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Packet Tracer - Моделювання пристроїв IoT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Топологія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657581" cy="194337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Цілі та задачі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Частина 1: Побудуйте схему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Розмістіть компоненти в логічній робочій області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Підключіть компоненти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Частина 2: Запрограмуєте одноплатний комп'ютер (SBC)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Запустіть стандартну програму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Змініть стандартну програму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Довідкова інформація / Сценарій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Packet Tracer еволюціонував для імітації пристроїв IoT. Цей туторіал допоможе вам провести процес розміщення компонентів у логічній робочій області, підключення компонентів та програмування одноплатного комп'ютера (SBC) для керування ними.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Необхідні ресурси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ПК із встановленим Packet Tracer 7.1 або новішим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1080" w:right="0" w:hanging="10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Побудуєте схему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Розмістіть компоненти в логічній робочій області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Відкрийте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Packet Tracer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7.1 або новіший, і оберіть іконку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979783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79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Розмістіть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 Board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логічній робочій області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743200" cy="2097742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Розмістіть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логічній робочій області.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743200" cy="272199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Підключіть компоненти.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на іконку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оберіть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IoT Custom 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і підключіть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SBC0 D0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Servo0 D0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Оберіть інший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IoT Custom 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і підключіть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SBC0 D1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004423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04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1080" w:right="0" w:hanging="10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Запрограмуєте одноплатний комп'ютер (SBC)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Примітка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Python, що використовується в PT - це інтерпретатор з відкритим кодом Python to JavaScript, який не оновлюється до Python 3.0. З цієї причини можуть спостерігатися невеликі відмінності в синтаксисі між кодом, що спостерігається в PT, і в пристроях, що використовують Python 3.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Запустіть стандартну програму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два рази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і оберіть вкладку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два рази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Blink (Python)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 лівій панелі, щоб відкрити її.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два рази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main.py,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щоб відкрити стандартний код Python.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363855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21136" l="6371" r="32459"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кнопку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для запуску коду за замовчуванням. Поверніться до логічної робочої області. Світлодіод повинен блимати.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Поверніться на вкладку програмування SBC0 і натисніть кнопку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, щоб зупинити виконання програми.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Змініть стандартну програму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Скопіюйте рядок 8 вихідного коду та вставте його трохи нижче рядка 8. Зробіть те ж саме з рядком 11 (раніше рядок 10) та вставте його відразу після початкового рядка коду.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Змініть нові рядки коду, щоб прочитати: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customWrite(0, 127);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customWrite(0, -127);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30764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0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Запустіть змінену програму. Тепер сервопривод повинен рухатися разом із світлодіодом, що блимає. 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Міркування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Що можна змінити, щоб сервопривод повернувся у зворотному напрямку, поки світлодіод блимає?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2020 Корпорація Cisco і/або її дочірні компанії. Всі права захищені. Цей документ є Cisco Public.</w:t>
      <w:tab/>
      <w:t xml:space="preserve">Сторінка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з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2020 Корпорація Cisco і/або її дочірні компанії. Всі права захищені. Цей документ є Cisco Public.</w:t>
      <w:tab/>
      <w:t xml:space="preserve">Сторінка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з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Лабораторна робота - Моделювання пристроїв IoT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14" name="image7.jpg"/>
          <a:graphic>
            <a:graphicData uri="http://schemas.openxmlformats.org/drawingml/2006/picture">
              <pic:pic>
                <pic:nvPicPr>
                  <pic:cNvPr descr="Cisco NetAcad_Header(Vertical)-01"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Частина %1:"/>
      <w:lvlJc w:val="left"/>
      <w:pPr>
        <w:ind w:left="1080" w:hanging="1080"/>
      </w:pPr>
      <w:rPr/>
    </w:lvl>
    <w:lvl w:ilvl="1">
      <w:start w:val="1"/>
      <w:numFmt w:val="decimal"/>
      <w:lvlText w:val="Крок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 w:val="1"/>
    <w:uiPriority w:val="9"/>
    <w:unhideWhenUsed w:val="1"/>
    <w:rsid w:val="006007BB"/>
    <w:pPr>
      <w:keepNext w:val="1"/>
      <w:keepLines w:val="1"/>
      <w:spacing w:after="0" w:before="480"/>
      <w:outlineLvl w:val="0"/>
    </w:pPr>
    <w:rPr>
      <w:rFonts w:ascii="Cambria" w:eastAsia="Times New Roman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rsid w:val="006007BB"/>
    <w:pPr>
      <w:keepNext w:val="1"/>
      <w:keepLines w:val="1"/>
      <w:spacing w:after="0" w:before="200"/>
      <w:outlineLvl w:val="1"/>
    </w:pPr>
    <w:rPr>
      <w:rFonts w:ascii="Cambria" w:eastAsia="Times New Roman" w:hAnsi="Cambria"/>
      <w:b w:val="1"/>
      <w:bCs w:val="1"/>
      <w:color w:val="4f81bd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6007BB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6007BB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2"/>
    <w:next w:val="BodyText1"/>
    <w:qFormat w:val="1"/>
    <w:rsid w:val="003F228F"/>
    <w:pPr>
      <w:numPr>
        <w:numId w:val="4"/>
      </w:numPr>
      <w:spacing w:after="120" w:before="240" w:line="240" w:lineRule="auto"/>
    </w:pPr>
    <w:rPr>
      <w:rFonts w:ascii="Arial" w:hAnsi="Arial"/>
      <w:bCs w:val="0"/>
      <w:iCs w:val="1"/>
      <w:color w:val="auto"/>
      <w:sz w:val="24"/>
    </w:rPr>
  </w:style>
  <w:style w:type="paragraph" w:styleId="LabTitle" w:customStyle="1">
    <w:name w:val="Lab Title"/>
    <w:basedOn w:val="Heading1"/>
    <w:qFormat w:val="1"/>
    <w:rsid w:val="003F228F"/>
    <w:rPr>
      <w:rFonts w:ascii="Arial" w:hAnsi="Arial"/>
      <w:color w:val="auto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2"/>
    <w:next w:val="BodyTextL25"/>
    <w:qFormat w:val="1"/>
    <w:rsid w:val="003F228F"/>
    <w:pPr>
      <w:numPr>
        <w:ilvl w:val="1"/>
        <w:numId w:val="2"/>
      </w:numPr>
      <w:spacing w:after="120" w:before="240"/>
    </w:pPr>
    <w:rPr>
      <w:rFonts w:ascii="Arial" w:hAnsi="Arial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 w:val="1"/>
    <w:uiPriority w:val="99"/>
    <w:unhideWhenUsed w:val="1"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D41566"/>
    <w:pPr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uiPriority w:val="99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TableTitle" w:customStyle="1">
    <w:name w:val="Table Title"/>
    <w:basedOn w:val="Normal"/>
    <w:next w:val="Normal"/>
    <w:rsid w:val="004C35E6"/>
    <w:pPr>
      <w:keepNext w:val="1"/>
      <w:tabs>
        <w:tab w:val="left" w:pos="1080"/>
      </w:tabs>
      <w:spacing w:line="240" w:lineRule="auto"/>
      <w:ind w:left="720"/>
    </w:pPr>
    <w:rPr>
      <w:rFonts w:eastAsia="Times New Roman"/>
      <w:b w:val="1"/>
      <w:sz w:val="20"/>
      <w:szCs w:val="20"/>
    </w:rPr>
  </w:style>
  <w:style w:type="paragraph" w:styleId="Body" w:customStyle="1">
    <w:name w:val="Body"/>
    <w:basedOn w:val="Normal"/>
    <w:link w:val="BodyChar"/>
    <w:rsid w:val="004C35E6"/>
    <w:pPr>
      <w:spacing w:after="120" w:before="120" w:line="240" w:lineRule="auto"/>
      <w:ind w:left="360"/>
    </w:pPr>
    <w:rPr>
      <w:rFonts w:eastAsia="Times New Roman"/>
      <w:sz w:val="20"/>
      <w:szCs w:val="24"/>
    </w:rPr>
  </w:style>
  <w:style w:type="character" w:styleId="BodyChar" w:customStyle="1">
    <w:name w:val="Body Char"/>
    <w:link w:val="Body"/>
    <w:rsid w:val="004C35E6"/>
    <w:rPr>
      <w:rFonts w:eastAsia="Times New Roman"/>
      <w:szCs w:val="24"/>
    </w:rPr>
  </w:style>
  <w:style w:type="paragraph" w:styleId="Bullet2" w:customStyle="1">
    <w:name w:val="Bullet 2"/>
    <w:basedOn w:val="Normal"/>
    <w:link w:val="Bullet2Char"/>
    <w:rsid w:val="00363DC8"/>
    <w:pPr>
      <w:numPr>
        <w:ilvl w:val="3"/>
        <w:numId w:val="5"/>
      </w:numPr>
      <w:spacing w:line="240" w:lineRule="auto"/>
      <w:ind w:left="1440"/>
    </w:pPr>
    <w:rPr>
      <w:rFonts w:eastAsia="Arial"/>
      <w:sz w:val="20"/>
      <w:szCs w:val="24"/>
    </w:rPr>
  </w:style>
  <w:style w:type="paragraph" w:styleId="BulletBody" w:customStyle="1">
    <w:name w:val="Bullet Body"/>
    <w:basedOn w:val="Normal"/>
    <w:link w:val="BulletBodyChar"/>
    <w:qFormat w:val="1"/>
    <w:rsid w:val="00363DC8"/>
    <w:pPr>
      <w:numPr>
        <w:numId w:val="5"/>
      </w:numPr>
      <w:spacing w:line="260" w:lineRule="atLeast"/>
    </w:pPr>
    <w:rPr>
      <w:rFonts w:eastAsia="Times New Roman"/>
      <w:sz w:val="20"/>
      <w:szCs w:val="24"/>
    </w:rPr>
  </w:style>
  <w:style w:type="character" w:styleId="BulletBodyChar" w:customStyle="1">
    <w:name w:val="Bullet Body Char"/>
    <w:basedOn w:val="DefaultParagraphFont"/>
    <w:link w:val="BulletBody"/>
    <w:rsid w:val="00363DC8"/>
    <w:rPr>
      <w:rFonts w:eastAsia="Times New Roman"/>
      <w:szCs w:val="24"/>
    </w:rPr>
  </w:style>
  <w:style w:type="character" w:styleId="Bullet2Char" w:customStyle="1">
    <w:name w:val="Bullet 2 Char"/>
    <w:link w:val="Bullet2"/>
    <w:rsid w:val="00363DC8"/>
    <w:rPr>
      <w:rFonts w:eastAsia="Arial"/>
      <w:szCs w:val="24"/>
    </w:rPr>
  </w:style>
  <w:style w:type="paragraph" w:styleId="body0" w:customStyle="1">
    <w:name w:val="body"/>
    <w:basedOn w:val="Normal"/>
    <w:link w:val="bodyChar0"/>
    <w:rsid w:val="00363DC8"/>
    <w:pPr>
      <w:spacing w:after="120" w:before="120" w:line="240" w:lineRule="auto"/>
      <w:ind w:left="360"/>
    </w:pPr>
    <w:rPr>
      <w:rFonts w:cs="Arial" w:eastAsia="Times New Roman"/>
      <w:sz w:val="20"/>
      <w:szCs w:val="20"/>
    </w:rPr>
  </w:style>
  <w:style w:type="character" w:styleId="bodyChar0" w:customStyle="1">
    <w:name w:val="body Char"/>
    <w:link w:val="body0"/>
    <w:rsid w:val="00363DC8"/>
    <w:rPr>
      <w:rFonts w:cs="Arial" w:eastAsia="Times New Roman"/>
    </w:rPr>
  </w:style>
  <w:style w:type="character" w:styleId="Hyperlink">
    <w:name w:val="Hyperlink"/>
    <w:basedOn w:val="DefaultParagraphFont"/>
    <w:uiPriority w:val="99"/>
    <w:unhideWhenUsed w:val="1"/>
    <w:rsid w:val="00E80EFE"/>
    <w:rPr>
      <w:color w:val="0000ff" w:themeColor="hyperlink"/>
      <w:u w:val="single"/>
    </w:rPr>
  </w:style>
  <w:style w:type="paragraph" w:styleId="Substepalpha0" w:customStyle="1">
    <w:name w:val="Substep alpha"/>
    <w:basedOn w:val="Normal"/>
    <w:link w:val="SubstepalphaChar"/>
    <w:rsid w:val="006A4874"/>
    <w:pPr>
      <w:numPr>
        <w:numId w:val="9"/>
      </w:numPr>
      <w:spacing w:after="120" w:before="120" w:line="260" w:lineRule="atLeast"/>
    </w:pPr>
    <w:rPr>
      <w:rFonts w:eastAsia="Times New Roman"/>
      <w:sz w:val="20"/>
      <w:szCs w:val="24"/>
    </w:rPr>
  </w:style>
  <w:style w:type="character" w:styleId="SubstepalphaChar" w:customStyle="1">
    <w:name w:val="Substep alpha Char"/>
    <w:basedOn w:val="DefaultParagraphFont"/>
    <w:link w:val="Substepalpha0"/>
    <w:rsid w:val="006A4874"/>
    <w:rPr>
      <w:rFonts w:eastAsia="Times New Roman"/>
      <w:szCs w:val="24"/>
    </w:rPr>
  </w:style>
  <w:style w:type="paragraph" w:styleId="ListNumber">
    <w:name w:val="List Number"/>
    <w:basedOn w:val="Normal"/>
    <w:rsid w:val="00BA3F1F"/>
    <w:pPr>
      <w:numPr>
        <w:numId w:val="11"/>
      </w:numPr>
      <w:spacing w:after="180" w:before="0" w:line="260" w:lineRule="exact"/>
    </w:pPr>
    <w:rPr>
      <w:rFonts w:ascii="Times" w:eastAsia="Times New Roman" w:hAnsi="Times"/>
    </w:rPr>
  </w:style>
  <w:style w:type="paragraph" w:styleId="Steps" w:customStyle="1">
    <w:name w:val="Steps"/>
    <w:basedOn w:val="Normal"/>
    <w:next w:val="Substepalpha0"/>
    <w:link w:val="StepsChar"/>
    <w:rsid w:val="00F8744F"/>
    <w:pPr>
      <w:keepNext w:val="1"/>
      <w:spacing w:after="120" w:before="240" w:line="240" w:lineRule="auto"/>
      <w:outlineLvl w:val="0"/>
    </w:pPr>
    <w:rPr>
      <w:rFonts w:eastAsia="Arial"/>
      <w:b w:val="1"/>
    </w:rPr>
  </w:style>
  <w:style w:type="character" w:styleId="StepsChar" w:customStyle="1">
    <w:name w:val="Steps Char"/>
    <w:link w:val="Steps"/>
    <w:rsid w:val="00F8744F"/>
    <w:rPr>
      <w:rFonts w:eastAsia="Arial"/>
      <w:b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CI7kkvEadLs9v9lK1EaVipKfw==">CgMxLjAyCGguZ2pkZ3hzOAByITFNMEJ1UGdpQno2S1I2RV9jby1sd29zb2pMdXhTMDJmbg==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2017-08-31T22:23:00Z</dcterms:created>
  <dc:creator>Betty Staerk</dc:creator>
</cp:coreProperties>
</file>