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6102A5" w14:textId="77777777" w:rsidR="00D558E9" w:rsidRDefault="00D558E9">
      <w:pPr>
        <w:pStyle w:val="Textoindependiente"/>
        <w:rPr>
          <w:rFonts w:ascii="Times New Roman"/>
          <w:b w:val="0"/>
        </w:rPr>
      </w:pPr>
    </w:p>
    <w:p w14:paraId="4EAF4F81" w14:textId="77777777" w:rsidR="00D558E9" w:rsidRDefault="00D558E9">
      <w:pPr>
        <w:pStyle w:val="Textoindependiente"/>
        <w:rPr>
          <w:rFonts w:ascii="Times New Roman"/>
          <w:b w:val="0"/>
        </w:rPr>
      </w:pPr>
    </w:p>
    <w:p w14:paraId="3689E05B" w14:textId="77777777" w:rsidR="00D558E9" w:rsidRPr="00C0057D" w:rsidRDefault="00D558E9">
      <w:pPr>
        <w:pStyle w:val="Textoindependiente"/>
        <w:spacing w:before="2"/>
        <w:rPr>
          <w:rFonts w:ascii="Times New Roman"/>
          <w:b w:val="0"/>
          <w:sz w:val="22"/>
          <w:lang w:val="es-ES_tradnl"/>
        </w:rPr>
      </w:pPr>
    </w:p>
    <w:p w14:paraId="1C11352C" w14:textId="77777777" w:rsidR="00D558E9" w:rsidRPr="00C0057D" w:rsidRDefault="00D558E9">
      <w:pPr>
        <w:pStyle w:val="Textoindependiente"/>
        <w:spacing w:before="7"/>
        <w:rPr>
          <w:sz w:val="26"/>
          <w:lang w:val="es-ES_tradnl"/>
        </w:rPr>
      </w:pPr>
    </w:p>
    <w:p w14:paraId="5B31A077" w14:textId="77777777" w:rsidR="00D558E9" w:rsidRPr="00DB14E7" w:rsidRDefault="00C0057D" w:rsidP="00130F35">
      <w:pPr>
        <w:pStyle w:val="Textoindependiente"/>
        <w:spacing w:line="314" w:lineRule="auto"/>
        <w:ind w:left="1701" w:right="1591"/>
        <w:jc w:val="center"/>
        <w:rPr>
          <w:sz w:val="36"/>
          <w:szCs w:val="36"/>
          <w:lang w:val="es-ES_tradnl"/>
        </w:rPr>
      </w:pPr>
      <w:r w:rsidRPr="00DB14E7">
        <w:rPr>
          <w:sz w:val="36"/>
          <w:szCs w:val="36"/>
          <w:lang w:val="es-ES_tradnl"/>
        </w:rPr>
        <w:t>UNIVERSIDAD EUROPEA MIGUEL DE CERVANTES</w:t>
      </w:r>
    </w:p>
    <w:p w14:paraId="21E96455" w14:textId="77777777" w:rsidR="00D558E9" w:rsidRPr="00C0057D" w:rsidRDefault="00D558E9" w:rsidP="00130F35">
      <w:pPr>
        <w:pStyle w:val="Textoindependiente"/>
        <w:spacing w:before="7"/>
        <w:ind w:left="1701" w:right="1591"/>
        <w:rPr>
          <w:sz w:val="32"/>
          <w:lang w:val="es-ES_tradnl"/>
        </w:rPr>
      </w:pPr>
    </w:p>
    <w:p w14:paraId="11BAD00C" w14:textId="77777777" w:rsidR="00D558E9" w:rsidRPr="00DB14E7" w:rsidRDefault="005E4316" w:rsidP="00130F35">
      <w:pPr>
        <w:pStyle w:val="Textoindependiente"/>
        <w:spacing w:line="316" w:lineRule="auto"/>
        <w:ind w:left="1701" w:right="1591"/>
        <w:jc w:val="center"/>
        <w:rPr>
          <w:sz w:val="32"/>
          <w:szCs w:val="32"/>
          <w:lang w:val="es-ES_tradnl"/>
        </w:rPr>
      </w:pPr>
      <w:r w:rsidRPr="00DB14E7">
        <w:rPr>
          <w:sz w:val="32"/>
          <w:szCs w:val="32"/>
          <w:lang w:val="es-ES_tradnl"/>
        </w:rPr>
        <w:t>ESCUELA POLITECNICA SUPERIOR</w:t>
      </w:r>
    </w:p>
    <w:p w14:paraId="1E3D6E45" w14:textId="77777777" w:rsidR="00D558E9" w:rsidRPr="00C0057D" w:rsidRDefault="00D558E9" w:rsidP="00130F35">
      <w:pPr>
        <w:pStyle w:val="Textoindependiente"/>
        <w:spacing w:before="8"/>
        <w:ind w:left="1701" w:right="1591"/>
        <w:rPr>
          <w:sz w:val="32"/>
          <w:lang w:val="es-ES_tradnl"/>
        </w:rPr>
      </w:pPr>
    </w:p>
    <w:p w14:paraId="35BC0903" w14:textId="77777777" w:rsidR="006C0E74" w:rsidRPr="00DB14E7" w:rsidRDefault="00C0057D" w:rsidP="00130F35">
      <w:pPr>
        <w:pStyle w:val="Textoindependiente"/>
        <w:ind w:left="1701" w:right="1591"/>
        <w:jc w:val="center"/>
        <w:rPr>
          <w:sz w:val="28"/>
          <w:szCs w:val="28"/>
          <w:lang w:val="es-ES_tradnl"/>
        </w:rPr>
      </w:pPr>
      <w:r w:rsidRPr="00DB14E7">
        <w:rPr>
          <w:sz w:val="28"/>
          <w:szCs w:val="28"/>
          <w:lang w:val="es-ES_tradnl"/>
        </w:rPr>
        <w:t xml:space="preserve">TITULACIÓN: </w:t>
      </w:r>
    </w:p>
    <w:p w14:paraId="09B2778F" w14:textId="6A4B53A3" w:rsidR="00D558E9" w:rsidRPr="00DB14E7" w:rsidRDefault="005E4316" w:rsidP="00130F35">
      <w:pPr>
        <w:pStyle w:val="Textoindependiente"/>
        <w:ind w:left="1701" w:right="1591"/>
        <w:jc w:val="center"/>
        <w:rPr>
          <w:sz w:val="28"/>
          <w:szCs w:val="28"/>
          <w:lang w:val="es-ES_tradnl"/>
        </w:rPr>
      </w:pPr>
      <w:r w:rsidRPr="00DB14E7">
        <w:rPr>
          <w:sz w:val="28"/>
          <w:szCs w:val="28"/>
          <w:lang w:val="es-ES_tradnl"/>
        </w:rPr>
        <w:t>MÁSTER</w:t>
      </w:r>
      <w:r w:rsidR="006C0E74" w:rsidRPr="00DB14E7">
        <w:rPr>
          <w:sz w:val="28"/>
          <w:szCs w:val="28"/>
          <w:lang w:val="es-ES_tradnl"/>
        </w:rPr>
        <w:t xml:space="preserve"> </w:t>
      </w:r>
      <w:r w:rsidR="000C50B3" w:rsidRPr="00DB14E7">
        <w:rPr>
          <w:sz w:val="28"/>
          <w:szCs w:val="28"/>
          <w:lang w:val="es-ES_tradnl"/>
        </w:rPr>
        <w:t xml:space="preserve">EN </w:t>
      </w:r>
      <w:r w:rsidR="00DB14E7" w:rsidRPr="00DB14E7">
        <w:rPr>
          <w:sz w:val="28"/>
          <w:szCs w:val="28"/>
          <w:lang w:val="es-ES_tradnl"/>
        </w:rPr>
        <w:t>G</w:t>
      </w:r>
      <w:r w:rsidR="00DB14E7">
        <w:rPr>
          <w:sz w:val="28"/>
          <w:szCs w:val="28"/>
          <w:lang w:val="es-ES_tradnl"/>
        </w:rPr>
        <w:t>ESTIÓN</w:t>
      </w:r>
      <w:r w:rsidR="00DB14E7" w:rsidRPr="00DB14E7">
        <w:rPr>
          <w:sz w:val="28"/>
          <w:szCs w:val="28"/>
          <w:lang w:val="es-ES_tradnl"/>
        </w:rPr>
        <w:t xml:space="preserve"> </w:t>
      </w:r>
      <w:r w:rsidR="00DB14E7">
        <w:rPr>
          <w:sz w:val="28"/>
          <w:szCs w:val="28"/>
          <w:lang w:val="es-ES_tradnl"/>
        </w:rPr>
        <w:t>Y</w:t>
      </w:r>
      <w:r w:rsidR="00DB14E7" w:rsidRPr="00DB14E7">
        <w:rPr>
          <w:sz w:val="28"/>
          <w:szCs w:val="28"/>
          <w:lang w:val="es-ES_tradnl"/>
        </w:rPr>
        <w:t xml:space="preserve"> A</w:t>
      </w:r>
      <w:r w:rsidR="00DB14E7">
        <w:rPr>
          <w:sz w:val="28"/>
          <w:szCs w:val="28"/>
          <w:lang w:val="es-ES_tradnl"/>
        </w:rPr>
        <w:t>NÁLISIS DE GRANDES VOLÚMENES DE DATOS: BIG DATA</w:t>
      </w:r>
    </w:p>
    <w:p w14:paraId="2E863D3B" w14:textId="77777777" w:rsidR="00D558E9" w:rsidRPr="00C0057D" w:rsidRDefault="00130F35" w:rsidP="00130F35">
      <w:pPr>
        <w:pStyle w:val="Textoindependiente"/>
        <w:spacing w:before="9"/>
        <w:ind w:left="1701" w:right="1591"/>
        <w:rPr>
          <w:sz w:val="14"/>
          <w:lang w:val="es-ES_tradnl"/>
        </w:rPr>
      </w:pPr>
      <w:r w:rsidRPr="00C0057D">
        <w:rPr>
          <w:noProof/>
          <w:lang w:val="es-ES" w:eastAsia="es-ES"/>
        </w:rPr>
        <w:drawing>
          <wp:anchor distT="0" distB="0" distL="0" distR="0" simplePos="0" relativeHeight="251657728" behindDoc="0" locked="0" layoutInCell="1" allowOverlap="1" wp14:anchorId="096D81B8" wp14:editId="49162B1D">
            <wp:simplePos x="0" y="0"/>
            <wp:positionH relativeFrom="page">
              <wp:posOffset>3627120</wp:posOffset>
            </wp:positionH>
            <wp:positionV relativeFrom="paragraph">
              <wp:posOffset>139065</wp:posOffset>
            </wp:positionV>
            <wp:extent cx="718883" cy="101193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718883" cy="1011936"/>
                    </a:xfrm>
                    <a:prstGeom prst="rect">
                      <a:avLst/>
                    </a:prstGeom>
                  </pic:spPr>
                </pic:pic>
              </a:graphicData>
            </a:graphic>
          </wp:anchor>
        </w:drawing>
      </w:r>
    </w:p>
    <w:p w14:paraId="6EE7BDDF" w14:textId="32421586" w:rsidR="00D558E9" w:rsidRPr="00DB14E7" w:rsidRDefault="00C0057D" w:rsidP="00130F35">
      <w:pPr>
        <w:pStyle w:val="Textoindependiente"/>
        <w:spacing w:before="155"/>
        <w:ind w:left="1701" w:right="1591"/>
        <w:jc w:val="center"/>
        <w:rPr>
          <w:sz w:val="32"/>
          <w:szCs w:val="32"/>
          <w:lang w:val="es-ES_tradnl"/>
        </w:rPr>
      </w:pPr>
      <w:r w:rsidRPr="00DB14E7">
        <w:rPr>
          <w:sz w:val="32"/>
          <w:szCs w:val="32"/>
          <w:lang w:val="es-ES_tradnl"/>
        </w:rPr>
        <w:t xml:space="preserve">TRABAJO FIN DE </w:t>
      </w:r>
      <w:r w:rsidR="00DB14E7" w:rsidRPr="00DB14E7">
        <w:rPr>
          <w:sz w:val="32"/>
          <w:szCs w:val="32"/>
          <w:lang w:val="es-ES_tradnl"/>
        </w:rPr>
        <w:t>MÁSTER</w:t>
      </w:r>
    </w:p>
    <w:p w14:paraId="0BFFD75A" w14:textId="77777777" w:rsidR="00D558E9" w:rsidRPr="00C0057D" w:rsidRDefault="00D558E9" w:rsidP="00130F35">
      <w:pPr>
        <w:pStyle w:val="Textoindependiente"/>
        <w:spacing w:before="8"/>
        <w:ind w:left="1701" w:right="1591"/>
        <w:rPr>
          <w:sz w:val="32"/>
          <w:lang w:val="es-ES_tradnl"/>
        </w:rPr>
      </w:pPr>
    </w:p>
    <w:p w14:paraId="0E573CE4" w14:textId="59A017BF" w:rsidR="00D558E9" w:rsidRPr="00DB14E7" w:rsidRDefault="00DB14E7" w:rsidP="00130F35">
      <w:pPr>
        <w:pStyle w:val="Textoindependiente"/>
        <w:spacing w:before="77"/>
        <w:ind w:left="1701" w:right="1591"/>
        <w:jc w:val="center"/>
        <w:rPr>
          <w:sz w:val="44"/>
          <w:szCs w:val="44"/>
          <w:lang w:val="es-ES_tradnl"/>
        </w:rPr>
      </w:pPr>
      <w:r>
        <w:rPr>
          <w:sz w:val="44"/>
          <w:szCs w:val="44"/>
          <w:lang w:val="es-ES_tradnl"/>
        </w:rPr>
        <w:t xml:space="preserve">ANÁLISIS DE LOS COMENTARIOS EN YOUTUBE </w:t>
      </w:r>
      <w:r w:rsidR="00082795">
        <w:rPr>
          <w:sz w:val="44"/>
          <w:szCs w:val="44"/>
          <w:lang w:val="es-ES_tradnl"/>
        </w:rPr>
        <w:t>CON</w:t>
      </w:r>
      <w:r>
        <w:rPr>
          <w:sz w:val="44"/>
          <w:szCs w:val="44"/>
          <w:lang w:val="es-ES_tradnl"/>
        </w:rPr>
        <w:t xml:space="preserve"> RELACIÓN </w:t>
      </w:r>
      <w:r w:rsidR="00082795">
        <w:rPr>
          <w:sz w:val="44"/>
          <w:szCs w:val="44"/>
          <w:lang w:val="es-ES_tradnl"/>
        </w:rPr>
        <w:t>A</w:t>
      </w:r>
      <w:r>
        <w:rPr>
          <w:sz w:val="44"/>
          <w:szCs w:val="44"/>
          <w:lang w:val="es-ES_tradnl"/>
        </w:rPr>
        <w:t xml:space="preserve"> LA GUERRA EN UCRANIA EN EL AÑO 2024</w:t>
      </w:r>
    </w:p>
    <w:p w14:paraId="43C7B28C" w14:textId="77777777" w:rsidR="00D558E9" w:rsidRPr="00C0057D" w:rsidRDefault="00D558E9" w:rsidP="00130F35">
      <w:pPr>
        <w:pStyle w:val="Textoindependiente"/>
        <w:spacing w:before="8"/>
        <w:ind w:left="1701" w:right="1591"/>
        <w:rPr>
          <w:sz w:val="32"/>
          <w:lang w:val="es-ES_tradnl"/>
        </w:rPr>
      </w:pPr>
    </w:p>
    <w:p w14:paraId="5F1975C8" w14:textId="197D16BB" w:rsidR="00D558E9" w:rsidRPr="00DB14E7" w:rsidRDefault="00C0057D" w:rsidP="00130F35">
      <w:pPr>
        <w:pStyle w:val="Textoindependiente"/>
        <w:spacing w:line="316" w:lineRule="auto"/>
        <w:ind w:left="1701" w:right="1591"/>
        <w:jc w:val="center"/>
        <w:rPr>
          <w:sz w:val="32"/>
          <w:szCs w:val="32"/>
          <w:lang w:val="es-ES_tradnl"/>
        </w:rPr>
      </w:pPr>
      <w:r w:rsidRPr="00DB14E7">
        <w:rPr>
          <w:sz w:val="32"/>
          <w:szCs w:val="32"/>
          <w:lang w:val="es-ES_tradnl"/>
        </w:rPr>
        <w:t>AUTOR</w:t>
      </w:r>
    </w:p>
    <w:p w14:paraId="6EC85A16" w14:textId="5F352DA9" w:rsidR="00D558E9" w:rsidRPr="00DB14E7" w:rsidRDefault="00DB14E7" w:rsidP="00130F35">
      <w:pPr>
        <w:pStyle w:val="Textoindependiente"/>
        <w:spacing w:line="314" w:lineRule="auto"/>
        <w:ind w:left="1701" w:right="1591"/>
        <w:jc w:val="center"/>
        <w:rPr>
          <w:sz w:val="28"/>
          <w:szCs w:val="28"/>
          <w:lang w:val="es-ES_tradnl"/>
        </w:rPr>
      </w:pPr>
      <w:r w:rsidRPr="00DB14E7">
        <w:rPr>
          <w:sz w:val="28"/>
          <w:szCs w:val="28"/>
          <w:lang w:val="es-ES_tradnl"/>
        </w:rPr>
        <w:t>VLADYSLAV DODONOV</w:t>
      </w:r>
    </w:p>
    <w:p w14:paraId="1734F56E" w14:textId="05BD2F9D" w:rsidR="00D558E9" w:rsidRDefault="000C50B3" w:rsidP="00130F35">
      <w:pPr>
        <w:pStyle w:val="Textoindependiente"/>
        <w:spacing w:before="2" w:line="316" w:lineRule="auto"/>
        <w:ind w:left="1701" w:right="1591"/>
        <w:jc w:val="center"/>
        <w:rPr>
          <w:sz w:val="32"/>
          <w:szCs w:val="32"/>
          <w:lang w:val="es-ES_tradnl"/>
        </w:rPr>
      </w:pPr>
      <w:r w:rsidRPr="00DB14E7">
        <w:rPr>
          <w:sz w:val="32"/>
          <w:szCs w:val="32"/>
          <w:lang w:val="es-ES_tradnl"/>
        </w:rPr>
        <w:t>TUTOR</w:t>
      </w:r>
    </w:p>
    <w:p w14:paraId="0BC14F8A" w14:textId="2D80F5E8" w:rsidR="00DB14E7" w:rsidRPr="00DB14E7" w:rsidRDefault="00DB14E7" w:rsidP="00130F35">
      <w:pPr>
        <w:pStyle w:val="Textoindependiente"/>
        <w:spacing w:before="2" w:line="316" w:lineRule="auto"/>
        <w:ind w:left="1701" w:right="1591"/>
        <w:jc w:val="center"/>
        <w:rPr>
          <w:sz w:val="28"/>
          <w:szCs w:val="28"/>
          <w:lang w:val="es-ES_tradnl"/>
        </w:rPr>
      </w:pPr>
      <w:r w:rsidRPr="00DB14E7">
        <w:rPr>
          <w:sz w:val="28"/>
          <w:szCs w:val="28"/>
          <w:lang w:val="es-ES_tradnl"/>
        </w:rPr>
        <w:t>Fernando Alonso Pastor</w:t>
      </w:r>
    </w:p>
    <w:p w14:paraId="694066AA" w14:textId="251B498B" w:rsidR="00D558E9" w:rsidRPr="00C0057D" w:rsidRDefault="00DB14E7" w:rsidP="00130F35">
      <w:pPr>
        <w:pStyle w:val="Textoindependiente"/>
        <w:spacing w:line="314" w:lineRule="auto"/>
        <w:ind w:left="1701" w:right="1591"/>
        <w:jc w:val="center"/>
        <w:rPr>
          <w:lang w:val="es-ES_tradnl"/>
        </w:rPr>
      </w:pPr>
      <w:r w:rsidRPr="00DB14E7">
        <w:rPr>
          <w:sz w:val="28"/>
          <w:szCs w:val="28"/>
          <w:lang w:val="es-ES_tradnl"/>
        </w:rPr>
        <w:t>VALLADOLID, 19 DE MAYO</w:t>
      </w:r>
      <w:r w:rsidR="00C0057D" w:rsidRPr="00DB14E7">
        <w:rPr>
          <w:sz w:val="28"/>
          <w:szCs w:val="28"/>
          <w:lang w:val="es-ES_tradnl"/>
        </w:rPr>
        <w:t xml:space="preserve"> DE </w:t>
      </w:r>
      <w:r w:rsidRPr="00DB14E7">
        <w:rPr>
          <w:sz w:val="28"/>
          <w:szCs w:val="28"/>
          <w:lang w:val="es-ES_tradnl"/>
        </w:rPr>
        <w:t>2025</w:t>
      </w:r>
    </w:p>
    <w:p w14:paraId="733425C0" w14:textId="77777777" w:rsidR="00D558E9" w:rsidRPr="00DB14E7" w:rsidRDefault="00D558E9">
      <w:pPr>
        <w:pStyle w:val="Textoindependiente"/>
        <w:rPr>
          <w:sz w:val="16"/>
          <w:szCs w:val="16"/>
          <w:lang w:val="es-ES_tradnl"/>
        </w:rPr>
      </w:pPr>
    </w:p>
    <w:p w14:paraId="3E39C5F2" w14:textId="36774ACB" w:rsidR="000C50B3" w:rsidRDefault="000C50B3">
      <w:pPr>
        <w:rPr>
          <w:sz w:val="16"/>
          <w:lang w:val="es-ES_tradnl"/>
        </w:rPr>
        <w:sectPr w:rsidR="000C50B3" w:rsidSect="000C50B3">
          <w:type w:val="continuous"/>
          <w:pgSz w:w="11910" w:h="16840"/>
          <w:pgMar w:top="1276" w:right="680" w:bottom="280" w:left="1134" w:header="720" w:footer="720" w:gutter="0"/>
          <w:cols w:space="720"/>
        </w:sectPr>
      </w:pPr>
    </w:p>
    <w:p w14:paraId="496BB173" w14:textId="77777777" w:rsidR="000C50B3" w:rsidRDefault="000C50B3" w:rsidP="000C50B3">
      <w:pPr>
        <w:spacing w:before="100" w:line="393" w:lineRule="auto"/>
        <w:ind w:right="380"/>
        <w:rPr>
          <w:sz w:val="16"/>
          <w:lang w:val="es-ES_tradnl"/>
        </w:rPr>
      </w:pPr>
    </w:p>
    <w:sdt>
      <w:sdtPr>
        <w:rPr>
          <w:rFonts w:ascii="Trebuchet MS" w:eastAsiaTheme="minorEastAsia" w:hAnsi="Trebuchet MS" w:cstheme="minorBidi"/>
          <w:b w:val="0"/>
          <w:bCs w:val="0"/>
          <w:color w:val="auto"/>
          <w:sz w:val="20"/>
          <w:szCs w:val="22"/>
          <w:lang w:val="en-US"/>
        </w:rPr>
        <w:id w:val="-1191069169"/>
        <w:docPartObj>
          <w:docPartGallery w:val="Table of Contents"/>
          <w:docPartUnique/>
        </w:docPartObj>
      </w:sdtPr>
      <w:sdtEndPr>
        <w:rPr>
          <w:rFonts w:eastAsia="Verdana" w:cs="Verdana"/>
          <w:sz w:val="22"/>
        </w:rPr>
      </w:sdtEndPr>
      <w:sdtContent>
        <w:p w14:paraId="5BD3B83E" w14:textId="77777777" w:rsidR="00010931" w:rsidRPr="004D1E31" w:rsidRDefault="00010931" w:rsidP="004D1E31">
          <w:pPr>
            <w:pStyle w:val="TtuloTDC"/>
            <w:spacing w:line="360" w:lineRule="auto"/>
            <w:rPr>
              <w:rFonts w:ascii="Trebuchet MS" w:hAnsi="Trebuchet MS"/>
              <w:color w:val="auto"/>
            </w:rPr>
          </w:pPr>
          <w:r w:rsidRPr="004D1E31">
            <w:rPr>
              <w:rFonts w:ascii="Trebuchet MS" w:hAnsi="Trebuchet MS"/>
              <w:color w:val="auto"/>
            </w:rPr>
            <w:t>Contenido</w:t>
          </w:r>
        </w:p>
        <w:p w14:paraId="1E00C2F7" w14:textId="47DD2C35" w:rsidR="004D1E31" w:rsidRPr="004D1E31" w:rsidRDefault="00010931">
          <w:pPr>
            <w:pStyle w:val="TDC1"/>
            <w:tabs>
              <w:tab w:val="left" w:pos="480"/>
              <w:tab w:val="right" w:leader="dot" w:pos="8498"/>
            </w:tabs>
            <w:rPr>
              <w:noProof/>
              <w:kern w:val="2"/>
              <w:sz w:val="22"/>
              <w:lang w:val="es-AR" w:eastAsia="es-AR"/>
              <w14:ligatures w14:val="standardContextual"/>
            </w:rPr>
          </w:pPr>
          <w:r w:rsidRPr="004D1E31">
            <w:rPr>
              <w:sz w:val="22"/>
            </w:rPr>
            <w:fldChar w:fldCharType="begin"/>
          </w:r>
          <w:r w:rsidRPr="004D1E31">
            <w:rPr>
              <w:sz w:val="22"/>
            </w:rPr>
            <w:instrText xml:space="preserve"> TOC \o "1-3" \h \z \u </w:instrText>
          </w:r>
          <w:r w:rsidRPr="004D1E31">
            <w:rPr>
              <w:sz w:val="22"/>
            </w:rPr>
            <w:fldChar w:fldCharType="separate"/>
          </w:r>
          <w:hyperlink w:anchor="_Toc198589394" w:history="1">
            <w:r w:rsidR="004D1E31" w:rsidRPr="004D1E31">
              <w:rPr>
                <w:rStyle w:val="Hipervnculo"/>
                <w:bCs/>
                <w:noProof/>
                <w:sz w:val="22"/>
                <w:lang w:val="es-ES_tradnl"/>
              </w:rPr>
              <w:t>1.</w:t>
            </w:r>
            <w:r w:rsidR="004D1E31" w:rsidRPr="004D1E31">
              <w:rPr>
                <w:noProof/>
                <w:kern w:val="2"/>
                <w:sz w:val="22"/>
                <w:lang w:val="es-AR" w:eastAsia="es-AR"/>
                <w14:ligatures w14:val="standardContextual"/>
              </w:rPr>
              <w:tab/>
            </w:r>
            <w:r w:rsidR="004D1E31" w:rsidRPr="004D1E31">
              <w:rPr>
                <w:rStyle w:val="Hipervnculo"/>
                <w:noProof/>
                <w:sz w:val="22"/>
                <w:lang w:val="es-ES_tradnl"/>
              </w:rPr>
              <w:t>Objetivos del trabajo</w:t>
            </w:r>
            <w:r w:rsidR="004D1E31" w:rsidRPr="004D1E31">
              <w:rPr>
                <w:noProof/>
                <w:webHidden/>
                <w:sz w:val="22"/>
              </w:rPr>
              <w:tab/>
            </w:r>
            <w:r w:rsidR="004D1E31" w:rsidRPr="004D1E31">
              <w:rPr>
                <w:noProof/>
                <w:webHidden/>
                <w:sz w:val="22"/>
              </w:rPr>
              <w:fldChar w:fldCharType="begin"/>
            </w:r>
            <w:r w:rsidR="004D1E31" w:rsidRPr="004D1E31">
              <w:rPr>
                <w:noProof/>
                <w:webHidden/>
                <w:sz w:val="22"/>
              </w:rPr>
              <w:instrText xml:space="preserve"> PAGEREF _Toc198589394 \h </w:instrText>
            </w:r>
            <w:r w:rsidR="004D1E31" w:rsidRPr="004D1E31">
              <w:rPr>
                <w:noProof/>
                <w:webHidden/>
                <w:sz w:val="22"/>
              </w:rPr>
            </w:r>
            <w:r w:rsidR="004D1E31" w:rsidRPr="004D1E31">
              <w:rPr>
                <w:noProof/>
                <w:webHidden/>
                <w:sz w:val="22"/>
              </w:rPr>
              <w:fldChar w:fldCharType="separate"/>
            </w:r>
            <w:r w:rsidR="00E0636C">
              <w:rPr>
                <w:noProof/>
                <w:webHidden/>
                <w:sz w:val="22"/>
              </w:rPr>
              <w:t>3</w:t>
            </w:r>
            <w:r w:rsidR="004D1E31" w:rsidRPr="004D1E31">
              <w:rPr>
                <w:noProof/>
                <w:webHidden/>
                <w:sz w:val="22"/>
              </w:rPr>
              <w:fldChar w:fldCharType="end"/>
            </w:r>
          </w:hyperlink>
        </w:p>
        <w:p w14:paraId="1E444DFB" w14:textId="1EB8B830" w:rsidR="004D1E31" w:rsidRPr="004D1E31" w:rsidRDefault="004D1E31">
          <w:pPr>
            <w:pStyle w:val="TDC1"/>
            <w:tabs>
              <w:tab w:val="left" w:pos="480"/>
              <w:tab w:val="right" w:leader="dot" w:pos="8498"/>
            </w:tabs>
            <w:rPr>
              <w:noProof/>
              <w:kern w:val="2"/>
              <w:sz w:val="22"/>
              <w:lang w:val="es-AR" w:eastAsia="es-AR"/>
              <w14:ligatures w14:val="standardContextual"/>
            </w:rPr>
          </w:pPr>
          <w:hyperlink w:anchor="_Toc198589395" w:history="1">
            <w:r w:rsidRPr="004D1E31">
              <w:rPr>
                <w:rStyle w:val="Hipervnculo"/>
                <w:noProof/>
                <w:sz w:val="22"/>
                <w:lang w:val="es-ES_tradnl"/>
              </w:rPr>
              <w:t>2.</w:t>
            </w:r>
            <w:r w:rsidRPr="004D1E31">
              <w:rPr>
                <w:noProof/>
                <w:kern w:val="2"/>
                <w:sz w:val="22"/>
                <w:lang w:val="es-AR" w:eastAsia="es-AR"/>
                <w14:ligatures w14:val="standardContextual"/>
              </w:rPr>
              <w:tab/>
            </w:r>
            <w:r w:rsidRPr="004D1E31">
              <w:rPr>
                <w:rStyle w:val="Hipervnculo"/>
                <w:noProof/>
                <w:sz w:val="22"/>
                <w:lang w:val="es-ES_tradnl"/>
              </w:rPr>
              <w:t>Análisis de la situación</w:t>
            </w:r>
            <w:r w:rsidRPr="004D1E31">
              <w:rPr>
                <w:noProof/>
                <w:webHidden/>
                <w:sz w:val="22"/>
              </w:rPr>
              <w:tab/>
            </w:r>
            <w:r w:rsidRPr="004D1E31">
              <w:rPr>
                <w:noProof/>
                <w:webHidden/>
                <w:sz w:val="22"/>
              </w:rPr>
              <w:fldChar w:fldCharType="begin"/>
            </w:r>
            <w:r w:rsidRPr="004D1E31">
              <w:rPr>
                <w:noProof/>
                <w:webHidden/>
                <w:sz w:val="22"/>
              </w:rPr>
              <w:instrText xml:space="preserve"> PAGEREF _Toc198589395 \h </w:instrText>
            </w:r>
            <w:r w:rsidRPr="004D1E31">
              <w:rPr>
                <w:noProof/>
                <w:webHidden/>
                <w:sz w:val="22"/>
              </w:rPr>
            </w:r>
            <w:r w:rsidRPr="004D1E31">
              <w:rPr>
                <w:noProof/>
                <w:webHidden/>
                <w:sz w:val="22"/>
              </w:rPr>
              <w:fldChar w:fldCharType="separate"/>
            </w:r>
            <w:r w:rsidR="00E0636C">
              <w:rPr>
                <w:noProof/>
                <w:webHidden/>
                <w:sz w:val="22"/>
              </w:rPr>
              <w:t>4</w:t>
            </w:r>
            <w:r w:rsidRPr="004D1E31">
              <w:rPr>
                <w:noProof/>
                <w:webHidden/>
                <w:sz w:val="22"/>
              </w:rPr>
              <w:fldChar w:fldCharType="end"/>
            </w:r>
          </w:hyperlink>
        </w:p>
        <w:p w14:paraId="3D705E44" w14:textId="30C83924" w:rsidR="004D1E31" w:rsidRPr="004D1E31" w:rsidRDefault="004D1E31">
          <w:pPr>
            <w:pStyle w:val="TDC2"/>
            <w:tabs>
              <w:tab w:val="right" w:leader="dot" w:pos="8498"/>
            </w:tabs>
            <w:rPr>
              <w:rFonts w:ascii="Trebuchet MS" w:eastAsiaTheme="minorEastAsia" w:hAnsi="Trebuchet MS" w:cstheme="minorBidi"/>
              <w:noProof/>
              <w:kern w:val="2"/>
              <w:lang w:val="es-AR" w:eastAsia="es-AR"/>
              <w14:ligatures w14:val="standardContextual"/>
            </w:rPr>
          </w:pPr>
          <w:hyperlink w:anchor="_Toc198589396" w:history="1">
            <w:r w:rsidRPr="004D1E31">
              <w:rPr>
                <w:rStyle w:val="Hipervnculo"/>
                <w:rFonts w:ascii="Trebuchet MS" w:hAnsi="Trebuchet MS"/>
                <w:noProof/>
                <w:lang w:val="es-ES_tradnl"/>
              </w:rPr>
              <w:t>2.1 Descripción del conflicto armado 2022-2025</w:t>
            </w:r>
            <w:r w:rsidRPr="004D1E31">
              <w:rPr>
                <w:rFonts w:ascii="Trebuchet MS" w:hAnsi="Trebuchet MS"/>
                <w:noProof/>
                <w:webHidden/>
              </w:rPr>
              <w:tab/>
            </w:r>
            <w:r w:rsidRPr="004D1E31">
              <w:rPr>
                <w:rFonts w:ascii="Trebuchet MS" w:hAnsi="Trebuchet MS"/>
                <w:noProof/>
                <w:webHidden/>
              </w:rPr>
              <w:fldChar w:fldCharType="begin"/>
            </w:r>
            <w:r w:rsidRPr="004D1E31">
              <w:rPr>
                <w:rFonts w:ascii="Trebuchet MS" w:hAnsi="Trebuchet MS"/>
                <w:noProof/>
                <w:webHidden/>
              </w:rPr>
              <w:instrText xml:space="preserve"> PAGEREF _Toc198589396 \h </w:instrText>
            </w:r>
            <w:r w:rsidRPr="004D1E31">
              <w:rPr>
                <w:rFonts w:ascii="Trebuchet MS" w:hAnsi="Trebuchet MS"/>
                <w:noProof/>
                <w:webHidden/>
              </w:rPr>
            </w:r>
            <w:r w:rsidRPr="004D1E31">
              <w:rPr>
                <w:rFonts w:ascii="Trebuchet MS" w:hAnsi="Trebuchet MS"/>
                <w:noProof/>
                <w:webHidden/>
              </w:rPr>
              <w:fldChar w:fldCharType="separate"/>
            </w:r>
            <w:r w:rsidR="00E0636C">
              <w:rPr>
                <w:rFonts w:ascii="Trebuchet MS" w:hAnsi="Trebuchet MS"/>
                <w:noProof/>
                <w:webHidden/>
              </w:rPr>
              <w:t>4</w:t>
            </w:r>
            <w:r w:rsidRPr="004D1E31">
              <w:rPr>
                <w:rFonts w:ascii="Trebuchet MS" w:hAnsi="Trebuchet MS"/>
                <w:noProof/>
                <w:webHidden/>
              </w:rPr>
              <w:fldChar w:fldCharType="end"/>
            </w:r>
          </w:hyperlink>
        </w:p>
        <w:p w14:paraId="1ADD2681" w14:textId="4985701E" w:rsidR="004D1E31" w:rsidRPr="004D1E31" w:rsidRDefault="004D1E31">
          <w:pPr>
            <w:pStyle w:val="TDC2"/>
            <w:tabs>
              <w:tab w:val="right" w:leader="dot" w:pos="8498"/>
            </w:tabs>
            <w:rPr>
              <w:rFonts w:ascii="Trebuchet MS" w:eastAsiaTheme="minorEastAsia" w:hAnsi="Trebuchet MS" w:cstheme="minorBidi"/>
              <w:noProof/>
              <w:kern w:val="2"/>
              <w:lang w:val="es-AR" w:eastAsia="es-AR"/>
              <w14:ligatures w14:val="standardContextual"/>
            </w:rPr>
          </w:pPr>
          <w:hyperlink w:anchor="_Toc198589397" w:history="1">
            <w:r w:rsidRPr="004D1E31">
              <w:rPr>
                <w:rStyle w:val="Hipervnculo"/>
                <w:rFonts w:ascii="Trebuchet MS" w:hAnsi="Trebuchet MS"/>
                <w:noProof/>
                <w:lang w:val="es-ES_tradnl"/>
              </w:rPr>
              <w:t>2.2 Historia general del conflicto (2022–2025)</w:t>
            </w:r>
            <w:r w:rsidRPr="004D1E31">
              <w:rPr>
                <w:rFonts w:ascii="Trebuchet MS" w:hAnsi="Trebuchet MS"/>
                <w:noProof/>
                <w:webHidden/>
              </w:rPr>
              <w:tab/>
            </w:r>
            <w:r w:rsidRPr="004D1E31">
              <w:rPr>
                <w:rFonts w:ascii="Trebuchet MS" w:hAnsi="Trebuchet MS"/>
                <w:noProof/>
                <w:webHidden/>
              </w:rPr>
              <w:fldChar w:fldCharType="begin"/>
            </w:r>
            <w:r w:rsidRPr="004D1E31">
              <w:rPr>
                <w:rFonts w:ascii="Trebuchet MS" w:hAnsi="Trebuchet MS"/>
                <w:noProof/>
                <w:webHidden/>
              </w:rPr>
              <w:instrText xml:space="preserve"> PAGEREF _Toc198589397 \h </w:instrText>
            </w:r>
            <w:r w:rsidRPr="004D1E31">
              <w:rPr>
                <w:rFonts w:ascii="Trebuchet MS" w:hAnsi="Trebuchet MS"/>
                <w:noProof/>
                <w:webHidden/>
              </w:rPr>
            </w:r>
            <w:r w:rsidRPr="004D1E31">
              <w:rPr>
                <w:rFonts w:ascii="Trebuchet MS" w:hAnsi="Trebuchet MS"/>
                <w:noProof/>
                <w:webHidden/>
              </w:rPr>
              <w:fldChar w:fldCharType="separate"/>
            </w:r>
            <w:r w:rsidR="00E0636C">
              <w:rPr>
                <w:rFonts w:ascii="Trebuchet MS" w:hAnsi="Trebuchet MS"/>
                <w:noProof/>
                <w:webHidden/>
              </w:rPr>
              <w:t>4</w:t>
            </w:r>
            <w:r w:rsidRPr="004D1E31">
              <w:rPr>
                <w:rFonts w:ascii="Trebuchet MS" w:hAnsi="Trebuchet MS"/>
                <w:noProof/>
                <w:webHidden/>
              </w:rPr>
              <w:fldChar w:fldCharType="end"/>
            </w:r>
          </w:hyperlink>
        </w:p>
        <w:p w14:paraId="311AE780" w14:textId="4ED8E4E7" w:rsidR="004D1E31" w:rsidRPr="004D1E31" w:rsidRDefault="004D1E31">
          <w:pPr>
            <w:pStyle w:val="TDC2"/>
            <w:tabs>
              <w:tab w:val="right" w:leader="dot" w:pos="8498"/>
            </w:tabs>
            <w:rPr>
              <w:rFonts w:ascii="Trebuchet MS" w:eastAsiaTheme="minorEastAsia" w:hAnsi="Trebuchet MS" w:cstheme="minorBidi"/>
              <w:noProof/>
              <w:kern w:val="2"/>
              <w:lang w:val="es-AR" w:eastAsia="es-AR"/>
              <w14:ligatures w14:val="standardContextual"/>
            </w:rPr>
          </w:pPr>
          <w:hyperlink w:anchor="_Toc198589398" w:history="1">
            <w:r w:rsidRPr="004D1E31">
              <w:rPr>
                <w:rStyle w:val="Hipervnculo"/>
                <w:rFonts w:ascii="Trebuchet MS" w:hAnsi="Trebuchet MS"/>
                <w:noProof/>
                <w:lang w:val="es-ES_tradnl"/>
              </w:rPr>
              <w:t>2.3 Eventos clave de 2024: batallas, acuerdos y cambios territoriales</w:t>
            </w:r>
            <w:r w:rsidRPr="004D1E31">
              <w:rPr>
                <w:rFonts w:ascii="Trebuchet MS" w:hAnsi="Trebuchet MS"/>
                <w:noProof/>
                <w:webHidden/>
              </w:rPr>
              <w:tab/>
            </w:r>
            <w:r w:rsidRPr="004D1E31">
              <w:rPr>
                <w:rFonts w:ascii="Trebuchet MS" w:hAnsi="Trebuchet MS"/>
                <w:noProof/>
                <w:webHidden/>
              </w:rPr>
              <w:fldChar w:fldCharType="begin"/>
            </w:r>
            <w:r w:rsidRPr="004D1E31">
              <w:rPr>
                <w:rFonts w:ascii="Trebuchet MS" w:hAnsi="Trebuchet MS"/>
                <w:noProof/>
                <w:webHidden/>
              </w:rPr>
              <w:instrText xml:space="preserve"> PAGEREF _Toc198589398 \h </w:instrText>
            </w:r>
            <w:r w:rsidRPr="004D1E31">
              <w:rPr>
                <w:rFonts w:ascii="Trebuchet MS" w:hAnsi="Trebuchet MS"/>
                <w:noProof/>
                <w:webHidden/>
              </w:rPr>
            </w:r>
            <w:r w:rsidRPr="004D1E31">
              <w:rPr>
                <w:rFonts w:ascii="Trebuchet MS" w:hAnsi="Trebuchet MS"/>
                <w:noProof/>
                <w:webHidden/>
              </w:rPr>
              <w:fldChar w:fldCharType="separate"/>
            </w:r>
            <w:r w:rsidR="00E0636C">
              <w:rPr>
                <w:rFonts w:ascii="Trebuchet MS" w:hAnsi="Trebuchet MS"/>
                <w:noProof/>
                <w:webHidden/>
              </w:rPr>
              <w:t>7</w:t>
            </w:r>
            <w:r w:rsidRPr="004D1E31">
              <w:rPr>
                <w:rFonts w:ascii="Trebuchet MS" w:hAnsi="Trebuchet MS"/>
                <w:noProof/>
                <w:webHidden/>
              </w:rPr>
              <w:fldChar w:fldCharType="end"/>
            </w:r>
          </w:hyperlink>
        </w:p>
        <w:p w14:paraId="702FDBA9" w14:textId="2DFB88C4" w:rsidR="004D1E31" w:rsidRPr="004D1E31" w:rsidRDefault="004D1E31">
          <w:pPr>
            <w:pStyle w:val="TDC2"/>
            <w:tabs>
              <w:tab w:val="right" w:leader="dot" w:pos="8498"/>
            </w:tabs>
            <w:rPr>
              <w:rFonts w:ascii="Trebuchet MS" w:eastAsiaTheme="minorEastAsia" w:hAnsi="Trebuchet MS" w:cstheme="minorBidi"/>
              <w:noProof/>
              <w:kern w:val="2"/>
              <w:lang w:val="es-AR" w:eastAsia="es-AR"/>
              <w14:ligatures w14:val="standardContextual"/>
            </w:rPr>
          </w:pPr>
          <w:hyperlink w:anchor="_Toc198589399" w:history="1">
            <w:r w:rsidRPr="004D1E31">
              <w:rPr>
                <w:rStyle w:val="Hipervnculo"/>
                <w:rFonts w:ascii="Trebuchet MS" w:hAnsi="Trebuchet MS"/>
                <w:noProof/>
                <w:lang w:val="es-ES_tradnl"/>
              </w:rPr>
              <w:t>2.4 Cobertura mediática, desinformación y opinión pública</w:t>
            </w:r>
            <w:r w:rsidRPr="004D1E31">
              <w:rPr>
                <w:rFonts w:ascii="Trebuchet MS" w:hAnsi="Trebuchet MS"/>
                <w:noProof/>
                <w:webHidden/>
              </w:rPr>
              <w:tab/>
            </w:r>
            <w:r w:rsidRPr="004D1E31">
              <w:rPr>
                <w:rFonts w:ascii="Trebuchet MS" w:hAnsi="Trebuchet MS"/>
                <w:noProof/>
                <w:webHidden/>
              </w:rPr>
              <w:fldChar w:fldCharType="begin"/>
            </w:r>
            <w:r w:rsidRPr="004D1E31">
              <w:rPr>
                <w:rFonts w:ascii="Trebuchet MS" w:hAnsi="Trebuchet MS"/>
                <w:noProof/>
                <w:webHidden/>
              </w:rPr>
              <w:instrText xml:space="preserve"> PAGEREF _Toc198589399 \h </w:instrText>
            </w:r>
            <w:r w:rsidRPr="004D1E31">
              <w:rPr>
                <w:rFonts w:ascii="Trebuchet MS" w:hAnsi="Trebuchet MS"/>
                <w:noProof/>
                <w:webHidden/>
              </w:rPr>
            </w:r>
            <w:r w:rsidRPr="004D1E31">
              <w:rPr>
                <w:rFonts w:ascii="Trebuchet MS" w:hAnsi="Trebuchet MS"/>
                <w:noProof/>
                <w:webHidden/>
              </w:rPr>
              <w:fldChar w:fldCharType="separate"/>
            </w:r>
            <w:r w:rsidR="00E0636C">
              <w:rPr>
                <w:rFonts w:ascii="Trebuchet MS" w:hAnsi="Trebuchet MS"/>
                <w:noProof/>
                <w:webHidden/>
              </w:rPr>
              <w:t>9</w:t>
            </w:r>
            <w:r w:rsidRPr="004D1E31">
              <w:rPr>
                <w:rFonts w:ascii="Trebuchet MS" w:hAnsi="Trebuchet MS"/>
                <w:noProof/>
                <w:webHidden/>
              </w:rPr>
              <w:fldChar w:fldCharType="end"/>
            </w:r>
          </w:hyperlink>
        </w:p>
        <w:p w14:paraId="770ACB24" w14:textId="0433EF80" w:rsidR="004D1E31" w:rsidRPr="004D1E31" w:rsidRDefault="004D1E31">
          <w:pPr>
            <w:pStyle w:val="TDC2"/>
            <w:tabs>
              <w:tab w:val="right" w:leader="dot" w:pos="8498"/>
            </w:tabs>
            <w:rPr>
              <w:rFonts w:ascii="Trebuchet MS" w:eastAsiaTheme="minorEastAsia" w:hAnsi="Trebuchet MS" w:cstheme="minorBidi"/>
              <w:noProof/>
              <w:kern w:val="2"/>
              <w:lang w:val="es-AR" w:eastAsia="es-AR"/>
              <w14:ligatures w14:val="standardContextual"/>
            </w:rPr>
          </w:pPr>
          <w:hyperlink w:anchor="_Toc198589400" w:history="1">
            <w:r w:rsidRPr="004D1E31">
              <w:rPr>
                <w:rStyle w:val="Hipervnculo"/>
                <w:rFonts w:ascii="Trebuchet MS" w:hAnsi="Trebuchet MS"/>
                <w:noProof/>
                <w:lang w:val="es-ES_tradnl"/>
              </w:rPr>
              <w:t>2.5 Identificación de los Canales relevantes en España.</w:t>
            </w:r>
            <w:r w:rsidRPr="004D1E31">
              <w:rPr>
                <w:rFonts w:ascii="Trebuchet MS" w:hAnsi="Trebuchet MS"/>
                <w:noProof/>
                <w:webHidden/>
              </w:rPr>
              <w:tab/>
            </w:r>
            <w:r w:rsidRPr="004D1E31">
              <w:rPr>
                <w:rFonts w:ascii="Trebuchet MS" w:hAnsi="Trebuchet MS"/>
                <w:noProof/>
                <w:webHidden/>
              </w:rPr>
              <w:fldChar w:fldCharType="begin"/>
            </w:r>
            <w:r w:rsidRPr="004D1E31">
              <w:rPr>
                <w:rFonts w:ascii="Trebuchet MS" w:hAnsi="Trebuchet MS"/>
                <w:noProof/>
                <w:webHidden/>
              </w:rPr>
              <w:instrText xml:space="preserve"> PAGEREF _Toc198589400 \h </w:instrText>
            </w:r>
            <w:r w:rsidRPr="004D1E31">
              <w:rPr>
                <w:rFonts w:ascii="Trebuchet MS" w:hAnsi="Trebuchet MS"/>
                <w:noProof/>
                <w:webHidden/>
              </w:rPr>
            </w:r>
            <w:r w:rsidRPr="004D1E31">
              <w:rPr>
                <w:rFonts w:ascii="Trebuchet MS" w:hAnsi="Trebuchet MS"/>
                <w:noProof/>
                <w:webHidden/>
              </w:rPr>
              <w:fldChar w:fldCharType="separate"/>
            </w:r>
            <w:r w:rsidR="00E0636C">
              <w:rPr>
                <w:rFonts w:ascii="Trebuchet MS" w:hAnsi="Trebuchet MS"/>
                <w:noProof/>
                <w:webHidden/>
              </w:rPr>
              <w:t>10</w:t>
            </w:r>
            <w:r w:rsidRPr="004D1E31">
              <w:rPr>
                <w:rFonts w:ascii="Trebuchet MS" w:hAnsi="Trebuchet MS"/>
                <w:noProof/>
                <w:webHidden/>
              </w:rPr>
              <w:fldChar w:fldCharType="end"/>
            </w:r>
          </w:hyperlink>
        </w:p>
        <w:p w14:paraId="742021E1" w14:textId="24A080ED" w:rsidR="004D1E31" w:rsidRPr="004D1E31" w:rsidRDefault="004D1E31">
          <w:pPr>
            <w:pStyle w:val="TDC1"/>
            <w:tabs>
              <w:tab w:val="left" w:pos="480"/>
              <w:tab w:val="right" w:leader="dot" w:pos="8498"/>
            </w:tabs>
            <w:rPr>
              <w:noProof/>
              <w:kern w:val="2"/>
              <w:sz w:val="22"/>
              <w:lang w:val="es-AR" w:eastAsia="es-AR"/>
              <w14:ligatures w14:val="standardContextual"/>
            </w:rPr>
          </w:pPr>
          <w:hyperlink w:anchor="_Toc198589401" w:history="1">
            <w:r w:rsidRPr="004D1E31">
              <w:rPr>
                <w:rStyle w:val="Hipervnculo"/>
                <w:noProof/>
                <w:sz w:val="22"/>
                <w:lang w:val="es-ES_tradnl"/>
              </w:rPr>
              <w:t>3.</w:t>
            </w:r>
            <w:r w:rsidRPr="004D1E31">
              <w:rPr>
                <w:noProof/>
                <w:kern w:val="2"/>
                <w:sz w:val="22"/>
                <w:lang w:val="es-AR" w:eastAsia="es-AR"/>
                <w14:ligatures w14:val="standardContextual"/>
              </w:rPr>
              <w:tab/>
            </w:r>
            <w:r w:rsidRPr="004D1E31">
              <w:rPr>
                <w:rStyle w:val="Hipervnculo"/>
                <w:noProof/>
                <w:sz w:val="22"/>
                <w:lang w:val="es-ES_tradnl"/>
              </w:rPr>
              <w:t>Obtención, procesado y almacenamiento de los datos</w:t>
            </w:r>
            <w:r w:rsidRPr="004D1E31">
              <w:rPr>
                <w:noProof/>
                <w:webHidden/>
                <w:sz w:val="22"/>
              </w:rPr>
              <w:tab/>
            </w:r>
            <w:r w:rsidRPr="004D1E31">
              <w:rPr>
                <w:noProof/>
                <w:webHidden/>
                <w:sz w:val="22"/>
              </w:rPr>
              <w:fldChar w:fldCharType="begin"/>
            </w:r>
            <w:r w:rsidRPr="004D1E31">
              <w:rPr>
                <w:noProof/>
                <w:webHidden/>
                <w:sz w:val="22"/>
              </w:rPr>
              <w:instrText xml:space="preserve"> PAGEREF _Toc198589401 \h </w:instrText>
            </w:r>
            <w:r w:rsidRPr="004D1E31">
              <w:rPr>
                <w:noProof/>
                <w:webHidden/>
                <w:sz w:val="22"/>
              </w:rPr>
            </w:r>
            <w:r w:rsidRPr="004D1E31">
              <w:rPr>
                <w:noProof/>
                <w:webHidden/>
                <w:sz w:val="22"/>
              </w:rPr>
              <w:fldChar w:fldCharType="separate"/>
            </w:r>
            <w:r w:rsidR="00E0636C">
              <w:rPr>
                <w:noProof/>
                <w:webHidden/>
                <w:sz w:val="22"/>
              </w:rPr>
              <w:t>11</w:t>
            </w:r>
            <w:r w:rsidRPr="004D1E31">
              <w:rPr>
                <w:noProof/>
                <w:webHidden/>
                <w:sz w:val="22"/>
              </w:rPr>
              <w:fldChar w:fldCharType="end"/>
            </w:r>
          </w:hyperlink>
        </w:p>
        <w:p w14:paraId="0FC0B40B" w14:textId="69DB9472" w:rsidR="004D1E31" w:rsidRPr="004D1E31" w:rsidRDefault="004D1E31">
          <w:pPr>
            <w:pStyle w:val="TDC2"/>
            <w:tabs>
              <w:tab w:val="right" w:leader="dot" w:pos="8498"/>
            </w:tabs>
            <w:rPr>
              <w:rFonts w:ascii="Trebuchet MS" w:eastAsiaTheme="minorEastAsia" w:hAnsi="Trebuchet MS" w:cstheme="minorBidi"/>
              <w:noProof/>
              <w:kern w:val="2"/>
              <w:lang w:val="es-AR" w:eastAsia="es-AR"/>
              <w14:ligatures w14:val="standardContextual"/>
            </w:rPr>
          </w:pPr>
          <w:hyperlink w:anchor="_Toc198589402" w:history="1">
            <w:r w:rsidRPr="004D1E31">
              <w:rPr>
                <w:rStyle w:val="Hipervnculo"/>
                <w:rFonts w:ascii="Trebuchet MS" w:hAnsi="Trebuchet MS"/>
                <w:noProof/>
                <w:lang w:val="es-ES_tradnl"/>
              </w:rPr>
              <w:t>3.1 Diseño de Proyecto</w:t>
            </w:r>
            <w:r w:rsidRPr="004D1E31">
              <w:rPr>
                <w:rFonts w:ascii="Trebuchet MS" w:hAnsi="Trebuchet MS"/>
                <w:noProof/>
                <w:webHidden/>
              </w:rPr>
              <w:tab/>
            </w:r>
            <w:r w:rsidRPr="004D1E31">
              <w:rPr>
                <w:rFonts w:ascii="Trebuchet MS" w:hAnsi="Trebuchet MS"/>
                <w:noProof/>
                <w:webHidden/>
              </w:rPr>
              <w:fldChar w:fldCharType="begin"/>
            </w:r>
            <w:r w:rsidRPr="004D1E31">
              <w:rPr>
                <w:rFonts w:ascii="Trebuchet MS" w:hAnsi="Trebuchet MS"/>
                <w:noProof/>
                <w:webHidden/>
              </w:rPr>
              <w:instrText xml:space="preserve"> PAGEREF _Toc198589402 \h </w:instrText>
            </w:r>
            <w:r w:rsidRPr="004D1E31">
              <w:rPr>
                <w:rFonts w:ascii="Trebuchet MS" w:hAnsi="Trebuchet MS"/>
                <w:noProof/>
                <w:webHidden/>
              </w:rPr>
            </w:r>
            <w:r w:rsidRPr="004D1E31">
              <w:rPr>
                <w:rFonts w:ascii="Trebuchet MS" w:hAnsi="Trebuchet MS"/>
                <w:noProof/>
                <w:webHidden/>
              </w:rPr>
              <w:fldChar w:fldCharType="separate"/>
            </w:r>
            <w:r w:rsidR="00E0636C">
              <w:rPr>
                <w:rFonts w:ascii="Trebuchet MS" w:hAnsi="Trebuchet MS"/>
                <w:noProof/>
                <w:webHidden/>
              </w:rPr>
              <w:t>11</w:t>
            </w:r>
            <w:r w:rsidRPr="004D1E31">
              <w:rPr>
                <w:rFonts w:ascii="Trebuchet MS" w:hAnsi="Trebuchet MS"/>
                <w:noProof/>
                <w:webHidden/>
              </w:rPr>
              <w:fldChar w:fldCharType="end"/>
            </w:r>
          </w:hyperlink>
        </w:p>
        <w:p w14:paraId="6EC7D4D9" w14:textId="0CE4CD3C" w:rsidR="004D1E31" w:rsidRPr="004D1E31" w:rsidRDefault="004D1E31">
          <w:pPr>
            <w:pStyle w:val="TDC2"/>
            <w:tabs>
              <w:tab w:val="right" w:leader="dot" w:pos="8498"/>
            </w:tabs>
            <w:rPr>
              <w:rFonts w:ascii="Trebuchet MS" w:eastAsiaTheme="minorEastAsia" w:hAnsi="Trebuchet MS" w:cstheme="minorBidi"/>
              <w:noProof/>
              <w:kern w:val="2"/>
              <w:lang w:val="es-AR" w:eastAsia="es-AR"/>
              <w14:ligatures w14:val="standardContextual"/>
            </w:rPr>
          </w:pPr>
          <w:hyperlink w:anchor="_Toc198589403" w:history="1">
            <w:r w:rsidRPr="004D1E31">
              <w:rPr>
                <w:rStyle w:val="Hipervnculo"/>
                <w:rFonts w:ascii="Trebuchet MS" w:hAnsi="Trebuchet MS"/>
                <w:noProof/>
                <w:lang w:val="es-ES_tradnl"/>
              </w:rPr>
              <w:t>3.2 Obtención de información desde la API de YouTube</w:t>
            </w:r>
            <w:r w:rsidRPr="004D1E31">
              <w:rPr>
                <w:rFonts w:ascii="Trebuchet MS" w:hAnsi="Trebuchet MS"/>
                <w:noProof/>
                <w:webHidden/>
              </w:rPr>
              <w:tab/>
            </w:r>
            <w:r w:rsidRPr="004D1E31">
              <w:rPr>
                <w:rFonts w:ascii="Trebuchet MS" w:hAnsi="Trebuchet MS"/>
                <w:noProof/>
                <w:webHidden/>
              </w:rPr>
              <w:fldChar w:fldCharType="begin"/>
            </w:r>
            <w:r w:rsidRPr="004D1E31">
              <w:rPr>
                <w:rFonts w:ascii="Trebuchet MS" w:hAnsi="Trebuchet MS"/>
                <w:noProof/>
                <w:webHidden/>
              </w:rPr>
              <w:instrText xml:space="preserve"> PAGEREF _Toc198589403 \h </w:instrText>
            </w:r>
            <w:r w:rsidRPr="004D1E31">
              <w:rPr>
                <w:rFonts w:ascii="Trebuchet MS" w:hAnsi="Trebuchet MS"/>
                <w:noProof/>
                <w:webHidden/>
              </w:rPr>
            </w:r>
            <w:r w:rsidRPr="004D1E31">
              <w:rPr>
                <w:rFonts w:ascii="Trebuchet MS" w:hAnsi="Trebuchet MS"/>
                <w:noProof/>
                <w:webHidden/>
              </w:rPr>
              <w:fldChar w:fldCharType="separate"/>
            </w:r>
            <w:r w:rsidR="00E0636C">
              <w:rPr>
                <w:rFonts w:ascii="Trebuchet MS" w:hAnsi="Trebuchet MS"/>
                <w:noProof/>
                <w:webHidden/>
              </w:rPr>
              <w:t>14</w:t>
            </w:r>
            <w:r w:rsidRPr="004D1E31">
              <w:rPr>
                <w:rFonts w:ascii="Trebuchet MS" w:hAnsi="Trebuchet MS"/>
                <w:noProof/>
                <w:webHidden/>
              </w:rPr>
              <w:fldChar w:fldCharType="end"/>
            </w:r>
          </w:hyperlink>
        </w:p>
        <w:p w14:paraId="033D7449" w14:textId="2AEE7211" w:rsidR="004D1E31" w:rsidRPr="004D1E31" w:rsidRDefault="004D1E31">
          <w:pPr>
            <w:pStyle w:val="TDC2"/>
            <w:tabs>
              <w:tab w:val="right" w:leader="dot" w:pos="8498"/>
            </w:tabs>
            <w:rPr>
              <w:rFonts w:ascii="Trebuchet MS" w:eastAsiaTheme="minorEastAsia" w:hAnsi="Trebuchet MS" w:cstheme="minorBidi"/>
              <w:noProof/>
              <w:kern w:val="2"/>
              <w:lang w:val="es-AR" w:eastAsia="es-AR"/>
              <w14:ligatures w14:val="standardContextual"/>
            </w:rPr>
          </w:pPr>
          <w:hyperlink w:anchor="_Toc198589404" w:history="1">
            <w:r w:rsidRPr="004D1E31">
              <w:rPr>
                <w:rStyle w:val="Hipervnculo"/>
                <w:rFonts w:ascii="Trebuchet MS" w:hAnsi="Trebuchet MS"/>
                <w:noProof/>
                <w:lang w:val="es-ES_tradnl"/>
              </w:rPr>
              <w:t>3.3 Limitaciones y observaciones</w:t>
            </w:r>
            <w:r w:rsidRPr="004D1E31">
              <w:rPr>
                <w:rFonts w:ascii="Trebuchet MS" w:hAnsi="Trebuchet MS"/>
                <w:noProof/>
                <w:webHidden/>
              </w:rPr>
              <w:tab/>
            </w:r>
            <w:r w:rsidRPr="004D1E31">
              <w:rPr>
                <w:rFonts w:ascii="Trebuchet MS" w:hAnsi="Trebuchet MS"/>
                <w:noProof/>
                <w:webHidden/>
              </w:rPr>
              <w:fldChar w:fldCharType="begin"/>
            </w:r>
            <w:r w:rsidRPr="004D1E31">
              <w:rPr>
                <w:rFonts w:ascii="Trebuchet MS" w:hAnsi="Trebuchet MS"/>
                <w:noProof/>
                <w:webHidden/>
              </w:rPr>
              <w:instrText xml:space="preserve"> PAGEREF _Toc198589404 \h </w:instrText>
            </w:r>
            <w:r w:rsidRPr="004D1E31">
              <w:rPr>
                <w:rFonts w:ascii="Trebuchet MS" w:hAnsi="Trebuchet MS"/>
                <w:noProof/>
                <w:webHidden/>
              </w:rPr>
            </w:r>
            <w:r w:rsidRPr="004D1E31">
              <w:rPr>
                <w:rFonts w:ascii="Trebuchet MS" w:hAnsi="Trebuchet MS"/>
                <w:noProof/>
                <w:webHidden/>
              </w:rPr>
              <w:fldChar w:fldCharType="separate"/>
            </w:r>
            <w:r w:rsidR="00E0636C">
              <w:rPr>
                <w:rFonts w:ascii="Trebuchet MS" w:hAnsi="Trebuchet MS"/>
                <w:noProof/>
                <w:webHidden/>
              </w:rPr>
              <w:t>14</w:t>
            </w:r>
            <w:r w:rsidRPr="004D1E31">
              <w:rPr>
                <w:rFonts w:ascii="Trebuchet MS" w:hAnsi="Trebuchet MS"/>
                <w:noProof/>
                <w:webHidden/>
              </w:rPr>
              <w:fldChar w:fldCharType="end"/>
            </w:r>
          </w:hyperlink>
        </w:p>
        <w:p w14:paraId="67A2B3EA" w14:textId="019BEFA3" w:rsidR="004D1E31" w:rsidRPr="004D1E31" w:rsidRDefault="004D1E31">
          <w:pPr>
            <w:pStyle w:val="TDC2"/>
            <w:tabs>
              <w:tab w:val="right" w:leader="dot" w:pos="8498"/>
            </w:tabs>
            <w:rPr>
              <w:rFonts w:ascii="Trebuchet MS" w:eastAsiaTheme="minorEastAsia" w:hAnsi="Trebuchet MS" w:cstheme="minorBidi"/>
              <w:noProof/>
              <w:kern w:val="2"/>
              <w:lang w:val="es-AR" w:eastAsia="es-AR"/>
              <w14:ligatures w14:val="standardContextual"/>
            </w:rPr>
          </w:pPr>
          <w:hyperlink w:anchor="_Toc198589405" w:history="1">
            <w:r w:rsidRPr="004D1E31">
              <w:rPr>
                <w:rStyle w:val="Hipervnculo"/>
                <w:rFonts w:ascii="Trebuchet MS" w:hAnsi="Trebuchet MS"/>
                <w:noProof/>
                <w:lang w:val="es-ES_tradnl"/>
              </w:rPr>
              <w:t>3.4 Almacenamiento de los datos</w:t>
            </w:r>
            <w:r w:rsidRPr="004D1E31">
              <w:rPr>
                <w:rFonts w:ascii="Trebuchet MS" w:hAnsi="Trebuchet MS"/>
                <w:noProof/>
                <w:webHidden/>
              </w:rPr>
              <w:tab/>
            </w:r>
            <w:r w:rsidRPr="004D1E31">
              <w:rPr>
                <w:rFonts w:ascii="Trebuchet MS" w:hAnsi="Trebuchet MS"/>
                <w:noProof/>
                <w:webHidden/>
              </w:rPr>
              <w:fldChar w:fldCharType="begin"/>
            </w:r>
            <w:r w:rsidRPr="004D1E31">
              <w:rPr>
                <w:rFonts w:ascii="Trebuchet MS" w:hAnsi="Trebuchet MS"/>
                <w:noProof/>
                <w:webHidden/>
              </w:rPr>
              <w:instrText xml:space="preserve"> PAGEREF _Toc198589405 \h </w:instrText>
            </w:r>
            <w:r w:rsidRPr="004D1E31">
              <w:rPr>
                <w:rFonts w:ascii="Trebuchet MS" w:hAnsi="Trebuchet MS"/>
                <w:noProof/>
                <w:webHidden/>
              </w:rPr>
            </w:r>
            <w:r w:rsidRPr="004D1E31">
              <w:rPr>
                <w:rFonts w:ascii="Trebuchet MS" w:hAnsi="Trebuchet MS"/>
                <w:noProof/>
                <w:webHidden/>
              </w:rPr>
              <w:fldChar w:fldCharType="separate"/>
            </w:r>
            <w:r w:rsidR="00E0636C">
              <w:rPr>
                <w:rFonts w:ascii="Trebuchet MS" w:hAnsi="Trebuchet MS"/>
                <w:noProof/>
                <w:webHidden/>
              </w:rPr>
              <w:t>15</w:t>
            </w:r>
            <w:r w:rsidRPr="004D1E31">
              <w:rPr>
                <w:rFonts w:ascii="Trebuchet MS" w:hAnsi="Trebuchet MS"/>
                <w:noProof/>
                <w:webHidden/>
              </w:rPr>
              <w:fldChar w:fldCharType="end"/>
            </w:r>
          </w:hyperlink>
        </w:p>
        <w:p w14:paraId="67DCF5F8" w14:textId="2BFB395C" w:rsidR="004D1E31" w:rsidRPr="004D1E31" w:rsidRDefault="004D1E31">
          <w:pPr>
            <w:pStyle w:val="TDC2"/>
            <w:tabs>
              <w:tab w:val="right" w:leader="dot" w:pos="8498"/>
            </w:tabs>
            <w:rPr>
              <w:rFonts w:ascii="Trebuchet MS" w:eastAsiaTheme="minorEastAsia" w:hAnsi="Trebuchet MS" w:cstheme="minorBidi"/>
              <w:noProof/>
              <w:kern w:val="2"/>
              <w:lang w:val="es-AR" w:eastAsia="es-AR"/>
              <w14:ligatures w14:val="standardContextual"/>
            </w:rPr>
          </w:pPr>
          <w:hyperlink w:anchor="_Toc198589406" w:history="1">
            <w:r w:rsidRPr="004D1E31">
              <w:rPr>
                <w:rStyle w:val="Hipervnculo"/>
                <w:rFonts w:ascii="Trebuchet MS" w:hAnsi="Trebuchet MS"/>
                <w:noProof/>
                <w:lang w:val="es-ES_tradnl"/>
              </w:rPr>
              <w:t>3.5 GitHub – versionamiento y documentación</w:t>
            </w:r>
            <w:r w:rsidRPr="004D1E31">
              <w:rPr>
                <w:rFonts w:ascii="Trebuchet MS" w:hAnsi="Trebuchet MS"/>
                <w:noProof/>
                <w:webHidden/>
              </w:rPr>
              <w:tab/>
            </w:r>
            <w:r w:rsidRPr="004D1E31">
              <w:rPr>
                <w:rFonts w:ascii="Trebuchet MS" w:hAnsi="Trebuchet MS"/>
                <w:noProof/>
                <w:webHidden/>
              </w:rPr>
              <w:fldChar w:fldCharType="begin"/>
            </w:r>
            <w:r w:rsidRPr="004D1E31">
              <w:rPr>
                <w:rFonts w:ascii="Trebuchet MS" w:hAnsi="Trebuchet MS"/>
                <w:noProof/>
                <w:webHidden/>
              </w:rPr>
              <w:instrText xml:space="preserve"> PAGEREF _Toc198589406 \h </w:instrText>
            </w:r>
            <w:r w:rsidRPr="004D1E31">
              <w:rPr>
                <w:rFonts w:ascii="Trebuchet MS" w:hAnsi="Trebuchet MS"/>
                <w:noProof/>
                <w:webHidden/>
              </w:rPr>
            </w:r>
            <w:r w:rsidRPr="004D1E31">
              <w:rPr>
                <w:rFonts w:ascii="Trebuchet MS" w:hAnsi="Trebuchet MS"/>
                <w:noProof/>
                <w:webHidden/>
              </w:rPr>
              <w:fldChar w:fldCharType="separate"/>
            </w:r>
            <w:r w:rsidR="00E0636C">
              <w:rPr>
                <w:rFonts w:ascii="Trebuchet MS" w:hAnsi="Trebuchet MS"/>
                <w:noProof/>
                <w:webHidden/>
              </w:rPr>
              <w:t>15</w:t>
            </w:r>
            <w:r w:rsidRPr="004D1E31">
              <w:rPr>
                <w:rFonts w:ascii="Trebuchet MS" w:hAnsi="Trebuchet MS"/>
                <w:noProof/>
                <w:webHidden/>
              </w:rPr>
              <w:fldChar w:fldCharType="end"/>
            </w:r>
          </w:hyperlink>
        </w:p>
        <w:p w14:paraId="22D51365" w14:textId="6BB328E7" w:rsidR="004D1E31" w:rsidRPr="004D1E31" w:rsidRDefault="004D1E31">
          <w:pPr>
            <w:pStyle w:val="TDC1"/>
            <w:tabs>
              <w:tab w:val="left" w:pos="480"/>
              <w:tab w:val="right" w:leader="dot" w:pos="8498"/>
            </w:tabs>
            <w:rPr>
              <w:noProof/>
              <w:kern w:val="2"/>
              <w:sz w:val="22"/>
              <w:lang w:val="es-AR" w:eastAsia="es-AR"/>
              <w14:ligatures w14:val="standardContextual"/>
            </w:rPr>
          </w:pPr>
          <w:hyperlink w:anchor="_Toc198589407" w:history="1">
            <w:r w:rsidRPr="004D1E31">
              <w:rPr>
                <w:rStyle w:val="Hipervnculo"/>
                <w:noProof/>
                <w:sz w:val="22"/>
                <w:lang w:val="es-ES_tradnl"/>
              </w:rPr>
              <w:t>4.</w:t>
            </w:r>
            <w:r w:rsidRPr="004D1E31">
              <w:rPr>
                <w:noProof/>
                <w:kern w:val="2"/>
                <w:sz w:val="22"/>
                <w:lang w:val="es-AR" w:eastAsia="es-AR"/>
                <w14:ligatures w14:val="standardContextual"/>
              </w:rPr>
              <w:tab/>
            </w:r>
            <w:r w:rsidRPr="004D1E31">
              <w:rPr>
                <w:rStyle w:val="Hipervnculo"/>
                <w:noProof/>
                <w:sz w:val="22"/>
                <w:lang w:val="es-ES_tradnl"/>
              </w:rPr>
              <w:t>Análisis exploratorio</w:t>
            </w:r>
            <w:r w:rsidRPr="004D1E31">
              <w:rPr>
                <w:noProof/>
                <w:webHidden/>
                <w:sz w:val="22"/>
              </w:rPr>
              <w:tab/>
            </w:r>
            <w:r w:rsidRPr="004D1E31">
              <w:rPr>
                <w:noProof/>
                <w:webHidden/>
                <w:sz w:val="22"/>
              </w:rPr>
              <w:fldChar w:fldCharType="begin"/>
            </w:r>
            <w:r w:rsidRPr="004D1E31">
              <w:rPr>
                <w:noProof/>
                <w:webHidden/>
                <w:sz w:val="22"/>
              </w:rPr>
              <w:instrText xml:space="preserve"> PAGEREF _Toc198589407 \h </w:instrText>
            </w:r>
            <w:r w:rsidRPr="004D1E31">
              <w:rPr>
                <w:noProof/>
                <w:webHidden/>
                <w:sz w:val="22"/>
              </w:rPr>
            </w:r>
            <w:r w:rsidRPr="004D1E31">
              <w:rPr>
                <w:noProof/>
                <w:webHidden/>
                <w:sz w:val="22"/>
              </w:rPr>
              <w:fldChar w:fldCharType="separate"/>
            </w:r>
            <w:r w:rsidR="00E0636C">
              <w:rPr>
                <w:noProof/>
                <w:webHidden/>
                <w:sz w:val="22"/>
              </w:rPr>
              <w:t>15</w:t>
            </w:r>
            <w:r w:rsidRPr="004D1E31">
              <w:rPr>
                <w:noProof/>
                <w:webHidden/>
                <w:sz w:val="22"/>
              </w:rPr>
              <w:fldChar w:fldCharType="end"/>
            </w:r>
          </w:hyperlink>
        </w:p>
        <w:p w14:paraId="6355DD89" w14:textId="389429FA" w:rsidR="004D1E31" w:rsidRPr="004D1E31" w:rsidRDefault="004D1E31">
          <w:pPr>
            <w:pStyle w:val="TDC1"/>
            <w:tabs>
              <w:tab w:val="left" w:pos="480"/>
              <w:tab w:val="right" w:leader="dot" w:pos="8498"/>
            </w:tabs>
            <w:rPr>
              <w:noProof/>
              <w:kern w:val="2"/>
              <w:sz w:val="22"/>
              <w:lang w:val="es-AR" w:eastAsia="es-AR"/>
              <w14:ligatures w14:val="standardContextual"/>
            </w:rPr>
          </w:pPr>
          <w:hyperlink w:anchor="_Toc198589408" w:history="1">
            <w:r w:rsidRPr="004D1E31">
              <w:rPr>
                <w:rStyle w:val="Hipervnculo"/>
                <w:noProof/>
                <w:sz w:val="22"/>
                <w:lang w:val="es-ES_tradnl"/>
              </w:rPr>
              <w:t>5.</w:t>
            </w:r>
            <w:r w:rsidRPr="004D1E31">
              <w:rPr>
                <w:noProof/>
                <w:kern w:val="2"/>
                <w:sz w:val="22"/>
                <w:lang w:val="es-AR" w:eastAsia="es-AR"/>
                <w14:ligatures w14:val="standardContextual"/>
              </w:rPr>
              <w:tab/>
            </w:r>
            <w:r w:rsidRPr="004D1E31">
              <w:rPr>
                <w:rStyle w:val="Hipervnculo"/>
                <w:noProof/>
                <w:sz w:val="22"/>
                <w:lang w:val="es-ES_tradnl"/>
              </w:rPr>
              <w:t>Diseño e implementación de los modelos o técnicas necesarios</w:t>
            </w:r>
            <w:r w:rsidRPr="004D1E31">
              <w:rPr>
                <w:noProof/>
                <w:webHidden/>
                <w:sz w:val="22"/>
              </w:rPr>
              <w:tab/>
            </w:r>
            <w:r w:rsidRPr="004D1E31">
              <w:rPr>
                <w:noProof/>
                <w:webHidden/>
                <w:sz w:val="22"/>
              </w:rPr>
              <w:fldChar w:fldCharType="begin"/>
            </w:r>
            <w:r w:rsidRPr="004D1E31">
              <w:rPr>
                <w:noProof/>
                <w:webHidden/>
                <w:sz w:val="22"/>
              </w:rPr>
              <w:instrText xml:space="preserve"> PAGEREF _Toc198589408 \h </w:instrText>
            </w:r>
            <w:r w:rsidRPr="004D1E31">
              <w:rPr>
                <w:noProof/>
                <w:webHidden/>
                <w:sz w:val="22"/>
              </w:rPr>
            </w:r>
            <w:r w:rsidRPr="004D1E31">
              <w:rPr>
                <w:noProof/>
                <w:webHidden/>
                <w:sz w:val="22"/>
              </w:rPr>
              <w:fldChar w:fldCharType="separate"/>
            </w:r>
            <w:r w:rsidR="00E0636C">
              <w:rPr>
                <w:noProof/>
                <w:webHidden/>
                <w:sz w:val="22"/>
              </w:rPr>
              <w:t>17</w:t>
            </w:r>
            <w:r w:rsidRPr="004D1E31">
              <w:rPr>
                <w:noProof/>
                <w:webHidden/>
                <w:sz w:val="22"/>
              </w:rPr>
              <w:fldChar w:fldCharType="end"/>
            </w:r>
          </w:hyperlink>
        </w:p>
        <w:p w14:paraId="7020B46C" w14:textId="5AEBFA4C" w:rsidR="004D1E31" w:rsidRPr="004D1E31" w:rsidRDefault="004D1E31">
          <w:pPr>
            <w:pStyle w:val="TDC1"/>
            <w:tabs>
              <w:tab w:val="left" w:pos="480"/>
              <w:tab w:val="right" w:leader="dot" w:pos="8498"/>
            </w:tabs>
            <w:rPr>
              <w:noProof/>
              <w:kern w:val="2"/>
              <w:sz w:val="22"/>
              <w:lang w:val="es-AR" w:eastAsia="es-AR"/>
              <w14:ligatures w14:val="standardContextual"/>
            </w:rPr>
          </w:pPr>
          <w:hyperlink w:anchor="_Toc198589409" w:history="1">
            <w:r w:rsidRPr="004D1E31">
              <w:rPr>
                <w:rStyle w:val="Hipervnculo"/>
                <w:noProof/>
                <w:sz w:val="22"/>
                <w:lang w:val="es-ES_tradnl"/>
              </w:rPr>
              <w:t>6.</w:t>
            </w:r>
            <w:r w:rsidRPr="004D1E31">
              <w:rPr>
                <w:noProof/>
                <w:kern w:val="2"/>
                <w:sz w:val="22"/>
                <w:lang w:val="es-AR" w:eastAsia="es-AR"/>
                <w14:ligatures w14:val="standardContextual"/>
              </w:rPr>
              <w:tab/>
            </w:r>
            <w:r w:rsidRPr="004D1E31">
              <w:rPr>
                <w:rStyle w:val="Hipervnculo"/>
                <w:noProof/>
                <w:sz w:val="22"/>
                <w:lang w:val="es-ES_tradnl"/>
              </w:rPr>
              <w:t>Análisis de los resultados obtenidos</w:t>
            </w:r>
            <w:r w:rsidRPr="004D1E31">
              <w:rPr>
                <w:noProof/>
                <w:webHidden/>
                <w:sz w:val="22"/>
              </w:rPr>
              <w:tab/>
            </w:r>
            <w:r w:rsidRPr="004D1E31">
              <w:rPr>
                <w:noProof/>
                <w:webHidden/>
                <w:sz w:val="22"/>
              </w:rPr>
              <w:fldChar w:fldCharType="begin"/>
            </w:r>
            <w:r w:rsidRPr="004D1E31">
              <w:rPr>
                <w:noProof/>
                <w:webHidden/>
                <w:sz w:val="22"/>
              </w:rPr>
              <w:instrText xml:space="preserve"> PAGEREF _Toc198589409 \h </w:instrText>
            </w:r>
            <w:r w:rsidRPr="004D1E31">
              <w:rPr>
                <w:noProof/>
                <w:webHidden/>
                <w:sz w:val="22"/>
              </w:rPr>
            </w:r>
            <w:r w:rsidRPr="004D1E31">
              <w:rPr>
                <w:noProof/>
                <w:webHidden/>
                <w:sz w:val="22"/>
              </w:rPr>
              <w:fldChar w:fldCharType="separate"/>
            </w:r>
            <w:r w:rsidR="00E0636C">
              <w:rPr>
                <w:noProof/>
                <w:webHidden/>
                <w:sz w:val="22"/>
              </w:rPr>
              <w:t>18</w:t>
            </w:r>
            <w:r w:rsidRPr="004D1E31">
              <w:rPr>
                <w:noProof/>
                <w:webHidden/>
                <w:sz w:val="22"/>
              </w:rPr>
              <w:fldChar w:fldCharType="end"/>
            </w:r>
          </w:hyperlink>
        </w:p>
        <w:p w14:paraId="31B68367" w14:textId="2E0CD25B" w:rsidR="004D1E31" w:rsidRPr="004D1E31" w:rsidRDefault="004D1E31">
          <w:pPr>
            <w:pStyle w:val="TDC1"/>
            <w:tabs>
              <w:tab w:val="left" w:pos="480"/>
              <w:tab w:val="right" w:leader="dot" w:pos="8498"/>
            </w:tabs>
            <w:rPr>
              <w:noProof/>
              <w:kern w:val="2"/>
              <w:sz w:val="22"/>
              <w:lang w:val="es-AR" w:eastAsia="es-AR"/>
              <w14:ligatures w14:val="standardContextual"/>
            </w:rPr>
          </w:pPr>
          <w:hyperlink w:anchor="_Toc198589410" w:history="1">
            <w:r w:rsidRPr="004D1E31">
              <w:rPr>
                <w:rStyle w:val="Hipervnculo"/>
                <w:noProof/>
                <w:sz w:val="22"/>
                <w:lang w:val="es-ES_tradnl"/>
              </w:rPr>
              <w:t>7.</w:t>
            </w:r>
            <w:r w:rsidRPr="004D1E31">
              <w:rPr>
                <w:noProof/>
                <w:kern w:val="2"/>
                <w:sz w:val="22"/>
                <w:lang w:val="es-AR" w:eastAsia="es-AR"/>
                <w14:ligatures w14:val="standardContextual"/>
              </w:rPr>
              <w:tab/>
            </w:r>
            <w:r w:rsidRPr="004D1E31">
              <w:rPr>
                <w:rStyle w:val="Hipervnculo"/>
                <w:noProof/>
                <w:sz w:val="22"/>
                <w:lang w:val="es-ES_tradnl"/>
              </w:rPr>
              <w:t>Conclusiones y planes de mejora</w:t>
            </w:r>
            <w:r w:rsidRPr="004D1E31">
              <w:rPr>
                <w:noProof/>
                <w:webHidden/>
                <w:sz w:val="22"/>
              </w:rPr>
              <w:tab/>
            </w:r>
            <w:r w:rsidRPr="004D1E31">
              <w:rPr>
                <w:noProof/>
                <w:webHidden/>
                <w:sz w:val="22"/>
              </w:rPr>
              <w:fldChar w:fldCharType="begin"/>
            </w:r>
            <w:r w:rsidRPr="004D1E31">
              <w:rPr>
                <w:noProof/>
                <w:webHidden/>
                <w:sz w:val="22"/>
              </w:rPr>
              <w:instrText xml:space="preserve"> PAGEREF _Toc198589410 \h </w:instrText>
            </w:r>
            <w:r w:rsidRPr="004D1E31">
              <w:rPr>
                <w:noProof/>
                <w:webHidden/>
                <w:sz w:val="22"/>
              </w:rPr>
            </w:r>
            <w:r w:rsidRPr="004D1E31">
              <w:rPr>
                <w:noProof/>
                <w:webHidden/>
                <w:sz w:val="22"/>
              </w:rPr>
              <w:fldChar w:fldCharType="separate"/>
            </w:r>
            <w:r w:rsidR="00E0636C">
              <w:rPr>
                <w:noProof/>
                <w:webHidden/>
                <w:sz w:val="22"/>
              </w:rPr>
              <w:t>18</w:t>
            </w:r>
            <w:r w:rsidRPr="004D1E31">
              <w:rPr>
                <w:noProof/>
                <w:webHidden/>
                <w:sz w:val="22"/>
              </w:rPr>
              <w:fldChar w:fldCharType="end"/>
            </w:r>
          </w:hyperlink>
        </w:p>
        <w:p w14:paraId="41DBDD1C" w14:textId="2B2C86F3" w:rsidR="004D1E31" w:rsidRPr="004D1E31" w:rsidRDefault="004D1E31">
          <w:pPr>
            <w:pStyle w:val="TDC1"/>
            <w:tabs>
              <w:tab w:val="left" w:pos="480"/>
              <w:tab w:val="right" w:leader="dot" w:pos="8498"/>
            </w:tabs>
            <w:rPr>
              <w:noProof/>
              <w:kern w:val="2"/>
              <w:sz w:val="22"/>
              <w:lang w:val="es-AR" w:eastAsia="es-AR"/>
              <w14:ligatures w14:val="standardContextual"/>
            </w:rPr>
          </w:pPr>
          <w:hyperlink w:anchor="_Toc198589411" w:history="1">
            <w:r w:rsidRPr="004D1E31">
              <w:rPr>
                <w:rStyle w:val="Hipervnculo"/>
                <w:noProof/>
                <w:sz w:val="22"/>
                <w:lang w:val="es-ES_tradnl"/>
              </w:rPr>
              <w:t>8.</w:t>
            </w:r>
            <w:r w:rsidRPr="004D1E31">
              <w:rPr>
                <w:noProof/>
                <w:kern w:val="2"/>
                <w:sz w:val="22"/>
                <w:lang w:val="es-AR" w:eastAsia="es-AR"/>
                <w14:ligatures w14:val="standardContextual"/>
              </w:rPr>
              <w:tab/>
            </w:r>
            <w:r w:rsidRPr="004D1E31">
              <w:rPr>
                <w:rStyle w:val="Hipervnculo"/>
                <w:noProof/>
                <w:sz w:val="22"/>
                <w:lang w:val="es-ES_tradnl"/>
              </w:rPr>
              <w:t>Bibliografía</w:t>
            </w:r>
            <w:r w:rsidRPr="004D1E31">
              <w:rPr>
                <w:noProof/>
                <w:webHidden/>
                <w:sz w:val="22"/>
              </w:rPr>
              <w:tab/>
            </w:r>
            <w:r w:rsidRPr="004D1E31">
              <w:rPr>
                <w:noProof/>
                <w:webHidden/>
                <w:sz w:val="22"/>
              </w:rPr>
              <w:fldChar w:fldCharType="begin"/>
            </w:r>
            <w:r w:rsidRPr="004D1E31">
              <w:rPr>
                <w:noProof/>
                <w:webHidden/>
                <w:sz w:val="22"/>
              </w:rPr>
              <w:instrText xml:space="preserve"> PAGEREF _Toc198589411 \h </w:instrText>
            </w:r>
            <w:r w:rsidRPr="004D1E31">
              <w:rPr>
                <w:noProof/>
                <w:webHidden/>
                <w:sz w:val="22"/>
              </w:rPr>
            </w:r>
            <w:r w:rsidRPr="004D1E31">
              <w:rPr>
                <w:noProof/>
                <w:webHidden/>
                <w:sz w:val="22"/>
              </w:rPr>
              <w:fldChar w:fldCharType="separate"/>
            </w:r>
            <w:r w:rsidR="00E0636C">
              <w:rPr>
                <w:noProof/>
                <w:webHidden/>
                <w:sz w:val="22"/>
              </w:rPr>
              <w:t>19</w:t>
            </w:r>
            <w:r w:rsidRPr="004D1E31">
              <w:rPr>
                <w:noProof/>
                <w:webHidden/>
                <w:sz w:val="22"/>
              </w:rPr>
              <w:fldChar w:fldCharType="end"/>
            </w:r>
          </w:hyperlink>
        </w:p>
        <w:p w14:paraId="2ABE5B15" w14:textId="08CD3346" w:rsidR="004D1E31" w:rsidRPr="004D1E31" w:rsidRDefault="004D1E31">
          <w:pPr>
            <w:pStyle w:val="TDC1"/>
            <w:tabs>
              <w:tab w:val="left" w:pos="480"/>
              <w:tab w:val="right" w:leader="dot" w:pos="8498"/>
            </w:tabs>
            <w:rPr>
              <w:noProof/>
              <w:kern w:val="2"/>
              <w:sz w:val="22"/>
              <w:lang w:val="es-AR" w:eastAsia="es-AR"/>
              <w14:ligatures w14:val="standardContextual"/>
            </w:rPr>
          </w:pPr>
          <w:hyperlink w:anchor="_Toc198589412" w:history="1">
            <w:r w:rsidRPr="004D1E31">
              <w:rPr>
                <w:rStyle w:val="Hipervnculo"/>
                <w:noProof/>
                <w:sz w:val="22"/>
                <w:lang w:val="es-ES_tradnl"/>
              </w:rPr>
              <w:t>9.</w:t>
            </w:r>
            <w:r w:rsidRPr="004D1E31">
              <w:rPr>
                <w:noProof/>
                <w:kern w:val="2"/>
                <w:sz w:val="22"/>
                <w:lang w:val="es-AR" w:eastAsia="es-AR"/>
                <w14:ligatures w14:val="standardContextual"/>
              </w:rPr>
              <w:tab/>
            </w:r>
            <w:r w:rsidRPr="004D1E31">
              <w:rPr>
                <w:rStyle w:val="Hipervnculo"/>
                <w:noProof/>
                <w:sz w:val="22"/>
                <w:lang w:val="es-ES_tradnl"/>
              </w:rPr>
              <w:t>Anexo con el código fuente desarrollado.</w:t>
            </w:r>
            <w:r w:rsidRPr="004D1E31">
              <w:rPr>
                <w:noProof/>
                <w:webHidden/>
                <w:sz w:val="22"/>
              </w:rPr>
              <w:tab/>
            </w:r>
            <w:r w:rsidRPr="004D1E31">
              <w:rPr>
                <w:noProof/>
                <w:webHidden/>
                <w:sz w:val="22"/>
              </w:rPr>
              <w:fldChar w:fldCharType="begin"/>
            </w:r>
            <w:r w:rsidRPr="004D1E31">
              <w:rPr>
                <w:noProof/>
                <w:webHidden/>
                <w:sz w:val="22"/>
              </w:rPr>
              <w:instrText xml:space="preserve"> PAGEREF _Toc198589412 \h </w:instrText>
            </w:r>
            <w:r w:rsidRPr="004D1E31">
              <w:rPr>
                <w:noProof/>
                <w:webHidden/>
                <w:sz w:val="22"/>
              </w:rPr>
            </w:r>
            <w:r w:rsidRPr="004D1E31">
              <w:rPr>
                <w:noProof/>
                <w:webHidden/>
                <w:sz w:val="22"/>
              </w:rPr>
              <w:fldChar w:fldCharType="separate"/>
            </w:r>
            <w:r w:rsidR="00E0636C">
              <w:rPr>
                <w:noProof/>
                <w:webHidden/>
                <w:sz w:val="22"/>
              </w:rPr>
              <w:t>21</w:t>
            </w:r>
            <w:r w:rsidRPr="004D1E31">
              <w:rPr>
                <w:noProof/>
                <w:webHidden/>
                <w:sz w:val="22"/>
              </w:rPr>
              <w:fldChar w:fldCharType="end"/>
            </w:r>
          </w:hyperlink>
        </w:p>
        <w:p w14:paraId="663D1113" w14:textId="63B8FB49" w:rsidR="00010931" w:rsidRPr="004D1E31" w:rsidRDefault="00010931" w:rsidP="004D1E31">
          <w:pPr>
            <w:widowControl/>
            <w:autoSpaceDE/>
            <w:autoSpaceDN/>
            <w:spacing w:after="200" w:line="360" w:lineRule="auto"/>
            <w:rPr>
              <w:rFonts w:ascii="Trebuchet MS" w:hAnsi="Trebuchet MS"/>
            </w:rPr>
          </w:pPr>
          <w:r w:rsidRPr="004D1E31">
            <w:rPr>
              <w:rFonts w:ascii="Trebuchet MS" w:hAnsi="Trebuchet MS"/>
              <w:b/>
              <w:bCs/>
            </w:rPr>
            <w:fldChar w:fldCharType="end"/>
          </w:r>
        </w:p>
      </w:sdtContent>
    </w:sdt>
    <w:p w14:paraId="244B237A" w14:textId="77777777" w:rsidR="00130F35" w:rsidRPr="004D1E31" w:rsidRDefault="00130F35" w:rsidP="004D1E31">
      <w:pPr>
        <w:spacing w:before="120" w:after="120" w:line="360" w:lineRule="auto"/>
        <w:jc w:val="both"/>
        <w:rPr>
          <w:rFonts w:ascii="Trebuchet MS" w:hAnsi="Trebuchet MS"/>
          <w:b/>
          <w:bCs/>
          <w:u w:val="single"/>
          <w:lang w:val="es-ES_tradnl"/>
        </w:rPr>
      </w:pPr>
    </w:p>
    <w:p w14:paraId="6C01340C" w14:textId="77777777" w:rsidR="00010931" w:rsidRPr="004D1E31" w:rsidRDefault="00010931" w:rsidP="004D1E31">
      <w:pPr>
        <w:spacing w:line="360" w:lineRule="auto"/>
        <w:rPr>
          <w:rFonts w:ascii="Trebuchet MS" w:eastAsiaTheme="majorEastAsia" w:hAnsi="Trebuchet MS" w:cstheme="majorBidi"/>
          <w:sz w:val="32"/>
          <w:szCs w:val="32"/>
          <w:lang w:val="es-ES_tradnl"/>
        </w:rPr>
      </w:pPr>
      <w:r w:rsidRPr="004D1E31">
        <w:rPr>
          <w:rFonts w:ascii="Trebuchet MS" w:hAnsi="Trebuchet MS"/>
          <w:lang w:val="es-ES_tradnl"/>
        </w:rPr>
        <w:br w:type="page"/>
      </w:r>
    </w:p>
    <w:p w14:paraId="719CB4AB" w14:textId="52CF5435" w:rsidR="00FF3A8A" w:rsidRPr="004D1E31" w:rsidRDefault="00FF3A8A" w:rsidP="004D1E31">
      <w:pPr>
        <w:pStyle w:val="Ttulo1"/>
        <w:numPr>
          <w:ilvl w:val="0"/>
          <w:numId w:val="7"/>
        </w:numPr>
        <w:spacing w:line="360" w:lineRule="auto"/>
        <w:rPr>
          <w:rFonts w:ascii="Trebuchet MS" w:hAnsi="Trebuchet MS"/>
          <w:b/>
          <w:bCs/>
          <w:color w:val="auto"/>
          <w:lang w:val="es-ES_tradnl"/>
        </w:rPr>
      </w:pPr>
      <w:bookmarkStart w:id="0" w:name="_Toc198589394"/>
      <w:r w:rsidRPr="004D1E31">
        <w:rPr>
          <w:rFonts w:ascii="Trebuchet MS" w:hAnsi="Trebuchet MS"/>
          <w:color w:val="auto"/>
          <w:lang w:val="es-ES_tradnl"/>
        </w:rPr>
        <w:lastRenderedPageBreak/>
        <w:t>Objetivos del trabajo</w:t>
      </w:r>
      <w:bookmarkEnd w:id="0"/>
    </w:p>
    <w:p w14:paraId="61A9C0F2" w14:textId="17F9A841" w:rsidR="00E22D50" w:rsidRPr="004D1E31" w:rsidRDefault="00E22D50" w:rsidP="004D1E31">
      <w:pPr>
        <w:widowControl/>
        <w:autoSpaceDE/>
        <w:autoSpaceDN/>
        <w:spacing w:before="120" w:after="120" w:line="360" w:lineRule="auto"/>
        <w:contextualSpacing/>
        <w:rPr>
          <w:rFonts w:ascii="Trebuchet MS" w:hAnsi="Trebuchet MS"/>
          <w:color w:val="000000"/>
          <w:lang w:val="es-ES_tradnl"/>
        </w:rPr>
      </w:pPr>
      <w:r w:rsidRPr="004D1E31">
        <w:rPr>
          <w:rFonts w:ascii="Trebuchet MS" w:hAnsi="Trebuchet MS"/>
          <w:color w:val="000000"/>
          <w:lang w:val="es-ES_tradnl"/>
        </w:rPr>
        <w:t xml:space="preserve">El objetivo de este trabajo consiste en analizar, aplicando métodos propios de ciencia de datos, los comentarios extraídos de los videos de </w:t>
      </w:r>
      <w:proofErr w:type="spellStart"/>
      <w:r w:rsidRPr="004D1E31">
        <w:rPr>
          <w:rFonts w:ascii="Trebuchet MS" w:hAnsi="Trebuchet MS"/>
          <w:color w:val="000000"/>
          <w:lang w:val="es-ES_tradnl"/>
        </w:rPr>
        <w:t>Youtube</w:t>
      </w:r>
      <w:proofErr w:type="spellEnd"/>
      <w:r w:rsidRPr="004D1E31">
        <w:rPr>
          <w:rFonts w:ascii="Trebuchet MS" w:hAnsi="Trebuchet MS"/>
          <w:color w:val="000000"/>
          <w:lang w:val="es-ES_tradnl"/>
        </w:rPr>
        <w:t xml:space="preserve"> y que tienen relación con la Guerra de Ucrania – Rusia. En particular se toman los videos publicados en el año 2024 y en español. En particular se hace énfasis en </w:t>
      </w:r>
      <w:proofErr w:type="spellStart"/>
      <w:r w:rsidRPr="004D1E31">
        <w:rPr>
          <w:rFonts w:ascii="Trebuchet MS" w:hAnsi="Trebuchet MS"/>
          <w:color w:val="000000"/>
          <w:lang w:val="es-ES_tradnl"/>
        </w:rPr>
        <w:t>youtubers</w:t>
      </w:r>
      <w:proofErr w:type="spellEnd"/>
      <w:r w:rsidRPr="004D1E31">
        <w:rPr>
          <w:rFonts w:ascii="Trebuchet MS" w:hAnsi="Trebuchet MS"/>
          <w:color w:val="000000"/>
          <w:lang w:val="es-ES_tradnl"/>
        </w:rPr>
        <w:t xml:space="preserve"> españoles y que cuentan con una base de seguidores en el país. Lo que se quiere analizar es una muestra de los comentarios que aparecen en los canales preseleccionados, aplicando metodologías NLP (Análisis de Lenguaje Natural). El objetivo es poder clasificar su postura, su polaridad, describir los patrones discursivos que allí aparecen y argumentos que se dejan entrever. Para complementar el análisis, también se suman las cuentas de los noticieros, que, aunque no representan la neutralidad, sí son un campo de lucha discursiva en común. Parte del objetivo es entender que posturas y discursos predominan en dichos espacios, y abrir una línea de investigación futura para compararla con otros países. También, se intentarán identificar la concentración de comentarios y cuentas que asimilan comportamientos de </w:t>
      </w:r>
      <w:proofErr w:type="spellStart"/>
      <w:r w:rsidRPr="004D1E31">
        <w:rPr>
          <w:rFonts w:ascii="Trebuchet MS" w:hAnsi="Trebuchet MS"/>
          <w:color w:val="000000"/>
          <w:lang w:val="es-ES_tradnl"/>
        </w:rPr>
        <w:t>bots</w:t>
      </w:r>
      <w:proofErr w:type="spellEnd"/>
      <w:r w:rsidRPr="004D1E31">
        <w:rPr>
          <w:rFonts w:ascii="Trebuchet MS" w:hAnsi="Trebuchet MS"/>
          <w:color w:val="000000"/>
          <w:lang w:val="es-ES_tradnl"/>
        </w:rPr>
        <w:t xml:space="preserve"> o en “núcleo duro”. Se intentará dar respuesta a las preguntas </w:t>
      </w:r>
      <w:r w:rsidR="003249CC" w:rsidRPr="004D1E31">
        <w:rPr>
          <w:rFonts w:ascii="Trebuchet MS" w:hAnsi="Trebuchet MS"/>
          <w:color w:val="000000"/>
          <w:lang w:val="es-ES_tradnl"/>
        </w:rPr>
        <w:t xml:space="preserve">tales </w:t>
      </w:r>
      <w:r w:rsidRPr="004D1E31">
        <w:rPr>
          <w:rFonts w:ascii="Trebuchet MS" w:hAnsi="Trebuchet MS"/>
          <w:color w:val="000000"/>
          <w:lang w:val="es-ES_tradnl"/>
        </w:rPr>
        <w:t>como</w:t>
      </w:r>
      <w:r w:rsidR="003249CC" w:rsidRPr="004D1E31">
        <w:rPr>
          <w:rFonts w:ascii="Trebuchet MS" w:hAnsi="Trebuchet MS"/>
          <w:color w:val="000000"/>
          <w:lang w:val="es-ES_tradnl"/>
        </w:rPr>
        <w:t>:</w:t>
      </w:r>
      <w:r w:rsidRPr="004D1E31">
        <w:rPr>
          <w:rFonts w:ascii="Trebuchet MS" w:hAnsi="Trebuchet MS"/>
          <w:color w:val="000000"/>
          <w:lang w:val="es-ES_tradnl"/>
        </w:rPr>
        <w:t xml:space="preserve"> ¿Qué </w:t>
      </w:r>
      <w:r w:rsidR="003249CC" w:rsidRPr="004D1E31">
        <w:rPr>
          <w:rFonts w:ascii="Trebuchet MS" w:hAnsi="Trebuchet MS"/>
          <w:color w:val="000000"/>
          <w:lang w:val="es-ES_tradnl"/>
        </w:rPr>
        <w:t xml:space="preserve">actores (personas, agrupaciones políticas y civiles, </w:t>
      </w:r>
      <w:proofErr w:type="spellStart"/>
      <w:r w:rsidR="003249CC" w:rsidRPr="004D1E31">
        <w:rPr>
          <w:rFonts w:ascii="Trebuchet MS" w:hAnsi="Trebuchet MS"/>
          <w:color w:val="000000"/>
          <w:lang w:val="es-ES_tradnl"/>
        </w:rPr>
        <w:t>ONGs</w:t>
      </w:r>
      <w:proofErr w:type="spellEnd"/>
      <w:r w:rsidR="003249CC" w:rsidRPr="004D1E31">
        <w:rPr>
          <w:rFonts w:ascii="Trebuchet MS" w:hAnsi="Trebuchet MS"/>
          <w:color w:val="000000"/>
          <w:lang w:val="es-ES_tradnl"/>
        </w:rPr>
        <w:t>, etc.) son los que más aparecen nombradas en los discursos enfrentados? ¿En el año 2024, que noticia fue la que disparó el mayor interés y debate relacionados a la guerra? ¿Qué tan radicalizados se encuentran los usuarios al comentar? Finalmente, al adentrarnos en los discursos que se encuentran frente a una realidad empírica de la guerra, nos preguntaremos por sus motivaciones que dejan entrever en sus argumentos. ¿Qué peso ocupan al considerar su posición la correcta?</w:t>
      </w:r>
    </w:p>
    <w:p w14:paraId="57FCA952" w14:textId="77777777" w:rsidR="004B7396" w:rsidRPr="004D1E31" w:rsidRDefault="004B7396" w:rsidP="004D1E31">
      <w:pPr>
        <w:spacing w:line="360" w:lineRule="auto"/>
        <w:rPr>
          <w:rFonts w:ascii="Trebuchet MS" w:eastAsiaTheme="majorEastAsia" w:hAnsi="Trebuchet MS" w:cstheme="majorBidi"/>
          <w:sz w:val="32"/>
          <w:szCs w:val="32"/>
          <w:lang w:val="es-ES_tradnl"/>
        </w:rPr>
      </w:pPr>
      <w:r w:rsidRPr="004D1E31">
        <w:rPr>
          <w:rFonts w:ascii="Trebuchet MS" w:hAnsi="Trebuchet MS"/>
          <w:lang w:val="es-ES_tradnl"/>
        </w:rPr>
        <w:br w:type="page"/>
      </w:r>
    </w:p>
    <w:p w14:paraId="23CBEA8D" w14:textId="08B31077" w:rsidR="00FF3A8A" w:rsidRPr="004D1E31" w:rsidRDefault="00FF3A8A" w:rsidP="004D1E31">
      <w:pPr>
        <w:pStyle w:val="Ttulo1"/>
        <w:numPr>
          <w:ilvl w:val="0"/>
          <w:numId w:val="7"/>
        </w:numPr>
        <w:spacing w:line="360" w:lineRule="auto"/>
        <w:rPr>
          <w:rFonts w:ascii="Trebuchet MS" w:hAnsi="Trebuchet MS"/>
          <w:color w:val="auto"/>
          <w:lang w:val="es-ES_tradnl"/>
        </w:rPr>
      </w:pPr>
      <w:bookmarkStart w:id="1" w:name="_Toc198589395"/>
      <w:r w:rsidRPr="004D1E31">
        <w:rPr>
          <w:rFonts w:ascii="Trebuchet MS" w:hAnsi="Trebuchet MS"/>
          <w:color w:val="auto"/>
          <w:lang w:val="es-ES_tradnl"/>
        </w:rPr>
        <w:lastRenderedPageBreak/>
        <w:t>Análisis de la situación</w:t>
      </w:r>
      <w:bookmarkEnd w:id="1"/>
    </w:p>
    <w:p w14:paraId="6395DA54" w14:textId="626251DD" w:rsidR="001D201A" w:rsidRPr="004D1E31" w:rsidRDefault="00B1718D" w:rsidP="004D1E31">
      <w:pPr>
        <w:pStyle w:val="Ttulo2"/>
        <w:spacing w:line="360" w:lineRule="auto"/>
        <w:rPr>
          <w:rFonts w:ascii="Trebuchet MS" w:hAnsi="Trebuchet MS"/>
          <w:color w:val="auto"/>
          <w:lang w:val="es-ES_tradnl"/>
        </w:rPr>
      </w:pPr>
      <w:bookmarkStart w:id="2" w:name="_Toc198589396"/>
      <w:r w:rsidRPr="004D1E31">
        <w:rPr>
          <w:rFonts w:ascii="Trebuchet MS" w:hAnsi="Trebuchet MS"/>
          <w:color w:val="auto"/>
          <w:lang w:val="es-ES_tradnl"/>
        </w:rPr>
        <w:t xml:space="preserve">2.1 </w:t>
      </w:r>
      <w:r w:rsidR="00D056C0" w:rsidRPr="004D1E31">
        <w:rPr>
          <w:rFonts w:ascii="Trebuchet MS" w:hAnsi="Trebuchet MS"/>
          <w:color w:val="auto"/>
          <w:lang w:val="es-ES_tradnl"/>
        </w:rPr>
        <w:t xml:space="preserve">Descripción </w:t>
      </w:r>
      <w:r w:rsidR="00261BD5" w:rsidRPr="004D1E31">
        <w:rPr>
          <w:rFonts w:ascii="Trebuchet MS" w:hAnsi="Trebuchet MS"/>
          <w:color w:val="auto"/>
          <w:lang w:val="es-ES_tradnl"/>
        </w:rPr>
        <w:t>del conflicto armado</w:t>
      </w:r>
      <w:r w:rsidRPr="004D1E31">
        <w:rPr>
          <w:rFonts w:ascii="Trebuchet MS" w:hAnsi="Trebuchet MS"/>
          <w:color w:val="auto"/>
          <w:lang w:val="es-ES_tradnl"/>
        </w:rPr>
        <w:t xml:space="preserve"> 2022-2025</w:t>
      </w:r>
      <w:bookmarkEnd w:id="2"/>
    </w:p>
    <w:p w14:paraId="0E8C6B37" w14:textId="6BD04BF8" w:rsidR="00261BD5" w:rsidRPr="004D1E31" w:rsidRDefault="00261BD5" w:rsidP="004D1E31">
      <w:pPr>
        <w:widowControl/>
        <w:autoSpaceDE/>
        <w:autoSpaceDN/>
        <w:spacing w:before="120" w:after="120" w:line="360" w:lineRule="auto"/>
        <w:contextualSpacing/>
        <w:rPr>
          <w:rFonts w:ascii="Trebuchet MS" w:hAnsi="Trebuchet MS"/>
          <w:color w:val="000000"/>
          <w:lang w:val="es-ES_tradnl"/>
        </w:rPr>
      </w:pPr>
      <w:r w:rsidRPr="004D1E31">
        <w:rPr>
          <w:rFonts w:ascii="Trebuchet MS" w:hAnsi="Trebuchet MS"/>
          <w:color w:val="000000"/>
          <w:lang w:val="es-ES_tradnl"/>
        </w:rPr>
        <w:t>La guerra en Ucrania (2022–2025) representa el conflicto armado más importante en Europa desde la Segunda Guerra Mundial, con profundas implicaciones geopolíticas, estratégicas y sociales. Iniciada con la invasión rusa a gran escala en febrero de 2022, la contienda ha dejado decenas de miles de víctimas y millones de desplazados, al tiempo que ha transformado el panorama de la seguridad europea y polarizado la opinión pública mundial. En el ámbito de la comunicación, esta guerra ha estado marcada por una intensa cobertura mediática internacional, una avalancha de información (y desinformación) en redes sociales, y una lucha narrativa entre los actores involucrados. Este trabajo ofrece un análisis de la comunicación a través de la red social YouTube con énfasis en los hechos clave de 2024, los principales actores en juego, la cobertura mediática y el ecosistema informativo en torno a la guerra. Asimismo, se justifica por qué este conflicto se erige como un campo fértil para el análisis comunicacional, dado que los medios de comunicación y las redes sociales se han convertido en escenarios estratégicos de disputa discursiva. A continuación, se presenta una descripción general de la guerra de Ucrania, seguida de secciones dedicadas a los eventos de 2024, al rol de los actores principales, al tratamiento mediático del conflicto (incluyendo fenómenos como la desinformación y las tendencias de búsqueda en el mundo hispanohablante), y finalmente a la relevancia comunicacional del caso ucraniano.</w:t>
      </w:r>
    </w:p>
    <w:p w14:paraId="4B443974" w14:textId="77777777" w:rsidR="00261BD5" w:rsidRPr="004D1E31" w:rsidRDefault="00261BD5" w:rsidP="004D1E31">
      <w:pPr>
        <w:widowControl/>
        <w:autoSpaceDE/>
        <w:autoSpaceDN/>
        <w:spacing w:before="120" w:after="120" w:line="360" w:lineRule="auto"/>
        <w:contextualSpacing/>
        <w:rPr>
          <w:rFonts w:ascii="Trebuchet MS" w:hAnsi="Trebuchet MS"/>
          <w:color w:val="000000"/>
          <w:sz w:val="24"/>
          <w:szCs w:val="24"/>
          <w:lang w:val="es-ES_tradnl"/>
        </w:rPr>
      </w:pPr>
    </w:p>
    <w:p w14:paraId="5370FF96" w14:textId="1184EEF2" w:rsidR="00261BD5" w:rsidRPr="004D1E31" w:rsidRDefault="00B1718D" w:rsidP="004D1E31">
      <w:pPr>
        <w:pStyle w:val="Ttulo2"/>
        <w:spacing w:line="360" w:lineRule="auto"/>
        <w:rPr>
          <w:rFonts w:ascii="Trebuchet MS" w:hAnsi="Trebuchet MS"/>
          <w:color w:val="auto"/>
          <w:lang w:val="es-ES_tradnl"/>
        </w:rPr>
      </w:pPr>
      <w:bookmarkStart w:id="3" w:name="_Toc198589397"/>
      <w:r w:rsidRPr="004D1E31">
        <w:rPr>
          <w:rFonts w:ascii="Trebuchet MS" w:hAnsi="Trebuchet MS"/>
          <w:color w:val="auto"/>
          <w:lang w:val="es-ES_tradnl"/>
        </w:rPr>
        <w:t>2.2 Historia</w:t>
      </w:r>
      <w:r w:rsidR="00261BD5" w:rsidRPr="004D1E31">
        <w:rPr>
          <w:rFonts w:ascii="Trebuchet MS" w:hAnsi="Trebuchet MS"/>
          <w:color w:val="auto"/>
          <w:lang w:val="es-ES_tradnl"/>
        </w:rPr>
        <w:t xml:space="preserve"> general del conflicto (2022–2025)</w:t>
      </w:r>
      <w:bookmarkEnd w:id="3"/>
    </w:p>
    <w:p w14:paraId="11A6DA46" w14:textId="77777777" w:rsidR="00B1718D" w:rsidRPr="004D1E31" w:rsidRDefault="00261BD5" w:rsidP="004D1E31">
      <w:pPr>
        <w:widowControl/>
        <w:autoSpaceDE/>
        <w:autoSpaceDN/>
        <w:spacing w:before="120" w:after="120" w:line="360" w:lineRule="auto"/>
        <w:contextualSpacing/>
        <w:rPr>
          <w:rFonts w:ascii="Trebuchet MS" w:hAnsi="Trebuchet MS"/>
          <w:color w:val="000000"/>
          <w:lang w:val="es-ES_tradnl"/>
        </w:rPr>
      </w:pPr>
      <w:r w:rsidRPr="004D1E31">
        <w:rPr>
          <w:rFonts w:ascii="Trebuchet MS" w:hAnsi="Trebuchet MS"/>
          <w:color w:val="000000"/>
          <w:lang w:val="es-ES_tradnl"/>
        </w:rPr>
        <w:t xml:space="preserve">El conflicto armado entre Rusia y Ucrania escaló dramáticamente el 24 de febrero de 2022, cuando Rusia lanzó una invasión militar a gran escala del territorio ucraniano. En los primeros días, las fuerzas rusas atacaron múltiples ciudades con misiles y avanzaron desde el norte (Bielorrusia), el este (Donbás) y el sur (Crimea), con el aparente objetivo de tomar Kiev rápidamente, derrocar al gobierno prooccidental de </w:t>
      </w:r>
      <w:proofErr w:type="spellStart"/>
      <w:r w:rsidRPr="004D1E31">
        <w:rPr>
          <w:rFonts w:ascii="Trebuchet MS" w:hAnsi="Trebuchet MS"/>
          <w:color w:val="000000"/>
          <w:lang w:val="es-ES_tradnl"/>
        </w:rPr>
        <w:t>Volodímir</w:t>
      </w:r>
      <w:proofErr w:type="spellEnd"/>
      <w:r w:rsidRPr="004D1E31">
        <w:rPr>
          <w:rFonts w:ascii="Trebuchet MS" w:hAnsi="Trebuchet MS"/>
          <w:color w:val="000000"/>
          <w:lang w:val="es-ES_tradnl"/>
        </w:rPr>
        <w:t xml:space="preserve"> </w:t>
      </w:r>
      <w:proofErr w:type="spellStart"/>
      <w:r w:rsidRPr="004D1E31">
        <w:rPr>
          <w:rFonts w:ascii="Trebuchet MS" w:hAnsi="Trebuchet MS"/>
          <w:color w:val="000000"/>
          <w:lang w:val="es-ES_tradnl"/>
        </w:rPr>
        <w:t>Zelenski</w:t>
      </w:r>
      <w:proofErr w:type="spellEnd"/>
      <w:r w:rsidRPr="004D1E31">
        <w:rPr>
          <w:rFonts w:ascii="Trebuchet MS" w:hAnsi="Trebuchet MS"/>
          <w:color w:val="000000"/>
          <w:lang w:val="es-ES_tradnl"/>
        </w:rPr>
        <w:t xml:space="preserve"> y devolver a Ucrania a la esfera de influencia rusa (</w:t>
      </w:r>
      <w:proofErr w:type="spellStart"/>
      <w:r w:rsidRPr="004D1E31">
        <w:rPr>
          <w:rFonts w:ascii="Trebuchet MS" w:hAnsi="Trebuchet MS"/>
          <w:color w:val="000000"/>
          <w:lang w:val="es-ES_tradnl"/>
        </w:rPr>
        <w:t>Kirby</w:t>
      </w:r>
      <w:proofErr w:type="spellEnd"/>
      <w:r w:rsidRPr="004D1E31">
        <w:rPr>
          <w:rFonts w:ascii="Trebuchet MS" w:hAnsi="Trebuchet MS"/>
          <w:color w:val="000000"/>
          <w:lang w:val="es-ES_tradnl"/>
        </w:rPr>
        <w:t xml:space="preserve">, 2025). La ofensiva inicial causó graves daños a infraestructura civil como los hospitales, escuelas y viviendas fueron alcanzados por bombardeos indiscriminados y numerosas bajas entre la población civil. Según Human </w:t>
      </w:r>
      <w:proofErr w:type="spellStart"/>
      <w:r w:rsidRPr="004D1E31">
        <w:rPr>
          <w:rFonts w:ascii="Trebuchet MS" w:hAnsi="Trebuchet MS"/>
          <w:color w:val="000000"/>
          <w:lang w:val="es-ES_tradnl"/>
        </w:rPr>
        <w:t>Rights</w:t>
      </w:r>
      <w:proofErr w:type="spellEnd"/>
      <w:r w:rsidRPr="004D1E31">
        <w:rPr>
          <w:rFonts w:ascii="Trebuchet MS" w:hAnsi="Trebuchet MS"/>
          <w:color w:val="000000"/>
          <w:lang w:val="es-ES_tradnl"/>
        </w:rPr>
        <w:t xml:space="preserve"> </w:t>
      </w:r>
      <w:proofErr w:type="spellStart"/>
      <w:r w:rsidRPr="004D1E31">
        <w:rPr>
          <w:rFonts w:ascii="Trebuchet MS" w:hAnsi="Trebuchet MS"/>
          <w:color w:val="000000"/>
          <w:lang w:val="es-ES_tradnl"/>
        </w:rPr>
        <w:t>Watch</w:t>
      </w:r>
      <w:proofErr w:type="spellEnd"/>
      <w:r w:rsidRPr="004D1E31">
        <w:rPr>
          <w:rFonts w:ascii="Trebuchet MS" w:hAnsi="Trebuchet MS"/>
          <w:color w:val="000000"/>
          <w:lang w:val="es-ES_tradnl"/>
        </w:rPr>
        <w:t xml:space="preserve"> (2022), en la primera semana de hostilidades más de un millón de personas huyeron de sus hogares, muchas refugiándose en países vecinos, mientras en Rusia se intensificaba la censura </w:t>
      </w:r>
      <w:r w:rsidRPr="004D1E31">
        <w:rPr>
          <w:rFonts w:ascii="Trebuchet MS" w:hAnsi="Trebuchet MS"/>
          <w:color w:val="000000"/>
          <w:lang w:val="es-ES_tradnl"/>
        </w:rPr>
        <w:lastRenderedPageBreak/>
        <w:t xml:space="preserve">y se reprimían protestas internas contra la guerra. La invasión violó abiertamente el derecho internacional y sentó las bases de lo que sería un conflicto prolongado y devastador. A pesar de los avances iniciales, el plan ruso de una victoria rápida fracasó. Para marzo de 2022, la resistencia ucraniana –respaldada por suministros de armas de Occidente– logró detener el asalto sobre Kiev, obligando a las tropas rusas a retirarse del norte de Ucrania. Rusia entonces concentró su esfuerzo en el Donbás (este de Ucrania) y el sur dónde sus avances fueron significativos. Durante 2022, las fuerzas rusas tomaron la ciudad portuaria de Mariúpol tras un sitio de tres meses, y llegaron a ocupar alrededor del 22% del territorio ucraniano, incluyendo la península de Crimea (anexada en 2014) y partes de las regiones de Donetsk, </w:t>
      </w:r>
      <w:proofErr w:type="spellStart"/>
      <w:r w:rsidRPr="004D1E31">
        <w:rPr>
          <w:rFonts w:ascii="Trebuchet MS" w:hAnsi="Trebuchet MS"/>
          <w:color w:val="000000"/>
          <w:lang w:val="es-ES_tradnl"/>
        </w:rPr>
        <w:t>Lugansk</w:t>
      </w:r>
      <w:proofErr w:type="spellEnd"/>
      <w:r w:rsidRPr="004D1E31">
        <w:rPr>
          <w:rFonts w:ascii="Trebuchet MS" w:hAnsi="Trebuchet MS"/>
          <w:color w:val="000000"/>
          <w:lang w:val="es-ES_tradnl"/>
        </w:rPr>
        <w:t xml:space="preserve">, </w:t>
      </w:r>
      <w:proofErr w:type="spellStart"/>
      <w:r w:rsidRPr="004D1E31">
        <w:rPr>
          <w:rFonts w:ascii="Trebuchet MS" w:hAnsi="Trebuchet MS"/>
          <w:color w:val="000000"/>
          <w:lang w:val="es-ES_tradnl"/>
        </w:rPr>
        <w:t>Zaporiyia</w:t>
      </w:r>
      <w:proofErr w:type="spellEnd"/>
      <w:r w:rsidRPr="004D1E31">
        <w:rPr>
          <w:rFonts w:ascii="Trebuchet MS" w:hAnsi="Trebuchet MS"/>
          <w:color w:val="000000"/>
          <w:lang w:val="es-ES_tradnl"/>
        </w:rPr>
        <w:t xml:space="preserve"> y </w:t>
      </w:r>
      <w:proofErr w:type="spellStart"/>
      <w:r w:rsidRPr="004D1E31">
        <w:rPr>
          <w:rFonts w:ascii="Trebuchet MS" w:hAnsi="Trebuchet MS"/>
          <w:color w:val="000000"/>
          <w:lang w:val="es-ES_tradnl"/>
        </w:rPr>
        <w:t>Jersón</w:t>
      </w:r>
      <w:proofErr w:type="spellEnd"/>
      <w:r w:rsidRPr="004D1E31">
        <w:rPr>
          <w:rFonts w:ascii="Trebuchet MS" w:hAnsi="Trebuchet MS"/>
          <w:color w:val="000000"/>
          <w:lang w:val="es-ES_tradnl"/>
        </w:rPr>
        <w:t xml:space="preserve">. Sin embargo, el ejército ucraniano llevó a cabo contraofensivas efectivas en la segunda mitad de 2022: en septiembre reconquistó amplias zonas de la provincia de Járkov, y en noviembre recuperó la ciudad de </w:t>
      </w:r>
      <w:proofErr w:type="spellStart"/>
      <w:r w:rsidRPr="004D1E31">
        <w:rPr>
          <w:rFonts w:ascii="Trebuchet MS" w:hAnsi="Trebuchet MS"/>
          <w:color w:val="000000"/>
          <w:lang w:val="es-ES_tradnl"/>
        </w:rPr>
        <w:t>Jersón</w:t>
      </w:r>
      <w:proofErr w:type="spellEnd"/>
      <w:r w:rsidRPr="004D1E31">
        <w:rPr>
          <w:rFonts w:ascii="Trebuchet MS" w:hAnsi="Trebuchet MS"/>
          <w:color w:val="000000"/>
          <w:lang w:val="es-ES_tradnl"/>
        </w:rPr>
        <w:t xml:space="preserve">, la única capital regional que Rusia había logrado capturar desde la invasión de 2022. Estas victorias ucranianas demostraron las debilidades logísticas y de moral de los rusos, a la vez que dieron impulso a Ucrania en el frente diplomático, consolidando el apoyo occidental. En 2023, la guerra entró en una fase de desgaste. Rusia nombró nuevos comandantes y lanzó ofensivas concentradas en el Donbás, logrando avances muy costosos en localidades como </w:t>
      </w:r>
      <w:proofErr w:type="spellStart"/>
      <w:r w:rsidRPr="004D1E31">
        <w:rPr>
          <w:rFonts w:ascii="Trebuchet MS" w:hAnsi="Trebuchet MS"/>
          <w:color w:val="000000"/>
          <w:lang w:val="es-ES_tradnl"/>
        </w:rPr>
        <w:t>Soledar</w:t>
      </w:r>
      <w:proofErr w:type="spellEnd"/>
      <w:r w:rsidRPr="004D1E31">
        <w:rPr>
          <w:rFonts w:ascii="Trebuchet MS" w:hAnsi="Trebuchet MS"/>
          <w:color w:val="000000"/>
          <w:lang w:val="es-ES_tradnl"/>
        </w:rPr>
        <w:t xml:space="preserve"> y </w:t>
      </w:r>
      <w:proofErr w:type="spellStart"/>
      <w:r w:rsidRPr="004D1E31">
        <w:rPr>
          <w:rFonts w:ascii="Trebuchet MS" w:hAnsi="Trebuchet MS"/>
          <w:color w:val="000000"/>
          <w:lang w:val="es-ES_tradnl"/>
        </w:rPr>
        <w:t>Bajmut</w:t>
      </w:r>
      <w:proofErr w:type="spellEnd"/>
      <w:r w:rsidRPr="004D1E31">
        <w:rPr>
          <w:rFonts w:ascii="Trebuchet MS" w:hAnsi="Trebuchet MS"/>
          <w:color w:val="000000"/>
          <w:lang w:val="es-ES_tradnl"/>
        </w:rPr>
        <w:t xml:space="preserve"> tras meses de combates encarnizados. La ciudad de </w:t>
      </w:r>
      <w:proofErr w:type="spellStart"/>
      <w:r w:rsidRPr="004D1E31">
        <w:rPr>
          <w:rFonts w:ascii="Trebuchet MS" w:hAnsi="Trebuchet MS"/>
          <w:color w:val="000000"/>
          <w:lang w:val="es-ES_tradnl"/>
        </w:rPr>
        <w:t>Bajmut</w:t>
      </w:r>
      <w:proofErr w:type="spellEnd"/>
      <w:r w:rsidRPr="004D1E31">
        <w:rPr>
          <w:rFonts w:ascii="Trebuchet MS" w:hAnsi="Trebuchet MS"/>
          <w:color w:val="000000"/>
          <w:lang w:val="es-ES_tradnl"/>
        </w:rPr>
        <w:t xml:space="preserve"> cayó en manos rusas en mayo de 2023, en lo que Moscú proclamó como una victoria significativa, aunque estratégica y simbólicamente limitada. Ucrania, por su parte, recibió sistemas de armamento más avanzados (artillería de largo alcance, defensas antiaéreas, tanques occidentales) y en junio de 2023 inició una contraofensiva en los frentes sur y este. No obstante, esta contraofensiva ucraniana avanzó lentamente frente a las densas líneas defensivas rusas (campos minados, trincheras y “dientes de dragón”) y la superioridad aérea rusa. Hacia finales de 2023, el frente se había estabilizado con solo cambios territoriales marginales: ninguna de las dos partes consiguió una ruptura decisiva, y el conflicto se estancó en una guerra de atrición, con combates </w:t>
      </w:r>
      <w:r w:rsidR="00B1718D" w:rsidRPr="004D1E31">
        <w:rPr>
          <w:rFonts w:ascii="Trebuchet MS" w:hAnsi="Trebuchet MS"/>
          <w:color w:val="000000"/>
          <w:lang w:val="es-ES_tradnl"/>
        </w:rPr>
        <w:t>intensos,</w:t>
      </w:r>
      <w:r w:rsidRPr="004D1E31">
        <w:rPr>
          <w:rFonts w:ascii="Trebuchet MS" w:hAnsi="Trebuchet MS"/>
          <w:color w:val="000000"/>
          <w:lang w:val="es-ES_tradnl"/>
        </w:rPr>
        <w:t xml:space="preserve"> pero líneas relativamente fijas. Para 2024, el equilibrio militar seguía siendo frágil pero relativamente estable en términos territoriales. Rusia aún ocupaba aproximadamente una quinta parte del territorio ucraniano, incluyendo la mayor parte de las regiones orientales de Donetsk y </w:t>
      </w:r>
      <w:proofErr w:type="spellStart"/>
      <w:r w:rsidRPr="004D1E31">
        <w:rPr>
          <w:rFonts w:ascii="Trebuchet MS" w:hAnsi="Trebuchet MS"/>
          <w:color w:val="000000"/>
          <w:lang w:val="es-ES_tradnl"/>
        </w:rPr>
        <w:t>Lugansk</w:t>
      </w:r>
      <w:proofErr w:type="spellEnd"/>
      <w:r w:rsidRPr="004D1E31">
        <w:rPr>
          <w:rFonts w:ascii="Trebuchet MS" w:hAnsi="Trebuchet MS"/>
          <w:color w:val="000000"/>
          <w:lang w:val="es-ES_tradnl"/>
        </w:rPr>
        <w:t xml:space="preserve"> y amplias zonas del sur (</w:t>
      </w:r>
      <w:proofErr w:type="spellStart"/>
      <w:r w:rsidRPr="004D1E31">
        <w:rPr>
          <w:rFonts w:ascii="Trebuchet MS" w:hAnsi="Trebuchet MS"/>
          <w:color w:val="000000"/>
          <w:lang w:val="es-ES_tradnl"/>
        </w:rPr>
        <w:t>Zaporiyia</w:t>
      </w:r>
      <w:proofErr w:type="spellEnd"/>
      <w:r w:rsidRPr="004D1E31">
        <w:rPr>
          <w:rFonts w:ascii="Trebuchet MS" w:hAnsi="Trebuchet MS"/>
          <w:color w:val="000000"/>
          <w:lang w:val="es-ES_tradnl"/>
        </w:rPr>
        <w:t xml:space="preserve"> y </w:t>
      </w:r>
      <w:proofErr w:type="spellStart"/>
      <w:r w:rsidRPr="004D1E31">
        <w:rPr>
          <w:rFonts w:ascii="Trebuchet MS" w:hAnsi="Trebuchet MS"/>
          <w:color w:val="000000"/>
          <w:lang w:val="es-ES_tradnl"/>
        </w:rPr>
        <w:t>Jersón</w:t>
      </w:r>
      <w:proofErr w:type="spellEnd"/>
      <w:r w:rsidRPr="004D1E31">
        <w:rPr>
          <w:rFonts w:ascii="Trebuchet MS" w:hAnsi="Trebuchet MS"/>
          <w:color w:val="000000"/>
          <w:lang w:val="es-ES_tradnl"/>
        </w:rPr>
        <w:t xml:space="preserve"> al este del río Dniéper), además de Crimea. Ucrania conservaba el control de las ciudades principales (Kiev, Járkov, Odesa, Leópolis, etc.) y había logrado proteger con éxito su capital y la mayor parte del centro-occidente del país. Las hostilidades continuaban </w:t>
      </w:r>
      <w:r w:rsidRPr="004D1E31">
        <w:rPr>
          <w:rFonts w:ascii="Trebuchet MS" w:hAnsi="Trebuchet MS"/>
          <w:color w:val="000000"/>
          <w:lang w:val="es-ES_tradnl"/>
        </w:rPr>
        <w:lastRenderedPageBreak/>
        <w:t>en extensos frentes de batalla de más de 1.000 km de longitud, especialmente en Donbás. Como resume un informe de BBC News, en el este “la maquinaria de guerra de Moscú avanza lentamente, apenas unos metros a costa de grandes pérdidas, mientras la línea del frente ha cambiado muy poco en dos años”. Ambas partes parecían desgastadas por la contienda prolongada, pero ninguna daba señales de ceder en sus objetivos fundamentales.</w:t>
      </w:r>
    </w:p>
    <w:p w14:paraId="0DDD8619" w14:textId="14BB0767" w:rsidR="00261BD5" w:rsidRPr="004D1E31" w:rsidRDefault="00B1718D" w:rsidP="004D1E31">
      <w:pPr>
        <w:widowControl/>
        <w:autoSpaceDE/>
        <w:autoSpaceDN/>
        <w:spacing w:before="120" w:after="120" w:line="360" w:lineRule="auto"/>
        <w:contextualSpacing/>
        <w:jc w:val="center"/>
        <w:rPr>
          <w:rFonts w:ascii="Trebuchet MS" w:hAnsi="Trebuchet MS"/>
          <w:color w:val="000000"/>
          <w:sz w:val="24"/>
          <w:szCs w:val="24"/>
          <w:lang w:val="es-ES_tradnl"/>
        </w:rPr>
      </w:pPr>
      <w:r w:rsidRPr="004D1E31">
        <w:rPr>
          <w:rFonts w:ascii="Trebuchet MS" w:hAnsi="Trebuchet MS"/>
          <w:noProof/>
          <w:color w:val="000000"/>
          <w:sz w:val="24"/>
          <w:szCs w:val="24"/>
          <w:lang w:val="es-ES_tradnl"/>
        </w:rPr>
        <w:drawing>
          <wp:inline distT="0" distB="0" distL="0" distR="0" wp14:anchorId="09BB96F5" wp14:editId="48E20720">
            <wp:extent cx="3396018" cy="3103111"/>
            <wp:effectExtent l="0" t="0" r="0" b="2540"/>
            <wp:docPr id="4600151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1401" cy="3108030"/>
                    </a:xfrm>
                    <a:prstGeom prst="rect">
                      <a:avLst/>
                    </a:prstGeom>
                    <a:noFill/>
                  </pic:spPr>
                </pic:pic>
              </a:graphicData>
            </a:graphic>
          </wp:inline>
        </w:drawing>
      </w:r>
    </w:p>
    <w:p w14:paraId="7CAC8197" w14:textId="77777777" w:rsidR="00B1718D" w:rsidRPr="004D1E31" w:rsidRDefault="00261BD5" w:rsidP="004D1E31">
      <w:pPr>
        <w:widowControl/>
        <w:autoSpaceDE/>
        <w:autoSpaceDN/>
        <w:spacing w:before="120" w:after="120" w:line="360" w:lineRule="auto"/>
        <w:contextualSpacing/>
        <w:rPr>
          <w:rFonts w:ascii="Trebuchet MS" w:eastAsia="Times New Roman" w:hAnsi="Trebuchet MS" w:cs="Times New Roman"/>
          <w:b/>
          <w:bCs/>
          <w:lang w:val="es-AR" w:eastAsia="es-AR"/>
        </w:rPr>
      </w:pPr>
      <w:r w:rsidRPr="004D1E31">
        <w:rPr>
          <w:rFonts w:ascii="Trebuchet MS" w:hAnsi="Trebuchet MS"/>
          <w:color w:val="000000"/>
          <w:lang w:val="es-ES_tradnl"/>
        </w:rPr>
        <w:t>Figura 1. Mapa del este de Ucrania que muestra en rojo las zonas bajo ocupación militar rusa (aprox. 20% del país) hacia mayo de 2025. Las regiones sombreadas indican los límites del avance ucraniano antes del estancamiento del frente. A esa fecha, la guerra había dejado al menos 12.654 civiles muertos y 29.392 heridos confirmados por la ONU desde 2022 (incluyendo 673 niños) (Oficina de la ONU para los Derechos Humanos, 2025). Además, cerca de 7 millones de ucranianos se convirtieron en refugiados en Europa y otras regiones, y unos 3,7 millones eran desplazados internos, configurando la mayor crisis humanitaria en Europa en décadas. Grandes extensiones de Ucrania (alrededor de 139.000 km²) han quedado contaminadas con minas y municiones sin detonar</w:t>
      </w:r>
      <w:r w:rsidR="00B1718D" w:rsidRPr="004D1E31">
        <w:rPr>
          <w:rFonts w:ascii="Trebuchet MS" w:hAnsi="Trebuchet MS"/>
          <w:color w:val="000000"/>
          <w:lang w:val="es-ES_tradnl"/>
        </w:rPr>
        <w:t>.</w:t>
      </w:r>
      <w:r w:rsidRPr="004D1E31">
        <w:rPr>
          <w:rFonts w:ascii="Trebuchet MS" w:hAnsi="Trebuchet MS"/>
          <w:color w:val="000000"/>
          <w:lang w:val="es-ES_tradnl"/>
        </w:rPr>
        <w:t xml:space="preserve"> La dimensión destructiva y humana del conflicto ilustra su escala: Ucrania estima pérdidas militares propias en decenas de miles de soldados, y atribuye a Rusia pérdidas aún mayores, si bien las cifras exactas son objeto de propaganda y difícil verificación (NYT, 2023; Le Grand </w:t>
      </w:r>
      <w:proofErr w:type="spellStart"/>
      <w:r w:rsidRPr="004D1E31">
        <w:rPr>
          <w:rFonts w:ascii="Trebuchet MS" w:hAnsi="Trebuchet MS"/>
          <w:color w:val="000000"/>
          <w:lang w:val="es-ES_tradnl"/>
        </w:rPr>
        <w:t>Continent</w:t>
      </w:r>
      <w:proofErr w:type="spellEnd"/>
      <w:r w:rsidRPr="004D1E31">
        <w:rPr>
          <w:rFonts w:ascii="Trebuchet MS" w:hAnsi="Trebuchet MS"/>
          <w:color w:val="000000"/>
          <w:lang w:val="es-ES_tradnl"/>
        </w:rPr>
        <w:t xml:space="preserve">, 2025). En cuanto a los esfuerzos diplomáticos, hasta 2025 no se había logrado una negociación de paz efectiva. La ONU condenó la invasión en resoluciones de la Asamblea General con amplio respaldo, pero Rusia –miembro permanente del Consejo de Seguridad– bloqueó cualquier acción en ese órgano. Se sucedieron </w:t>
      </w:r>
      <w:r w:rsidRPr="004D1E31">
        <w:rPr>
          <w:rFonts w:ascii="Trebuchet MS" w:hAnsi="Trebuchet MS"/>
          <w:color w:val="000000"/>
          <w:lang w:val="es-ES_tradnl"/>
        </w:rPr>
        <w:lastRenderedPageBreak/>
        <w:t>intentos de mediación o planes de paz propuestos por diversos actores (ONU, Turquía, Francia, Santa Sede, China, entre otros), sin consenso. A mediados de 2023, se alcanzó y luego colapsó un acuerdo para la exportación de granos ucranianos vía el Mar Negro bajo mediación de Turquía y la ONU, reflejando la fragilidad de pactos limitados en medio de la desconfianza. Hacia finales de 2024 e inicios de 2025, surgieron informes sobre contactos exploratorios –incluyendo la posibilidad de negociaciones indirectas entre Estados Unidos y Rusia–, pero Ucrania insistió en su exigencia de retirada rusa como condición previa (CFR, 2025). En suma, al cumplirse tres años de guerra, el conflicto seguía abierto y sin un final claro, con las partes atrincheradas en sus posiciones militares y políticas.</w:t>
      </w:r>
      <w:r w:rsidR="00B1718D" w:rsidRPr="004D1E31">
        <w:rPr>
          <w:rFonts w:ascii="Trebuchet MS" w:eastAsia="Times New Roman" w:hAnsi="Trebuchet MS" w:cs="Times New Roman"/>
          <w:b/>
          <w:bCs/>
          <w:lang w:val="es-AR" w:eastAsia="es-AR"/>
        </w:rPr>
        <w:t xml:space="preserve"> </w:t>
      </w:r>
    </w:p>
    <w:p w14:paraId="3C810F32" w14:textId="77777777" w:rsidR="00B1718D" w:rsidRPr="004D1E31" w:rsidRDefault="00B1718D" w:rsidP="004D1E31">
      <w:pPr>
        <w:widowControl/>
        <w:autoSpaceDE/>
        <w:autoSpaceDN/>
        <w:spacing w:before="120" w:after="120" w:line="360" w:lineRule="auto"/>
        <w:contextualSpacing/>
        <w:rPr>
          <w:rFonts w:ascii="Trebuchet MS" w:eastAsia="Times New Roman" w:hAnsi="Trebuchet MS" w:cs="Times New Roman"/>
          <w:b/>
          <w:bCs/>
          <w:sz w:val="36"/>
          <w:szCs w:val="36"/>
          <w:lang w:val="es-AR" w:eastAsia="es-AR"/>
        </w:rPr>
      </w:pPr>
    </w:p>
    <w:p w14:paraId="6B3E6E42" w14:textId="3AAC8415" w:rsidR="00B1718D" w:rsidRPr="004D1E31" w:rsidRDefault="00B1718D" w:rsidP="004D1E31">
      <w:pPr>
        <w:pStyle w:val="Ttulo2"/>
        <w:spacing w:line="360" w:lineRule="auto"/>
        <w:rPr>
          <w:rFonts w:ascii="Trebuchet MS" w:hAnsi="Trebuchet MS"/>
          <w:color w:val="auto"/>
          <w:lang w:val="es-ES_tradnl"/>
        </w:rPr>
      </w:pPr>
      <w:bookmarkStart w:id="4" w:name="_Toc198589398"/>
      <w:r w:rsidRPr="004D1E31">
        <w:rPr>
          <w:rFonts w:ascii="Trebuchet MS" w:hAnsi="Trebuchet MS"/>
          <w:color w:val="auto"/>
          <w:lang w:val="es-ES_tradnl"/>
        </w:rPr>
        <w:t>2.3 Eventos clave de 2024: batallas, acuerdos y cambios territoriales</w:t>
      </w:r>
      <w:bookmarkEnd w:id="4"/>
    </w:p>
    <w:p w14:paraId="3449161D" w14:textId="614CCA59" w:rsidR="00B1718D" w:rsidRPr="00B1718D" w:rsidRDefault="00B1718D" w:rsidP="004D1E31">
      <w:pPr>
        <w:widowControl/>
        <w:autoSpaceDE/>
        <w:autoSpaceDN/>
        <w:spacing w:before="120" w:after="120" w:line="360" w:lineRule="auto"/>
        <w:contextualSpacing/>
        <w:rPr>
          <w:rFonts w:ascii="Trebuchet MS" w:hAnsi="Trebuchet MS"/>
          <w:color w:val="000000"/>
          <w:lang w:val="es-AR"/>
        </w:rPr>
      </w:pPr>
      <w:r w:rsidRPr="00B1718D">
        <w:rPr>
          <w:rFonts w:ascii="Trebuchet MS" w:hAnsi="Trebuchet MS"/>
          <w:color w:val="000000"/>
          <w:lang w:val="es-AR"/>
        </w:rPr>
        <w:t xml:space="preserve">El año 2024 estuvo marcado por algunos acontecimientos militares y políticos significativos en la guerra de Ucrania, aunque en términos generales consolidó las tendencias de 2023. Un hecho destacado a inicios de 2024 fue la </w:t>
      </w:r>
      <w:r w:rsidRPr="00B1718D">
        <w:rPr>
          <w:rFonts w:ascii="Trebuchet MS" w:hAnsi="Trebuchet MS"/>
          <w:b/>
          <w:bCs/>
          <w:color w:val="000000"/>
          <w:lang w:val="es-AR"/>
        </w:rPr>
        <w:t xml:space="preserve">batalla de </w:t>
      </w:r>
      <w:proofErr w:type="spellStart"/>
      <w:r w:rsidRPr="00B1718D">
        <w:rPr>
          <w:rFonts w:ascii="Trebuchet MS" w:hAnsi="Trebuchet MS"/>
          <w:b/>
          <w:bCs/>
          <w:color w:val="000000"/>
          <w:lang w:val="es-AR"/>
        </w:rPr>
        <w:t>Avdiivka</w:t>
      </w:r>
      <w:proofErr w:type="spellEnd"/>
      <w:r w:rsidRPr="00B1718D">
        <w:rPr>
          <w:rFonts w:ascii="Trebuchet MS" w:hAnsi="Trebuchet MS"/>
          <w:color w:val="000000"/>
          <w:lang w:val="es-AR"/>
        </w:rPr>
        <w:t xml:space="preserve">, una localidad fortificada en Donetsk que durante años había sido línea de frente. En febrero de 2024, tras intensos asaltos, las tropas ucranianas realizaron una retirada de </w:t>
      </w:r>
      <w:proofErr w:type="spellStart"/>
      <w:r w:rsidRPr="00B1718D">
        <w:rPr>
          <w:rFonts w:ascii="Trebuchet MS" w:hAnsi="Trebuchet MS"/>
          <w:color w:val="000000"/>
          <w:lang w:val="es-AR"/>
        </w:rPr>
        <w:t>Avdiivka</w:t>
      </w:r>
      <w:proofErr w:type="spellEnd"/>
      <w:r w:rsidRPr="00B1718D">
        <w:rPr>
          <w:rFonts w:ascii="Trebuchet MS" w:hAnsi="Trebuchet MS"/>
          <w:color w:val="000000"/>
          <w:lang w:val="es-AR"/>
        </w:rPr>
        <w:t xml:space="preserve"> para evitar su cerco, lo que permitió a Rusia proclamar la captura de la localidad. La caída de </w:t>
      </w:r>
      <w:proofErr w:type="spellStart"/>
      <w:r w:rsidRPr="00B1718D">
        <w:rPr>
          <w:rFonts w:ascii="Trebuchet MS" w:hAnsi="Trebuchet MS"/>
          <w:color w:val="000000"/>
          <w:lang w:val="es-AR"/>
        </w:rPr>
        <w:t>Avdiivka</w:t>
      </w:r>
      <w:proofErr w:type="spellEnd"/>
      <w:r w:rsidRPr="00B1718D">
        <w:rPr>
          <w:rFonts w:ascii="Trebuchet MS" w:hAnsi="Trebuchet MS"/>
          <w:color w:val="000000"/>
          <w:lang w:val="es-AR"/>
        </w:rPr>
        <w:t xml:space="preserve"> supuso </w:t>
      </w:r>
      <w:r w:rsidRPr="004D1E31">
        <w:rPr>
          <w:rFonts w:ascii="Trebuchet MS" w:hAnsi="Trebuchet MS"/>
          <w:color w:val="000000"/>
          <w:lang w:val="es-AR"/>
        </w:rPr>
        <w:t>“</w:t>
      </w:r>
      <w:r w:rsidRPr="00B1718D">
        <w:rPr>
          <w:rFonts w:ascii="Trebuchet MS" w:hAnsi="Trebuchet MS"/>
          <w:color w:val="000000"/>
          <w:lang w:val="es-AR"/>
        </w:rPr>
        <w:t xml:space="preserve">la mayor victoria rusa desde la toma de </w:t>
      </w:r>
      <w:proofErr w:type="spellStart"/>
      <w:r w:rsidRPr="00B1718D">
        <w:rPr>
          <w:rFonts w:ascii="Trebuchet MS" w:hAnsi="Trebuchet MS"/>
          <w:color w:val="000000"/>
          <w:lang w:val="es-AR"/>
        </w:rPr>
        <w:t>Bajmut</w:t>
      </w:r>
      <w:proofErr w:type="spellEnd"/>
      <w:r w:rsidRPr="00B1718D">
        <w:rPr>
          <w:rFonts w:ascii="Trebuchet MS" w:hAnsi="Trebuchet MS"/>
          <w:color w:val="000000"/>
          <w:lang w:val="es-AR"/>
        </w:rPr>
        <w:t xml:space="preserve"> en mayo de 2023” (Reuters, 2024), otorgando a Moscú un trofeo propagandístico y una mejor posición táctica al norte de la ciudad de Donetsk. Aunque </w:t>
      </w:r>
      <w:proofErr w:type="spellStart"/>
      <w:r w:rsidRPr="00B1718D">
        <w:rPr>
          <w:rFonts w:ascii="Trebuchet MS" w:hAnsi="Trebuchet MS"/>
          <w:color w:val="000000"/>
          <w:lang w:val="es-AR"/>
        </w:rPr>
        <w:t>Avdiivka</w:t>
      </w:r>
      <w:proofErr w:type="spellEnd"/>
      <w:r w:rsidRPr="00B1718D">
        <w:rPr>
          <w:rFonts w:ascii="Trebuchet MS" w:hAnsi="Trebuchet MS"/>
          <w:color w:val="000000"/>
          <w:lang w:val="es-AR"/>
        </w:rPr>
        <w:t xml:space="preserve"> quedó devastada casi por completo después de meses de bombardeos, su captura evidenció que Rusia todavía podía avanzar localmente a costa de grandes pérdidas.</w:t>
      </w:r>
      <w:r w:rsidRPr="004D1E31">
        <w:rPr>
          <w:rFonts w:ascii="Trebuchet MS" w:hAnsi="Trebuchet MS"/>
          <w:color w:val="000000"/>
          <w:lang w:val="es-AR"/>
        </w:rPr>
        <w:t xml:space="preserve"> </w:t>
      </w:r>
      <w:r w:rsidRPr="00B1718D">
        <w:rPr>
          <w:rFonts w:ascii="Trebuchet MS" w:hAnsi="Trebuchet MS"/>
          <w:color w:val="000000"/>
          <w:lang w:val="es-AR"/>
        </w:rPr>
        <w:t xml:space="preserve">Otro foco de actividad en 2024 fue la frontera nororiental entre Ucrania y Rusia. A mediados de año, se reportaron incursiones y escaramuzas transfronterizas, incluyendo una ofensiva limitada ucraniana en la región rusa de Bélgorod/Kursk, donde grupos armados opuestos al Kremlin (supuestamente compuestos de voluntarios rusos anti-Putin) realizaron breves incursiones. Estos incidentes, aunque de escala menor, señalaron que Ucrania estaba llevando el conflicto más allá de sus fronteras, explotando la vulnerabilidad de algunas zonas rusas limítrofes. Asimismo, Ucrania intensificó en 2024 el uso de </w:t>
      </w:r>
      <w:r w:rsidRPr="00B1718D">
        <w:rPr>
          <w:rFonts w:ascii="Trebuchet MS" w:hAnsi="Trebuchet MS"/>
          <w:b/>
          <w:bCs/>
          <w:color w:val="000000"/>
          <w:lang w:val="es-AR"/>
        </w:rPr>
        <w:t>drones de largo alcance para atacar objetivos en territorio ruso</w:t>
      </w:r>
      <w:r w:rsidRPr="00B1718D">
        <w:rPr>
          <w:rFonts w:ascii="Trebuchet MS" w:hAnsi="Trebuchet MS"/>
          <w:color w:val="000000"/>
          <w:lang w:val="es-AR"/>
        </w:rPr>
        <w:t xml:space="preserve">, como bases aéreas, depósitos de combustible e incluso la ciudad de Moscú. En particular, en </w:t>
      </w:r>
      <w:r w:rsidRPr="00B1718D">
        <w:rPr>
          <w:rFonts w:ascii="Trebuchet MS" w:hAnsi="Trebuchet MS"/>
          <w:b/>
          <w:bCs/>
          <w:color w:val="000000"/>
          <w:lang w:val="es-AR"/>
        </w:rPr>
        <w:t>noviembre de 2024</w:t>
      </w:r>
      <w:r w:rsidRPr="00B1718D">
        <w:rPr>
          <w:rFonts w:ascii="Trebuchet MS" w:hAnsi="Trebuchet MS"/>
          <w:color w:val="000000"/>
          <w:lang w:val="es-AR"/>
        </w:rPr>
        <w:t xml:space="preserve"> se produjo el mayor ataque con drones contra la capital rusa hasta la fecha, logrado penetrar las defensas aéreas y demostrando la creciente capacidad ucraniana de </w:t>
      </w:r>
      <w:r w:rsidRPr="00B1718D">
        <w:rPr>
          <w:rFonts w:ascii="Trebuchet MS" w:hAnsi="Trebuchet MS"/>
          <w:color w:val="000000"/>
          <w:lang w:val="es-AR"/>
        </w:rPr>
        <w:lastRenderedPageBreak/>
        <w:t>golpear en la retaguardia de</w:t>
      </w:r>
      <w:r w:rsidRPr="004D1E31">
        <w:rPr>
          <w:rFonts w:ascii="Trebuchet MS" w:hAnsi="Trebuchet MS"/>
          <w:color w:val="000000"/>
          <w:lang w:val="es-AR"/>
        </w:rPr>
        <w:t xml:space="preserve"> Rusia </w:t>
      </w:r>
      <w:r w:rsidRPr="00B1718D">
        <w:rPr>
          <w:rFonts w:ascii="Trebuchet MS" w:hAnsi="Trebuchet MS"/>
          <w:color w:val="000000"/>
          <w:lang w:val="es-AR"/>
        </w:rPr>
        <w:t xml:space="preserve">(Council </w:t>
      </w:r>
      <w:proofErr w:type="spellStart"/>
      <w:r w:rsidRPr="00B1718D">
        <w:rPr>
          <w:rFonts w:ascii="Trebuchet MS" w:hAnsi="Trebuchet MS"/>
          <w:color w:val="000000"/>
          <w:lang w:val="es-AR"/>
        </w:rPr>
        <w:t>on</w:t>
      </w:r>
      <w:proofErr w:type="spellEnd"/>
      <w:r w:rsidRPr="00B1718D">
        <w:rPr>
          <w:rFonts w:ascii="Trebuchet MS" w:hAnsi="Trebuchet MS"/>
          <w:color w:val="000000"/>
          <w:lang w:val="es-AR"/>
        </w:rPr>
        <w:t xml:space="preserve"> </w:t>
      </w:r>
      <w:proofErr w:type="spellStart"/>
      <w:r w:rsidRPr="00B1718D">
        <w:rPr>
          <w:rFonts w:ascii="Trebuchet MS" w:hAnsi="Trebuchet MS"/>
          <w:color w:val="000000"/>
          <w:lang w:val="es-AR"/>
        </w:rPr>
        <w:t>Foreign</w:t>
      </w:r>
      <w:proofErr w:type="spellEnd"/>
      <w:r w:rsidRPr="00B1718D">
        <w:rPr>
          <w:rFonts w:ascii="Trebuchet MS" w:hAnsi="Trebuchet MS"/>
          <w:color w:val="000000"/>
          <w:lang w:val="es-AR"/>
        </w:rPr>
        <w:t xml:space="preserve"> </w:t>
      </w:r>
      <w:proofErr w:type="spellStart"/>
      <w:r w:rsidRPr="00B1718D">
        <w:rPr>
          <w:rFonts w:ascii="Trebuchet MS" w:hAnsi="Trebuchet MS"/>
          <w:color w:val="000000"/>
          <w:lang w:val="es-AR"/>
        </w:rPr>
        <w:t>Relations</w:t>
      </w:r>
      <w:proofErr w:type="spellEnd"/>
      <w:r w:rsidRPr="00B1718D">
        <w:rPr>
          <w:rFonts w:ascii="Trebuchet MS" w:hAnsi="Trebuchet MS"/>
          <w:color w:val="000000"/>
          <w:lang w:val="es-AR"/>
        </w:rPr>
        <w:t>, 2025). Aunque estos ataques tuvieron más efecto psicológico y simbólico que impacto estratégico, obligaron al Kremlin a reconocer la extensión del conflicto al propio suelo ruso.</w:t>
      </w:r>
    </w:p>
    <w:p w14:paraId="72E22236" w14:textId="0999C3F4" w:rsidR="00B1718D" w:rsidRPr="00B1718D" w:rsidRDefault="00B1718D" w:rsidP="004D1E31">
      <w:pPr>
        <w:widowControl/>
        <w:autoSpaceDE/>
        <w:autoSpaceDN/>
        <w:spacing w:before="120" w:after="120" w:line="360" w:lineRule="auto"/>
        <w:contextualSpacing/>
        <w:rPr>
          <w:rFonts w:ascii="Trebuchet MS" w:hAnsi="Trebuchet MS"/>
          <w:color w:val="000000"/>
          <w:lang w:val="es-AR"/>
        </w:rPr>
      </w:pPr>
      <w:r w:rsidRPr="00B1718D">
        <w:rPr>
          <w:rFonts w:ascii="Trebuchet MS" w:hAnsi="Trebuchet MS"/>
          <w:color w:val="000000"/>
          <w:lang w:val="es-AR"/>
        </w:rPr>
        <w:t xml:space="preserve">En el sur de Ucrania, a lo largo de 2024 continuaron los combates en la provincia de </w:t>
      </w:r>
      <w:proofErr w:type="spellStart"/>
      <w:r w:rsidRPr="00B1718D">
        <w:rPr>
          <w:rFonts w:ascii="Trebuchet MS" w:hAnsi="Trebuchet MS"/>
          <w:color w:val="000000"/>
          <w:lang w:val="es-AR"/>
        </w:rPr>
        <w:t>Zaporiyia</w:t>
      </w:r>
      <w:proofErr w:type="spellEnd"/>
      <w:r w:rsidRPr="00B1718D">
        <w:rPr>
          <w:rFonts w:ascii="Trebuchet MS" w:hAnsi="Trebuchet MS"/>
          <w:color w:val="000000"/>
          <w:lang w:val="es-AR"/>
        </w:rPr>
        <w:t xml:space="preserve">, especialmente en torno al eje </w:t>
      </w:r>
      <w:proofErr w:type="spellStart"/>
      <w:r w:rsidRPr="00B1718D">
        <w:rPr>
          <w:rFonts w:ascii="Trebuchet MS" w:hAnsi="Trebuchet MS"/>
          <w:color w:val="000000"/>
          <w:lang w:val="es-AR"/>
        </w:rPr>
        <w:t>Oríhiv-Tokmak</w:t>
      </w:r>
      <w:proofErr w:type="spellEnd"/>
      <w:r w:rsidRPr="00B1718D">
        <w:rPr>
          <w:rFonts w:ascii="Trebuchet MS" w:hAnsi="Trebuchet MS"/>
          <w:color w:val="000000"/>
          <w:lang w:val="es-AR"/>
        </w:rPr>
        <w:t xml:space="preserve">, donde las fuerzas ucranianas habían logrado liberar algunas localidades (como </w:t>
      </w:r>
      <w:proofErr w:type="spellStart"/>
      <w:r w:rsidRPr="00B1718D">
        <w:rPr>
          <w:rFonts w:ascii="Trebuchet MS" w:hAnsi="Trebuchet MS"/>
          <w:color w:val="000000"/>
          <w:lang w:val="es-AR"/>
        </w:rPr>
        <w:t>Robotine</w:t>
      </w:r>
      <w:proofErr w:type="spellEnd"/>
      <w:r w:rsidRPr="00B1718D">
        <w:rPr>
          <w:rFonts w:ascii="Trebuchet MS" w:hAnsi="Trebuchet MS"/>
          <w:color w:val="000000"/>
          <w:lang w:val="es-AR"/>
        </w:rPr>
        <w:t xml:space="preserve">) a fines de 2023. Sin embargo, no se registraron </w:t>
      </w:r>
      <w:r w:rsidRPr="00B1718D">
        <w:rPr>
          <w:rFonts w:ascii="Trebuchet MS" w:hAnsi="Trebuchet MS"/>
          <w:b/>
          <w:bCs/>
          <w:color w:val="000000"/>
          <w:lang w:val="es-AR"/>
        </w:rPr>
        <w:t>cambios territoriales de gran escala</w:t>
      </w:r>
      <w:r w:rsidRPr="00B1718D">
        <w:rPr>
          <w:rFonts w:ascii="Trebuchet MS" w:hAnsi="Trebuchet MS"/>
          <w:color w:val="000000"/>
          <w:lang w:val="es-AR"/>
        </w:rPr>
        <w:t xml:space="preserve">: la esperada ruptura ucraniana hacia </w:t>
      </w:r>
      <w:proofErr w:type="spellStart"/>
      <w:r w:rsidRPr="00B1718D">
        <w:rPr>
          <w:rFonts w:ascii="Trebuchet MS" w:hAnsi="Trebuchet MS"/>
          <w:color w:val="000000"/>
          <w:lang w:val="es-AR"/>
        </w:rPr>
        <w:t>Melitópol</w:t>
      </w:r>
      <w:proofErr w:type="spellEnd"/>
      <w:r w:rsidRPr="00B1718D">
        <w:rPr>
          <w:rFonts w:ascii="Trebuchet MS" w:hAnsi="Trebuchet MS"/>
          <w:color w:val="000000"/>
          <w:lang w:val="es-AR"/>
        </w:rPr>
        <w:t xml:space="preserve"> o Berdiansk no se materializó, en parte debido a la férrea defensa rusa y a la superioridad aérea de Moscú. Del lado ruso, más allá de </w:t>
      </w:r>
      <w:proofErr w:type="spellStart"/>
      <w:r w:rsidRPr="00B1718D">
        <w:rPr>
          <w:rFonts w:ascii="Trebuchet MS" w:hAnsi="Trebuchet MS"/>
          <w:color w:val="000000"/>
          <w:lang w:val="es-AR"/>
        </w:rPr>
        <w:t>Avdiivka</w:t>
      </w:r>
      <w:proofErr w:type="spellEnd"/>
      <w:r w:rsidRPr="00B1718D">
        <w:rPr>
          <w:rFonts w:ascii="Trebuchet MS" w:hAnsi="Trebuchet MS"/>
          <w:color w:val="000000"/>
          <w:lang w:val="es-AR"/>
        </w:rPr>
        <w:t xml:space="preserve">, sus fuerzas hicieron avances marginales en el frente oriental, expandiendo gradualmente el área bajo su control en Donetsk y </w:t>
      </w:r>
      <w:proofErr w:type="spellStart"/>
      <w:r w:rsidRPr="00B1718D">
        <w:rPr>
          <w:rFonts w:ascii="Trebuchet MS" w:hAnsi="Trebuchet MS"/>
          <w:color w:val="000000"/>
          <w:lang w:val="es-AR"/>
        </w:rPr>
        <w:t>Lugansk</w:t>
      </w:r>
      <w:proofErr w:type="spellEnd"/>
      <w:r w:rsidRPr="00B1718D">
        <w:rPr>
          <w:rFonts w:ascii="Trebuchet MS" w:hAnsi="Trebuchet MS"/>
          <w:color w:val="000000"/>
          <w:lang w:val="es-AR"/>
        </w:rPr>
        <w:t xml:space="preserve">. Un análisis del </w:t>
      </w:r>
      <w:proofErr w:type="spellStart"/>
      <w:r w:rsidRPr="00B1718D">
        <w:rPr>
          <w:rFonts w:ascii="Trebuchet MS" w:hAnsi="Trebuchet MS"/>
          <w:color w:val="000000"/>
          <w:lang w:val="es-AR"/>
        </w:rPr>
        <w:t>Institute</w:t>
      </w:r>
      <w:proofErr w:type="spellEnd"/>
      <w:r w:rsidRPr="00B1718D">
        <w:rPr>
          <w:rFonts w:ascii="Trebuchet MS" w:hAnsi="Trebuchet MS"/>
          <w:color w:val="000000"/>
          <w:lang w:val="es-AR"/>
        </w:rPr>
        <w:t xml:space="preserve"> </w:t>
      </w:r>
      <w:proofErr w:type="spellStart"/>
      <w:r w:rsidRPr="00B1718D">
        <w:rPr>
          <w:rFonts w:ascii="Trebuchet MS" w:hAnsi="Trebuchet MS"/>
          <w:color w:val="000000"/>
          <w:lang w:val="es-AR"/>
        </w:rPr>
        <w:t>for</w:t>
      </w:r>
      <w:proofErr w:type="spellEnd"/>
      <w:r w:rsidRPr="00B1718D">
        <w:rPr>
          <w:rFonts w:ascii="Trebuchet MS" w:hAnsi="Trebuchet MS"/>
          <w:color w:val="000000"/>
          <w:lang w:val="es-AR"/>
        </w:rPr>
        <w:t xml:space="preserve"> </w:t>
      </w:r>
      <w:proofErr w:type="spellStart"/>
      <w:r w:rsidRPr="00B1718D">
        <w:rPr>
          <w:rFonts w:ascii="Trebuchet MS" w:hAnsi="Trebuchet MS"/>
          <w:color w:val="000000"/>
          <w:lang w:val="es-AR"/>
        </w:rPr>
        <w:t>the</w:t>
      </w:r>
      <w:proofErr w:type="spellEnd"/>
      <w:r w:rsidRPr="00B1718D">
        <w:rPr>
          <w:rFonts w:ascii="Trebuchet MS" w:hAnsi="Trebuchet MS"/>
          <w:color w:val="000000"/>
          <w:lang w:val="es-AR"/>
        </w:rPr>
        <w:t xml:space="preserve"> </w:t>
      </w:r>
      <w:proofErr w:type="spellStart"/>
      <w:r w:rsidRPr="00B1718D">
        <w:rPr>
          <w:rFonts w:ascii="Trebuchet MS" w:hAnsi="Trebuchet MS"/>
          <w:color w:val="000000"/>
          <w:lang w:val="es-AR"/>
        </w:rPr>
        <w:t>Study</w:t>
      </w:r>
      <w:proofErr w:type="spellEnd"/>
      <w:r w:rsidRPr="00B1718D">
        <w:rPr>
          <w:rFonts w:ascii="Trebuchet MS" w:hAnsi="Trebuchet MS"/>
          <w:color w:val="000000"/>
          <w:lang w:val="es-AR"/>
        </w:rPr>
        <w:t xml:space="preserve"> </w:t>
      </w:r>
      <w:proofErr w:type="spellStart"/>
      <w:r w:rsidRPr="00B1718D">
        <w:rPr>
          <w:rFonts w:ascii="Trebuchet MS" w:hAnsi="Trebuchet MS"/>
          <w:color w:val="000000"/>
          <w:lang w:val="es-AR"/>
        </w:rPr>
        <w:t>of</w:t>
      </w:r>
      <w:proofErr w:type="spellEnd"/>
      <w:r w:rsidRPr="00B1718D">
        <w:rPr>
          <w:rFonts w:ascii="Trebuchet MS" w:hAnsi="Trebuchet MS"/>
          <w:color w:val="000000"/>
          <w:lang w:val="es-AR"/>
        </w:rPr>
        <w:t xml:space="preserve"> </w:t>
      </w:r>
      <w:proofErr w:type="spellStart"/>
      <w:r w:rsidRPr="00B1718D">
        <w:rPr>
          <w:rFonts w:ascii="Trebuchet MS" w:hAnsi="Trebuchet MS"/>
          <w:color w:val="000000"/>
          <w:lang w:val="es-AR"/>
        </w:rPr>
        <w:t>War</w:t>
      </w:r>
      <w:proofErr w:type="spellEnd"/>
      <w:r w:rsidRPr="00B1718D">
        <w:rPr>
          <w:rFonts w:ascii="Trebuchet MS" w:hAnsi="Trebuchet MS"/>
          <w:color w:val="000000"/>
          <w:lang w:val="es-AR"/>
        </w:rPr>
        <w:t xml:space="preserve"> estimó que Rusia ganó unos 4.168 km² de territorio en 2024, mayormente campos y pequeñas poblaciones en el este de Ucrania. No obstante, este incremento es modesto comparado con lo obtenido en la invasión inicial de 2022, y vino al alto costo de bajas rusas en el año 2024. </w:t>
      </w:r>
    </w:p>
    <w:p w14:paraId="68475CFD" w14:textId="7ECE19A8" w:rsidR="00B1718D" w:rsidRPr="00B1718D" w:rsidRDefault="00B1718D" w:rsidP="004D1E31">
      <w:pPr>
        <w:widowControl/>
        <w:autoSpaceDE/>
        <w:autoSpaceDN/>
        <w:spacing w:before="120" w:after="120" w:line="360" w:lineRule="auto"/>
        <w:contextualSpacing/>
        <w:rPr>
          <w:rFonts w:ascii="Trebuchet MS" w:hAnsi="Trebuchet MS"/>
          <w:color w:val="000000"/>
          <w:lang w:val="es-AR"/>
        </w:rPr>
      </w:pPr>
      <w:r w:rsidRPr="00B1718D">
        <w:rPr>
          <w:rFonts w:ascii="Trebuchet MS" w:hAnsi="Trebuchet MS"/>
          <w:color w:val="000000"/>
          <w:lang w:val="es-AR"/>
        </w:rPr>
        <w:t xml:space="preserve">En el plano político y diplomático, 2024 trajo desarrollos relevantes. Por un lado, la guerra propició la expansión de la OTAN: Finlandia se había adherido en 2023 y en marzo de 2024 Suecia se convirtió oficialmente en el miembro número 32 de la Alianza Atlántica, ampliando el flanco </w:t>
      </w:r>
      <w:proofErr w:type="spellStart"/>
      <w:r w:rsidRPr="00B1718D">
        <w:rPr>
          <w:rFonts w:ascii="Trebuchet MS" w:hAnsi="Trebuchet MS"/>
          <w:color w:val="000000"/>
          <w:lang w:val="es-AR"/>
        </w:rPr>
        <w:t>nor</w:t>
      </w:r>
      <w:proofErr w:type="spellEnd"/>
      <w:r w:rsidR="00C37DC8" w:rsidRPr="004D1E31">
        <w:rPr>
          <w:rFonts w:ascii="Trebuchet MS" w:hAnsi="Trebuchet MS"/>
          <w:color w:val="000000"/>
          <w:lang w:val="es-AR"/>
        </w:rPr>
        <w:t>-</w:t>
      </w:r>
      <w:r w:rsidRPr="00B1718D">
        <w:rPr>
          <w:rFonts w:ascii="Trebuchet MS" w:hAnsi="Trebuchet MS"/>
          <w:color w:val="000000"/>
          <w:lang w:val="es-AR"/>
        </w:rPr>
        <w:t>europeo de la OTAN y contradiciendo uno de los objetivos declarados de Putin (frenar la expansión de la Alianza). Además, Ucrania continuó acercándose a Occidente institucionalmente: la Unión Europea mantuvo el estatus de país candidato de Ucrania y, tras reformas internas, anunció a finales de 2024 su disposición a iniciar el proceso formal de negociaciones de adhesión con Kiev. Estas acciones reforzaron el mensaje político de que, lejos de alejar a Ucrania de Occidente, la agresión rusa había solidificado esos lazos.</w:t>
      </w:r>
    </w:p>
    <w:p w14:paraId="14C73AFE" w14:textId="00465CDB" w:rsidR="00B1718D" w:rsidRPr="00B1718D" w:rsidRDefault="00B1718D" w:rsidP="004D1E31">
      <w:pPr>
        <w:widowControl/>
        <w:autoSpaceDE/>
        <w:autoSpaceDN/>
        <w:spacing w:before="120" w:after="120" w:line="360" w:lineRule="auto"/>
        <w:contextualSpacing/>
        <w:rPr>
          <w:rFonts w:ascii="Trebuchet MS" w:hAnsi="Trebuchet MS"/>
          <w:color w:val="000000"/>
          <w:lang w:val="es-AR"/>
        </w:rPr>
      </w:pPr>
      <w:r w:rsidRPr="00B1718D">
        <w:rPr>
          <w:rFonts w:ascii="Trebuchet MS" w:hAnsi="Trebuchet MS"/>
          <w:color w:val="000000"/>
          <w:lang w:val="es-AR"/>
        </w:rPr>
        <w:t xml:space="preserve">Por otro lado, 2024 evidenció ciertas fisuras en la unidad occidental respecto al apoyo indefinido a Ucrania. En Estados Unidos, la proximidad de las elecciones y el relevo en el liderazgo de la Cámara de Representantes generaron debates sobre la continuidad de los paquetes de ayuda militar multimillonarios. No obstante, a pesar de algunas voces disidentes, hacia 2025 Estados Unidos seguía siendo el principal sostén de Ucrania. Desde 2022 hasta inicios de 2025, Ucrania recibió aproximadamente 270.000 millones de euros en asistencia internacional, de los cuales cerca del 43% provino de EE. UU. y una cifra casi equivalente de los países europeos en conjunto. La Unión Europea y sus estados miembros aportaron asistencia financiera, humanitaria y militar valuada en más de </w:t>
      </w:r>
      <w:r w:rsidRPr="00B1718D">
        <w:rPr>
          <w:rFonts w:ascii="Trebuchet MS" w:hAnsi="Trebuchet MS"/>
          <w:b/>
          <w:bCs/>
          <w:color w:val="000000"/>
          <w:lang w:val="es-AR"/>
        </w:rPr>
        <w:t>132.000 millones de euros</w:t>
      </w:r>
      <w:r w:rsidRPr="00B1718D">
        <w:rPr>
          <w:rFonts w:ascii="Trebuchet MS" w:hAnsi="Trebuchet MS"/>
          <w:color w:val="000000"/>
          <w:lang w:val="es-AR"/>
        </w:rPr>
        <w:t xml:space="preserve"> en ese periodo, destacando iniciativas como el Fondo Europeo de Apoyo a la Paz, </w:t>
      </w:r>
      <w:r w:rsidRPr="00B1718D">
        <w:rPr>
          <w:rFonts w:ascii="Trebuchet MS" w:hAnsi="Trebuchet MS"/>
          <w:color w:val="000000"/>
          <w:lang w:val="es-AR"/>
        </w:rPr>
        <w:lastRenderedPageBreak/>
        <w:t xml:space="preserve">utilizado por primera vez para suministrar armamento a un país en guerra. Estos datos dan cuenta de un compromiso sostenido de Occidente, aunque en 2024 crecieron los llamados –desde sectores políticos en EE. UU. y Europa– a buscar una solución negociada al conflicto si la situación militar seguía estancada. En suma, 2024 consolidó la guerra en Ucrania como un conflicto prolongado, de intensidad media-alta, donde ningún bando logró ventajas </w:t>
      </w:r>
      <w:r w:rsidR="00C37DC8" w:rsidRPr="004D1E31">
        <w:rPr>
          <w:rFonts w:ascii="Trebuchet MS" w:hAnsi="Trebuchet MS"/>
          <w:color w:val="000000"/>
          <w:lang w:val="es-AR"/>
        </w:rPr>
        <w:t>definitivas, aunque si marcó avances territoriales para Rusia.</w:t>
      </w:r>
    </w:p>
    <w:p w14:paraId="78B1B71C" w14:textId="77777777" w:rsidR="00B1718D" w:rsidRPr="004D1E31" w:rsidRDefault="00B1718D" w:rsidP="004D1E31">
      <w:pPr>
        <w:widowControl/>
        <w:autoSpaceDE/>
        <w:autoSpaceDN/>
        <w:spacing w:before="120" w:after="120" w:line="360" w:lineRule="auto"/>
        <w:contextualSpacing/>
        <w:rPr>
          <w:rFonts w:ascii="Trebuchet MS" w:hAnsi="Trebuchet MS"/>
          <w:lang w:val="es-ES_tradnl"/>
        </w:rPr>
      </w:pPr>
    </w:p>
    <w:p w14:paraId="646BEA7E" w14:textId="17C3C388" w:rsidR="00504E00" w:rsidRPr="00504E00" w:rsidRDefault="00504E00" w:rsidP="004D1E31">
      <w:pPr>
        <w:pStyle w:val="Ttulo2"/>
        <w:spacing w:line="360" w:lineRule="auto"/>
        <w:rPr>
          <w:rFonts w:ascii="Trebuchet MS" w:hAnsi="Trebuchet MS"/>
          <w:color w:val="auto"/>
          <w:lang w:val="es-ES_tradnl"/>
        </w:rPr>
      </w:pPr>
      <w:bookmarkStart w:id="5" w:name="_Toc198589399"/>
      <w:r w:rsidRPr="004D1E31">
        <w:rPr>
          <w:rFonts w:ascii="Trebuchet MS" w:hAnsi="Trebuchet MS"/>
          <w:color w:val="auto"/>
          <w:lang w:val="es-ES_tradnl"/>
        </w:rPr>
        <w:t xml:space="preserve">2.4 </w:t>
      </w:r>
      <w:r w:rsidRPr="00504E00">
        <w:rPr>
          <w:rFonts w:ascii="Trebuchet MS" w:hAnsi="Trebuchet MS"/>
          <w:color w:val="auto"/>
          <w:lang w:val="es-ES_tradnl"/>
        </w:rPr>
        <w:t>Cobertura mediática, desinformación y opinión pública</w:t>
      </w:r>
      <w:bookmarkEnd w:id="5"/>
    </w:p>
    <w:p w14:paraId="1B0FBEE4" w14:textId="77777777" w:rsidR="00504E00" w:rsidRPr="00504E00" w:rsidRDefault="00504E00" w:rsidP="004D1E31">
      <w:pPr>
        <w:widowControl/>
        <w:autoSpaceDE/>
        <w:autoSpaceDN/>
        <w:spacing w:before="120" w:after="120" w:line="360" w:lineRule="auto"/>
        <w:contextualSpacing/>
        <w:rPr>
          <w:rFonts w:ascii="Trebuchet MS" w:hAnsi="Trebuchet MS"/>
          <w:lang w:val="es-AR"/>
        </w:rPr>
      </w:pPr>
      <w:r w:rsidRPr="00504E00">
        <w:rPr>
          <w:rFonts w:ascii="Trebuchet MS" w:hAnsi="Trebuchet MS"/>
          <w:lang w:val="es-AR"/>
        </w:rPr>
        <w:t xml:space="preserve">Desde el inicio de la guerra en 2022, el conflicto en Ucrania fue ampliamente cubierto por medios internacionales, dominando titulares y generando gran interés público. Durante los primeros meses, cadenas como BBC, CNN, </w:t>
      </w:r>
      <w:r w:rsidRPr="00504E00">
        <w:rPr>
          <w:rFonts w:ascii="Trebuchet MS" w:hAnsi="Trebuchet MS"/>
          <w:i/>
          <w:iCs/>
          <w:lang w:val="es-AR"/>
        </w:rPr>
        <w:t>El País</w:t>
      </w:r>
      <w:r w:rsidRPr="00504E00">
        <w:rPr>
          <w:rFonts w:ascii="Trebuchet MS" w:hAnsi="Trebuchet MS"/>
          <w:lang w:val="es-AR"/>
        </w:rPr>
        <w:t xml:space="preserve"> o </w:t>
      </w:r>
      <w:proofErr w:type="spellStart"/>
      <w:r w:rsidRPr="00504E00">
        <w:rPr>
          <w:rFonts w:ascii="Trebuchet MS" w:hAnsi="Trebuchet MS"/>
          <w:i/>
          <w:iCs/>
          <w:lang w:val="es-AR"/>
        </w:rPr>
        <w:t>The</w:t>
      </w:r>
      <w:proofErr w:type="spellEnd"/>
      <w:r w:rsidRPr="00504E00">
        <w:rPr>
          <w:rFonts w:ascii="Trebuchet MS" w:hAnsi="Trebuchet MS"/>
          <w:i/>
          <w:iCs/>
          <w:lang w:val="es-AR"/>
        </w:rPr>
        <w:t xml:space="preserve"> New York Times</w:t>
      </w:r>
      <w:r w:rsidRPr="00504E00">
        <w:rPr>
          <w:rFonts w:ascii="Trebuchet MS" w:hAnsi="Trebuchet MS"/>
          <w:lang w:val="es-AR"/>
        </w:rPr>
        <w:t xml:space="preserve"> ofrecían actualizaciones constantes, reflejando tanto la gravedad del conflicto como la demanda informativa. Sin embargo, con el paso del tiempo, la cobertura disminuyó y se centró solo en eventos impactantes. Un estudio de Diez-Gracia (2024) mostró que la atención mediática cayó notablemente después del primer semestre de 2022, y muchas noticias sobre la guerra tuvieron bajo nivel de lectura y difusión, evidenciando fatiga informativa.</w:t>
      </w:r>
    </w:p>
    <w:p w14:paraId="461ADF82" w14:textId="77777777" w:rsidR="00504E00" w:rsidRPr="00504E00" w:rsidRDefault="00504E00" w:rsidP="004D1E31">
      <w:pPr>
        <w:widowControl/>
        <w:autoSpaceDE/>
        <w:autoSpaceDN/>
        <w:spacing w:before="120" w:after="120" w:line="360" w:lineRule="auto"/>
        <w:contextualSpacing/>
        <w:rPr>
          <w:rFonts w:ascii="Trebuchet MS" w:hAnsi="Trebuchet MS"/>
          <w:lang w:val="es-AR"/>
        </w:rPr>
      </w:pPr>
      <w:r w:rsidRPr="00504E00">
        <w:rPr>
          <w:rFonts w:ascii="Trebuchet MS" w:hAnsi="Trebuchet MS"/>
          <w:lang w:val="es-AR"/>
        </w:rPr>
        <w:t xml:space="preserve">En España, la guerra fue intensamente cubierta al inicio, con gran presencia en medios y alto interés ciudadano. No obstante, el conflicto fue perdiendo protagonismo frente a otras crisis, como la guerra entre Israel y Hamás en 2023, que desplazó el foco informativo en países como España e Italia (Le Grand </w:t>
      </w:r>
      <w:proofErr w:type="spellStart"/>
      <w:r w:rsidRPr="00504E00">
        <w:rPr>
          <w:rFonts w:ascii="Trebuchet MS" w:hAnsi="Trebuchet MS"/>
          <w:lang w:val="es-AR"/>
        </w:rPr>
        <w:t>Continent</w:t>
      </w:r>
      <w:proofErr w:type="spellEnd"/>
      <w:r w:rsidRPr="00504E00">
        <w:rPr>
          <w:rFonts w:ascii="Trebuchet MS" w:hAnsi="Trebuchet MS"/>
          <w:lang w:val="es-AR"/>
        </w:rPr>
        <w:t>, 2023). Aun así, la cobertura repuntó en ciertos momentos políticos clave, como la presidencia española del Consejo de la UE.</w:t>
      </w:r>
    </w:p>
    <w:p w14:paraId="0FFD5E4A" w14:textId="77777777" w:rsidR="00504E00" w:rsidRPr="00504E00" w:rsidRDefault="00504E00" w:rsidP="004D1E31">
      <w:pPr>
        <w:widowControl/>
        <w:autoSpaceDE/>
        <w:autoSpaceDN/>
        <w:spacing w:before="120" w:after="120" w:line="360" w:lineRule="auto"/>
        <w:contextualSpacing/>
        <w:rPr>
          <w:rFonts w:ascii="Trebuchet MS" w:hAnsi="Trebuchet MS"/>
          <w:lang w:val="es-AR"/>
        </w:rPr>
      </w:pPr>
      <w:r w:rsidRPr="00504E00">
        <w:rPr>
          <w:rFonts w:ascii="Trebuchet MS" w:hAnsi="Trebuchet MS"/>
          <w:lang w:val="es-AR"/>
        </w:rPr>
        <w:t xml:space="preserve">El conflicto también ha estado marcado por una intensa guerra informativa. Rusia desplegó una estrategia sistemática de desinformación, utilizando medios estatales como RT y Sputnik, así como redes sociales, para justificar la invasión y dividir la opinión pública. Pese a estar bloqueados en Europa, estos medios han prosperado en español, especialmente en América Latina, aprovechando el déficit de medios alternativos y el escepticismo hacia EE. UU. (Reuters </w:t>
      </w:r>
      <w:proofErr w:type="spellStart"/>
      <w:r w:rsidRPr="00504E00">
        <w:rPr>
          <w:rFonts w:ascii="Trebuchet MS" w:hAnsi="Trebuchet MS"/>
          <w:lang w:val="es-AR"/>
        </w:rPr>
        <w:t>Institute</w:t>
      </w:r>
      <w:proofErr w:type="spellEnd"/>
      <w:r w:rsidRPr="00504E00">
        <w:rPr>
          <w:rFonts w:ascii="Trebuchet MS" w:hAnsi="Trebuchet MS"/>
          <w:lang w:val="es-AR"/>
        </w:rPr>
        <w:t xml:space="preserve">, 2023). En España, aunque más restringidos, estos contenidos han circulado por canales de </w:t>
      </w:r>
      <w:proofErr w:type="spellStart"/>
      <w:r w:rsidRPr="00504E00">
        <w:rPr>
          <w:rFonts w:ascii="Trebuchet MS" w:hAnsi="Trebuchet MS"/>
          <w:lang w:val="es-AR"/>
        </w:rPr>
        <w:t>Telegram</w:t>
      </w:r>
      <w:proofErr w:type="spellEnd"/>
      <w:r w:rsidRPr="00504E00">
        <w:rPr>
          <w:rFonts w:ascii="Trebuchet MS" w:hAnsi="Trebuchet MS"/>
          <w:lang w:val="es-AR"/>
        </w:rPr>
        <w:t xml:space="preserve"> o medios marginales.</w:t>
      </w:r>
    </w:p>
    <w:p w14:paraId="0616EB1E" w14:textId="77777777" w:rsidR="00504E00" w:rsidRPr="00504E00" w:rsidRDefault="00504E00" w:rsidP="004D1E31">
      <w:pPr>
        <w:widowControl/>
        <w:autoSpaceDE/>
        <w:autoSpaceDN/>
        <w:spacing w:before="120" w:after="120" w:line="360" w:lineRule="auto"/>
        <w:contextualSpacing/>
        <w:rPr>
          <w:rFonts w:ascii="Trebuchet MS" w:hAnsi="Trebuchet MS"/>
          <w:lang w:val="es-AR"/>
        </w:rPr>
      </w:pPr>
      <w:r w:rsidRPr="00504E00">
        <w:rPr>
          <w:rFonts w:ascii="Trebuchet MS" w:hAnsi="Trebuchet MS"/>
          <w:lang w:val="es-AR"/>
        </w:rPr>
        <w:t xml:space="preserve">Ucrania, por su parte, ha usado la comunicación estratégica principalmente para ganar apoyo internacional, promoviendo contenidos que destacan la resistencia civil y militar, con iniciativas de verificación como </w:t>
      </w:r>
      <w:proofErr w:type="spellStart"/>
      <w:r w:rsidRPr="00504E00">
        <w:rPr>
          <w:rFonts w:ascii="Trebuchet MS" w:hAnsi="Trebuchet MS"/>
          <w:lang w:val="es-AR"/>
        </w:rPr>
        <w:t>StopFake</w:t>
      </w:r>
      <w:proofErr w:type="spellEnd"/>
      <w:r w:rsidRPr="00504E00">
        <w:rPr>
          <w:rFonts w:ascii="Trebuchet MS" w:hAnsi="Trebuchet MS"/>
          <w:lang w:val="es-AR"/>
        </w:rPr>
        <w:t xml:space="preserve">. Si bien también ha empleado </w:t>
      </w:r>
      <w:r w:rsidRPr="00504E00">
        <w:rPr>
          <w:rFonts w:ascii="Trebuchet MS" w:hAnsi="Trebuchet MS"/>
          <w:lang w:val="es-AR"/>
        </w:rPr>
        <w:lastRenderedPageBreak/>
        <w:t>elementos propagandísticos, su enfoque ha sido más defensivo y centrado en la visibilidad global.</w:t>
      </w:r>
    </w:p>
    <w:p w14:paraId="06AE3CC4" w14:textId="53E0289E" w:rsidR="00504E00" w:rsidRPr="00504E00" w:rsidRDefault="00504E00" w:rsidP="004D1E31">
      <w:pPr>
        <w:widowControl/>
        <w:autoSpaceDE/>
        <w:autoSpaceDN/>
        <w:spacing w:before="120" w:after="120" w:line="360" w:lineRule="auto"/>
        <w:contextualSpacing/>
        <w:rPr>
          <w:rFonts w:ascii="Trebuchet MS" w:hAnsi="Trebuchet MS"/>
          <w:lang w:val="es-AR"/>
        </w:rPr>
      </w:pPr>
      <w:r w:rsidRPr="00504E00">
        <w:rPr>
          <w:rFonts w:ascii="Trebuchet MS" w:hAnsi="Trebuchet MS"/>
          <w:lang w:val="es-AR"/>
        </w:rPr>
        <w:t xml:space="preserve">Las redes sociales han jugado un rol central: Twitter, Facebook, </w:t>
      </w:r>
      <w:proofErr w:type="spellStart"/>
      <w:r w:rsidRPr="00504E00">
        <w:rPr>
          <w:rFonts w:ascii="Trebuchet MS" w:hAnsi="Trebuchet MS"/>
          <w:lang w:val="es-AR"/>
        </w:rPr>
        <w:t>Telegram</w:t>
      </w:r>
      <w:proofErr w:type="spellEnd"/>
      <w:r w:rsidRPr="00504E00">
        <w:rPr>
          <w:rFonts w:ascii="Trebuchet MS" w:hAnsi="Trebuchet MS"/>
          <w:lang w:val="es-AR"/>
        </w:rPr>
        <w:t xml:space="preserve"> y TikTok han sido espacios de difusión de información veraz y falsa. Plataformas como TikTok dieron lugar a lo que algunos denominaron la “primera guerra TikTok”, por la abundancia de vídeos desde el frente, muchos de ellos virales pero difíciles de verificar (Hasan, 2024). En YouTube, los comentarios en vídeos sobre la guerra reflejan una clara polarización ideológica: desde apoyos fervientes a Ucrania hasta discursos prorrusos con fuerte carga propagandística.</w:t>
      </w:r>
      <w:r w:rsidR="004D1E31" w:rsidRPr="004D1E31">
        <w:rPr>
          <w:rFonts w:ascii="Trebuchet MS" w:hAnsi="Trebuchet MS"/>
          <w:lang w:val="es-AR"/>
        </w:rPr>
        <w:t xml:space="preserve"> </w:t>
      </w:r>
      <w:r w:rsidRPr="00504E00">
        <w:rPr>
          <w:rFonts w:ascii="Trebuchet MS" w:hAnsi="Trebuchet MS"/>
          <w:lang w:val="es-AR"/>
        </w:rPr>
        <w:t>El interés público también se reflejó en las búsquedas en Google. En 2022, “Ucrania” fue uno de los términos más buscados en España. Sin embargo, en 2023 desapareció del Top 10, cediendo espacio a otros temas como elecciones o conflictos más recientes. Aun así, encuestas han mostrado que la mayoría de los ciudadanos españoles siguen apoyando la ayuda a Ucrania (Real Instituto Elcano, 2023), mientras en América Latina las posturas están más divididas.</w:t>
      </w:r>
    </w:p>
    <w:p w14:paraId="614832A8" w14:textId="33C345D4" w:rsidR="00504E00" w:rsidRPr="004D1E31" w:rsidRDefault="00504E00" w:rsidP="004D1E31">
      <w:pPr>
        <w:widowControl/>
        <w:autoSpaceDE/>
        <w:autoSpaceDN/>
        <w:spacing w:before="120" w:after="120" w:line="360" w:lineRule="auto"/>
        <w:contextualSpacing/>
        <w:rPr>
          <w:rFonts w:ascii="Trebuchet MS" w:hAnsi="Trebuchet MS"/>
          <w:lang w:val="es-AR"/>
        </w:rPr>
      </w:pPr>
      <w:r w:rsidRPr="00504E00">
        <w:rPr>
          <w:rFonts w:ascii="Trebuchet MS" w:hAnsi="Trebuchet MS"/>
          <w:lang w:val="es-AR"/>
        </w:rPr>
        <w:t xml:space="preserve">En </w:t>
      </w:r>
      <w:r w:rsidR="004D1E31" w:rsidRPr="004D1E31">
        <w:rPr>
          <w:rFonts w:ascii="Trebuchet MS" w:hAnsi="Trebuchet MS"/>
          <w:lang w:val="es-AR"/>
        </w:rPr>
        <w:t>resumen</w:t>
      </w:r>
      <w:r w:rsidRPr="00504E00">
        <w:rPr>
          <w:rFonts w:ascii="Trebuchet MS" w:hAnsi="Trebuchet MS"/>
          <w:lang w:val="es-AR"/>
        </w:rPr>
        <w:t>, la guerra de Ucrania ha sido una batalla no solo militar, sino informativa. La evolución de su cobertura, el impacto de la desinformación, y la disputa narrativa en redes la convierten en un caso ejemplar para el análisis comunicacional contemporáneo.</w:t>
      </w:r>
    </w:p>
    <w:p w14:paraId="19592E3D" w14:textId="77777777" w:rsidR="00504E00" w:rsidRPr="004D1E31" w:rsidRDefault="00504E00" w:rsidP="004D1E31">
      <w:pPr>
        <w:widowControl/>
        <w:autoSpaceDE/>
        <w:autoSpaceDN/>
        <w:spacing w:before="120" w:after="120" w:line="360" w:lineRule="auto"/>
        <w:contextualSpacing/>
        <w:rPr>
          <w:rFonts w:ascii="Trebuchet MS" w:hAnsi="Trebuchet MS"/>
          <w:lang w:val="es-ES_tradnl"/>
        </w:rPr>
      </w:pPr>
    </w:p>
    <w:p w14:paraId="34FB68DA" w14:textId="691C707B" w:rsidR="00D056C0" w:rsidRPr="004D1E31" w:rsidRDefault="00504E00" w:rsidP="004D1E31">
      <w:pPr>
        <w:pStyle w:val="Ttulo2"/>
        <w:spacing w:line="360" w:lineRule="auto"/>
        <w:rPr>
          <w:rFonts w:ascii="Trebuchet MS" w:hAnsi="Trebuchet MS"/>
          <w:color w:val="auto"/>
          <w:lang w:val="es-ES_tradnl"/>
        </w:rPr>
      </w:pPr>
      <w:bookmarkStart w:id="6" w:name="_Toc198589400"/>
      <w:r w:rsidRPr="004D1E31">
        <w:rPr>
          <w:rFonts w:ascii="Trebuchet MS" w:hAnsi="Trebuchet MS"/>
          <w:color w:val="auto"/>
          <w:lang w:val="es-ES_tradnl"/>
        </w:rPr>
        <w:t xml:space="preserve">2.5 Identificación de los </w:t>
      </w:r>
      <w:r w:rsidR="00D056C0" w:rsidRPr="004D1E31">
        <w:rPr>
          <w:rFonts w:ascii="Trebuchet MS" w:hAnsi="Trebuchet MS"/>
          <w:color w:val="auto"/>
          <w:lang w:val="es-ES_tradnl"/>
        </w:rPr>
        <w:t xml:space="preserve">Canales </w:t>
      </w:r>
      <w:r w:rsidRPr="004D1E31">
        <w:rPr>
          <w:rFonts w:ascii="Trebuchet MS" w:hAnsi="Trebuchet MS"/>
          <w:color w:val="auto"/>
          <w:lang w:val="es-ES_tradnl"/>
        </w:rPr>
        <w:t xml:space="preserve">relevantes </w:t>
      </w:r>
      <w:r w:rsidR="00D056C0" w:rsidRPr="004D1E31">
        <w:rPr>
          <w:rFonts w:ascii="Trebuchet MS" w:hAnsi="Trebuchet MS"/>
          <w:color w:val="auto"/>
          <w:lang w:val="es-ES_tradnl"/>
        </w:rPr>
        <w:t>en España.</w:t>
      </w:r>
      <w:bookmarkEnd w:id="6"/>
    </w:p>
    <w:p w14:paraId="252FFC91" w14:textId="77777777" w:rsidR="00504E00" w:rsidRPr="004D1E31" w:rsidRDefault="00825163" w:rsidP="004D1E31">
      <w:pPr>
        <w:widowControl/>
        <w:autoSpaceDE/>
        <w:autoSpaceDN/>
        <w:spacing w:before="120" w:after="120" w:line="360" w:lineRule="auto"/>
        <w:contextualSpacing/>
        <w:rPr>
          <w:rFonts w:ascii="Trebuchet MS" w:hAnsi="Trebuchet MS"/>
          <w:lang w:val="es-ES_tradnl"/>
        </w:rPr>
      </w:pPr>
      <w:r w:rsidRPr="004D1E31">
        <w:rPr>
          <w:rFonts w:ascii="Trebuchet MS" w:hAnsi="Trebuchet MS"/>
          <w:lang w:val="es-ES_tradnl"/>
        </w:rPr>
        <w:t xml:space="preserve">Se han identificado las cuentas de YouTube en España (contenido en español) más relevantes que han publicado videos sobre la guerra en Ucrania durante 2024 y 2025. Se han clasificado en tres grupos ideológicos según su postura predominante: </w:t>
      </w:r>
      <w:proofErr w:type="spellStart"/>
      <w:r w:rsidRPr="004D1E31">
        <w:rPr>
          <w:rFonts w:ascii="Trebuchet MS" w:hAnsi="Trebuchet MS"/>
          <w:lang w:val="es-ES_tradnl"/>
        </w:rPr>
        <w:t>pro-ucranianas</w:t>
      </w:r>
      <w:proofErr w:type="spellEnd"/>
      <w:r w:rsidRPr="004D1E31">
        <w:rPr>
          <w:rFonts w:ascii="Trebuchet MS" w:hAnsi="Trebuchet MS"/>
          <w:lang w:val="es-ES_tradnl"/>
        </w:rPr>
        <w:t xml:space="preserve">, noticieros y </w:t>
      </w:r>
      <w:proofErr w:type="spellStart"/>
      <w:r w:rsidRPr="004D1E31">
        <w:rPr>
          <w:rFonts w:ascii="Trebuchet MS" w:hAnsi="Trebuchet MS"/>
          <w:lang w:val="es-ES_tradnl"/>
        </w:rPr>
        <w:t>pro-rusas</w:t>
      </w:r>
      <w:proofErr w:type="spellEnd"/>
      <w:r w:rsidRPr="004D1E31">
        <w:rPr>
          <w:rFonts w:ascii="Trebuchet MS" w:hAnsi="Trebuchet MS"/>
          <w:lang w:val="es-ES_tradnl"/>
        </w:rPr>
        <w:t xml:space="preserve">. </w:t>
      </w:r>
    </w:p>
    <w:p w14:paraId="4E44D464" w14:textId="77777777" w:rsidR="00504E00" w:rsidRPr="00504E00" w:rsidRDefault="00504E00" w:rsidP="004D1E31">
      <w:pPr>
        <w:widowControl/>
        <w:autoSpaceDE/>
        <w:autoSpaceDN/>
        <w:spacing w:before="120" w:after="120" w:line="360" w:lineRule="auto"/>
        <w:contextualSpacing/>
        <w:rPr>
          <w:rFonts w:ascii="Trebuchet MS" w:hAnsi="Trebuchet MS"/>
          <w:lang w:val="es-AR"/>
        </w:rPr>
      </w:pPr>
      <w:proofErr w:type="spellStart"/>
      <w:r w:rsidRPr="00504E00">
        <w:rPr>
          <w:rFonts w:ascii="Trebuchet MS" w:hAnsi="Trebuchet MS"/>
          <w:b/>
          <w:bCs/>
          <w:lang w:val="es-AR"/>
        </w:rPr>
        <w:t>VisualPolitik</w:t>
      </w:r>
      <w:proofErr w:type="spellEnd"/>
      <w:r w:rsidRPr="00504E00">
        <w:rPr>
          <w:rFonts w:ascii="Trebuchet MS" w:hAnsi="Trebuchet MS"/>
          <w:lang w:val="es-AR"/>
        </w:rPr>
        <w:t xml:space="preserve"> es un canal español centrado en geopolítica con un enfoque abiertamente liberal y prooccidental. Entre 2024 y 2025 ha publicado numerosos videos sobre la guerra, destacando las debilidades rusas y el apoyo occidental a Ucrania. Su narrativa defiende las sanciones a Rusia y la alianza transatlántica.</w:t>
      </w:r>
    </w:p>
    <w:p w14:paraId="4194EBDA" w14:textId="77777777" w:rsidR="00504E00" w:rsidRPr="00504E00" w:rsidRDefault="00504E00" w:rsidP="004D1E31">
      <w:pPr>
        <w:widowControl/>
        <w:autoSpaceDE/>
        <w:autoSpaceDN/>
        <w:spacing w:before="120" w:after="120" w:line="360" w:lineRule="auto"/>
        <w:contextualSpacing/>
        <w:rPr>
          <w:rFonts w:ascii="Trebuchet MS" w:hAnsi="Trebuchet MS"/>
          <w:lang w:val="es-AR"/>
        </w:rPr>
      </w:pPr>
      <w:r w:rsidRPr="00504E00">
        <w:rPr>
          <w:rFonts w:ascii="Trebuchet MS" w:hAnsi="Trebuchet MS"/>
          <w:b/>
          <w:bCs/>
          <w:lang w:val="es-AR"/>
        </w:rPr>
        <w:t>Memorias de Pez</w:t>
      </w:r>
      <w:r w:rsidRPr="00504E00">
        <w:rPr>
          <w:rFonts w:ascii="Trebuchet MS" w:hAnsi="Trebuchet MS"/>
          <w:lang w:val="es-AR"/>
        </w:rPr>
        <w:t xml:space="preserve"> ofrece contenidos educativos semanales sobre historia y actualidad. Durante 2024–25 ha cubierto la guerra en su serie “La Pecera de Memorias”, mostrando simpatía hacia Ucrania y criticando las acciones rusas, especialmente en el trato a soldados y civiles.</w:t>
      </w:r>
    </w:p>
    <w:p w14:paraId="1577F4C5" w14:textId="77777777" w:rsidR="00504E00" w:rsidRPr="00504E00" w:rsidRDefault="00504E00" w:rsidP="004D1E31">
      <w:pPr>
        <w:widowControl/>
        <w:autoSpaceDE/>
        <w:autoSpaceDN/>
        <w:spacing w:before="120" w:after="120" w:line="360" w:lineRule="auto"/>
        <w:contextualSpacing/>
        <w:rPr>
          <w:rFonts w:ascii="Trebuchet MS" w:hAnsi="Trebuchet MS"/>
          <w:lang w:val="es-AR"/>
        </w:rPr>
      </w:pPr>
      <w:r w:rsidRPr="00504E00">
        <w:rPr>
          <w:rFonts w:ascii="Trebuchet MS" w:hAnsi="Trebuchet MS"/>
          <w:b/>
          <w:bCs/>
          <w:lang w:val="es-AR"/>
        </w:rPr>
        <w:t>RTVE Noticias</w:t>
      </w:r>
      <w:r w:rsidRPr="00504E00">
        <w:rPr>
          <w:rFonts w:ascii="Trebuchet MS" w:hAnsi="Trebuchet MS"/>
          <w:lang w:val="es-AR"/>
        </w:rPr>
        <w:t xml:space="preserve"> ofrece cobertura constante y objetiva desde el servicio público. La guerra de Ucrania ha sido uno de sus temas más vistos. Aunque mantiene neutralidad </w:t>
      </w:r>
      <w:r w:rsidRPr="00504E00">
        <w:rPr>
          <w:rFonts w:ascii="Trebuchet MS" w:hAnsi="Trebuchet MS"/>
          <w:lang w:val="es-AR"/>
        </w:rPr>
        <w:lastRenderedPageBreak/>
        <w:t>institucional, adopta términos como “invasión rusa” y refleja el marco europeo de condena.</w:t>
      </w:r>
    </w:p>
    <w:p w14:paraId="35F5EBCE" w14:textId="77777777" w:rsidR="00504E00" w:rsidRPr="00504E00" w:rsidRDefault="00504E00" w:rsidP="004D1E31">
      <w:pPr>
        <w:widowControl/>
        <w:autoSpaceDE/>
        <w:autoSpaceDN/>
        <w:spacing w:before="120" w:after="120" w:line="360" w:lineRule="auto"/>
        <w:contextualSpacing/>
        <w:rPr>
          <w:rFonts w:ascii="Trebuchet MS" w:hAnsi="Trebuchet MS"/>
          <w:lang w:val="es-AR"/>
        </w:rPr>
      </w:pPr>
      <w:r w:rsidRPr="00504E00">
        <w:rPr>
          <w:rFonts w:ascii="Trebuchet MS" w:hAnsi="Trebuchet MS"/>
          <w:b/>
          <w:bCs/>
          <w:lang w:val="es-AR"/>
        </w:rPr>
        <w:t>El País</w:t>
      </w:r>
      <w:r w:rsidRPr="00504E00">
        <w:rPr>
          <w:rFonts w:ascii="Trebuchet MS" w:hAnsi="Trebuchet MS"/>
          <w:lang w:val="es-AR"/>
        </w:rPr>
        <w:t xml:space="preserve"> y </w:t>
      </w:r>
      <w:r w:rsidRPr="00504E00">
        <w:rPr>
          <w:rFonts w:ascii="Trebuchet MS" w:hAnsi="Trebuchet MS"/>
          <w:b/>
          <w:bCs/>
          <w:lang w:val="es-AR"/>
        </w:rPr>
        <w:t>El Mundo</w:t>
      </w:r>
      <w:r w:rsidRPr="00504E00">
        <w:rPr>
          <w:rFonts w:ascii="Trebuchet MS" w:hAnsi="Trebuchet MS"/>
          <w:lang w:val="es-AR"/>
        </w:rPr>
        <w:t xml:space="preserve"> son diarios de referencia en España. Ambos han producido videos y coberturas especiales sobre la guerra. El País refuerza la narrativa europea contra la invasión, mientras El Mundo se enfoca en análisis legales y diplomáticos sin sesgo aparente.</w:t>
      </w:r>
    </w:p>
    <w:p w14:paraId="3A7C8606" w14:textId="77777777" w:rsidR="00504E00" w:rsidRPr="00504E00" w:rsidRDefault="00504E00" w:rsidP="004D1E31">
      <w:pPr>
        <w:widowControl/>
        <w:autoSpaceDE/>
        <w:autoSpaceDN/>
        <w:spacing w:before="120" w:after="120" w:line="360" w:lineRule="auto"/>
        <w:contextualSpacing/>
        <w:rPr>
          <w:rFonts w:ascii="Trebuchet MS" w:hAnsi="Trebuchet MS"/>
          <w:lang w:val="es-AR"/>
        </w:rPr>
      </w:pPr>
      <w:r w:rsidRPr="00504E00">
        <w:rPr>
          <w:rFonts w:ascii="Trebuchet MS" w:hAnsi="Trebuchet MS"/>
          <w:b/>
          <w:bCs/>
          <w:lang w:val="es-AR"/>
        </w:rPr>
        <w:t>Miguel Ruiz Calvo</w:t>
      </w:r>
      <w:r w:rsidRPr="00504E00">
        <w:rPr>
          <w:rFonts w:ascii="Trebuchet MS" w:hAnsi="Trebuchet MS"/>
          <w:lang w:val="es-AR"/>
        </w:rPr>
        <w:t xml:space="preserve"> es un abogado y </w:t>
      </w:r>
      <w:proofErr w:type="spellStart"/>
      <w:r w:rsidRPr="00504E00">
        <w:rPr>
          <w:rFonts w:ascii="Trebuchet MS" w:hAnsi="Trebuchet MS"/>
          <w:lang w:val="es-AR"/>
        </w:rPr>
        <w:t>streamer</w:t>
      </w:r>
      <w:proofErr w:type="spellEnd"/>
      <w:r w:rsidRPr="00504E00">
        <w:rPr>
          <w:rFonts w:ascii="Trebuchet MS" w:hAnsi="Trebuchet MS"/>
          <w:lang w:val="es-AR"/>
        </w:rPr>
        <w:t xml:space="preserve"> con emisiones diarias sobre la guerra. Su discurso es claramente prorruso, amplificando supuestos logros militares de Rusia y criticando duramente a Ucrania y la OTAN.</w:t>
      </w:r>
    </w:p>
    <w:p w14:paraId="5B20B27A" w14:textId="6A62055D" w:rsidR="00504E00" w:rsidRPr="00504E00" w:rsidRDefault="00504E00" w:rsidP="004D1E31">
      <w:pPr>
        <w:widowControl/>
        <w:autoSpaceDE/>
        <w:autoSpaceDN/>
        <w:spacing w:before="120" w:after="120" w:line="360" w:lineRule="auto"/>
        <w:contextualSpacing/>
        <w:rPr>
          <w:rFonts w:ascii="Trebuchet MS" w:hAnsi="Trebuchet MS"/>
          <w:lang w:val="es-AR"/>
        </w:rPr>
      </w:pPr>
      <w:r w:rsidRPr="00504E00">
        <w:rPr>
          <w:rFonts w:ascii="Trebuchet MS" w:hAnsi="Trebuchet MS"/>
          <w:b/>
          <w:bCs/>
          <w:lang w:val="es-AR"/>
        </w:rPr>
        <w:t>Rubén Gisbert</w:t>
      </w:r>
      <w:r w:rsidRPr="00504E00">
        <w:rPr>
          <w:rFonts w:ascii="Trebuchet MS" w:hAnsi="Trebuchet MS"/>
          <w:lang w:val="es-AR"/>
        </w:rPr>
        <w:t xml:space="preserve"> ha viajado al Donbás y </w:t>
      </w:r>
      <w:proofErr w:type="gramStart"/>
      <w:r w:rsidRPr="00504E00">
        <w:rPr>
          <w:rFonts w:ascii="Trebuchet MS" w:hAnsi="Trebuchet MS"/>
          <w:lang w:val="es-AR"/>
        </w:rPr>
        <w:t>publicado contenidos</w:t>
      </w:r>
      <w:proofErr w:type="gramEnd"/>
      <w:r w:rsidRPr="00504E00">
        <w:rPr>
          <w:rFonts w:ascii="Trebuchet MS" w:hAnsi="Trebuchet MS"/>
          <w:lang w:val="es-AR"/>
        </w:rPr>
        <w:t xml:space="preserve"> que cuestionan la versión occidental del conflicto. Ha aparecido en RT y promovido teorías prorrusas, como negar crímenes atribuidos a Rusia.</w:t>
      </w:r>
    </w:p>
    <w:p w14:paraId="16BDFAFE" w14:textId="77777777" w:rsidR="00504E00" w:rsidRPr="004D1E31" w:rsidRDefault="00504E00" w:rsidP="004D1E31">
      <w:pPr>
        <w:widowControl/>
        <w:autoSpaceDE/>
        <w:autoSpaceDN/>
        <w:spacing w:before="120" w:after="120" w:line="360" w:lineRule="auto"/>
        <w:contextualSpacing/>
        <w:rPr>
          <w:rFonts w:ascii="Trebuchet MS" w:hAnsi="Trebuchet MS"/>
          <w:lang w:val="es-ES_tradnl"/>
        </w:rPr>
      </w:pPr>
    </w:p>
    <w:p w14:paraId="3662613C" w14:textId="3AEB70FD" w:rsidR="00BC454D" w:rsidRPr="004D1E31" w:rsidRDefault="00FF3A8A" w:rsidP="004D1E31">
      <w:pPr>
        <w:pStyle w:val="Ttulo1"/>
        <w:numPr>
          <w:ilvl w:val="0"/>
          <w:numId w:val="7"/>
        </w:numPr>
        <w:spacing w:line="360" w:lineRule="auto"/>
        <w:rPr>
          <w:rFonts w:ascii="Trebuchet MS" w:hAnsi="Trebuchet MS"/>
          <w:color w:val="auto"/>
          <w:lang w:val="es-ES_tradnl"/>
        </w:rPr>
      </w:pPr>
      <w:bookmarkStart w:id="7" w:name="_Toc198589401"/>
      <w:r w:rsidRPr="004D1E31">
        <w:rPr>
          <w:rFonts w:ascii="Trebuchet MS" w:hAnsi="Trebuchet MS"/>
          <w:color w:val="auto"/>
          <w:lang w:val="es-ES_tradnl"/>
        </w:rPr>
        <w:t>Obtención</w:t>
      </w:r>
      <w:r w:rsidR="00197F31" w:rsidRPr="004D1E31">
        <w:rPr>
          <w:rFonts w:ascii="Trebuchet MS" w:hAnsi="Trebuchet MS"/>
          <w:color w:val="auto"/>
          <w:lang w:val="es-ES_tradnl"/>
        </w:rPr>
        <w:t>, procesado y almacenamiento</w:t>
      </w:r>
      <w:r w:rsidRPr="004D1E31">
        <w:rPr>
          <w:rFonts w:ascii="Trebuchet MS" w:hAnsi="Trebuchet MS"/>
          <w:color w:val="auto"/>
          <w:lang w:val="es-ES_tradnl"/>
        </w:rPr>
        <w:t xml:space="preserve"> de los datos</w:t>
      </w:r>
      <w:bookmarkEnd w:id="7"/>
    </w:p>
    <w:p w14:paraId="54F0E148" w14:textId="77777777" w:rsidR="00BC454D" w:rsidRPr="004D1E31" w:rsidRDefault="00BC454D" w:rsidP="004D1E31">
      <w:pPr>
        <w:spacing w:line="360" w:lineRule="auto"/>
        <w:rPr>
          <w:rFonts w:ascii="Trebuchet MS" w:hAnsi="Trebuchet MS"/>
          <w:lang w:val="es-ES_tradnl"/>
        </w:rPr>
      </w:pPr>
    </w:p>
    <w:p w14:paraId="528AE3B9" w14:textId="2466CC58" w:rsidR="006C56CB" w:rsidRPr="004D1E31" w:rsidRDefault="006C56CB" w:rsidP="004D1E31">
      <w:pPr>
        <w:pStyle w:val="Ttulo2"/>
        <w:spacing w:line="360" w:lineRule="auto"/>
        <w:rPr>
          <w:rFonts w:ascii="Trebuchet MS" w:hAnsi="Trebuchet MS"/>
          <w:color w:val="auto"/>
          <w:lang w:val="es-ES_tradnl"/>
        </w:rPr>
      </w:pPr>
      <w:bookmarkStart w:id="8" w:name="_Toc198589402"/>
      <w:r w:rsidRPr="004D1E31">
        <w:rPr>
          <w:rFonts w:ascii="Trebuchet MS" w:hAnsi="Trebuchet MS"/>
          <w:color w:val="auto"/>
          <w:lang w:val="es-ES_tradnl"/>
        </w:rPr>
        <w:t>3.1 Diseño de Proyecto</w:t>
      </w:r>
      <w:bookmarkEnd w:id="8"/>
    </w:p>
    <w:p w14:paraId="525761C1" w14:textId="7828C31C" w:rsidR="006C56CB" w:rsidRPr="004D1E31" w:rsidRDefault="006C56CB" w:rsidP="004D1E31">
      <w:pPr>
        <w:spacing w:line="360" w:lineRule="auto"/>
        <w:ind w:firstLine="720"/>
        <w:rPr>
          <w:rFonts w:ascii="Trebuchet MS" w:hAnsi="Trebuchet MS"/>
          <w:lang w:val="es-ES_tradnl"/>
        </w:rPr>
      </w:pPr>
      <w:r w:rsidRPr="004D1E31">
        <w:rPr>
          <w:rFonts w:ascii="Trebuchet MS" w:hAnsi="Trebuchet MS"/>
          <w:lang w:val="es-ES_tradnl"/>
        </w:rPr>
        <w:t>El proyecto se diseñó con el siguiente árbol de carpetas que se explicita en el archivo README.md.</w:t>
      </w:r>
    </w:p>
    <w:p w14:paraId="0A605C01" w14:textId="77777777" w:rsidR="006C56CB" w:rsidRPr="004D1E31" w:rsidRDefault="006C56CB" w:rsidP="004D1E31">
      <w:pPr>
        <w:spacing w:line="360" w:lineRule="auto"/>
        <w:rPr>
          <w:rFonts w:ascii="Trebuchet MS" w:hAnsi="Trebuchet MS"/>
          <w:lang w:val="es-ES_tradnl"/>
        </w:rPr>
      </w:pPr>
    </w:p>
    <w:p w14:paraId="5E78C46A" w14:textId="77777777" w:rsidR="006C56CB" w:rsidRPr="006C56CB" w:rsidRDefault="006C56CB" w:rsidP="004D1E31">
      <w:pPr>
        <w:widowControl/>
        <w:shd w:val="clear" w:color="auto" w:fill="1F1F1F"/>
        <w:autoSpaceDE/>
        <w:autoSpaceDN/>
        <w:spacing w:line="360" w:lineRule="auto"/>
        <w:rPr>
          <w:rFonts w:ascii="Trebuchet MS" w:eastAsia="Times New Roman" w:hAnsi="Trebuchet MS" w:cs="Times New Roman"/>
          <w:color w:val="CCCCCC"/>
          <w:sz w:val="21"/>
          <w:szCs w:val="21"/>
          <w:lang w:val="es-AR" w:eastAsia="es-AR"/>
        </w:rPr>
      </w:pPr>
      <w:proofErr w:type="spellStart"/>
      <w:r w:rsidRPr="006C56CB">
        <w:rPr>
          <w:rFonts w:ascii="Trebuchet MS" w:eastAsia="Times New Roman" w:hAnsi="Trebuchet MS" w:cs="Times New Roman"/>
          <w:color w:val="CCCCCC"/>
          <w:sz w:val="21"/>
          <w:szCs w:val="21"/>
          <w:lang w:val="es-AR" w:eastAsia="es-AR"/>
        </w:rPr>
        <w:t>proyecto_guerra_ucrania_sentimientos</w:t>
      </w:r>
      <w:proofErr w:type="spellEnd"/>
      <w:r w:rsidRPr="006C56CB">
        <w:rPr>
          <w:rFonts w:ascii="Trebuchet MS" w:eastAsia="Times New Roman" w:hAnsi="Trebuchet MS" w:cs="Times New Roman"/>
          <w:color w:val="CCCCCC"/>
          <w:sz w:val="21"/>
          <w:szCs w:val="21"/>
          <w:lang w:val="es-AR" w:eastAsia="es-AR"/>
        </w:rPr>
        <w:t>/</w:t>
      </w:r>
    </w:p>
    <w:p w14:paraId="5A13EC60" w14:textId="77777777" w:rsidR="006C56CB" w:rsidRPr="006C56CB" w:rsidRDefault="006C56CB" w:rsidP="004D1E31">
      <w:pPr>
        <w:widowControl/>
        <w:shd w:val="clear" w:color="auto" w:fill="1F1F1F"/>
        <w:autoSpaceDE/>
        <w:autoSpaceDN/>
        <w:spacing w:line="360" w:lineRule="auto"/>
        <w:rPr>
          <w:rFonts w:ascii="Trebuchet MS" w:eastAsia="Times New Roman" w:hAnsi="Trebuchet MS" w:cs="Times New Roman"/>
          <w:color w:val="CCCCCC"/>
          <w:sz w:val="21"/>
          <w:szCs w:val="21"/>
          <w:lang w:val="es-AR" w:eastAsia="es-AR"/>
        </w:rPr>
      </w:pPr>
      <w:r w:rsidRPr="006C56CB">
        <w:rPr>
          <w:rFonts w:ascii="MS Gothic" w:eastAsia="MS Gothic" w:hAnsi="MS Gothic" w:cs="MS Gothic" w:hint="eastAsia"/>
          <w:color w:val="CCCCCC"/>
          <w:sz w:val="21"/>
          <w:szCs w:val="21"/>
          <w:lang w:val="es-AR" w:eastAsia="es-AR"/>
        </w:rPr>
        <w:t>│</w:t>
      </w:r>
    </w:p>
    <w:p w14:paraId="495FFEDC" w14:textId="77777777" w:rsidR="006C56CB" w:rsidRPr="006C56CB" w:rsidRDefault="006C56CB" w:rsidP="004D1E31">
      <w:pPr>
        <w:widowControl/>
        <w:shd w:val="clear" w:color="auto" w:fill="1F1F1F"/>
        <w:autoSpaceDE/>
        <w:autoSpaceDN/>
        <w:spacing w:line="360" w:lineRule="auto"/>
        <w:rPr>
          <w:rFonts w:ascii="Trebuchet MS" w:eastAsia="Times New Roman" w:hAnsi="Trebuchet MS" w:cs="Times New Roman"/>
          <w:color w:val="CCCCCC"/>
          <w:sz w:val="21"/>
          <w:szCs w:val="21"/>
          <w:lang w:val="es-AR" w:eastAsia="es-AR"/>
        </w:rPr>
      </w:pPr>
      <w:r w:rsidRPr="006C56CB">
        <w:rPr>
          <w:rFonts w:ascii="MS Gothic" w:eastAsia="MS Gothic" w:hAnsi="MS Gothic" w:cs="MS Gothic" w:hint="eastAsia"/>
          <w:color w:val="CCCCCC"/>
          <w:sz w:val="21"/>
          <w:szCs w:val="21"/>
          <w:lang w:val="es-AR" w:eastAsia="es-AR"/>
        </w:rPr>
        <w:t>├──</w:t>
      </w:r>
      <w:r w:rsidRPr="006C56CB">
        <w:rPr>
          <w:rFonts w:ascii="Trebuchet MS" w:eastAsia="Times New Roman" w:hAnsi="Trebuchet MS" w:cs="Times New Roman"/>
          <w:color w:val="CCCCCC"/>
          <w:sz w:val="21"/>
          <w:szCs w:val="21"/>
          <w:lang w:val="es-AR" w:eastAsia="es-AR"/>
        </w:rPr>
        <w:t xml:space="preserve"> data/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Datos descargados y procesados</w:t>
      </w:r>
    </w:p>
    <w:p w14:paraId="02C10B8D" w14:textId="77777777" w:rsidR="006C56CB" w:rsidRPr="006C56CB" w:rsidRDefault="006C56CB" w:rsidP="004D1E31">
      <w:pPr>
        <w:widowControl/>
        <w:shd w:val="clear" w:color="auto" w:fill="1F1F1F"/>
        <w:autoSpaceDE/>
        <w:autoSpaceDN/>
        <w:spacing w:line="360" w:lineRule="auto"/>
        <w:rPr>
          <w:rFonts w:ascii="Trebuchet MS" w:eastAsia="Times New Roman" w:hAnsi="Trebuchet MS" w:cs="Times New Roman"/>
          <w:color w:val="CCCCCC"/>
          <w:sz w:val="21"/>
          <w:szCs w:val="21"/>
          <w:lang w:val="es-AR" w:eastAsia="es-AR"/>
        </w:rPr>
      </w:pPr>
      <w:r w:rsidRPr="006C56CB">
        <w:rPr>
          <w:rFonts w:ascii="MS Gothic" w:eastAsia="MS Gothic" w:hAnsi="MS Gothic" w:cs="MS Gothic" w:hint="eastAsia"/>
          <w:color w:val="CCCCCC"/>
          <w:sz w:val="21"/>
          <w:szCs w:val="21"/>
          <w:lang w:val="es-AR" w:eastAsia="es-AR"/>
        </w:rPr>
        <w:t>│</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MS Gothic" w:eastAsia="MS Gothic" w:hAnsi="MS Gothic" w:cs="MS Gothic" w:hint="eastAsia"/>
          <w:color w:val="CCCCCC"/>
          <w:sz w:val="21"/>
          <w:szCs w:val="21"/>
          <w:lang w:val="es-AR" w:eastAsia="es-AR"/>
        </w:rPr>
        <w:t>├──</w:t>
      </w:r>
      <w:r w:rsidRPr="006C56CB">
        <w:rPr>
          <w:rFonts w:ascii="Trebuchet MS" w:eastAsia="Times New Roman" w:hAnsi="Trebuchet MS" w:cs="Times New Roman"/>
          <w:color w:val="CCCCCC"/>
          <w:sz w:val="21"/>
          <w:szCs w:val="21"/>
          <w:lang w:val="es-AR" w:eastAsia="es-AR"/>
        </w:rPr>
        <w:t xml:space="preserve"> raw/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 Datos originales desde la API de YouTube</w:t>
      </w:r>
    </w:p>
    <w:p w14:paraId="42E4DA98" w14:textId="77777777" w:rsidR="006C56CB" w:rsidRPr="006C56CB" w:rsidRDefault="006C56CB" w:rsidP="004D1E31">
      <w:pPr>
        <w:widowControl/>
        <w:shd w:val="clear" w:color="auto" w:fill="1F1F1F"/>
        <w:autoSpaceDE/>
        <w:autoSpaceDN/>
        <w:spacing w:line="360" w:lineRule="auto"/>
        <w:rPr>
          <w:rFonts w:ascii="Trebuchet MS" w:eastAsia="Times New Roman" w:hAnsi="Trebuchet MS" w:cs="Times New Roman"/>
          <w:color w:val="CCCCCC"/>
          <w:sz w:val="21"/>
          <w:szCs w:val="21"/>
          <w:lang w:val="es-AR" w:eastAsia="es-AR"/>
        </w:rPr>
      </w:pPr>
      <w:r w:rsidRPr="006C56CB">
        <w:rPr>
          <w:rFonts w:ascii="MS Gothic" w:eastAsia="MS Gothic" w:hAnsi="MS Gothic" w:cs="MS Gothic" w:hint="eastAsia"/>
          <w:color w:val="CCCCCC"/>
          <w:sz w:val="21"/>
          <w:szCs w:val="21"/>
          <w:lang w:val="es-AR" w:eastAsia="es-AR"/>
        </w:rPr>
        <w:t>│</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MS Gothic" w:eastAsia="MS Gothic" w:hAnsi="MS Gothic" w:cs="MS Gothic" w:hint="eastAsia"/>
          <w:color w:val="CCCCCC"/>
          <w:sz w:val="21"/>
          <w:szCs w:val="21"/>
          <w:lang w:val="es-AR" w:eastAsia="es-AR"/>
        </w:rPr>
        <w:t>└──</w:t>
      </w:r>
      <w:r w:rsidRPr="006C56CB">
        <w:rPr>
          <w:rFonts w:ascii="Trebuchet MS" w:eastAsia="Times New Roman" w:hAnsi="Trebuchet MS" w:cs="Times New Roman"/>
          <w:color w:val="CCCCCC"/>
          <w:sz w:val="21"/>
          <w:szCs w:val="21"/>
          <w:lang w:val="es-AR" w:eastAsia="es-AR"/>
        </w:rPr>
        <w:t xml:space="preserve"> </w:t>
      </w:r>
      <w:proofErr w:type="spellStart"/>
      <w:r w:rsidRPr="006C56CB">
        <w:rPr>
          <w:rFonts w:ascii="Trebuchet MS" w:eastAsia="Times New Roman" w:hAnsi="Trebuchet MS" w:cs="Times New Roman"/>
          <w:color w:val="CCCCCC"/>
          <w:sz w:val="21"/>
          <w:szCs w:val="21"/>
          <w:lang w:val="es-AR" w:eastAsia="es-AR"/>
        </w:rPr>
        <w:t>processed</w:t>
      </w:r>
      <w:proofErr w:type="spellEnd"/>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 Datos limpios y enriquecidos</w:t>
      </w:r>
    </w:p>
    <w:p w14:paraId="60A2BFCD" w14:textId="77777777" w:rsidR="006C56CB" w:rsidRPr="006C56CB" w:rsidRDefault="006C56CB" w:rsidP="004D1E31">
      <w:pPr>
        <w:widowControl/>
        <w:shd w:val="clear" w:color="auto" w:fill="1F1F1F"/>
        <w:autoSpaceDE/>
        <w:autoSpaceDN/>
        <w:spacing w:line="360" w:lineRule="auto"/>
        <w:rPr>
          <w:rFonts w:ascii="Trebuchet MS" w:eastAsia="Times New Roman" w:hAnsi="Trebuchet MS" w:cs="Times New Roman"/>
          <w:color w:val="CCCCCC"/>
          <w:sz w:val="21"/>
          <w:szCs w:val="21"/>
          <w:lang w:val="es-AR" w:eastAsia="es-AR"/>
        </w:rPr>
      </w:pPr>
      <w:r w:rsidRPr="006C56CB">
        <w:rPr>
          <w:rFonts w:ascii="MS Gothic" w:eastAsia="MS Gothic" w:hAnsi="MS Gothic" w:cs="MS Gothic" w:hint="eastAsia"/>
          <w:color w:val="CCCCCC"/>
          <w:sz w:val="21"/>
          <w:szCs w:val="21"/>
          <w:lang w:val="es-AR" w:eastAsia="es-AR"/>
        </w:rPr>
        <w:t>│</w:t>
      </w:r>
    </w:p>
    <w:p w14:paraId="5EA5105C" w14:textId="77777777" w:rsidR="006C56CB" w:rsidRPr="006C56CB" w:rsidRDefault="006C56CB" w:rsidP="004D1E31">
      <w:pPr>
        <w:widowControl/>
        <w:shd w:val="clear" w:color="auto" w:fill="1F1F1F"/>
        <w:autoSpaceDE/>
        <w:autoSpaceDN/>
        <w:spacing w:line="360" w:lineRule="auto"/>
        <w:rPr>
          <w:rFonts w:ascii="Trebuchet MS" w:eastAsia="Times New Roman" w:hAnsi="Trebuchet MS" w:cs="Times New Roman"/>
          <w:color w:val="CCCCCC"/>
          <w:sz w:val="21"/>
          <w:szCs w:val="21"/>
          <w:lang w:val="es-AR" w:eastAsia="es-AR"/>
        </w:rPr>
      </w:pPr>
      <w:r w:rsidRPr="006C56CB">
        <w:rPr>
          <w:rFonts w:ascii="MS Gothic" w:eastAsia="MS Gothic" w:hAnsi="MS Gothic" w:cs="MS Gothic" w:hint="eastAsia"/>
          <w:color w:val="CCCCCC"/>
          <w:sz w:val="21"/>
          <w:szCs w:val="21"/>
          <w:lang w:val="es-AR" w:eastAsia="es-AR"/>
        </w:rPr>
        <w:t>├──</w:t>
      </w:r>
      <w:r w:rsidRPr="006C56CB">
        <w:rPr>
          <w:rFonts w:ascii="Trebuchet MS" w:eastAsia="Times New Roman" w:hAnsi="Trebuchet MS" w:cs="Times New Roman"/>
          <w:color w:val="CCCCCC"/>
          <w:sz w:val="21"/>
          <w:szCs w:val="21"/>
          <w:lang w:val="es-AR" w:eastAsia="es-AR"/>
        </w:rPr>
        <w:t xml:space="preserve"> notebooks/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 Notebooks exploratorios</w:t>
      </w:r>
    </w:p>
    <w:p w14:paraId="7D71810B" w14:textId="77777777" w:rsidR="006C56CB" w:rsidRPr="006C56CB" w:rsidRDefault="006C56CB" w:rsidP="004D1E31">
      <w:pPr>
        <w:widowControl/>
        <w:shd w:val="clear" w:color="auto" w:fill="1F1F1F"/>
        <w:autoSpaceDE/>
        <w:autoSpaceDN/>
        <w:spacing w:line="360" w:lineRule="auto"/>
        <w:rPr>
          <w:rFonts w:ascii="Trebuchet MS" w:eastAsia="Times New Roman" w:hAnsi="Trebuchet MS" w:cs="Times New Roman"/>
          <w:color w:val="CCCCCC"/>
          <w:sz w:val="21"/>
          <w:szCs w:val="21"/>
          <w:lang w:val="es-AR" w:eastAsia="es-AR"/>
        </w:rPr>
      </w:pPr>
      <w:r w:rsidRPr="006C56CB">
        <w:rPr>
          <w:rFonts w:ascii="MS Gothic" w:eastAsia="MS Gothic" w:hAnsi="MS Gothic" w:cs="MS Gothic" w:hint="eastAsia"/>
          <w:color w:val="CCCCCC"/>
          <w:sz w:val="21"/>
          <w:szCs w:val="21"/>
          <w:lang w:val="es-AR" w:eastAsia="es-AR"/>
        </w:rPr>
        <w:t>│</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MS Gothic" w:eastAsia="MS Gothic" w:hAnsi="MS Gothic" w:cs="MS Gothic" w:hint="eastAsia"/>
          <w:color w:val="CCCCCC"/>
          <w:sz w:val="21"/>
          <w:szCs w:val="21"/>
          <w:lang w:val="es-AR" w:eastAsia="es-AR"/>
        </w:rPr>
        <w:t>└──</w:t>
      </w:r>
      <w:r w:rsidRPr="006C56CB">
        <w:rPr>
          <w:rFonts w:ascii="Trebuchet MS" w:eastAsia="Times New Roman" w:hAnsi="Trebuchet MS" w:cs="Times New Roman"/>
          <w:color w:val="CCCCCC"/>
          <w:sz w:val="21"/>
          <w:szCs w:val="21"/>
          <w:lang w:val="es-AR" w:eastAsia="es-AR"/>
        </w:rPr>
        <w:t xml:space="preserve"> 01_scraping_</w:t>
      </w:r>
      <w:proofErr w:type="gramStart"/>
      <w:r w:rsidRPr="006C56CB">
        <w:rPr>
          <w:rFonts w:ascii="Trebuchet MS" w:eastAsia="Times New Roman" w:hAnsi="Trebuchet MS" w:cs="Times New Roman"/>
          <w:color w:val="CCCCCC"/>
          <w:sz w:val="21"/>
          <w:szCs w:val="21"/>
          <w:lang w:val="es-AR" w:eastAsia="es-AR"/>
        </w:rPr>
        <w:t>youtube.ipynb</w:t>
      </w:r>
      <w:proofErr w:type="gramEnd"/>
    </w:p>
    <w:p w14:paraId="06708B38" w14:textId="77777777" w:rsidR="006C56CB" w:rsidRPr="006C56CB" w:rsidRDefault="006C56CB" w:rsidP="004D1E31">
      <w:pPr>
        <w:widowControl/>
        <w:shd w:val="clear" w:color="auto" w:fill="1F1F1F"/>
        <w:autoSpaceDE/>
        <w:autoSpaceDN/>
        <w:spacing w:line="360" w:lineRule="auto"/>
        <w:rPr>
          <w:rFonts w:ascii="Trebuchet MS" w:eastAsia="Times New Roman" w:hAnsi="Trebuchet MS" w:cs="Times New Roman"/>
          <w:color w:val="CCCCCC"/>
          <w:sz w:val="21"/>
          <w:szCs w:val="21"/>
          <w:lang w:val="es-AR" w:eastAsia="es-AR"/>
        </w:rPr>
      </w:pPr>
      <w:r w:rsidRPr="006C56CB">
        <w:rPr>
          <w:rFonts w:ascii="MS Gothic" w:eastAsia="MS Gothic" w:hAnsi="MS Gothic" w:cs="MS Gothic" w:hint="eastAsia"/>
          <w:color w:val="CCCCCC"/>
          <w:sz w:val="21"/>
          <w:szCs w:val="21"/>
          <w:lang w:val="es-AR" w:eastAsia="es-AR"/>
        </w:rPr>
        <w:t>│</w:t>
      </w:r>
    </w:p>
    <w:p w14:paraId="26999F83" w14:textId="77777777" w:rsidR="006C56CB" w:rsidRPr="006C56CB" w:rsidRDefault="006C56CB" w:rsidP="004D1E31">
      <w:pPr>
        <w:widowControl/>
        <w:shd w:val="clear" w:color="auto" w:fill="1F1F1F"/>
        <w:autoSpaceDE/>
        <w:autoSpaceDN/>
        <w:spacing w:line="360" w:lineRule="auto"/>
        <w:rPr>
          <w:rFonts w:ascii="Trebuchet MS" w:eastAsia="Times New Roman" w:hAnsi="Trebuchet MS" w:cs="Times New Roman"/>
          <w:color w:val="CCCCCC"/>
          <w:sz w:val="21"/>
          <w:szCs w:val="21"/>
          <w:lang w:val="es-AR" w:eastAsia="es-AR"/>
        </w:rPr>
      </w:pPr>
      <w:r w:rsidRPr="006C56CB">
        <w:rPr>
          <w:rFonts w:ascii="MS Gothic" w:eastAsia="MS Gothic" w:hAnsi="MS Gothic" w:cs="MS Gothic" w:hint="eastAsia"/>
          <w:color w:val="CCCCCC"/>
          <w:sz w:val="21"/>
          <w:szCs w:val="21"/>
          <w:lang w:val="es-AR" w:eastAsia="es-AR"/>
        </w:rPr>
        <w:t>├──</w:t>
      </w:r>
      <w:r w:rsidRPr="006C56CB">
        <w:rPr>
          <w:rFonts w:ascii="Trebuchet MS" w:eastAsia="Times New Roman" w:hAnsi="Trebuchet MS" w:cs="Times New Roman"/>
          <w:color w:val="CCCCCC"/>
          <w:sz w:val="21"/>
          <w:szCs w:val="21"/>
          <w:lang w:val="es-AR" w:eastAsia="es-AR"/>
        </w:rPr>
        <w:t xml:space="preserve"> </w:t>
      </w:r>
      <w:proofErr w:type="spellStart"/>
      <w:r w:rsidRPr="006C56CB">
        <w:rPr>
          <w:rFonts w:ascii="Trebuchet MS" w:eastAsia="Times New Roman" w:hAnsi="Trebuchet MS" w:cs="Times New Roman"/>
          <w:color w:val="CCCCCC"/>
          <w:sz w:val="21"/>
          <w:szCs w:val="21"/>
          <w:lang w:val="es-AR" w:eastAsia="es-AR"/>
        </w:rPr>
        <w:t>src</w:t>
      </w:r>
      <w:proofErr w:type="spellEnd"/>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 C</w:t>
      </w:r>
      <w:r w:rsidRPr="006C56CB">
        <w:rPr>
          <w:rFonts w:ascii="Trebuchet MS" w:eastAsia="Times New Roman" w:hAnsi="Trebuchet MS" w:cs="Trebuchet MS"/>
          <w:color w:val="CCCCCC"/>
          <w:sz w:val="21"/>
          <w:szCs w:val="21"/>
          <w:lang w:val="es-AR" w:eastAsia="es-AR"/>
        </w:rPr>
        <w:t>ó</w:t>
      </w:r>
      <w:r w:rsidRPr="006C56CB">
        <w:rPr>
          <w:rFonts w:ascii="Trebuchet MS" w:eastAsia="Times New Roman" w:hAnsi="Trebuchet MS" w:cs="Times New Roman"/>
          <w:color w:val="CCCCCC"/>
          <w:sz w:val="21"/>
          <w:szCs w:val="21"/>
          <w:lang w:val="es-AR" w:eastAsia="es-AR"/>
        </w:rPr>
        <w:t>digo Python reutilizable</w:t>
      </w:r>
    </w:p>
    <w:p w14:paraId="6E8938F5" w14:textId="77777777" w:rsidR="006C56CB" w:rsidRPr="006C56CB" w:rsidRDefault="006C56CB" w:rsidP="004D1E31">
      <w:pPr>
        <w:widowControl/>
        <w:shd w:val="clear" w:color="auto" w:fill="1F1F1F"/>
        <w:autoSpaceDE/>
        <w:autoSpaceDN/>
        <w:spacing w:line="360" w:lineRule="auto"/>
        <w:rPr>
          <w:rFonts w:ascii="Trebuchet MS" w:eastAsia="Times New Roman" w:hAnsi="Trebuchet MS" w:cs="Times New Roman"/>
          <w:color w:val="CCCCCC"/>
          <w:sz w:val="21"/>
          <w:szCs w:val="21"/>
          <w:lang w:val="es-AR" w:eastAsia="es-AR"/>
        </w:rPr>
      </w:pPr>
      <w:r w:rsidRPr="006C56CB">
        <w:rPr>
          <w:rFonts w:ascii="MS Gothic" w:eastAsia="MS Gothic" w:hAnsi="MS Gothic" w:cs="MS Gothic" w:hint="eastAsia"/>
          <w:color w:val="CCCCCC"/>
          <w:sz w:val="21"/>
          <w:szCs w:val="21"/>
          <w:lang w:val="es-AR" w:eastAsia="es-AR"/>
        </w:rPr>
        <w:t>│</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MS Gothic" w:eastAsia="MS Gothic" w:hAnsi="MS Gothic" w:cs="MS Gothic" w:hint="eastAsia"/>
          <w:color w:val="CCCCCC"/>
          <w:sz w:val="21"/>
          <w:szCs w:val="21"/>
          <w:lang w:val="es-AR" w:eastAsia="es-AR"/>
        </w:rPr>
        <w:t>├──</w:t>
      </w:r>
      <w:r w:rsidRPr="006C56CB">
        <w:rPr>
          <w:rFonts w:ascii="Trebuchet MS" w:eastAsia="Times New Roman" w:hAnsi="Trebuchet MS" w:cs="Times New Roman"/>
          <w:color w:val="CCCCCC"/>
          <w:sz w:val="21"/>
          <w:szCs w:val="21"/>
          <w:lang w:val="es-AR" w:eastAsia="es-AR"/>
        </w:rPr>
        <w:t xml:space="preserve"> youtube_api.py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 Funciones de extracci</w:t>
      </w:r>
      <w:r w:rsidRPr="006C56CB">
        <w:rPr>
          <w:rFonts w:ascii="Trebuchet MS" w:eastAsia="Times New Roman" w:hAnsi="Trebuchet MS" w:cs="Trebuchet MS"/>
          <w:color w:val="CCCCCC"/>
          <w:sz w:val="21"/>
          <w:szCs w:val="21"/>
          <w:lang w:val="es-AR" w:eastAsia="es-AR"/>
        </w:rPr>
        <w:t>ó</w:t>
      </w:r>
      <w:r w:rsidRPr="006C56CB">
        <w:rPr>
          <w:rFonts w:ascii="Trebuchet MS" w:eastAsia="Times New Roman" w:hAnsi="Trebuchet MS" w:cs="Times New Roman"/>
          <w:color w:val="CCCCCC"/>
          <w:sz w:val="21"/>
          <w:szCs w:val="21"/>
          <w:lang w:val="es-AR" w:eastAsia="es-AR"/>
        </w:rPr>
        <w:t>n de videos y comentarios</w:t>
      </w:r>
    </w:p>
    <w:p w14:paraId="215AFD13" w14:textId="77777777" w:rsidR="006C56CB" w:rsidRPr="006C56CB" w:rsidRDefault="006C56CB" w:rsidP="004D1E31">
      <w:pPr>
        <w:widowControl/>
        <w:shd w:val="clear" w:color="auto" w:fill="1F1F1F"/>
        <w:autoSpaceDE/>
        <w:autoSpaceDN/>
        <w:spacing w:line="360" w:lineRule="auto"/>
        <w:rPr>
          <w:rFonts w:ascii="Trebuchet MS" w:eastAsia="Times New Roman" w:hAnsi="Trebuchet MS" w:cs="Times New Roman"/>
          <w:color w:val="CCCCCC"/>
          <w:sz w:val="21"/>
          <w:szCs w:val="21"/>
          <w:lang w:val="es-AR" w:eastAsia="es-AR"/>
        </w:rPr>
      </w:pPr>
      <w:r w:rsidRPr="006C56CB">
        <w:rPr>
          <w:rFonts w:ascii="MS Gothic" w:eastAsia="MS Gothic" w:hAnsi="MS Gothic" w:cs="MS Gothic" w:hint="eastAsia"/>
          <w:color w:val="CCCCCC"/>
          <w:sz w:val="21"/>
          <w:szCs w:val="21"/>
          <w:lang w:val="es-AR" w:eastAsia="es-AR"/>
        </w:rPr>
        <w:t>│</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MS Gothic" w:eastAsia="MS Gothic" w:hAnsi="MS Gothic" w:cs="MS Gothic" w:hint="eastAsia"/>
          <w:color w:val="CCCCCC"/>
          <w:sz w:val="21"/>
          <w:szCs w:val="21"/>
          <w:lang w:val="es-AR" w:eastAsia="es-AR"/>
        </w:rPr>
        <w:t>├──</w:t>
      </w:r>
      <w:r w:rsidRPr="006C56CB">
        <w:rPr>
          <w:rFonts w:ascii="Trebuchet MS" w:eastAsia="Times New Roman" w:hAnsi="Trebuchet MS" w:cs="Times New Roman"/>
          <w:color w:val="CCCCCC"/>
          <w:sz w:val="21"/>
          <w:szCs w:val="21"/>
          <w:lang w:val="es-AR" w:eastAsia="es-AR"/>
        </w:rPr>
        <w:t xml:space="preserve"> preprocessing.py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 Limpieza de texto y etiquetas</w:t>
      </w:r>
    </w:p>
    <w:p w14:paraId="3AAB954C" w14:textId="77777777" w:rsidR="006C56CB" w:rsidRPr="006C56CB" w:rsidRDefault="006C56CB" w:rsidP="004D1E31">
      <w:pPr>
        <w:widowControl/>
        <w:shd w:val="clear" w:color="auto" w:fill="1F1F1F"/>
        <w:autoSpaceDE/>
        <w:autoSpaceDN/>
        <w:spacing w:line="360" w:lineRule="auto"/>
        <w:rPr>
          <w:rFonts w:ascii="Trebuchet MS" w:eastAsia="Times New Roman" w:hAnsi="Trebuchet MS" w:cs="Times New Roman"/>
          <w:color w:val="CCCCCC"/>
          <w:sz w:val="21"/>
          <w:szCs w:val="21"/>
          <w:lang w:val="es-AR" w:eastAsia="es-AR"/>
        </w:rPr>
      </w:pPr>
      <w:r w:rsidRPr="006C56CB">
        <w:rPr>
          <w:rFonts w:ascii="MS Gothic" w:eastAsia="MS Gothic" w:hAnsi="MS Gothic" w:cs="MS Gothic" w:hint="eastAsia"/>
          <w:color w:val="CCCCCC"/>
          <w:sz w:val="21"/>
          <w:szCs w:val="21"/>
          <w:lang w:val="es-AR" w:eastAsia="es-AR"/>
        </w:rPr>
        <w:t>│</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MS Gothic" w:eastAsia="MS Gothic" w:hAnsi="MS Gothic" w:cs="MS Gothic" w:hint="eastAsia"/>
          <w:color w:val="CCCCCC"/>
          <w:sz w:val="21"/>
          <w:szCs w:val="21"/>
          <w:lang w:val="es-AR" w:eastAsia="es-AR"/>
        </w:rPr>
        <w:t>└──</w:t>
      </w:r>
      <w:r w:rsidRPr="006C56CB">
        <w:rPr>
          <w:rFonts w:ascii="Trebuchet MS" w:eastAsia="Times New Roman" w:hAnsi="Trebuchet MS" w:cs="Times New Roman"/>
          <w:color w:val="CCCCCC"/>
          <w:sz w:val="21"/>
          <w:szCs w:val="21"/>
          <w:lang w:val="es-AR" w:eastAsia="es-AR"/>
        </w:rPr>
        <w:t xml:space="preserve"> analysis.py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An</w:t>
      </w:r>
      <w:r w:rsidRPr="006C56CB">
        <w:rPr>
          <w:rFonts w:ascii="Trebuchet MS" w:eastAsia="Times New Roman" w:hAnsi="Trebuchet MS" w:cs="Trebuchet MS"/>
          <w:color w:val="CCCCCC"/>
          <w:sz w:val="21"/>
          <w:szCs w:val="21"/>
          <w:lang w:val="es-AR" w:eastAsia="es-AR"/>
        </w:rPr>
        <w:t>á</w:t>
      </w:r>
      <w:r w:rsidRPr="006C56CB">
        <w:rPr>
          <w:rFonts w:ascii="Trebuchet MS" w:eastAsia="Times New Roman" w:hAnsi="Trebuchet MS" w:cs="Times New Roman"/>
          <w:color w:val="CCCCCC"/>
          <w:sz w:val="21"/>
          <w:szCs w:val="21"/>
          <w:lang w:val="es-AR" w:eastAsia="es-AR"/>
        </w:rPr>
        <w:t>lisis de sentimiento y gr</w:t>
      </w:r>
      <w:r w:rsidRPr="006C56CB">
        <w:rPr>
          <w:rFonts w:ascii="Trebuchet MS" w:eastAsia="Times New Roman" w:hAnsi="Trebuchet MS" w:cs="Trebuchet MS"/>
          <w:color w:val="CCCCCC"/>
          <w:sz w:val="21"/>
          <w:szCs w:val="21"/>
          <w:lang w:val="es-AR" w:eastAsia="es-AR"/>
        </w:rPr>
        <w:t>á</w:t>
      </w:r>
      <w:r w:rsidRPr="006C56CB">
        <w:rPr>
          <w:rFonts w:ascii="Trebuchet MS" w:eastAsia="Times New Roman" w:hAnsi="Trebuchet MS" w:cs="Times New Roman"/>
          <w:color w:val="CCCCCC"/>
          <w:sz w:val="21"/>
          <w:szCs w:val="21"/>
          <w:lang w:val="es-AR" w:eastAsia="es-AR"/>
        </w:rPr>
        <w:t>ficos</w:t>
      </w:r>
    </w:p>
    <w:p w14:paraId="638B64D1" w14:textId="77777777" w:rsidR="006C56CB" w:rsidRPr="006C56CB" w:rsidRDefault="006C56CB" w:rsidP="004D1E31">
      <w:pPr>
        <w:widowControl/>
        <w:shd w:val="clear" w:color="auto" w:fill="1F1F1F"/>
        <w:autoSpaceDE/>
        <w:autoSpaceDN/>
        <w:spacing w:line="360" w:lineRule="auto"/>
        <w:rPr>
          <w:rFonts w:ascii="Trebuchet MS" w:eastAsia="Times New Roman" w:hAnsi="Trebuchet MS" w:cs="Times New Roman"/>
          <w:color w:val="CCCCCC"/>
          <w:sz w:val="21"/>
          <w:szCs w:val="21"/>
          <w:lang w:val="es-AR" w:eastAsia="es-AR"/>
        </w:rPr>
      </w:pPr>
      <w:r w:rsidRPr="006C56CB">
        <w:rPr>
          <w:rFonts w:ascii="MS Gothic" w:eastAsia="MS Gothic" w:hAnsi="MS Gothic" w:cs="MS Gothic" w:hint="eastAsia"/>
          <w:color w:val="CCCCCC"/>
          <w:sz w:val="21"/>
          <w:szCs w:val="21"/>
          <w:lang w:val="es-AR" w:eastAsia="es-AR"/>
        </w:rPr>
        <w:t>│</w:t>
      </w:r>
    </w:p>
    <w:p w14:paraId="75A78874" w14:textId="77777777" w:rsidR="006C56CB" w:rsidRPr="006C56CB" w:rsidRDefault="006C56CB" w:rsidP="004D1E31">
      <w:pPr>
        <w:widowControl/>
        <w:shd w:val="clear" w:color="auto" w:fill="1F1F1F"/>
        <w:autoSpaceDE/>
        <w:autoSpaceDN/>
        <w:spacing w:line="360" w:lineRule="auto"/>
        <w:rPr>
          <w:rFonts w:ascii="Trebuchet MS" w:eastAsia="Times New Roman" w:hAnsi="Trebuchet MS" w:cs="Times New Roman"/>
          <w:color w:val="CCCCCC"/>
          <w:sz w:val="21"/>
          <w:szCs w:val="21"/>
          <w:lang w:val="es-AR" w:eastAsia="es-AR"/>
        </w:rPr>
      </w:pPr>
      <w:r w:rsidRPr="006C56CB">
        <w:rPr>
          <w:rFonts w:ascii="MS Gothic" w:eastAsia="MS Gothic" w:hAnsi="MS Gothic" w:cs="MS Gothic" w:hint="eastAsia"/>
          <w:color w:val="CCCCCC"/>
          <w:sz w:val="21"/>
          <w:szCs w:val="21"/>
          <w:lang w:val="es-AR" w:eastAsia="es-AR"/>
        </w:rPr>
        <w:t>├──</w:t>
      </w:r>
      <w:r w:rsidRPr="006C56CB">
        <w:rPr>
          <w:rFonts w:ascii="Trebuchet MS" w:eastAsia="Times New Roman" w:hAnsi="Trebuchet MS" w:cs="Times New Roman"/>
          <w:color w:val="CCCCCC"/>
          <w:sz w:val="21"/>
          <w:szCs w:val="21"/>
          <w:lang w:val="es-AR" w:eastAsia="es-AR"/>
        </w:rPr>
        <w:t xml:space="preserve"> </w:t>
      </w:r>
      <w:proofErr w:type="spellStart"/>
      <w:r w:rsidRPr="006C56CB">
        <w:rPr>
          <w:rFonts w:ascii="Trebuchet MS" w:eastAsia="Times New Roman" w:hAnsi="Trebuchet MS" w:cs="Times New Roman"/>
          <w:color w:val="CCCCCC"/>
          <w:sz w:val="21"/>
          <w:szCs w:val="21"/>
          <w:lang w:val="es-AR" w:eastAsia="es-AR"/>
        </w:rPr>
        <w:t>models</w:t>
      </w:r>
      <w:proofErr w:type="spellEnd"/>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Modelos entrenados o </w:t>
      </w:r>
      <w:proofErr w:type="spellStart"/>
      <w:r w:rsidRPr="006C56CB">
        <w:rPr>
          <w:rFonts w:ascii="Trebuchet MS" w:eastAsia="Times New Roman" w:hAnsi="Trebuchet MS" w:cs="Times New Roman"/>
          <w:color w:val="CCCCCC"/>
          <w:sz w:val="21"/>
          <w:szCs w:val="21"/>
          <w:lang w:val="es-AR" w:eastAsia="es-AR"/>
        </w:rPr>
        <w:t>embeddings</w:t>
      </w:r>
      <w:proofErr w:type="spellEnd"/>
    </w:p>
    <w:p w14:paraId="372AC4E0" w14:textId="77777777" w:rsidR="006C56CB" w:rsidRPr="006C56CB" w:rsidRDefault="006C56CB" w:rsidP="004D1E31">
      <w:pPr>
        <w:widowControl/>
        <w:shd w:val="clear" w:color="auto" w:fill="1F1F1F"/>
        <w:autoSpaceDE/>
        <w:autoSpaceDN/>
        <w:spacing w:line="360" w:lineRule="auto"/>
        <w:rPr>
          <w:rFonts w:ascii="Trebuchet MS" w:eastAsia="Times New Roman" w:hAnsi="Trebuchet MS" w:cs="Times New Roman"/>
          <w:color w:val="CCCCCC"/>
          <w:sz w:val="21"/>
          <w:szCs w:val="21"/>
          <w:lang w:val="es-AR" w:eastAsia="es-AR"/>
        </w:rPr>
      </w:pPr>
      <w:r w:rsidRPr="006C56CB">
        <w:rPr>
          <w:rFonts w:ascii="MS Gothic" w:eastAsia="MS Gothic" w:hAnsi="MS Gothic" w:cs="MS Gothic" w:hint="eastAsia"/>
          <w:color w:val="CCCCCC"/>
          <w:sz w:val="21"/>
          <w:szCs w:val="21"/>
          <w:lang w:val="es-AR" w:eastAsia="es-AR"/>
        </w:rPr>
        <w:lastRenderedPageBreak/>
        <w:t>├──</w:t>
      </w:r>
      <w:r w:rsidRPr="006C56CB">
        <w:rPr>
          <w:rFonts w:ascii="Trebuchet MS" w:eastAsia="Times New Roman" w:hAnsi="Trebuchet MS" w:cs="Times New Roman"/>
          <w:color w:val="CCCCCC"/>
          <w:sz w:val="21"/>
          <w:szCs w:val="21"/>
          <w:lang w:val="es-AR" w:eastAsia="es-AR"/>
        </w:rPr>
        <w:t xml:space="preserve"> </w:t>
      </w:r>
      <w:proofErr w:type="spellStart"/>
      <w:r w:rsidRPr="006C56CB">
        <w:rPr>
          <w:rFonts w:ascii="Trebuchet MS" w:eastAsia="Times New Roman" w:hAnsi="Trebuchet MS" w:cs="Times New Roman"/>
          <w:color w:val="CCCCCC"/>
          <w:sz w:val="21"/>
          <w:szCs w:val="21"/>
          <w:lang w:val="es-AR" w:eastAsia="es-AR"/>
        </w:rPr>
        <w:t>reports</w:t>
      </w:r>
      <w:proofErr w:type="spellEnd"/>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 Figuras y resultados para informe</w:t>
      </w:r>
    </w:p>
    <w:p w14:paraId="7ECF8D3A" w14:textId="77777777" w:rsidR="006C56CB" w:rsidRPr="006C56CB" w:rsidRDefault="006C56CB" w:rsidP="004D1E31">
      <w:pPr>
        <w:widowControl/>
        <w:shd w:val="clear" w:color="auto" w:fill="1F1F1F"/>
        <w:autoSpaceDE/>
        <w:autoSpaceDN/>
        <w:spacing w:line="360" w:lineRule="auto"/>
        <w:rPr>
          <w:rFonts w:ascii="Trebuchet MS" w:eastAsia="Times New Roman" w:hAnsi="Trebuchet MS" w:cs="Times New Roman"/>
          <w:color w:val="CCCCCC"/>
          <w:sz w:val="21"/>
          <w:szCs w:val="21"/>
          <w:lang w:val="es-AR" w:eastAsia="es-AR"/>
        </w:rPr>
      </w:pPr>
      <w:r w:rsidRPr="006C56CB">
        <w:rPr>
          <w:rFonts w:ascii="MS Gothic" w:eastAsia="MS Gothic" w:hAnsi="MS Gothic" w:cs="MS Gothic" w:hint="eastAsia"/>
          <w:color w:val="CCCCCC"/>
          <w:sz w:val="21"/>
          <w:szCs w:val="21"/>
          <w:lang w:val="es-AR" w:eastAsia="es-AR"/>
        </w:rPr>
        <w:t>│</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MS Gothic" w:eastAsia="MS Gothic" w:hAnsi="MS Gothic" w:cs="MS Gothic" w:hint="eastAsia"/>
          <w:color w:val="CCCCCC"/>
          <w:sz w:val="21"/>
          <w:szCs w:val="21"/>
          <w:lang w:val="es-AR" w:eastAsia="es-AR"/>
        </w:rPr>
        <w:t>└──</w:t>
      </w:r>
      <w:r w:rsidRPr="006C56CB">
        <w:rPr>
          <w:rFonts w:ascii="Trebuchet MS" w:eastAsia="Times New Roman" w:hAnsi="Trebuchet MS" w:cs="Times New Roman"/>
          <w:color w:val="CCCCCC"/>
          <w:sz w:val="21"/>
          <w:szCs w:val="21"/>
          <w:lang w:val="es-AR" w:eastAsia="es-AR"/>
        </w:rPr>
        <w:t xml:space="preserve"> figures/</w:t>
      </w:r>
    </w:p>
    <w:p w14:paraId="7B69F1B0" w14:textId="77777777" w:rsidR="006C56CB" w:rsidRPr="006C56CB" w:rsidRDefault="006C56CB" w:rsidP="004D1E31">
      <w:pPr>
        <w:widowControl/>
        <w:shd w:val="clear" w:color="auto" w:fill="1F1F1F"/>
        <w:autoSpaceDE/>
        <w:autoSpaceDN/>
        <w:spacing w:line="360" w:lineRule="auto"/>
        <w:rPr>
          <w:rFonts w:ascii="Trebuchet MS" w:eastAsia="Times New Roman" w:hAnsi="Trebuchet MS" w:cs="Times New Roman"/>
          <w:color w:val="CCCCCC"/>
          <w:sz w:val="21"/>
          <w:szCs w:val="21"/>
          <w:lang w:val="es-AR" w:eastAsia="es-AR"/>
        </w:rPr>
      </w:pPr>
      <w:r w:rsidRPr="006C56CB">
        <w:rPr>
          <w:rFonts w:ascii="MS Gothic" w:eastAsia="MS Gothic" w:hAnsi="MS Gothic" w:cs="MS Gothic" w:hint="eastAsia"/>
          <w:color w:val="CCCCCC"/>
          <w:sz w:val="21"/>
          <w:szCs w:val="21"/>
          <w:lang w:val="es-AR" w:eastAsia="es-AR"/>
        </w:rPr>
        <w:t>│</w:t>
      </w:r>
    </w:p>
    <w:p w14:paraId="2A69E473" w14:textId="77777777" w:rsidR="006C56CB" w:rsidRPr="006C56CB" w:rsidRDefault="006C56CB" w:rsidP="004D1E31">
      <w:pPr>
        <w:widowControl/>
        <w:shd w:val="clear" w:color="auto" w:fill="1F1F1F"/>
        <w:autoSpaceDE/>
        <w:autoSpaceDN/>
        <w:spacing w:line="360" w:lineRule="auto"/>
        <w:rPr>
          <w:rFonts w:ascii="Trebuchet MS" w:eastAsia="Times New Roman" w:hAnsi="Trebuchet MS" w:cs="Times New Roman"/>
          <w:color w:val="CCCCCC"/>
          <w:sz w:val="21"/>
          <w:szCs w:val="21"/>
          <w:lang w:val="es-AR" w:eastAsia="es-AR"/>
        </w:rPr>
      </w:pPr>
      <w:r w:rsidRPr="006C56CB">
        <w:rPr>
          <w:rFonts w:ascii="MS Gothic" w:eastAsia="MS Gothic" w:hAnsi="MS Gothic" w:cs="MS Gothic" w:hint="eastAsia"/>
          <w:color w:val="CCCCCC"/>
          <w:sz w:val="21"/>
          <w:szCs w:val="21"/>
          <w:lang w:val="es-AR" w:eastAsia="es-AR"/>
        </w:rPr>
        <w:t>├──</w:t>
      </w:r>
      <w:r w:rsidRPr="006C56CB">
        <w:rPr>
          <w:rFonts w:ascii="Trebuchet MS" w:eastAsia="Times New Roman" w:hAnsi="Trebuchet MS" w:cs="Times New Roman"/>
          <w:color w:val="CCCCCC"/>
          <w:sz w:val="21"/>
          <w:szCs w:val="21"/>
          <w:lang w:val="es-AR" w:eastAsia="es-AR"/>
        </w:rPr>
        <w:t xml:space="preserve"> requirements.txt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 Paquetes necesarios para reproducir</w:t>
      </w:r>
    </w:p>
    <w:p w14:paraId="3B6DDED4" w14:textId="77777777" w:rsidR="006C56CB" w:rsidRPr="006C56CB" w:rsidRDefault="006C56CB" w:rsidP="004D1E31">
      <w:pPr>
        <w:widowControl/>
        <w:shd w:val="clear" w:color="auto" w:fill="1F1F1F"/>
        <w:autoSpaceDE/>
        <w:autoSpaceDN/>
        <w:spacing w:line="360" w:lineRule="auto"/>
        <w:rPr>
          <w:rFonts w:ascii="Trebuchet MS" w:eastAsia="Times New Roman" w:hAnsi="Trebuchet MS" w:cs="Times New Roman"/>
          <w:color w:val="CCCCCC"/>
          <w:sz w:val="21"/>
          <w:szCs w:val="21"/>
          <w:lang w:val="es-AR" w:eastAsia="es-AR"/>
        </w:rPr>
      </w:pPr>
      <w:r w:rsidRPr="006C56CB">
        <w:rPr>
          <w:rFonts w:ascii="MS Gothic" w:eastAsia="MS Gothic" w:hAnsi="MS Gothic" w:cs="MS Gothic" w:hint="eastAsia"/>
          <w:color w:val="CCCCCC"/>
          <w:sz w:val="21"/>
          <w:szCs w:val="21"/>
          <w:lang w:val="es-AR" w:eastAsia="es-AR"/>
        </w:rPr>
        <w:t>├──</w:t>
      </w:r>
      <w:r w:rsidRPr="006C56CB">
        <w:rPr>
          <w:rFonts w:ascii="Trebuchet MS" w:eastAsia="Times New Roman" w:hAnsi="Trebuchet MS" w:cs="Times New Roman"/>
          <w:color w:val="CCCCCC"/>
          <w:sz w:val="21"/>
          <w:szCs w:val="21"/>
          <w:lang w:val="es-AR" w:eastAsia="es-AR"/>
        </w:rPr>
        <w:t xml:space="preserve"> README.md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Este archivo</w:t>
      </w:r>
    </w:p>
    <w:p w14:paraId="010A36B3" w14:textId="77777777" w:rsidR="006C56CB" w:rsidRPr="006C56CB" w:rsidRDefault="006C56CB" w:rsidP="004D1E31">
      <w:pPr>
        <w:widowControl/>
        <w:shd w:val="clear" w:color="auto" w:fill="1F1F1F"/>
        <w:autoSpaceDE/>
        <w:autoSpaceDN/>
        <w:spacing w:line="360" w:lineRule="auto"/>
        <w:rPr>
          <w:rFonts w:ascii="Trebuchet MS" w:eastAsia="Times New Roman" w:hAnsi="Trebuchet MS" w:cs="Times New Roman"/>
          <w:color w:val="CCCCCC"/>
          <w:sz w:val="21"/>
          <w:szCs w:val="21"/>
          <w:lang w:val="es-AR" w:eastAsia="es-AR"/>
        </w:rPr>
      </w:pPr>
      <w:r w:rsidRPr="006C56CB">
        <w:rPr>
          <w:rFonts w:ascii="MS Gothic" w:eastAsia="MS Gothic" w:hAnsi="MS Gothic" w:cs="MS Gothic" w:hint="eastAsia"/>
          <w:color w:val="CCCCCC"/>
          <w:sz w:val="21"/>
          <w:szCs w:val="21"/>
          <w:lang w:val="es-AR" w:eastAsia="es-AR"/>
        </w:rPr>
        <w:t>├─</w:t>
      </w:r>
      <w:proofErr w:type="gramStart"/>
      <w:r w:rsidRPr="006C56CB">
        <w:rPr>
          <w:rFonts w:ascii="MS Gothic" w:eastAsia="MS Gothic" w:hAnsi="MS Gothic" w:cs="MS Gothic" w:hint="eastAsia"/>
          <w:color w:val="CCCCCC"/>
          <w:sz w:val="21"/>
          <w:szCs w:val="21"/>
          <w:lang w:val="es-AR" w:eastAsia="es-AR"/>
        </w:rPr>
        <w:t>─</w:t>
      </w:r>
      <w:r w:rsidRPr="006C56CB">
        <w:rPr>
          <w:rFonts w:ascii="Trebuchet MS" w:eastAsia="Times New Roman" w:hAnsi="Trebuchet MS" w:cs="Times New Roman"/>
          <w:color w:val="CCCCCC"/>
          <w:sz w:val="21"/>
          <w:szCs w:val="21"/>
          <w:lang w:val="es-AR" w:eastAsia="es-AR"/>
        </w:rPr>
        <w:t xml:space="preserve"> .</w:t>
      </w:r>
      <w:proofErr w:type="spellStart"/>
      <w:r w:rsidRPr="006C56CB">
        <w:rPr>
          <w:rFonts w:ascii="Trebuchet MS" w:eastAsia="Times New Roman" w:hAnsi="Trebuchet MS" w:cs="Times New Roman"/>
          <w:color w:val="CCCCCC"/>
          <w:sz w:val="21"/>
          <w:szCs w:val="21"/>
          <w:lang w:val="es-AR" w:eastAsia="es-AR"/>
        </w:rPr>
        <w:t>gitignore</w:t>
      </w:r>
      <w:proofErr w:type="spellEnd"/>
      <w:proofErr w:type="gramEnd"/>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 Archivos a excluir en el repositorio</w:t>
      </w:r>
    </w:p>
    <w:p w14:paraId="7FE10FAB" w14:textId="77777777" w:rsidR="006C56CB" w:rsidRPr="006C56CB" w:rsidRDefault="006C56CB" w:rsidP="004D1E31">
      <w:pPr>
        <w:widowControl/>
        <w:shd w:val="clear" w:color="auto" w:fill="1F1F1F"/>
        <w:autoSpaceDE/>
        <w:autoSpaceDN/>
        <w:spacing w:line="360" w:lineRule="auto"/>
        <w:rPr>
          <w:rFonts w:ascii="Trebuchet MS" w:eastAsia="Times New Roman" w:hAnsi="Trebuchet MS" w:cs="Times New Roman"/>
          <w:color w:val="CCCCCC"/>
          <w:sz w:val="21"/>
          <w:szCs w:val="21"/>
          <w:lang w:val="es-AR" w:eastAsia="es-AR"/>
        </w:rPr>
      </w:pPr>
      <w:r w:rsidRPr="006C56CB">
        <w:rPr>
          <w:rFonts w:ascii="MS Gothic" w:eastAsia="MS Gothic" w:hAnsi="MS Gothic" w:cs="MS Gothic" w:hint="eastAsia"/>
          <w:color w:val="CCCCCC"/>
          <w:sz w:val="21"/>
          <w:szCs w:val="21"/>
          <w:lang w:val="es-AR" w:eastAsia="es-AR"/>
        </w:rPr>
        <w:t>└─</w:t>
      </w:r>
      <w:proofErr w:type="gramStart"/>
      <w:r w:rsidRPr="006C56CB">
        <w:rPr>
          <w:rFonts w:ascii="MS Gothic" w:eastAsia="MS Gothic" w:hAnsi="MS Gothic" w:cs="MS Gothic" w:hint="eastAsia"/>
          <w:color w:val="CCCCCC"/>
          <w:sz w:val="21"/>
          <w:szCs w:val="21"/>
          <w:lang w:val="es-AR" w:eastAsia="es-AR"/>
        </w:rPr>
        <w:t>─</w:t>
      </w:r>
      <w:r w:rsidRPr="006C56CB">
        <w:rPr>
          <w:rFonts w:ascii="Trebuchet MS" w:eastAsia="Times New Roman" w:hAnsi="Trebuchet MS" w:cs="Times New Roman"/>
          <w:color w:val="CCCCCC"/>
          <w:sz w:val="21"/>
          <w:szCs w:val="21"/>
          <w:lang w:val="es-AR" w:eastAsia="es-AR"/>
        </w:rPr>
        <w:t xml:space="preserve"> .</w:t>
      </w:r>
      <w:proofErr w:type="spellStart"/>
      <w:r w:rsidRPr="006C56CB">
        <w:rPr>
          <w:rFonts w:ascii="Trebuchet MS" w:eastAsia="Times New Roman" w:hAnsi="Trebuchet MS" w:cs="Times New Roman"/>
          <w:color w:val="CCCCCC"/>
          <w:sz w:val="21"/>
          <w:szCs w:val="21"/>
          <w:lang w:val="es-AR" w:eastAsia="es-AR"/>
        </w:rPr>
        <w:t>env</w:t>
      </w:r>
      <w:proofErr w:type="spellEnd"/>
      <w:proofErr w:type="gramEnd"/>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w:t>
      </w:r>
      <w:r w:rsidRPr="006C56CB">
        <w:rPr>
          <w:rFonts w:ascii="Trebuchet MS" w:eastAsia="Times New Roman" w:hAnsi="Trebuchet MS" w:cs="Trebuchet MS"/>
          <w:color w:val="CCCCCC"/>
          <w:sz w:val="21"/>
          <w:szCs w:val="21"/>
          <w:lang w:val="es-AR" w:eastAsia="es-AR"/>
        </w:rPr>
        <w:t> </w:t>
      </w:r>
      <w:r w:rsidRPr="006C56CB">
        <w:rPr>
          <w:rFonts w:ascii="Trebuchet MS" w:eastAsia="Times New Roman" w:hAnsi="Trebuchet MS" w:cs="Times New Roman"/>
          <w:color w:val="CCCCCC"/>
          <w:sz w:val="21"/>
          <w:szCs w:val="21"/>
          <w:lang w:val="es-AR" w:eastAsia="es-AR"/>
        </w:rPr>
        <w:t xml:space="preserve"> # Archivo de configuraci</w:t>
      </w:r>
      <w:r w:rsidRPr="006C56CB">
        <w:rPr>
          <w:rFonts w:ascii="Trebuchet MS" w:eastAsia="Times New Roman" w:hAnsi="Trebuchet MS" w:cs="Trebuchet MS"/>
          <w:color w:val="CCCCCC"/>
          <w:sz w:val="21"/>
          <w:szCs w:val="21"/>
          <w:lang w:val="es-AR" w:eastAsia="es-AR"/>
        </w:rPr>
        <w:t>ó</w:t>
      </w:r>
      <w:r w:rsidRPr="006C56CB">
        <w:rPr>
          <w:rFonts w:ascii="Trebuchet MS" w:eastAsia="Times New Roman" w:hAnsi="Trebuchet MS" w:cs="Times New Roman"/>
          <w:color w:val="CCCCCC"/>
          <w:sz w:val="21"/>
          <w:szCs w:val="21"/>
          <w:lang w:val="es-AR" w:eastAsia="es-AR"/>
        </w:rPr>
        <w:t xml:space="preserve">n de las variables de ambiente. No es visible en </w:t>
      </w:r>
      <w:proofErr w:type="spellStart"/>
      <w:r w:rsidRPr="006C56CB">
        <w:rPr>
          <w:rFonts w:ascii="Trebuchet MS" w:eastAsia="Times New Roman" w:hAnsi="Trebuchet MS" w:cs="Times New Roman"/>
          <w:color w:val="CCCCCC"/>
          <w:sz w:val="21"/>
          <w:szCs w:val="21"/>
          <w:lang w:val="es-AR" w:eastAsia="es-AR"/>
        </w:rPr>
        <w:t>github</w:t>
      </w:r>
      <w:proofErr w:type="spellEnd"/>
    </w:p>
    <w:p w14:paraId="68889336" w14:textId="77777777" w:rsidR="006C56CB" w:rsidRPr="004D1E31" w:rsidRDefault="006C56CB" w:rsidP="004D1E31">
      <w:pPr>
        <w:spacing w:line="360" w:lineRule="auto"/>
        <w:rPr>
          <w:rFonts w:ascii="Trebuchet MS" w:hAnsi="Trebuchet MS"/>
          <w:lang w:val="es-ES_tradnl"/>
        </w:rPr>
      </w:pPr>
    </w:p>
    <w:p w14:paraId="695A09A8" w14:textId="7080FCF6" w:rsidR="006C56CB" w:rsidRPr="004D1E31" w:rsidRDefault="006C56CB" w:rsidP="004D1E31">
      <w:pPr>
        <w:spacing w:line="360" w:lineRule="auto"/>
        <w:rPr>
          <w:rFonts w:ascii="Trebuchet MS" w:hAnsi="Trebuchet MS"/>
          <w:lang w:val="es-ES_tradnl"/>
        </w:rPr>
      </w:pPr>
      <w:r w:rsidRPr="004D1E31">
        <w:rPr>
          <w:rFonts w:ascii="Trebuchet MS" w:hAnsi="Trebuchet MS"/>
          <w:lang w:val="es-ES_tradnl"/>
        </w:rPr>
        <w:t xml:space="preserve">Por el momento esta estructura es la que marca el diseño principal, sin </w:t>
      </w:r>
      <w:r w:rsidR="004D1E31" w:rsidRPr="004D1E31">
        <w:rPr>
          <w:rFonts w:ascii="Trebuchet MS" w:hAnsi="Trebuchet MS"/>
          <w:lang w:val="es-ES_tradnl"/>
        </w:rPr>
        <w:t>embargo,</w:t>
      </w:r>
      <w:r w:rsidRPr="004D1E31">
        <w:rPr>
          <w:rFonts w:ascii="Trebuchet MS" w:hAnsi="Trebuchet MS"/>
          <w:lang w:val="es-ES_tradnl"/>
        </w:rPr>
        <w:t xml:space="preserve"> se están trabajando las actividades en </w:t>
      </w:r>
      <w:proofErr w:type="gramStart"/>
      <w:r w:rsidRPr="004D1E31">
        <w:rPr>
          <w:rFonts w:ascii="Trebuchet MS" w:hAnsi="Trebuchet MS"/>
          <w:lang w:val="es-ES_tradnl"/>
        </w:rPr>
        <w:t>notebooks .</w:t>
      </w:r>
      <w:proofErr w:type="spellStart"/>
      <w:r w:rsidRPr="004D1E31">
        <w:rPr>
          <w:rFonts w:ascii="Trebuchet MS" w:hAnsi="Trebuchet MS"/>
          <w:lang w:val="es-ES_tradnl"/>
        </w:rPr>
        <w:t>ipynb</w:t>
      </w:r>
      <w:proofErr w:type="spellEnd"/>
      <w:proofErr w:type="gramEnd"/>
      <w:r w:rsidRPr="004D1E31">
        <w:rPr>
          <w:rFonts w:ascii="Trebuchet MS" w:hAnsi="Trebuchet MS"/>
          <w:lang w:val="es-ES_tradnl"/>
        </w:rPr>
        <w:t xml:space="preserve"> hasta tener la versión final productiva para entregar. Eso permite crear visualizaciones intermedias y realizar </w:t>
      </w:r>
      <w:proofErr w:type="spellStart"/>
      <w:r w:rsidRPr="004D1E31">
        <w:rPr>
          <w:rFonts w:ascii="Trebuchet MS" w:hAnsi="Trebuchet MS"/>
          <w:i/>
          <w:iCs/>
          <w:lang w:val="es-ES_tradnl"/>
        </w:rPr>
        <w:t>debugging</w:t>
      </w:r>
      <w:proofErr w:type="spellEnd"/>
      <w:r w:rsidRPr="004D1E31">
        <w:rPr>
          <w:rFonts w:ascii="Trebuchet MS" w:hAnsi="Trebuchet MS"/>
          <w:lang w:val="es-ES_tradnl"/>
        </w:rPr>
        <w:t xml:space="preserve"> al momento de desarrollo. </w:t>
      </w:r>
    </w:p>
    <w:p w14:paraId="3B77F471" w14:textId="1ABD924A" w:rsidR="006C56CB" w:rsidRPr="004D1E31" w:rsidRDefault="006C56CB" w:rsidP="004D1E31">
      <w:pPr>
        <w:spacing w:line="360" w:lineRule="auto"/>
        <w:rPr>
          <w:rFonts w:ascii="Trebuchet MS" w:hAnsi="Trebuchet MS"/>
          <w:lang w:val="es-ES_tradnl"/>
        </w:rPr>
      </w:pPr>
      <w:r w:rsidRPr="004D1E31">
        <w:rPr>
          <w:rFonts w:ascii="Trebuchet MS" w:hAnsi="Trebuchet MS"/>
          <w:lang w:val="es-ES_tradnl"/>
        </w:rPr>
        <w:t xml:space="preserve">A dicha estructura se suma la carpeta </w:t>
      </w:r>
      <w:proofErr w:type="spellStart"/>
      <w:r w:rsidRPr="004D1E31">
        <w:rPr>
          <w:rFonts w:ascii="Trebuchet MS" w:hAnsi="Trebuchet MS"/>
          <w:lang w:val="es-ES_tradnl"/>
        </w:rPr>
        <w:t>venv</w:t>
      </w:r>
      <w:proofErr w:type="spellEnd"/>
      <w:r w:rsidRPr="004D1E31">
        <w:rPr>
          <w:rFonts w:ascii="Trebuchet MS" w:hAnsi="Trebuchet MS"/>
          <w:lang w:val="es-ES_tradnl"/>
        </w:rPr>
        <w:t xml:space="preserve"> por fuera del proyecto para ejecutar el proceso en un ambiente virtual. De esa forma se siguen las buenas prácticas de la industria. </w:t>
      </w:r>
      <w:r w:rsidR="00190497" w:rsidRPr="004D1E31">
        <w:rPr>
          <w:rFonts w:ascii="Trebuchet MS" w:hAnsi="Trebuchet MS"/>
          <w:lang w:val="es-ES_tradnl"/>
        </w:rPr>
        <w:t xml:space="preserve">Por otro lado, como se puede observar por la estructura propuesta el trabajo con los datos se dividió en varias etapas para dar claridad, y acotar riesgos al separar los procesos y archivos en el proceso. Tenemos </w:t>
      </w:r>
      <w:proofErr w:type="spellStart"/>
      <w:r w:rsidR="00190497" w:rsidRPr="004D1E31">
        <w:rPr>
          <w:rFonts w:ascii="Trebuchet MS" w:hAnsi="Trebuchet MS"/>
          <w:lang w:val="es-ES_tradnl"/>
        </w:rPr>
        <w:t>checkpoints</w:t>
      </w:r>
      <w:proofErr w:type="spellEnd"/>
      <w:r w:rsidR="00190497" w:rsidRPr="004D1E31">
        <w:rPr>
          <w:rFonts w:ascii="Trebuchet MS" w:hAnsi="Trebuchet MS"/>
          <w:lang w:val="es-ES_tradnl"/>
        </w:rPr>
        <w:t xml:space="preserve"> intermedios entre la obtención de los datos desde la API de </w:t>
      </w:r>
      <w:proofErr w:type="spellStart"/>
      <w:r w:rsidR="00190497" w:rsidRPr="004D1E31">
        <w:rPr>
          <w:rFonts w:ascii="Trebuchet MS" w:hAnsi="Trebuchet MS"/>
          <w:lang w:val="es-ES_tradnl"/>
        </w:rPr>
        <w:t>Youtube</w:t>
      </w:r>
      <w:proofErr w:type="spellEnd"/>
      <w:r w:rsidR="00190497" w:rsidRPr="004D1E31">
        <w:rPr>
          <w:rFonts w:ascii="Trebuchet MS" w:hAnsi="Trebuchet MS"/>
          <w:lang w:val="es-ES_tradnl"/>
        </w:rPr>
        <w:t xml:space="preserve"> que queda en la siguiente ubicación</w:t>
      </w:r>
      <w:r w:rsidR="00975D86" w:rsidRPr="004D1E31">
        <w:rPr>
          <w:rFonts w:ascii="Trebuchet MS" w:hAnsi="Trebuchet MS"/>
          <w:lang w:val="es-ES_tradnl"/>
        </w:rPr>
        <w:t xml:space="preserve"> relativa</w:t>
      </w:r>
      <w:r w:rsidR="00190497" w:rsidRPr="004D1E31">
        <w:rPr>
          <w:rFonts w:ascii="Trebuchet MS" w:hAnsi="Trebuchet MS"/>
          <w:lang w:val="es-ES_tradnl"/>
        </w:rPr>
        <w:t>: \data\raw\0_comments_raw.csv</w:t>
      </w:r>
    </w:p>
    <w:p w14:paraId="4FB4924D" w14:textId="77777777" w:rsidR="00BC7ABF" w:rsidRPr="004D1E31" w:rsidRDefault="00190497" w:rsidP="004D1E31">
      <w:pPr>
        <w:spacing w:line="360" w:lineRule="auto"/>
        <w:rPr>
          <w:rFonts w:ascii="Trebuchet MS" w:hAnsi="Trebuchet MS"/>
          <w:lang w:val="es-ES_tradnl"/>
        </w:rPr>
      </w:pPr>
      <w:r w:rsidRPr="004D1E31">
        <w:rPr>
          <w:rFonts w:ascii="Trebuchet MS" w:hAnsi="Trebuchet MS"/>
          <w:lang w:val="es-ES_tradnl"/>
        </w:rPr>
        <w:t xml:space="preserve">Esta etapa se caracteriza por la extracción, por </w:t>
      </w:r>
      <w:proofErr w:type="spellStart"/>
      <w:r w:rsidRPr="004D1E31">
        <w:rPr>
          <w:rFonts w:ascii="Trebuchet MS" w:hAnsi="Trebuchet MS"/>
          <w:lang w:val="es-ES_tradnl"/>
        </w:rPr>
        <w:t>batches</w:t>
      </w:r>
      <w:proofErr w:type="spellEnd"/>
      <w:r w:rsidRPr="004D1E31">
        <w:rPr>
          <w:rFonts w:ascii="Trebuchet MS" w:hAnsi="Trebuchet MS"/>
          <w:lang w:val="es-ES_tradnl"/>
        </w:rPr>
        <w:t xml:space="preserve"> de los datos principales de la API de </w:t>
      </w:r>
      <w:proofErr w:type="spellStart"/>
      <w:r w:rsidRPr="004D1E31">
        <w:rPr>
          <w:rFonts w:ascii="Trebuchet MS" w:hAnsi="Trebuchet MS"/>
          <w:lang w:val="es-ES_tradnl"/>
        </w:rPr>
        <w:t>Youtube</w:t>
      </w:r>
      <w:proofErr w:type="spellEnd"/>
      <w:r w:rsidRPr="004D1E31">
        <w:rPr>
          <w:rFonts w:ascii="Trebuchet MS" w:hAnsi="Trebuchet MS"/>
          <w:lang w:val="es-ES_tradnl"/>
        </w:rPr>
        <w:t xml:space="preserve"> y los metadatos iniciales:</w:t>
      </w:r>
    </w:p>
    <w:p w14:paraId="5BD84664" w14:textId="77777777" w:rsidR="00BC7ABF" w:rsidRPr="004D1E31" w:rsidRDefault="00190497" w:rsidP="004D1E31">
      <w:pPr>
        <w:spacing w:line="360" w:lineRule="auto"/>
        <w:rPr>
          <w:rFonts w:ascii="Trebuchet MS" w:hAnsi="Trebuchet MS"/>
          <w:lang w:val="es-AR"/>
        </w:rPr>
      </w:pPr>
      <w:r w:rsidRPr="004D1E31">
        <w:rPr>
          <w:rFonts w:ascii="Trebuchet MS" w:hAnsi="Trebuchet MS"/>
          <w:lang w:val="es-ES_tradnl"/>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73"/>
        <w:gridCol w:w="6225"/>
      </w:tblGrid>
      <w:tr w:rsidR="00BC7ABF" w:rsidRPr="00BC7ABF" w14:paraId="5FB68715" w14:textId="77777777" w:rsidTr="00975D86">
        <w:trPr>
          <w:tblHeader/>
          <w:tblCellSpacing w:w="15" w:type="dxa"/>
        </w:trPr>
        <w:tc>
          <w:tcPr>
            <w:tcW w:w="0" w:type="auto"/>
            <w:vAlign w:val="center"/>
            <w:hideMark/>
          </w:tcPr>
          <w:p w14:paraId="13115BD9" w14:textId="77777777" w:rsidR="00BC7ABF" w:rsidRPr="00BC7ABF" w:rsidRDefault="00BC7ABF" w:rsidP="004D1E31">
            <w:pPr>
              <w:spacing w:line="360" w:lineRule="auto"/>
              <w:rPr>
                <w:rFonts w:ascii="Trebuchet MS" w:hAnsi="Trebuchet MS"/>
                <w:b/>
                <w:bCs/>
                <w:lang w:val="es-AR"/>
              </w:rPr>
            </w:pPr>
            <w:r w:rsidRPr="00BC7ABF">
              <w:rPr>
                <w:rFonts w:ascii="Trebuchet MS" w:hAnsi="Trebuchet MS"/>
                <w:b/>
                <w:bCs/>
                <w:lang w:val="es-AR"/>
              </w:rPr>
              <w:t>Campo</w:t>
            </w:r>
          </w:p>
        </w:tc>
        <w:tc>
          <w:tcPr>
            <w:tcW w:w="0" w:type="auto"/>
            <w:vAlign w:val="center"/>
            <w:hideMark/>
          </w:tcPr>
          <w:p w14:paraId="1BFD4E6E" w14:textId="77777777" w:rsidR="00BC7ABF" w:rsidRPr="00BC7ABF" w:rsidRDefault="00BC7ABF" w:rsidP="004D1E31">
            <w:pPr>
              <w:spacing w:line="360" w:lineRule="auto"/>
              <w:rPr>
                <w:rFonts w:ascii="Trebuchet MS" w:hAnsi="Trebuchet MS"/>
                <w:b/>
                <w:bCs/>
                <w:lang w:val="es-AR"/>
              </w:rPr>
            </w:pPr>
            <w:r w:rsidRPr="00BC7ABF">
              <w:rPr>
                <w:rFonts w:ascii="Trebuchet MS" w:hAnsi="Trebuchet MS"/>
                <w:b/>
                <w:bCs/>
                <w:lang w:val="es-AR"/>
              </w:rPr>
              <w:t>Descripción breve</w:t>
            </w:r>
          </w:p>
        </w:tc>
      </w:tr>
      <w:tr w:rsidR="00BC7ABF" w:rsidRPr="00BC7ABF" w14:paraId="50DC3B53" w14:textId="77777777" w:rsidTr="00975D86">
        <w:trPr>
          <w:tblCellSpacing w:w="15" w:type="dxa"/>
        </w:trPr>
        <w:tc>
          <w:tcPr>
            <w:tcW w:w="0" w:type="auto"/>
            <w:vAlign w:val="center"/>
            <w:hideMark/>
          </w:tcPr>
          <w:p w14:paraId="78692883" w14:textId="77777777" w:rsidR="00BC7ABF" w:rsidRPr="00BC7ABF" w:rsidRDefault="00BC7ABF" w:rsidP="004D1E31">
            <w:pPr>
              <w:spacing w:line="360" w:lineRule="auto"/>
              <w:rPr>
                <w:rFonts w:ascii="Trebuchet MS" w:hAnsi="Trebuchet MS"/>
                <w:lang w:val="es-AR"/>
              </w:rPr>
            </w:pPr>
            <w:proofErr w:type="spellStart"/>
            <w:r w:rsidRPr="00BC7ABF">
              <w:rPr>
                <w:rFonts w:ascii="Trebuchet MS" w:hAnsi="Trebuchet MS"/>
                <w:lang w:val="es-AR"/>
              </w:rPr>
              <w:t>comment_id</w:t>
            </w:r>
            <w:proofErr w:type="spellEnd"/>
          </w:p>
        </w:tc>
        <w:tc>
          <w:tcPr>
            <w:tcW w:w="0" w:type="auto"/>
            <w:vAlign w:val="center"/>
            <w:hideMark/>
          </w:tcPr>
          <w:p w14:paraId="75441B67" w14:textId="77777777" w:rsidR="00BC7ABF" w:rsidRPr="00BC7ABF" w:rsidRDefault="00BC7ABF" w:rsidP="004D1E31">
            <w:pPr>
              <w:spacing w:line="360" w:lineRule="auto"/>
              <w:rPr>
                <w:rFonts w:ascii="Trebuchet MS" w:hAnsi="Trebuchet MS"/>
                <w:lang w:val="es-AR"/>
              </w:rPr>
            </w:pPr>
            <w:r w:rsidRPr="00BC7ABF">
              <w:rPr>
                <w:rFonts w:ascii="Trebuchet MS" w:hAnsi="Trebuchet MS"/>
                <w:lang w:val="es-AR"/>
              </w:rPr>
              <w:t>ID único del comentario</w:t>
            </w:r>
          </w:p>
        </w:tc>
      </w:tr>
      <w:tr w:rsidR="00BC7ABF" w:rsidRPr="00BC7ABF" w14:paraId="699C4DAC" w14:textId="77777777" w:rsidTr="00975D86">
        <w:trPr>
          <w:tblCellSpacing w:w="15" w:type="dxa"/>
        </w:trPr>
        <w:tc>
          <w:tcPr>
            <w:tcW w:w="0" w:type="auto"/>
            <w:vAlign w:val="center"/>
            <w:hideMark/>
          </w:tcPr>
          <w:p w14:paraId="2BDCB133" w14:textId="77777777" w:rsidR="00BC7ABF" w:rsidRPr="00BC7ABF" w:rsidRDefault="00BC7ABF" w:rsidP="004D1E31">
            <w:pPr>
              <w:spacing w:line="360" w:lineRule="auto"/>
              <w:rPr>
                <w:rFonts w:ascii="Trebuchet MS" w:hAnsi="Trebuchet MS"/>
                <w:lang w:val="es-AR"/>
              </w:rPr>
            </w:pPr>
            <w:proofErr w:type="spellStart"/>
            <w:r w:rsidRPr="00BC7ABF">
              <w:rPr>
                <w:rFonts w:ascii="Trebuchet MS" w:hAnsi="Trebuchet MS"/>
                <w:lang w:val="es-AR"/>
              </w:rPr>
              <w:t>comment</w:t>
            </w:r>
            <w:proofErr w:type="spellEnd"/>
          </w:p>
        </w:tc>
        <w:tc>
          <w:tcPr>
            <w:tcW w:w="0" w:type="auto"/>
            <w:vAlign w:val="center"/>
            <w:hideMark/>
          </w:tcPr>
          <w:p w14:paraId="4C86C765" w14:textId="77777777" w:rsidR="00BC7ABF" w:rsidRPr="00BC7ABF" w:rsidRDefault="00BC7ABF" w:rsidP="004D1E31">
            <w:pPr>
              <w:spacing w:line="360" w:lineRule="auto"/>
              <w:rPr>
                <w:rFonts w:ascii="Trebuchet MS" w:hAnsi="Trebuchet MS"/>
                <w:lang w:val="es-AR"/>
              </w:rPr>
            </w:pPr>
            <w:r w:rsidRPr="00BC7ABF">
              <w:rPr>
                <w:rFonts w:ascii="Trebuchet MS" w:hAnsi="Trebuchet MS"/>
                <w:lang w:val="es-AR"/>
              </w:rPr>
              <w:t>Texto completo del comentario</w:t>
            </w:r>
          </w:p>
        </w:tc>
      </w:tr>
      <w:tr w:rsidR="00BC7ABF" w:rsidRPr="00BC7ABF" w14:paraId="61A691E2" w14:textId="77777777" w:rsidTr="00975D86">
        <w:trPr>
          <w:tblCellSpacing w:w="15" w:type="dxa"/>
        </w:trPr>
        <w:tc>
          <w:tcPr>
            <w:tcW w:w="0" w:type="auto"/>
            <w:vAlign w:val="center"/>
            <w:hideMark/>
          </w:tcPr>
          <w:p w14:paraId="2C5CB37A" w14:textId="77777777" w:rsidR="00BC7ABF" w:rsidRPr="00BC7ABF" w:rsidRDefault="00BC7ABF" w:rsidP="004D1E31">
            <w:pPr>
              <w:spacing w:line="360" w:lineRule="auto"/>
              <w:rPr>
                <w:rFonts w:ascii="Trebuchet MS" w:hAnsi="Trebuchet MS"/>
                <w:lang w:val="es-AR"/>
              </w:rPr>
            </w:pPr>
            <w:proofErr w:type="spellStart"/>
            <w:r w:rsidRPr="00BC7ABF">
              <w:rPr>
                <w:rFonts w:ascii="Trebuchet MS" w:hAnsi="Trebuchet MS"/>
                <w:lang w:val="es-AR"/>
              </w:rPr>
              <w:t>comment_text_length</w:t>
            </w:r>
            <w:proofErr w:type="spellEnd"/>
          </w:p>
        </w:tc>
        <w:tc>
          <w:tcPr>
            <w:tcW w:w="0" w:type="auto"/>
            <w:vAlign w:val="center"/>
            <w:hideMark/>
          </w:tcPr>
          <w:p w14:paraId="7B5E09B0" w14:textId="77777777" w:rsidR="00BC7ABF" w:rsidRPr="00BC7ABF" w:rsidRDefault="00BC7ABF" w:rsidP="004D1E31">
            <w:pPr>
              <w:spacing w:line="360" w:lineRule="auto"/>
              <w:rPr>
                <w:rFonts w:ascii="Trebuchet MS" w:hAnsi="Trebuchet MS"/>
                <w:lang w:val="es-AR"/>
              </w:rPr>
            </w:pPr>
            <w:r w:rsidRPr="00BC7ABF">
              <w:rPr>
                <w:rFonts w:ascii="Trebuchet MS" w:hAnsi="Trebuchet MS"/>
                <w:lang w:val="es-AR"/>
              </w:rPr>
              <w:t>Longitud en caracteres del comentario</w:t>
            </w:r>
          </w:p>
        </w:tc>
      </w:tr>
      <w:tr w:rsidR="00BC7ABF" w:rsidRPr="00BC7ABF" w14:paraId="490EE4F9" w14:textId="77777777" w:rsidTr="00975D86">
        <w:trPr>
          <w:tblCellSpacing w:w="15" w:type="dxa"/>
        </w:trPr>
        <w:tc>
          <w:tcPr>
            <w:tcW w:w="0" w:type="auto"/>
            <w:vAlign w:val="center"/>
            <w:hideMark/>
          </w:tcPr>
          <w:p w14:paraId="4E376923" w14:textId="77777777" w:rsidR="00BC7ABF" w:rsidRPr="00BC7ABF" w:rsidRDefault="00BC7ABF" w:rsidP="004D1E31">
            <w:pPr>
              <w:spacing w:line="360" w:lineRule="auto"/>
              <w:rPr>
                <w:rFonts w:ascii="Trebuchet MS" w:hAnsi="Trebuchet MS"/>
                <w:lang w:val="es-AR"/>
              </w:rPr>
            </w:pPr>
            <w:proofErr w:type="spellStart"/>
            <w:r w:rsidRPr="00BC7ABF">
              <w:rPr>
                <w:rFonts w:ascii="Trebuchet MS" w:hAnsi="Trebuchet MS"/>
                <w:lang w:val="es-AR"/>
              </w:rPr>
              <w:t>user_id</w:t>
            </w:r>
            <w:proofErr w:type="spellEnd"/>
          </w:p>
        </w:tc>
        <w:tc>
          <w:tcPr>
            <w:tcW w:w="0" w:type="auto"/>
            <w:vAlign w:val="center"/>
            <w:hideMark/>
          </w:tcPr>
          <w:p w14:paraId="3EC93BFB" w14:textId="77777777" w:rsidR="00BC7ABF" w:rsidRPr="00BC7ABF" w:rsidRDefault="00BC7ABF" w:rsidP="004D1E31">
            <w:pPr>
              <w:spacing w:line="360" w:lineRule="auto"/>
              <w:rPr>
                <w:rFonts w:ascii="Trebuchet MS" w:hAnsi="Trebuchet MS"/>
                <w:lang w:val="es-AR"/>
              </w:rPr>
            </w:pPr>
            <w:r w:rsidRPr="00BC7ABF">
              <w:rPr>
                <w:rFonts w:ascii="Trebuchet MS" w:hAnsi="Trebuchet MS"/>
                <w:lang w:val="es-AR"/>
              </w:rPr>
              <w:t>ID del canal/usuario que hizo el comentario</w:t>
            </w:r>
          </w:p>
        </w:tc>
      </w:tr>
      <w:tr w:rsidR="00BC7ABF" w:rsidRPr="00BC7ABF" w14:paraId="17F206E2" w14:textId="77777777" w:rsidTr="00975D86">
        <w:trPr>
          <w:tblCellSpacing w:w="15" w:type="dxa"/>
        </w:trPr>
        <w:tc>
          <w:tcPr>
            <w:tcW w:w="0" w:type="auto"/>
            <w:vAlign w:val="center"/>
            <w:hideMark/>
          </w:tcPr>
          <w:p w14:paraId="5B7307A9" w14:textId="77777777" w:rsidR="00BC7ABF" w:rsidRPr="00BC7ABF" w:rsidRDefault="00BC7ABF" w:rsidP="004D1E31">
            <w:pPr>
              <w:spacing w:line="360" w:lineRule="auto"/>
              <w:rPr>
                <w:rFonts w:ascii="Trebuchet MS" w:hAnsi="Trebuchet MS"/>
                <w:lang w:val="es-AR"/>
              </w:rPr>
            </w:pPr>
            <w:proofErr w:type="spellStart"/>
            <w:r w:rsidRPr="00BC7ABF">
              <w:rPr>
                <w:rFonts w:ascii="Trebuchet MS" w:hAnsi="Trebuchet MS"/>
                <w:lang w:val="es-AR"/>
              </w:rPr>
              <w:t>user_name</w:t>
            </w:r>
            <w:proofErr w:type="spellEnd"/>
          </w:p>
        </w:tc>
        <w:tc>
          <w:tcPr>
            <w:tcW w:w="0" w:type="auto"/>
            <w:vAlign w:val="center"/>
            <w:hideMark/>
          </w:tcPr>
          <w:p w14:paraId="66F9CB1D" w14:textId="77777777" w:rsidR="00BC7ABF" w:rsidRPr="00BC7ABF" w:rsidRDefault="00BC7ABF" w:rsidP="004D1E31">
            <w:pPr>
              <w:spacing w:line="360" w:lineRule="auto"/>
              <w:rPr>
                <w:rFonts w:ascii="Trebuchet MS" w:hAnsi="Trebuchet MS"/>
                <w:lang w:val="es-AR"/>
              </w:rPr>
            </w:pPr>
            <w:r w:rsidRPr="00BC7ABF">
              <w:rPr>
                <w:rFonts w:ascii="Trebuchet MS" w:hAnsi="Trebuchet MS"/>
                <w:lang w:val="es-AR"/>
              </w:rPr>
              <w:t>Nombre de pantalla del autor</w:t>
            </w:r>
          </w:p>
        </w:tc>
      </w:tr>
      <w:tr w:rsidR="00BC7ABF" w:rsidRPr="00BC7ABF" w14:paraId="7727DCAB" w14:textId="77777777" w:rsidTr="00975D86">
        <w:trPr>
          <w:tblCellSpacing w:w="15" w:type="dxa"/>
        </w:trPr>
        <w:tc>
          <w:tcPr>
            <w:tcW w:w="0" w:type="auto"/>
            <w:vAlign w:val="center"/>
            <w:hideMark/>
          </w:tcPr>
          <w:p w14:paraId="3AFEBC6E" w14:textId="77777777" w:rsidR="00BC7ABF" w:rsidRPr="00BC7ABF" w:rsidRDefault="00BC7ABF" w:rsidP="004D1E31">
            <w:pPr>
              <w:spacing w:line="360" w:lineRule="auto"/>
              <w:rPr>
                <w:rFonts w:ascii="Trebuchet MS" w:hAnsi="Trebuchet MS"/>
                <w:lang w:val="es-AR"/>
              </w:rPr>
            </w:pPr>
            <w:proofErr w:type="spellStart"/>
            <w:r w:rsidRPr="00BC7ABF">
              <w:rPr>
                <w:rFonts w:ascii="Trebuchet MS" w:hAnsi="Trebuchet MS"/>
                <w:lang w:val="es-AR"/>
              </w:rPr>
              <w:t>comment_time</w:t>
            </w:r>
            <w:proofErr w:type="spellEnd"/>
          </w:p>
        </w:tc>
        <w:tc>
          <w:tcPr>
            <w:tcW w:w="0" w:type="auto"/>
            <w:vAlign w:val="center"/>
            <w:hideMark/>
          </w:tcPr>
          <w:p w14:paraId="598FA7DE" w14:textId="77777777" w:rsidR="00BC7ABF" w:rsidRPr="00BC7ABF" w:rsidRDefault="00BC7ABF" w:rsidP="004D1E31">
            <w:pPr>
              <w:spacing w:line="360" w:lineRule="auto"/>
              <w:rPr>
                <w:rFonts w:ascii="Trebuchet MS" w:hAnsi="Trebuchet MS"/>
                <w:lang w:val="es-AR"/>
              </w:rPr>
            </w:pPr>
            <w:r w:rsidRPr="00BC7ABF">
              <w:rPr>
                <w:rFonts w:ascii="Trebuchet MS" w:hAnsi="Trebuchet MS"/>
                <w:lang w:val="es-AR"/>
              </w:rPr>
              <w:t>Fecha y hora en que se publicó el comentario</w:t>
            </w:r>
          </w:p>
        </w:tc>
      </w:tr>
      <w:tr w:rsidR="00BC7ABF" w:rsidRPr="00BC7ABF" w14:paraId="79BAC6B0" w14:textId="77777777" w:rsidTr="00975D86">
        <w:trPr>
          <w:tblCellSpacing w:w="15" w:type="dxa"/>
        </w:trPr>
        <w:tc>
          <w:tcPr>
            <w:tcW w:w="0" w:type="auto"/>
            <w:vAlign w:val="center"/>
            <w:hideMark/>
          </w:tcPr>
          <w:p w14:paraId="4F4970F9" w14:textId="77777777" w:rsidR="00BC7ABF" w:rsidRPr="00BC7ABF" w:rsidRDefault="00BC7ABF" w:rsidP="004D1E31">
            <w:pPr>
              <w:spacing w:line="360" w:lineRule="auto"/>
              <w:rPr>
                <w:rFonts w:ascii="Trebuchet MS" w:hAnsi="Trebuchet MS"/>
                <w:lang w:val="es-AR"/>
              </w:rPr>
            </w:pPr>
            <w:proofErr w:type="spellStart"/>
            <w:r w:rsidRPr="00BC7ABF">
              <w:rPr>
                <w:rFonts w:ascii="Trebuchet MS" w:hAnsi="Trebuchet MS"/>
                <w:lang w:val="es-AR"/>
              </w:rPr>
              <w:t>comment_likes</w:t>
            </w:r>
            <w:proofErr w:type="spellEnd"/>
          </w:p>
        </w:tc>
        <w:tc>
          <w:tcPr>
            <w:tcW w:w="0" w:type="auto"/>
            <w:vAlign w:val="center"/>
            <w:hideMark/>
          </w:tcPr>
          <w:p w14:paraId="4F7FED2D" w14:textId="77777777" w:rsidR="00BC7ABF" w:rsidRPr="00BC7ABF" w:rsidRDefault="00BC7ABF" w:rsidP="004D1E31">
            <w:pPr>
              <w:spacing w:line="360" w:lineRule="auto"/>
              <w:rPr>
                <w:rFonts w:ascii="Trebuchet MS" w:hAnsi="Trebuchet MS"/>
                <w:lang w:val="es-AR"/>
              </w:rPr>
            </w:pPr>
            <w:r w:rsidRPr="00BC7ABF">
              <w:rPr>
                <w:rFonts w:ascii="Trebuchet MS" w:hAnsi="Trebuchet MS"/>
                <w:lang w:val="es-AR"/>
              </w:rPr>
              <w:t>Número de “me gusta” recibido por el comentario</w:t>
            </w:r>
          </w:p>
        </w:tc>
      </w:tr>
      <w:tr w:rsidR="00BC7ABF" w:rsidRPr="00BC7ABF" w14:paraId="0E60FB9B" w14:textId="77777777" w:rsidTr="00975D86">
        <w:trPr>
          <w:tblCellSpacing w:w="15" w:type="dxa"/>
        </w:trPr>
        <w:tc>
          <w:tcPr>
            <w:tcW w:w="0" w:type="auto"/>
            <w:vAlign w:val="center"/>
            <w:hideMark/>
          </w:tcPr>
          <w:p w14:paraId="0D654AFF" w14:textId="77777777" w:rsidR="00BC7ABF" w:rsidRPr="00BC7ABF" w:rsidRDefault="00BC7ABF" w:rsidP="004D1E31">
            <w:pPr>
              <w:spacing w:line="360" w:lineRule="auto"/>
              <w:rPr>
                <w:rFonts w:ascii="Trebuchet MS" w:hAnsi="Trebuchet MS"/>
                <w:lang w:val="es-AR"/>
              </w:rPr>
            </w:pPr>
            <w:proofErr w:type="spellStart"/>
            <w:r w:rsidRPr="00BC7ABF">
              <w:rPr>
                <w:rFonts w:ascii="Trebuchet MS" w:hAnsi="Trebuchet MS"/>
                <w:lang w:val="es-AR"/>
              </w:rPr>
              <w:t>total_reply_count</w:t>
            </w:r>
            <w:proofErr w:type="spellEnd"/>
          </w:p>
        </w:tc>
        <w:tc>
          <w:tcPr>
            <w:tcW w:w="0" w:type="auto"/>
            <w:vAlign w:val="center"/>
            <w:hideMark/>
          </w:tcPr>
          <w:p w14:paraId="01FAD243" w14:textId="77777777" w:rsidR="00BC7ABF" w:rsidRPr="00BC7ABF" w:rsidRDefault="00BC7ABF" w:rsidP="004D1E31">
            <w:pPr>
              <w:spacing w:line="360" w:lineRule="auto"/>
              <w:rPr>
                <w:rFonts w:ascii="Trebuchet MS" w:hAnsi="Trebuchet MS"/>
                <w:lang w:val="es-AR"/>
              </w:rPr>
            </w:pPr>
            <w:r w:rsidRPr="00BC7ABF">
              <w:rPr>
                <w:rFonts w:ascii="Trebuchet MS" w:hAnsi="Trebuchet MS"/>
                <w:lang w:val="es-AR"/>
              </w:rPr>
              <w:t>Número de respuestas (</w:t>
            </w:r>
            <w:proofErr w:type="spellStart"/>
            <w:r w:rsidRPr="00BC7ABF">
              <w:rPr>
                <w:rFonts w:ascii="Trebuchet MS" w:hAnsi="Trebuchet MS"/>
                <w:lang w:val="es-AR"/>
              </w:rPr>
              <w:t>replies</w:t>
            </w:r>
            <w:proofErr w:type="spellEnd"/>
            <w:r w:rsidRPr="00BC7ABF">
              <w:rPr>
                <w:rFonts w:ascii="Trebuchet MS" w:hAnsi="Trebuchet MS"/>
                <w:lang w:val="es-AR"/>
              </w:rPr>
              <w:t>) al comentario</w:t>
            </w:r>
          </w:p>
        </w:tc>
      </w:tr>
      <w:tr w:rsidR="00BC7ABF" w:rsidRPr="00BC7ABF" w14:paraId="19E788C3" w14:textId="77777777" w:rsidTr="00975D86">
        <w:trPr>
          <w:tblCellSpacing w:w="15" w:type="dxa"/>
        </w:trPr>
        <w:tc>
          <w:tcPr>
            <w:tcW w:w="0" w:type="auto"/>
            <w:vAlign w:val="center"/>
            <w:hideMark/>
          </w:tcPr>
          <w:p w14:paraId="6858A29D" w14:textId="77777777" w:rsidR="00BC7ABF" w:rsidRPr="00BC7ABF" w:rsidRDefault="00BC7ABF" w:rsidP="004D1E31">
            <w:pPr>
              <w:spacing w:line="360" w:lineRule="auto"/>
              <w:rPr>
                <w:rFonts w:ascii="Trebuchet MS" w:hAnsi="Trebuchet MS"/>
                <w:lang w:val="es-AR"/>
              </w:rPr>
            </w:pPr>
            <w:proofErr w:type="spellStart"/>
            <w:r w:rsidRPr="00BC7ABF">
              <w:rPr>
                <w:rFonts w:ascii="Trebuchet MS" w:hAnsi="Trebuchet MS"/>
                <w:lang w:val="es-AR"/>
              </w:rPr>
              <w:lastRenderedPageBreak/>
              <w:t>video_title</w:t>
            </w:r>
            <w:proofErr w:type="spellEnd"/>
          </w:p>
        </w:tc>
        <w:tc>
          <w:tcPr>
            <w:tcW w:w="0" w:type="auto"/>
            <w:vAlign w:val="center"/>
            <w:hideMark/>
          </w:tcPr>
          <w:p w14:paraId="2B6341FE" w14:textId="77777777" w:rsidR="00BC7ABF" w:rsidRPr="00BC7ABF" w:rsidRDefault="00BC7ABF" w:rsidP="004D1E31">
            <w:pPr>
              <w:spacing w:line="360" w:lineRule="auto"/>
              <w:rPr>
                <w:rFonts w:ascii="Trebuchet MS" w:hAnsi="Trebuchet MS"/>
                <w:lang w:val="es-AR"/>
              </w:rPr>
            </w:pPr>
            <w:r w:rsidRPr="00BC7ABF">
              <w:rPr>
                <w:rFonts w:ascii="Trebuchet MS" w:hAnsi="Trebuchet MS"/>
                <w:lang w:val="es-AR"/>
              </w:rPr>
              <w:t>Título del vídeo al que pertenece el comentario</w:t>
            </w:r>
          </w:p>
        </w:tc>
      </w:tr>
      <w:tr w:rsidR="00BC7ABF" w:rsidRPr="00BC7ABF" w14:paraId="3AB76BA1" w14:textId="77777777" w:rsidTr="00975D86">
        <w:trPr>
          <w:tblCellSpacing w:w="15" w:type="dxa"/>
        </w:trPr>
        <w:tc>
          <w:tcPr>
            <w:tcW w:w="0" w:type="auto"/>
            <w:vAlign w:val="center"/>
            <w:hideMark/>
          </w:tcPr>
          <w:p w14:paraId="6276725C" w14:textId="77777777" w:rsidR="00BC7ABF" w:rsidRPr="00BC7ABF" w:rsidRDefault="00BC7ABF" w:rsidP="004D1E31">
            <w:pPr>
              <w:spacing w:line="360" w:lineRule="auto"/>
              <w:rPr>
                <w:rFonts w:ascii="Trebuchet MS" w:hAnsi="Trebuchet MS"/>
                <w:lang w:val="es-AR"/>
              </w:rPr>
            </w:pPr>
            <w:proofErr w:type="spellStart"/>
            <w:r w:rsidRPr="00BC7ABF">
              <w:rPr>
                <w:rFonts w:ascii="Trebuchet MS" w:hAnsi="Trebuchet MS"/>
                <w:lang w:val="es-AR"/>
              </w:rPr>
              <w:t>channel_title</w:t>
            </w:r>
            <w:proofErr w:type="spellEnd"/>
          </w:p>
        </w:tc>
        <w:tc>
          <w:tcPr>
            <w:tcW w:w="0" w:type="auto"/>
            <w:vAlign w:val="center"/>
            <w:hideMark/>
          </w:tcPr>
          <w:p w14:paraId="750E253C" w14:textId="77777777" w:rsidR="00BC7ABF" w:rsidRPr="00BC7ABF" w:rsidRDefault="00BC7ABF" w:rsidP="004D1E31">
            <w:pPr>
              <w:spacing w:line="360" w:lineRule="auto"/>
              <w:rPr>
                <w:rFonts w:ascii="Trebuchet MS" w:hAnsi="Trebuchet MS"/>
                <w:lang w:val="es-AR"/>
              </w:rPr>
            </w:pPr>
            <w:r w:rsidRPr="00BC7ABF">
              <w:rPr>
                <w:rFonts w:ascii="Trebuchet MS" w:hAnsi="Trebuchet MS"/>
                <w:lang w:val="es-AR"/>
              </w:rPr>
              <w:t>Nombre del canal del vídeo</w:t>
            </w:r>
          </w:p>
        </w:tc>
      </w:tr>
      <w:tr w:rsidR="00BC7ABF" w:rsidRPr="00BC7ABF" w14:paraId="0F9D2143" w14:textId="77777777" w:rsidTr="00975D86">
        <w:trPr>
          <w:tblCellSpacing w:w="15" w:type="dxa"/>
        </w:trPr>
        <w:tc>
          <w:tcPr>
            <w:tcW w:w="0" w:type="auto"/>
            <w:vAlign w:val="center"/>
            <w:hideMark/>
          </w:tcPr>
          <w:p w14:paraId="29A8CAA5" w14:textId="77777777" w:rsidR="00BC7ABF" w:rsidRPr="00BC7ABF" w:rsidRDefault="00BC7ABF" w:rsidP="004D1E31">
            <w:pPr>
              <w:spacing w:line="360" w:lineRule="auto"/>
              <w:rPr>
                <w:rFonts w:ascii="Trebuchet MS" w:hAnsi="Trebuchet MS"/>
                <w:lang w:val="es-AR"/>
              </w:rPr>
            </w:pPr>
            <w:proofErr w:type="spellStart"/>
            <w:r w:rsidRPr="00BC7ABF">
              <w:rPr>
                <w:rFonts w:ascii="Trebuchet MS" w:hAnsi="Trebuchet MS"/>
                <w:lang w:val="es-AR"/>
              </w:rPr>
              <w:t>video_published_at</w:t>
            </w:r>
            <w:proofErr w:type="spellEnd"/>
          </w:p>
        </w:tc>
        <w:tc>
          <w:tcPr>
            <w:tcW w:w="0" w:type="auto"/>
            <w:vAlign w:val="center"/>
            <w:hideMark/>
          </w:tcPr>
          <w:p w14:paraId="4B72D689" w14:textId="77777777" w:rsidR="00BC7ABF" w:rsidRPr="00BC7ABF" w:rsidRDefault="00BC7ABF" w:rsidP="004D1E31">
            <w:pPr>
              <w:spacing w:line="360" w:lineRule="auto"/>
              <w:rPr>
                <w:rFonts w:ascii="Trebuchet MS" w:hAnsi="Trebuchet MS"/>
                <w:lang w:val="es-AR"/>
              </w:rPr>
            </w:pPr>
            <w:r w:rsidRPr="00BC7ABF">
              <w:rPr>
                <w:rFonts w:ascii="Trebuchet MS" w:hAnsi="Trebuchet MS"/>
                <w:lang w:val="es-AR"/>
              </w:rPr>
              <w:t>Fecha y hora de publicación del vídeo</w:t>
            </w:r>
          </w:p>
        </w:tc>
      </w:tr>
      <w:tr w:rsidR="00BC7ABF" w:rsidRPr="00BC7ABF" w14:paraId="0B139E1D" w14:textId="77777777" w:rsidTr="00975D86">
        <w:trPr>
          <w:tblCellSpacing w:w="15" w:type="dxa"/>
        </w:trPr>
        <w:tc>
          <w:tcPr>
            <w:tcW w:w="0" w:type="auto"/>
            <w:vAlign w:val="center"/>
            <w:hideMark/>
          </w:tcPr>
          <w:p w14:paraId="1A11B280" w14:textId="77777777" w:rsidR="00BC7ABF" w:rsidRPr="00BC7ABF" w:rsidRDefault="00BC7ABF" w:rsidP="004D1E31">
            <w:pPr>
              <w:spacing w:line="360" w:lineRule="auto"/>
              <w:rPr>
                <w:rFonts w:ascii="Trebuchet MS" w:hAnsi="Trebuchet MS"/>
                <w:lang w:val="es-AR"/>
              </w:rPr>
            </w:pPr>
            <w:proofErr w:type="spellStart"/>
            <w:r w:rsidRPr="00BC7ABF">
              <w:rPr>
                <w:rFonts w:ascii="Trebuchet MS" w:hAnsi="Trebuchet MS"/>
                <w:lang w:val="es-AR"/>
              </w:rPr>
              <w:t>video_views</w:t>
            </w:r>
            <w:proofErr w:type="spellEnd"/>
          </w:p>
        </w:tc>
        <w:tc>
          <w:tcPr>
            <w:tcW w:w="0" w:type="auto"/>
            <w:vAlign w:val="center"/>
            <w:hideMark/>
          </w:tcPr>
          <w:p w14:paraId="33F9A3F4" w14:textId="77777777" w:rsidR="00BC7ABF" w:rsidRPr="00BC7ABF" w:rsidRDefault="00BC7ABF" w:rsidP="004D1E31">
            <w:pPr>
              <w:spacing w:line="360" w:lineRule="auto"/>
              <w:rPr>
                <w:rFonts w:ascii="Trebuchet MS" w:hAnsi="Trebuchet MS"/>
                <w:lang w:val="es-AR"/>
              </w:rPr>
            </w:pPr>
            <w:r w:rsidRPr="00BC7ABF">
              <w:rPr>
                <w:rFonts w:ascii="Trebuchet MS" w:hAnsi="Trebuchet MS"/>
                <w:lang w:val="es-AR"/>
              </w:rPr>
              <w:t>Cantidad de visualizaciones del vídeo</w:t>
            </w:r>
          </w:p>
        </w:tc>
      </w:tr>
      <w:tr w:rsidR="00BC7ABF" w:rsidRPr="00BC7ABF" w14:paraId="2BAE61E1" w14:textId="77777777" w:rsidTr="00975D86">
        <w:trPr>
          <w:tblCellSpacing w:w="15" w:type="dxa"/>
        </w:trPr>
        <w:tc>
          <w:tcPr>
            <w:tcW w:w="0" w:type="auto"/>
            <w:vAlign w:val="center"/>
            <w:hideMark/>
          </w:tcPr>
          <w:p w14:paraId="0AA5632E" w14:textId="77777777" w:rsidR="00BC7ABF" w:rsidRPr="00BC7ABF" w:rsidRDefault="00BC7ABF" w:rsidP="004D1E31">
            <w:pPr>
              <w:spacing w:line="360" w:lineRule="auto"/>
              <w:rPr>
                <w:rFonts w:ascii="Trebuchet MS" w:hAnsi="Trebuchet MS"/>
                <w:lang w:val="es-AR"/>
              </w:rPr>
            </w:pPr>
            <w:proofErr w:type="spellStart"/>
            <w:r w:rsidRPr="00BC7ABF">
              <w:rPr>
                <w:rFonts w:ascii="Trebuchet MS" w:hAnsi="Trebuchet MS"/>
                <w:lang w:val="es-AR"/>
              </w:rPr>
              <w:t>video_likes</w:t>
            </w:r>
            <w:proofErr w:type="spellEnd"/>
          </w:p>
        </w:tc>
        <w:tc>
          <w:tcPr>
            <w:tcW w:w="0" w:type="auto"/>
            <w:vAlign w:val="center"/>
            <w:hideMark/>
          </w:tcPr>
          <w:p w14:paraId="05DA885F" w14:textId="77777777" w:rsidR="00BC7ABF" w:rsidRPr="00BC7ABF" w:rsidRDefault="00BC7ABF" w:rsidP="004D1E31">
            <w:pPr>
              <w:spacing w:line="360" w:lineRule="auto"/>
              <w:rPr>
                <w:rFonts w:ascii="Trebuchet MS" w:hAnsi="Trebuchet MS"/>
                <w:lang w:val="es-AR"/>
              </w:rPr>
            </w:pPr>
            <w:r w:rsidRPr="00BC7ABF">
              <w:rPr>
                <w:rFonts w:ascii="Trebuchet MS" w:hAnsi="Trebuchet MS"/>
                <w:lang w:val="es-AR"/>
              </w:rPr>
              <w:t>Cantidad de “me gusta” del vídeo</w:t>
            </w:r>
          </w:p>
        </w:tc>
      </w:tr>
      <w:tr w:rsidR="00BC7ABF" w:rsidRPr="00BC7ABF" w14:paraId="7A32F64E" w14:textId="77777777" w:rsidTr="00975D86">
        <w:trPr>
          <w:tblCellSpacing w:w="15" w:type="dxa"/>
        </w:trPr>
        <w:tc>
          <w:tcPr>
            <w:tcW w:w="0" w:type="auto"/>
            <w:vAlign w:val="center"/>
            <w:hideMark/>
          </w:tcPr>
          <w:p w14:paraId="5BEDC582" w14:textId="77777777" w:rsidR="00BC7ABF" w:rsidRPr="00BC7ABF" w:rsidRDefault="00BC7ABF" w:rsidP="004D1E31">
            <w:pPr>
              <w:spacing w:line="360" w:lineRule="auto"/>
              <w:rPr>
                <w:rFonts w:ascii="Trebuchet MS" w:hAnsi="Trebuchet MS"/>
                <w:lang w:val="es-AR"/>
              </w:rPr>
            </w:pPr>
            <w:proofErr w:type="spellStart"/>
            <w:r w:rsidRPr="00BC7ABF">
              <w:rPr>
                <w:rFonts w:ascii="Trebuchet MS" w:hAnsi="Trebuchet MS"/>
                <w:lang w:val="es-AR"/>
              </w:rPr>
              <w:t>video_duration</w:t>
            </w:r>
            <w:proofErr w:type="spellEnd"/>
          </w:p>
        </w:tc>
        <w:tc>
          <w:tcPr>
            <w:tcW w:w="0" w:type="auto"/>
            <w:vAlign w:val="center"/>
            <w:hideMark/>
          </w:tcPr>
          <w:p w14:paraId="4BBF0516" w14:textId="77777777" w:rsidR="00BC7ABF" w:rsidRPr="00BC7ABF" w:rsidRDefault="00BC7ABF" w:rsidP="004D1E31">
            <w:pPr>
              <w:spacing w:line="360" w:lineRule="auto"/>
              <w:rPr>
                <w:rFonts w:ascii="Trebuchet MS" w:hAnsi="Trebuchet MS"/>
                <w:lang w:val="es-AR"/>
              </w:rPr>
            </w:pPr>
            <w:r w:rsidRPr="00BC7ABF">
              <w:rPr>
                <w:rFonts w:ascii="Trebuchet MS" w:hAnsi="Trebuchet MS"/>
                <w:lang w:val="es-AR"/>
              </w:rPr>
              <w:t>Duración ISO 8601 del vídeo (p.ej. PT5M30S)</w:t>
            </w:r>
          </w:p>
        </w:tc>
      </w:tr>
      <w:tr w:rsidR="00BC7ABF" w:rsidRPr="00BC7ABF" w14:paraId="607E2436" w14:textId="77777777" w:rsidTr="00975D86">
        <w:trPr>
          <w:tblCellSpacing w:w="15" w:type="dxa"/>
        </w:trPr>
        <w:tc>
          <w:tcPr>
            <w:tcW w:w="0" w:type="auto"/>
            <w:vAlign w:val="center"/>
            <w:hideMark/>
          </w:tcPr>
          <w:p w14:paraId="101FFBF6" w14:textId="77777777" w:rsidR="00BC7ABF" w:rsidRPr="00BC7ABF" w:rsidRDefault="00BC7ABF" w:rsidP="004D1E31">
            <w:pPr>
              <w:spacing w:line="360" w:lineRule="auto"/>
              <w:rPr>
                <w:rFonts w:ascii="Trebuchet MS" w:hAnsi="Trebuchet MS"/>
                <w:lang w:val="es-AR"/>
              </w:rPr>
            </w:pPr>
            <w:proofErr w:type="spellStart"/>
            <w:r w:rsidRPr="00BC7ABF">
              <w:rPr>
                <w:rFonts w:ascii="Trebuchet MS" w:hAnsi="Trebuchet MS"/>
                <w:lang w:val="es-AR"/>
              </w:rPr>
              <w:t>video_tags</w:t>
            </w:r>
            <w:proofErr w:type="spellEnd"/>
          </w:p>
        </w:tc>
        <w:tc>
          <w:tcPr>
            <w:tcW w:w="0" w:type="auto"/>
            <w:vAlign w:val="center"/>
            <w:hideMark/>
          </w:tcPr>
          <w:p w14:paraId="3611B5F4" w14:textId="77777777" w:rsidR="00BC7ABF" w:rsidRPr="00BC7ABF" w:rsidRDefault="00BC7ABF" w:rsidP="004D1E31">
            <w:pPr>
              <w:spacing w:line="360" w:lineRule="auto"/>
              <w:rPr>
                <w:rFonts w:ascii="Trebuchet MS" w:hAnsi="Trebuchet MS"/>
                <w:lang w:val="es-AR"/>
              </w:rPr>
            </w:pPr>
            <w:r w:rsidRPr="00BC7ABF">
              <w:rPr>
                <w:rFonts w:ascii="Trebuchet MS" w:hAnsi="Trebuchet MS"/>
                <w:lang w:val="es-AR"/>
              </w:rPr>
              <w:t>Lista de etiquetas (tags) asociadas al vídeo</w:t>
            </w:r>
          </w:p>
        </w:tc>
      </w:tr>
      <w:tr w:rsidR="00BC7ABF" w:rsidRPr="00BC7ABF" w14:paraId="2512C956" w14:textId="77777777" w:rsidTr="00975D86">
        <w:trPr>
          <w:tblCellSpacing w:w="15" w:type="dxa"/>
        </w:trPr>
        <w:tc>
          <w:tcPr>
            <w:tcW w:w="0" w:type="auto"/>
            <w:vAlign w:val="center"/>
            <w:hideMark/>
          </w:tcPr>
          <w:p w14:paraId="62400BE6" w14:textId="77777777" w:rsidR="00BC7ABF" w:rsidRPr="00BC7ABF" w:rsidRDefault="00BC7ABF" w:rsidP="004D1E31">
            <w:pPr>
              <w:spacing w:line="360" w:lineRule="auto"/>
              <w:rPr>
                <w:rFonts w:ascii="Trebuchet MS" w:hAnsi="Trebuchet MS"/>
                <w:lang w:val="es-AR"/>
              </w:rPr>
            </w:pPr>
            <w:proofErr w:type="spellStart"/>
            <w:r w:rsidRPr="00BC7ABF">
              <w:rPr>
                <w:rFonts w:ascii="Trebuchet MS" w:hAnsi="Trebuchet MS"/>
                <w:lang w:val="es-AR"/>
              </w:rPr>
              <w:t>video_category_id</w:t>
            </w:r>
            <w:proofErr w:type="spellEnd"/>
          </w:p>
        </w:tc>
        <w:tc>
          <w:tcPr>
            <w:tcW w:w="0" w:type="auto"/>
            <w:vAlign w:val="center"/>
            <w:hideMark/>
          </w:tcPr>
          <w:p w14:paraId="4E15600E" w14:textId="77777777" w:rsidR="00BC7ABF" w:rsidRPr="00BC7ABF" w:rsidRDefault="00BC7ABF" w:rsidP="004D1E31">
            <w:pPr>
              <w:spacing w:line="360" w:lineRule="auto"/>
              <w:rPr>
                <w:rFonts w:ascii="Trebuchet MS" w:hAnsi="Trebuchet MS"/>
                <w:lang w:val="es-AR"/>
              </w:rPr>
            </w:pPr>
            <w:r w:rsidRPr="00BC7ABF">
              <w:rPr>
                <w:rFonts w:ascii="Trebuchet MS" w:hAnsi="Trebuchet MS"/>
                <w:lang w:val="es-AR"/>
              </w:rPr>
              <w:t>ID numérico de la categoría del vídeo</w:t>
            </w:r>
          </w:p>
        </w:tc>
      </w:tr>
      <w:tr w:rsidR="00BC7ABF" w:rsidRPr="00BC7ABF" w14:paraId="13836847" w14:textId="77777777" w:rsidTr="00975D86">
        <w:trPr>
          <w:tblCellSpacing w:w="15" w:type="dxa"/>
        </w:trPr>
        <w:tc>
          <w:tcPr>
            <w:tcW w:w="0" w:type="auto"/>
            <w:vAlign w:val="center"/>
            <w:hideMark/>
          </w:tcPr>
          <w:p w14:paraId="5CC2B052" w14:textId="77777777" w:rsidR="00BC7ABF" w:rsidRPr="00BC7ABF" w:rsidRDefault="00BC7ABF" w:rsidP="004D1E31">
            <w:pPr>
              <w:spacing w:line="360" w:lineRule="auto"/>
              <w:rPr>
                <w:rFonts w:ascii="Trebuchet MS" w:hAnsi="Trebuchet MS"/>
                <w:lang w:val="es-AR"/>
              </w:rPr>
            </w:pPr>
            <w:proofErr w:type="spellStart"/>
            <w:r w:rsidRPr="00BC7ABF">
              <w:rPr>
                <w:rFonts w:ascii="Trebuchet MS" w:hAnsi="Trebuchet MS"/>
                <w:lang w:val="es-AR"/>
              </w:rPr>
              <w:t>relacion_evento</w:t>
            </w:r>
            <w:proofErr w:type="spellEnd"/>
          </w:p>
        </w:tc>
        <w:tc>
          <w:tcPr>
            <w:tcW w:w="0" w:type="auto"/>
            <w:vAlign w:val="center"/>
            <w:hideMark/>
          </w:tcPr>
          <w:p w14:paraId="33F32FF4" w14:textId="77777777" w:rsidR="00BC7ABF" w:rsidRPr="00BC7ABF" w:rsidRDefault="00BC7ABF" w:rsidP="004D1E31">
            <w:pPr>
              <w:spacing w:line="360" w:lineRule="auto"/>
              <w:rPr>
                <w:rFonts w:ascii="Trebuchet MS" w:hAnsi="Trebuchet MS"/>
                <w:lang w:val="es-AR"/>
              </w:rPr>
            </w:pPr>
            <w:r w:rsidRPr="00BC7ABF">
              <w:rPr>
                <w:rFonts w:ascii="Trebuchet MS" w:hAnsi="Trebuchet MS"/>
                <w:lang w:val="es-AR"/>
              </w:rPr>
              <w:t>Tu campo: relación con el evento de interés</w:t>
            </w:r>
          </w:p>
        </w:tc>
      </w:tr>
      <w:tr w:rsidR="00BC7ABF" w:rsidRPr="00BC7ABF" w14:paraId="7CCB1D9E" w14:textId="77777777" w:rsidTr="00975D86">
        <w:trPr>
          <w:tblCellSpacing w:w="15" w:type="dxa"/>
        </w:trPr>
        <w:tc>
          <w:tcPr>
            <w:tcW w:w="0" w:type="auto"/>
            <w:vAlign w:val="center"/>
            <w:hideMark/>
          </w:tcPr>
          <w:p w14:paraId="33442DF5" w14:textId="77777777" w:rsidR="00BC7ABF" w:rsidRPr="00BC7ABF" w:rsidRDefault="00BC7ABF" w:rsidP="004D1E31">
            <w:pPr>
              <w:spacing w:line="360" w:lineRule="auto"/>
              <w:rPr>
                <w:rFonts w:ascii="Trebuchet MS" w:hAnsi="Trebuchet MS"/>
                <w:lang w:val="es-AR"/>
              </w:rPr>
            </w:pPr>
            <w:r w:rsidRPr="00BC7ABF">
              <w:rPr>
                <w:rFonts w:ascii="Trebuchet MS" w:hAnsi="Trebuchet MS"/>
                <w:lang w:val="es-AR"/>
              </w:rPr>
              <w:t>evento</w:t>
            </w:r>
          </w:p>
        </w:tc>
        <w:tc>
          <w:tcPr>
            <w:tcW w:w="0" w:type="auto"/>
            <w:vAlign w:val="center"/>
            <w:hideMark/>
          </w:tcPr>
          <w:p w14:paraId="59A3D264" w14:textId="77777777" w:rsidR="00BC7ABF" w:rsidRPr="00BC7ABF" w:rsidRDefault="00BC7ABF" w:rsidP="004D1E31">
            <w:pPr>
              <w:spacing w:line="360" w:lineRule="auto"/>
              <w:rPr>
                <w:rFonts w:ascii="Trebuchet MS" w:hAnsi="Trebuchet MS"/>
                <w:lang w:val="es-AR"/>
              </w:rPr>
            </w:pPr>
            <w:r w:rsidRPr="00BC7ABF">
              <w:rPr>
                <w:rFonts w:ascii="Trebuchet MS" w:hAnsi="Trebuchet MS"/>
                <w:lang w:val="es-AR"/>
              </w:rPr>
              <w:t>Tu campo: nombre del evento (p.ej. “Ucrania”)</w:t>
            </w:r>
          </w:p>
        </w:tc>
      </w:tr>
      <w:tr w:rsidR="00BC7ABF" w:rsidRPr="00BC7ABF" w14:paraId="0E94CD8D" w14:textId="77777777" w:rsidTr="00975D86">
        <w:trPr>
          <w:tblCellSpacing w:w="15" w:type="dxa"/>
        </w:trPr>
        <w:tc>
          <w:tcPr>
            <w:tcW w:w="0" w:type="auto"/>
            <w:vAlign w:val="center"/>
            <w:hideMark/>
          </w:tcPr>
          <w:p w14:paraId="173C27B1" w14:textId="77777777" w:rsidR="00BC7ABF" w:rsidRPr="00BC7ABF" w:rsidRDefault="00BC7ABF" w:rsidP="004D1E31">
            <w:pPr>
              <w:spacing w:line="360" w:lineRule="auto"/>
              <w:rPr>
                <w:rFonts w:ascii="Trebuchet MS" w:hAnsi="Trebuchet MS"/>
                <w:lang w:val="es-AR"/>
              </w:rPr>
            </w:pPr>
            <w:proofErr w:type="spellStart"/>
            <w:r w:rsidRPr="00BC7ABF">
              <w:rPr>
                <w:rFonts w:ascii="Trebuchet MS" w:hAnsi="Trebuchet MS"/>
                <w:lang w:val="es-AR"/>
              </w:rPr>
              <w:t>tipo_evento</w:t>
            </w:r>
            <w:proofErr w:type="spellEnd"/>
          </w:p>
        </w:tc>
        <w:tc>
          <w:tcPr>
            <w:tcW w:w="0" w:type="auto"/>
            <w:vAlign w:val="center"/>
            <w:hideMark/>
          </w:tcPr>
          <w:p w14:paraId="79CB7D5A" w14:textId="175357C9" w:rsidR="00BC7ABF" w:rsidRPr="00BC7ABF" w:rsidRDefault="00BC7ABF" w:rsidP="004D1E31">
            <w:pPr>
              <w:spacing w:line="360" w:lineRule="auto"/>
              <w:rPr>
                <w:rFonts w:ascii="Trebuchet MS" w:hAnsi="Trebuchet MS"/>
                <w:lang w:val="es-AR"/>
              </w:rPr>
            </w:pPr>
            <w:r w:rsidRPr="00BC7ABF">
              <w:rPr>
                <w:rFonts w:ascii="Trebuchet MS" w:hAnsi="Trebuchet MS"/>
                <w:lang w:val="es-AR"/>
              </w:rPr>
              <w:t xml:space="preserve">Tu campo: tipo de evento (p.ej. </w:t>
            </w:r>
            <w:r w:rsidRPr="004D1E31">
              <w:rPr>
                <w:rFonts w:ascii="Trebuchet MS" w:hAnsi="Trebuchet MS"/>
                <w:lang w:val="es-AR"/>
              </w:rPr>
              <w:t>“Favorece a Rusia”, “Favorece a Ucrania”, “Neutro”</w:t>
            </w:r>
            <w:r w:rsidRPr="00BC7ABF">
              <w:rPr>
                <w:rFonts w:ascii="Trebuchet MS" w:hAnsi="Trebuchet MS"/>
                <w:lang w:val="es-AR"/>
              </w:rPr>
              <w:t>)</w:t>
            </w:r>
          </w:p>
        </w:tc>
      </w:tr>
      <w:tr w:rsidR="00BC7ABF" w:rsidRPr="00BC7ABF" w14:paraId="63EE6B1F" w14:textId="77777777" w:rsidTr="00975D86">
        <w:trPr>
          <w:tblCellSpacing w:w="15" w:type="dxa"/>
        </w:trPr>
        <w:tc>
          <w:tcPr>
            <w:tcW w:w="0" w:type="auto"/>
            <w:vAlign w:val="center"/>
            <w:hideMark/>
          </w:tcPr>
          <w:p w14:paraId="7D9E4467" w14:textId="77777777" w:rsidR="00BC7ABF" w:rsidRPr="00BC7ABF" w:rsidRDefault="00BC7ABF" w:rsidP="004D1E31">
            <w:pPr>
              <w:spacing w:line="360" w:lineRule="auto"/>
              <w:rPr>
                <w:rFonts w:ascii="Trebuchet MS" w:hAnsi="Trebuchet MS"/>
                <w:lang w:val="es-AR"/>
              </w:rPr>
            </w:pPr>
            <w:proofErr w:type="spellStart"/>
            <w:r w:rsidRPr="00BC7ABF">
              <w:rPr>
                <w:rFonts w:ascii="Trebuchet MS" w:hAnsi="Trebuchet MS"/>
                <w:lang w:val="es-AR"/>
              </w:rPr>
              <w:t>condiciones_cuenta</w:t>
            </w:r>
            <w:proofErr w:type="spellEnd"/>
          </w:p>
        </w:tc>
        <w:tc>
          <w:tcPr>
            <w:tcW w:w="0" w:type="auto"/>
            <w:vAlign w:val="center"/>
            <w:hideMark/>
          </w:tcPr>
          <w:p w14:paraId="3BB32DBC" w14:textId="77777777" w:rsidR="00BC7ABF" w:rsidRPr="00BC7ABF" w:rsidRDefault="00BC7ABF" w:rsidP="004D1E31">
            <w:pPr>
              <w:spacing w:line="360" w:lineRule="auto"/>
              <w:rPr>
                <w:rFonts w:ascii="Trebuchet MS" w:hAnsi="Trebuchet MS"/>
                <w:lang w:val="es-AR"/>
              </w:rPr>
            </w:pPr>
            <w:r w:rsidRPr="00BC7ABF">
              <w:rPr>
                <w:rFonts w:ascii="Trebuchet MS" w:hAnsi="Trebuchet MS"/>
                <w:lang w:val="es-AR"/>
              </w:rPr>
              <w:t>Tu campo: clasificación del canal (p.ej. “</w:t>
            </w:r>
            <w:proofErr w:type="spellStart"/>
            <w:r w:rsidRPr="00BC7ABF">
              <w:rPr>
                <w:rFonts w:ascii="Trebuchet MS" w:hAnsi="Trebuchet MS"/>
                <w:lang w:val="es-AR"/>
              </w:rPr>
              <w:t>pro-ruso</w:t>
            </w:r>
            <w:proofErr w:type="spellEnd"/>
            <w:r w:rsidRPr="00BC7ABF">
              <w:rPr>
                <w:rFonts w:ascii="Trebuchet MS" w:hAnsi="Trebuchet MS"/>
                <w:lang w:val="es-AR"/>
              </w:rPr>
              <w:t>”, “noticiero”, etc.)</w:t>
            </w:r>
          </w:p>
        </w:tc>
      </w:tr>
    </w:tbl>
    <w:p w14:paraId="64EB8EFD" w14:textId="7BC8A7BF" w:rsidR="00BC7ABF" w:rsidRPr="004D1E31" w:rsidRDefault="00BC7ABF" w:rsidP="004D1E31">
      <w:pPr>
        <w:spacing w:line="360" w:lineRule="auto"/>
        <w:rPr>
          <w:rFonts w:ascii="Trebuchet MS" w:hAnsi="Trebuchet MS"/>
          <w:lang w:val="es-AR"/>
        </w:rPr>
      </w:pPr>
    </w:p>
    <w:p w14:paraId="23A46741" w14:textId="6D66BB76" w:rsidR="00BC7ABF" w:rsidRPr="004D1E31" w:rsidRDefault="00BC7ABF" w:rsidP="004D1E31">
      <w:pPr>
        <w:spacing w:line="360" w:lineRule="auto"/>
        <w:rPr>
          <w:rFonts w:ascii="Trebuchet MS" w:hAnsi="Trebuchet MS"/>
          <w:lang w:val="es-AR"/>
        </w:rPr>
      </w:pPr>
      <w:r w:rsidRPr="004D1E31">
        <w:rPr>
          <w:rFonts w:ascii="Trebuchet MS" w:hAnsi="Trebuchet MS"/>
          <w:lang w:val="es-AR"/>
        </w:rPr>
        <w:t xml:space="preserve">El siguiente paso es el enriquecimiento de ese </w:t>
      </w:r>
      <w:proofErr w:type="spellStart"/>
      <w:r w:rsidRPr="004D1E31">
        <w:rPr>
          <w:rFonts w:ascii="Trebuchet MS" w:hAnsi="Trebuchet MS"/>
          <w:lang w:val="es-AR"/>
        </w:rPr>
        <w:t>dataset</w:t>
      </w:r>
      <w:proofErr w:type="spellEnd"/>
      <w:r w:rsidRPr="004D1E31">
        <w:rPr>
          <w:rFonts w:ascii="Trebuchet MS" w:hAnsi="Trebuchet MS"/>
          <w:lang w:val="es-AR"/>
        </w:rPr>
        <w:t xml:space="preserve"> inicial con los datos de usuarios. Para eso, también se realiza una primera limpieza que es sacar los comentarios con Id duplicado. Realmente no presentan un número significante y probablemente se deba al trabajo en </w:t>
      </w:r>
      <w:proofErr w:type="spellStart"/>
      <w:r w:rsidRPr="004D1E31">
        <w:rPr>
          <w:rFonts w:ascii="Trebuchet MS" w:hAnsi="Trebuchet MS"/>
          <w:i/>
          <w:iCs/>
          <w:lang w:val="es-AR"/>
        </w:rPr>
        <w:t>batches</w:t>
      </w:r>
      <w:proofErr w:type="spellEnd"/>
      <w:r w:rsidRPr="004D1E31">
        <w:rPr>
          <w:rFonts w:ascii="Trebuchet MS" w:hAnsi="Trebuchet MS"/>
          <w:lang w:val="es-AR"/>
        </w:rPr>
        <w:t xml:space="preserve"> que se realizó al recuperar esos datos. </w:t>
      </w:r>
      <w:r w:rsidR="00975D86" w:rsidRPr="004D1E31">
        <w:rPr>
          <w:rFonts w:ascii="Trebuchet MS" w:hAnsi="Trebuchet MS"/>
          <w:lang w:val="es-AR"/>
        </w:rPr>
        <w:t xml:space="preserve">Con estos datos ya procesados se crea un nuevo </w:t>
      </w:r>
      <w:proofErr w:type="spellStart"/>
      <w:r w:rsidR="00975D86" w:rsidRPr="004D1E31">
        <w:rPr>
          <w:rFonts w:ascii="Trebuchet MS" w:hAnsi="Trebuchet MS"/>
          <w:lang w:val="es-AR"/>
        </w:rPr>
        <w:t>dataset</w:t>
      </w:r>
      <w:proofErr w:type="spellEnd"/>
      <w:r w:rsidR="00975D86" w:rsidRPr="004D1E31">
        <w:rPr>
          <w:rFonts w:ascii="Trebuchet MS" w:hAnsi="Trebuchet MS"/>
          <w:lang w:val="es-AR"/>
        </w:rPr>
        <w:t xml:space="preserve"> en la ubicación relativa \data\</w:t>
      </w:r>
      <w:proofErr w:type="spellStart"/>
      <w:r w:rsidR="00975D86" w:rsidRPr="004D1E31">
        <w:rPr>
          <w:rFonts w:ascii="Trebuchet MS" w:hAnsi="Trebuchet MS"/>
          <w:lang w:val="es-AR"/>
        </w:rPr>
        <w:t>processed</w:t>
      </w:r>
      <w:proofErr w:type="spellEnd"/>
      <w:r w:rsidR="00975D86" w:rsidRPr="004D1E31">
        <w:rPr>
          <w:rFonts w:ascii="Trebuchet MS" w:hAnsi="Trebuchet MS"/>
          <w:lang w:val="es-AR"/>
        </w:rPr>
        <w:t xml:space="preserve">\1_comments_youtube_clean.csv y se suman las siguientes columnas: </w:t>
      </w:r>
    </w:p>
    <w:p w14:paraId="5AAE4304" w14:textId="77777777" w:rsidR="00975D86" w:rsidRPr="004D1E31" w:rsidRDefault="00975D86" w:rsidP="004D1E31">
      <w:pPr>
        <w:spacing w:line="360" w:lineRule="auto"/>
        <w:rPr>
          <w:rFonts w:ascii="Trebuchet MS" w:hAnsi="Trebuchet MS"/>
          <w:lang w:val="es-AR"/>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8"/>
        <w:gridCol w:w="6430"/>
      </w:tblGrid>
      <w:tr w:rsidR="00975D86" w:rsidRPr="00975D86" w14:paraId="4F7BE8B6" w14:textId="77777777" w:rsidTr="00975D86">
        <w:trPr>
          <w:tblHeader/>
          <w:tblCellSpacing w:w="15" w:type="dxa"/>
        </w:trPr>
        <w:tc>
          <w:tcPr>
            <w:tcW w:w="0" w:type="auto"/>
            <w:vAlign w:val="center"/>
            <w:hideMark/>
          </w:tcPr>
          <w:p w14:paraId="1BAA21CA" w14:textId="77777777" w:rsidR="00975D86" w:rsidRPr="00975D86" w:rsidRDefault="00975D86" w:rsidP="004D1E31">
            <w:pPr>
              <w:spacing w:line="360" w:lineRule="auto"/>
              <w:rPr>
                <w:rFonts w:ascii="Trebuchet MS" w:hAnsi="Trebuchet MS"/>
                <w:b/>
                <w:bCs/>
                <w:lang w:val="es-AR"/>
              </w:rPr>
            </w:pPr>
            <w:r w:rsidRPr="00975D86">
              <w:rPr>
                <w:rFonts w:ascii="Trebuchet MS" w:hAnsi="Trebuchet MS"/>
                <w:b/>
                <w:bCs/>
                <w:lang w:val="es-AR"/>
              </w:rPr>
              <w:t>Campo</w:t>
            </w:r>
          </w:p>
        </w:tc>
        <w:tc>
          <w:tcPr>
            <w:tcW w:w="0" w:type="auto"/>
            <w:vAlign w:val="center"/>
            <w:hideMark/>
          </w:tcPr>
          <w:p w14:paraId="68DF097D" w14:textId="77777777" w:rsidR="00975D86" w:rsidRPr="00975D86" w:rsidRDefault="00975D86" w:rsidP="004D1E31">
            <w:pPr>
              <w:spacing w:line="360" w:lineRule="auto"/>
              <w:rPr>
                <w:rFonts w:ascii="Trebuchet MS" w:hAnsi="Trebuchet MS"/>
                <w:b/>
                <w:bCs/>
                <w:lang w:val="es-AR"/>
              </w:rPr>
            </w:pPr>
            <w:r w:rsidRPr="00975D86">
              <w:rPr>
                <w:rFonts w:ascii="Trebuchet MS" w:hAnsi="Trebuchet MS"/>
                <w:b/>
                <w:bCs/>
                <w:lang w:val="es-AR"/>
              </w:rPr>
              <w:t>Descripción breve</w:t>
            </w:r>
          </w:p>
        </w:tc>
      </w:tr>
      <w:tr w:rsidR="00975D86" w:rsidRPr="00975D86" w14:paraId="0562F5FD" w14:textId="77777777" w:rsidTr="00975D86">
        <w:trPr>
          <w:tblCellSpacing w:w="15" w:type="dxa"/>
        </w:trPr>
        <w:tc>
          <w:tcPr>
            <w:tcW w:w="0" w:type="auto"/>
            <w:vAlign w:val="center"/>
            <w:hideMark/>
          </w:tcPr>
          <w:p w14:paraId="5F9B61F6" w14:textId="77777777" w:rsidR="00975D86" w:rsidRPr="00975D86" w:rsidRDefault="00975D86" w:rsidP="004D1E31">
            <w:pPr>
              <w:spacing w:line="360" w:lineRule="auto"/>
              <w:rPr>
                <w:rFonts w:ascii="Trebuchet MS" w:hAnsi="Trebuchet MS"/>
                <w:lang w:val="es-AR"/>
              </w:rPr>
            </w:pPr>
            <w:proofErr w:type="spellStart"/>
            <w:r w:rsidRPr="00975D86">
              <w:rPr>
                <w:rFonts w:ascii="Trebuchet MS" w:hAnsi="Trebuchet MS"/>
                <w:lang w:val="es-AR"/>
              </w:rPr>
              <w:t>account_created_at</w:t>
            </w:r>
            <w:proofErr w:type="spellEnd"/>
          </w:p>
        </w:tc>
        <w:tc>
          <w:tcPr>
            <w:tcW w:w="0" w:type="auto"/>
            <w:vAlign w:val="center"/>
            <w:hideMark/>
          </w:tcPr>
          <w:p w14:paraId="6709FE05" w14:textId="72287B83" w:rsidR="00975D86" w:rsidRPr="00975D86" w:rsidRDefault="00975D86" w:rsidP="004D1E31">
            <w:pPr>
              <w:spacing w:line="360" w:lineRule="auto"/>
              <w:rPr>
                <w:rFonts w:ascii="Trebuchet MS" w:hAnsi="Trebuchet MS"/>
                <w:lang w:val="es-AR"/>
              </w:rPr>
            </w:pPr>
            <w:r w:rsidRPr="00975D86">
              <w:rPr>
                <w:rFonts w:ascii="Trebuchet MS" w:hAnsi="Trebuchet MS"/>
                <w:lang w:val="es-AR"/>
              </w:rPr>
              <w:t>Fecha y hora de creación de la cuenta del usuario que comenta</w:t>
            </w:r>
          </w:p>
        </w:tc>
      </w:tr>
      <w:tr w:rsidR="00975D86" w:rsidRPr="00975D86" w14:paraId="3E24364E" w14:textId="77777777" w:rsidTr="00975D86">
        <w:trPr>
          <w:tblCellSpacing w:w="15" w:type="dxa"/>
        </w:trPr>
        <w:tc>
          <w:tcPr>
            <w:tcW w:w="0" w:type="auto"/>
            <w:vAlign w:val="center"/>
            <w:hideMark/>
          </w:tcPr>
          <w:p w14:paraId="40839B2A" w14:textId="77777777" w:rsidR="00975D86" w:rsidRPr="00975D86" w:rsidRDefault="00975D86" w:rsidP="004D1E31">
            <w:pPr>
              <w:spacing w:line="360" w:lineRule="auto"/>
              <w:rPr>
                <w:rFonts w:ascii="Trebuchet MS" w:hAnsi="Trebuchet MS"/>
                <w:lang w:val="es-AR"/>
              </w:rPr>
            </w:pPr>
            <w:proofErr w:type="spellStart"/>
            <w:r w:rsidRPr="00975D86">
              <w:rPr>
                <w:rFonts w:ascii="Trebuchet MS" w:hAnsi="Trebuchet MS"/>
                <w:lang w:val="es-AR"/>
              </w:rPr>
              <w:t>channel_id</w:t>
            </w:r>
            <w:proofErr w:type="spellEnd"/>
          </w:p>
        </w:tc>
        <w:tc>
          <w:tcPr>
            <w:tcW w:w="0" w:type="auto"/>
            <w:vAlign w:val="center"/>
            <w:hideMark/>
          </w:tcPr>
          <w:p w14:paraId="13E47333" w14:textId="77777777" w:rsidR="00975D86" w:rsidRPr="00975D86" w:rsidRDefault="00975D86" w:rsidP="004D1E31">
            <w:pPr>
              <w:spacing w:line="360" w:lineRule="auto"/>
              <w:rPr>
                <w:rFonts w:ascii="Trebuchet MS" w:hAnsi="Trebuchet MS"/>
                <w:lang w:val="es-AR"/>
              </w:rPr>
            </w:pPr>
            <w:r w:rsidRPr="00975D86">
              <w:rPr>
                <w:rFonts w:ascii="Trebuchet MS" w:hAnsi="Trebuchet MS"/>
                <w:lang w:val="es-AR"/>
              </w:rPr>
              <w:t>ID único del canal donde se publicó el vídeo al que pertenece el comentario</w:t>
            </w:r>
          </w:p>
        </w:tc>
      </w:tr>
      <w:tr w:rsidR="00975D86" w:rsidRPr="00975D86" w14:paraId="60A30DAE" w14:textId="77777777" w:rsidTr="00975D86">
        <w:trPr>
          <w:tblCellSpacing w:w="15" w:type="dxa"/>
        </w:trPr>
        <w:tc>
          <w:tcPr>
            <w:tcW w:w="0" w:type="auto"/>
            <w:vAlign w:val="center"/>
            <w:hideMark/>
          </w:tcPr>
          <w:p w14:paraId="0E4432D1" w14:textId="77777777" w:rsidR="00975D86" w:rsidRPr="00975D86" w:rsidRDefault="00975D86" w:rsidP="004D1E31">
            <w:pPr>
              <w:spacing w:line="360" w:lineRule="auto"/>
              <w:rPr>
                <w:rFonts w:ascii="Trebuchet MS" w:hAnsi="Trebuchet MS"/>
                <w:lang w:val="es-AR"/>
              </w:rPr>
            </w:pPr>
            <w:proofErr w:type="spellStart"/>
            <w:r w:rsidRPr="00975D86">
              <w:rPr>
                <w:rFonts w:ascii="Trebuchet MS" w:hAnsi="Trebuchet MS"/>
                <w:lang w:val="es-AR"/>
              </w:rPr>
              <w:t>subscriber_count</w:t>
            </w:r>
            <w:proofErr w:type="spellEnd"/>
          </w:p>
        </w:tc>
        <w:tc>
          <w:tcPr>
            <w:tcW w:w="0" w:type="auto"/>
            <w:vAlign w:val="center"/>
            <w:hideMark/>
          </w:tcPr>
          <w:p w14:paraId="695E45A7" w14:textId="77777777" w:rsidR="00975D86" w:rsidRPr="00975D86" w:rsidRDefault="00975D86" w:rsidP="004D1E31">
            <w:pPr>
              <w:spacing w:line="360" w:lineRule="auto"/>
              <w:rPr>
                <w:rFonts w:ascii="Trebuchet MS" w:hAnsi="Trebuchet MS"/>
                <w:lang w:val="es-AR"/>
              </w:rPr>
            </w:pPr>
            <w:r w:rsidRPr="00975D86">
              <w:rPr>
                <w:rFonts w:ascii="Trebuchet MS" w:hAnsi="Trebuchet MS"/>
                <w:lang w:val="es-AR"/>
              </w:rPr>
              <w:t>Número actual de suscriptores del canal</w:t>
            </w:r>
          </w:p>
        </w:tc>
      </w:tr>
    </w:tbl>
    <w:p w14:paraId="44D5ED93" w14:textId="77777777" w:rsidR="00975D86" w:rsidRPr="004D1E31" w:rsidRDefault="00975D86" w:rsidP="004D1E31">
      <w:pPr>
        <w:spacing w:line="360" w:lineRule="auto"/>
        <w:rPr>
          <w:rFonts w:ascii="Trebuchet MS" w:hAnsi="Trebuchet MS"/>
          <w:lang w:val="es-AR"/>
        </w:rPr>
      </w:pPr>
    </w:p>
    <w:p w14:paraId="13F6F65D" w14:textId="5E791125" w:rsidR="00975D86" w:rsidRPr="004D1E31" w:rsidRDefault="00975D86" w:rsidP="004D1E31">
      <w:pPr>
        <w:spacing w:line="360" w:lineRule="auto"/>
        <w:rPr>
          <w:rFonts w:ascii="Trebuchet MS" w:hAnsi="Trebuchet MS"/>
          <w:lang w:val="es-AR"/>
        </w:rPr>
      </w:pPr>
      <w:r w:rsidRPr="004D1E31">
        <w:rPr>
          <w:rFonts w:ascii="Trebuchet MS" w:hAnsi="Trebuchet MS"/>
          <w:lang w:val="es-AR"/>
        </w:rPr>
        <w:t xml:space="preserve">En la tercera etapa se realiza el trabajo a través del análisis EDA (Análisis </w:t>
      </w:r>
      <w:proofErr w:type="spellStart"/>
      <w:r w:rsidRPr="004D1E31">
        <w:rPr>
          <w:rFonts w:ascii="Trebuchet MS" w:hAnsi="Trebuchet MS"/>
          <w:lang w:val="es-AR"/>
        </w:rPr>
        <w:t>Exploratio</w:t>
      </w:r>
      <w:proofErr w:type="spellEnd"/>
      <w:r w:rsidRPr="004D1E31">
        <w:rPr>
          <w:rFonts w:ascii="Trebuchet MS" w:hAnsi="Trebuchet MS"/>
          <w:lang w:val="es-AR"/>
        </w:rPr>
        <w:t xml:space="preserve"> de Datos) que también guarda una nueva versión del </w:t>
      </w:r>
      <w:proofErr w:type="spellStart"/>
      <w:r w:rsidRPr="004D1E31">
        <w:rPr>
          <w:rFonts w:ascii="Trebuchet MS" w:hAnsi="Trebuchet MS"/>
          <w:lang w:val="es-AR"/>
        </w:rPr>
        <w:t>dataset</w:t>
      </w:r>
      <w:proofErr w:type="spellEnd"/>
      <w:r w:rsidRPr="004D1E31">
        <w:rPr>
          <w:rFonts w:ascii="Trebuchet MS" w:hAnsi="Trebuchet MS"/>
          <w:lang w:val="es-AR"/>
        </w:rPr>
        <w:t>. Este se ubica en la siguiente ruta: \data\</w:t>
      </w:r>
      <w:proofErr w:type="spellStart"/>
      <w:r w:rsidRPr="004D1E31">
        <w:rPr>
          <w:rFonts w:ascii="Trebuchet MS" w:hAnsi="Trebuchet MS"/>
          <w:lang w:val="es-AR"/>
        </w:rPr>
        <w:t>processed</w:t>
      </w:r>
      <w:proofErr w:type="spellEnd"/>
      <w:r w:rsidRPr="004D1E31">
        <w:rPr>
          <w:rFonts w:ascii="Trebuchet MS" w:hAnsi="Trebuchet MS"/>
          <w:lang w:val="es-AR"/>
        </w:rPr>
        <w:t xml:space="preserve">\2_comments_youtube_refined.csv. En este punto se ajustan los campos que representan tiempo a </w:t>
      </w:r>
      <w:proofErr w:type="spellStart"/>
      <w:r w:rsidRPr="004D1E31">
        <w:rPr>
          <w:rFonts w:ascii="Trebuchet MS" w:hAnsi="Trebuchet MS"/>
          <w:lang w:val="es-AR"/>
        </w:rPr>
        <w:t>datetime</w:t>
      </w:r>
      <w:proofErr w:type="spellEnd"/>
      <w:r w:rsidRPr="004D1E31">
        <w:rPr>
          <w:rFonts w:ascii="Trebuchet MS" w:hAnsi="Trebuchet MS"/>
          <w:lang w:val="es-AR"/>
        </w:rPr>
        <w:t xml:space="preserve">, se eliminan todas filas con </w:t>
      </w:r>
      <w:r w:rsidRPr="004D1E31">
        <w:rPr>
          <w:rFonts w:ascii="Trebuchet MS" w:hAnsi="Trebuchet MS"/>
          <w:lang w:val="es-AR"/>
        </w:rPr>
        <w:lastRenderedPageBreak/>
        <w:t xml:space="preserve">campos nulos y también se crea un nuevo campo para calcular hace cuanto se creó la cuenta que deja el comentario en días entre su creación hasta la fecha del comentario. De esa forma se trata de entender que tan reciente fue la cuenta al escribir dicho comentario. </w:t>
      </w:r>
    </w:p>
    <w:p w14:paraId="43E18371" w14:textId="77777777" w:rsidR="006C56CB" w:rsidRPr="004D1E31" w:rsidRDefault="006C56CB" w:rsidP="004D1E31">
      <w:pPr>
        <w:spacing w:line="360" w:lineRule="auto"/>
        <w:rPr>
          <w:rFonts w:ascii="Trebuchet MS" w:hAnsi="Trebuchet MS"/>
          <w:lang w:val="es-ES_tradnl"/>
        </w:rPr>
      </w:pPr>
    </w:p>
    <w:p w14:paraId="3C35FCE6" w14:textId="654CE8C6" w:rsidR="00BC454D" w:rsidRPr="004D1E31" w:rsidRDefault="00BC454D" w:rsidP="004D1E31">
      <w:pPr>
        <w:pStyle w:val="Ttulo2"/>
        <w:spacing w:line="360" w:lineRule="auto"/>
        <w:rPr>
          <w:rFonts w:ascii="Trebuchet MS" w:hAnsi="Trebuchet MS"/>
          <w:color w:val="auto"/>
          <w:lang w:val="es-ES_tradnl"/>
        </w:rPr>
      </w:pPr>
      <w:bookmarkStart w:id="9" w:name="_Toc198589403"/>
      <w:r w:rsidRPr="004D1E31">
        <w:rPr>
          <w:rFonts w:ascii="Trebuchet MS" w:hAnsi="Trebuchet MS"/>
          <w:color w:val="auto"/>
          <w:lang w:val="es-ES_tradnl"/>
        </w:rPr>
        <w:t>3.</w:t>
      </w:r>
      <w:r w:rsidR="006C56CB" w:rsidRPr="004D1E31">
        <w:rPr>
          <w:rFonts w:ascii="Trebuchet MS" w:hAnsi="Trebuchet MS"/>
          <w:color w:val="auto"/>
          <w:lang w:val="es-ES_tradnl"/>
        </w:rPr>
        <w:t>2</w:t>
      </w:r>
      <w:r w:rsidR="00EC667E" w:rsidRPr="004D1E31">
        <w:rPr>
          <w:rFonts w:ascii="Trebuchet MS" w:hAnsi="Trebuchet MS"/>
          <w:color w:val="auto"/>
          <w:lang w:val="es-ES_tradnl"/>
        </w:rPr>
        <w:t xml:space="preserve"> </w:t>
      </w:r>
      <w:r w:rsidRPr="004D1E31">
        <w:rPr>
          <w:rFonts w:ascii="Trebuchet MS" w:hAnsi="Trebuchet MS"/>
          <w:color w:val="auto"/>
          <w:lang w:val="es-ES_tradnl"/>
        </w:rPr>
        <w:t>Obtención de información desde la API de YouTube</w:t>
      </w:r>
      <w:bookmarkEnd w:id="9"/>
    </w:p>
    <w:p w14:paraId="7E33D932" w14:textId="77777777" w:rsidR="00BC454D" w:rsidRPr="004D1E31" w:rsidRDefault="00BC454D" w:rsidP="004D1E31">
      <w:pPr>
        <w:spacing w:line="360" w:lineRule="auto"/>
        <w:rPr>
          <w:rFonts w:ascii="Trebuchet MS" w:hAnsi="Trebuchet MS"/>
          <w:lang w:val="es-ES_tradnl"/>
        </w:rPr>
      </w:pPr>
    </w:p>
    <w:p w14:paraId="62D3EEA7" w14:textId="7A86E35D" w:rsidR="00BC454D" w:rsidRPr="004D1E31" w:rsidRDefault="00BC454D" w:rsidP="004D1E31">
      <w:pPr>
        <w:spacing w:line="360" w:lineRule="auto"/>
        <w:ind w:firstLine="720"/>
        <w:rPr>
          <w:rFonts w:ascii="Trebuchet MS" w:hAnsi="Trebuchet MS"/>
          <w:lang w:val="es-ES_tradnl"/>
        </w:rPr>
      </w:pPr>
      <w:r w:rsidRPr="004D1E31">
        <w:rPr>
          <w:rFonts w:ascii="Trebuchet MS" w:hAnsi="Trebuchet MS"/>
          <w:lang w:val="es-ES_tradnl"/>
        </w:rPr>
        <w:t xml:space="preserve">La información utilizada en este trabajo se recolectó mediante la API oficial de YouTube Data v3, que permite acceder a datos públicos como comentarios, detalles de videos, estadísticas y metadatos relacionados. La implementación técnica se realizó en Python, usando la biblioteca </w:t>
      </w:r>
      <w:proofErr w:type="spellStart"/>
      <w:r w:rsidRPr="004D1E31">
        <w:rPr>
          <w:rFonts w:ascii="Trebuchet MS" w:hAnsi="Trebuchet MS"/>
          <w:lang w:val="es-ES_tradnl"/>
        </w:rPr>
        <w:t>googleapiclient</w:t>
      </w:r>
      <w:proofErr w:type="spellEnd"/>
      <w:r w:rsidRPr="004D1E31">
        <w:rPr>
          <w:rFonts w:ascii="Trebuchet MS" w:hAnsi="Trebuchet MS"/>
          <w:lang w:val="es-ES_tradnl"/>
        </w:rPr>
        <w:t xml:space="preserve"> para manejar solicitudes autenticadas a través de una clave API almacenada en un </w:t>
      </w:r>
      <w:proofErr w:type="gramStart"/>
      <w:r w:rsidRPr="004D1E31">
        <w:rPr>
          <w:rFonts w:ascii="Trebuchet MS" w:hAnsi="Trebuchet MS"/>
          <w:lang w:val="es-ES_tradnl"/>
        </w:rPr>
        <w:t xml:space="preserve">archivo </w:t>
      </w:r>
      <w:r w:rsidRPr="004D1E31">
        <w:rPr>
          <w:rFonts w:ascii="Trebuchet MS" w:hAnsi="Trebuchet MS"/>
          <w:i/>
          <w:iCs/>
          <w:lang w:val="es-ES_tradnl"/>
        </w:rPr>
        <w:t>.</w:t>
      </w:r>
      <w:proofErr w:type="spellStart"/>
      <w:r w:rsidRPr="004D1E31">
        <w:rPr>
          <w:rFonts w:ascii="Trebuchet MS" w:hAnsi="Trebuchet MS"/>
          <w:i/>
          <w:iCs/>
          <w:lang w:val="es-ES_tradnl"/>
        </w:rPr>
        <w:t>env</w:t>
      </w:r>
      <w:proofErr w:type="spellEnd"/>
      <w:proofErr w:type="gramEnd"/>
      <w:r w:rsidRPr="004D1E31">
        <w:rPr>
          <w:rFonts w:ascii="Trebuchet MS" w:hAnsi="Trebuchet MS"/>
          <w:lang w:val="es-ES_tradnl"/>
        </w:rPr>
        <w:t xml:space="preserve"> para mayor seguridad y confidencialidad (Google </w:t>
      </w:r>
      <w:proofErr w:type="spellStart"/>
      <w:r w:rsidRPr="004D1E31">
        <w:rPr>
          <w:rFonts w:ascii="Trebuchet MS" w:hAnsi="Trebuchet MS"/>
          <w:lang w:val="es-ES_tradnl"/>
        </w:rPr>
        <w:t>Developers</w:t>
      </w:r>
      <w:proofErr w:type="spellEnd"/>
      <w:r w:rsidRPr="004D1E31">
        <w:rPr>
          <w:rFonts w:ascii="Trebuchet MS" w:hAnsi="Trebuchet MS"/>
          <w:lang w:val="es-ES_tradnl"/>
        </w:rPr>
        <w:t xml:space="preserve">, 2024). Por otro lado, para enriquecer los datos, además de la información de los comentarios, hemos sumado la información adicional de los canales y los usuarios. </w:t>
      </w:r>
      <w:r w:rsidR="00F9566A" w:rsidRPr="004D1E31">
        <w:rPr>
          <w:rFonts w:ascii="Trebuchet MS" w:hAnsi="Trebuchet MS"/>
          <w:lang w:val="es-ES_tradnl"/>
        </w:rPr>
        <w:t xml:space="preserve">La información que hemos recabado por cuenta y canal la hemos unificado en el </w:t>
      </w:r>
      <w:proofErr w:type="spellStart"/>
      <w:r w:rsidR="00F9566A" w:rsidRPr="004D1E31">
        <w:rPr>
          <w:rFonts w:ascii="Trebuchet MS" w:hAnsi="Trebuchet MS"/>
          <w:lang w:val="es-ES_tradnl"/>
        </w:rPr>
        <w:t>dataset</w:t>
      </w:r>
      <w:proofErr w:type="spellEnd"/>
      <w:r w:rsidR="00F9566A" w:rsidRPr="004D1E31">
        <w:rPr>
          <w:rFonts w:ascii="Trebuchet MS" w:hAnsi="Trebuchet MS"/>
          <w:lang w:val="es-ES_tradnl"/>
        </w:rPr>
        <w:t xml:space="preserve"> principal. Se decidió trabajarlo de forma desnormalizada para la facilidad del análisis inicial con Pandas.</w:t>
      </w:r>
      <w:r w:rsidR="00EC667E" w:rsidRPr="004D1E31">
        <w:rPr>
          <w:rFonts w:ascii="Trebuchet MS" w:hAnsi="Trebuchet MS"/>
          <w:lang w:val="es-ES_tradnl"/>
        </w:rPr>
        <w:t xml:space="preserve"> También para la facilidad de la interpretación posterior, l</w:t>
      </w:r>
      <w:r w:rsidRPr="004D1E31">
        <w:rPr>
          <w:rFonts w:ascii="Trebuchet MS" w:hAnsi="Trebuchet MS"/>
          <w:lang w:val="es-ES_tradnl"/>
        </w:rPr>
        <w:t xml:space="preserve">a información se extrajo categorizando los canales analizados según su postura editorial hacia la guerra en Ucrania: </w:t>
      </w:r>
      <w:proofErr w:type="spellStart"/>
      <w:r w:rsidRPr="004D1E31">
        <w:rPr>
          <w:rFonts w:ascii="Trebuchet MS" w:hAnsi="Trebuchet MS"/>
          <w:lang w:val="es-ES_tradnl"/>
        </w:rPr>
        <w:t>pro-ucraniano</w:t>
      </w:r>
      <w:proofErr w:type="spellEnd"/>
      <w:r w:rsidRPr="004D1E31">
        <w:rPr>
          <w:rFonts w:ascii="Trebuchet MS" w:hAnsi="Trebuchet MS"/>
          <w:lang w:val="es-ES_tradnl"/>
        </w:rPr>
        <w:t xml:space="preserve">, </w:t>
      </w:r>
      <w:proofErr w:type="spellStart"/>
      <w:r w:rsidRPr="004D1E31">
        <w:rPr>
          <w:rFonts w:ascii="Trebuchet MS" w:hAnsi="Trebuchet MS"/>
          <w:lang w:val="es-ES_tradnl"/>
        </w:rPr>
        <w:t>pro-ruso</w:t>
      </w:r>
      <w:proofErr w:type="spellEnd"/>
      <w:r w:rsidRPr="004D1E31">
        <w:rPr>
          <w:rFonts w:ascii="Trebuchet MS" w:hAnsi="Trebuchet MS"/>
          <w:lang w:val="es-ES_tradnl"/>
        </w:rPr>
        <w:t xml:space="preserve"> o noticiero/neutro. Esta categorización inicial facilita análisis posteriores de polarización política en los comentarios obtenidos.</w:t>
      </w:r>
    </w:p>
    <w:p w14:paraId="065EC9C1" w14:textId="77777777" w:rsidR="00EC667E" w:rsidRPr="004D1E31" w:rsidRDefault="00EC667E" w:rsidP="004D1E31">
      <w:pPr>
        <w:pStyle w:val="Ttulo2"/>
        <w:spacing w:line="360" w:lineRule="auto"/>
        <w:rPr>
          <w:rFonts w:ascii="Trebuchet MS" w:hAnsi="Trebuchet MS"/>
          <w:color w:val="auto"/>
          <w:lang w:val="es-ES_tradnl"/>
        </w:rPr>
      </w:pPr>
    </w:p>
    <w:p w14:paraId="16F9D19D" w14:textId="022880D5" w:rsidR="00EC667E" w:rsidRPr="004D1E31" w:rsidRDefault="00EC667E" w:rsidP="004D1E31">
      <w:pPr>
        <w:pStyle w:val="Ttulo2"/>
        <w:spacing w:line="360" w:lineRule="auto"/>
        <w:rPr>
          <w:rFonts w:ascii="Trebuchet MS" w:hAnsi="Trebuchet MS"/>
          <w:color w:val="auto"/>
          <w:lang w:val="es-ES_tradnl"/>
        </w:rPr>
      </w:pPr>
      <w:bookmarkStart w:id="10" w:name="_Toc198589404"/>
      <w:r w:rsidRPr="004D1E31">
        <w:rPr>
          <w:rFonts w:ascii="Trebuchet MS" w:hAnsi="Trebuchet MS"/>
          <w:color w:val="auto"/>
          <w:lang w:val="es-ES_tradnl"/>
        </w:rPr>
        <w:t>3.</w:t>
      </w:r>
      <w:r w:rsidR="006C56CB" w:rsidRPr="004D1E31">
        <w:rPr>
          <w:rFonts w:ascii="Trebuchet MS" w:hAnsi="Trebuchet MS"/>
          <w:color w:val="auto"/>
          <w:lang w:val="es-ES_tradnl"/>
        </w:rPr>
        <w:t>3</w:t>
      </w:r>
      <w:r w:rsidRPr="004D1E31">
        <w:rPr>
          <w:rFonts w:ascii="Trebuchet MS" w:hAnsi="Trebuchet MS"/>
          <w:color w:val="auto"/>
          <w:lang w:val="es-ES_tradnl"/>
        </w:rPr>
        <w:t xml:space="preserve"> Limitaciones y observaciones</w:t>
      </w:r>
      <w:bookmarkEnd w:id="10"/>
    </w:p>
    <w:p w14:paraId="08EB3B98" w14:textId="77777777" w:rsidR="00EC667E" w:rsidRPr="004D1E31" w:rsidRDefault="00EC667E" w:rsidP="004D1E31">
      <w:pPr>
        <w:spacing w:line="360" w:lineRule="auto"/>
        <w:rPr>
          <w:rFonts w:ascii="Trebuchet MS" w:hAnsi="Trebuchet MS"/>
          <w:lang w:val="es-ES_tradnl"/>
        </w:rPr>
      </w:pPr>
    </w:p>
    <w:p w14:paraId="70A3B601" w14:textId="0318FE20" w:rsidR="00EC667E" w:rsidRPr="004D1E31" w:rsidRDefault="00EC667E" w:rsidP="004D1E31">
      <w:pPr>
        <w:spacing w:line="360" w:lineRule="auto"/>
        <w:rPr>
          <w:rFonts w:ascii="Trebuchet MS" w:hAnsi="Trebuchet MS"/>
          <w:lang w:val="es-AR"/>
        </w:rPr>
      </w:pPr>
      <w:r w:rsidRPr="004D1E31">
        <w:rPr>
          <w:rFonts w:ascii="Trebuchet MS" w:hAnsi="Trebuchet MS"/>
          <w:lang w:val="es-ES_tradnl"/>
        </w:rPr>
        <w:t xml:space="preserve">El proceso de extracción presentó ciertas limitaciones técnicas inherentes a la API de YouTube, como la cuota diaria de peticiones y el límite máximo de comentarios recuperables por video, lo que impacta directamente en la completitud de los datos obtenidos. Otra limitación relevante fue la restricción o bloqueo de comentarios por parte de ciertos canales en videos específicos, algo común en temas controvertidos (Google </w:t>
      </w:r>
      <w:proofErr w:type="spellStart"/>
      <w:r w:rsidRPr="004D1E31">
        <w:rPr>
          <w:rFonts w:ascii="Trebuchet MS" w:hAnsi="Trebuchet MS"/>
          <w:lang w:val="es-ES_tradnl"/>
        </w:rPr>
        <w:t>Developers</w:t>
      </w:r>
      <w:proofErr w:type="spellEnd"/>
      <w:r w:rsidRPr="004D1E31">
        <w:rPr>
          <w:rFonts w:ascii="Trebuchet MS" w:hAnsi="Trebuchet MS"/>
          <w:lang w:val="es-ES_tradnl"/>
        </w:rPr>
        <w:t xml:space="preserve"> </w:t>
      </w:r>
      <w:proofErr w:type="spellStart"/>
      <w:r w:rsidRPr="004D1E31">
        <w:rPr>
          <w:rFonts w:ascii="Trebuchet MS" w:hAnsi="Trebuchet MS"/>
          <w:lang w:val="es-ES_tradnl"/>
        </w:rPr>
        <w:t>Policy</w:t>
      </w:r>
      <w:proofErr w:type="spellEnd"/>
      <w:r w:rsidRPr="004D1E31">
        <w:rPr>
          <w:rFonts w:ascii="Trebuchet MS" w:hAnsi="Trebuchet MS"/>
          <w:lang w:val="es-ES_tradnl"/>
        </w:rPr>
        <w:t xml:space="preserve">, 2024). En ese contexto por la </w:t>
      </w:r>
      <w:r w:rsidR="003B2C9B" w:rsidRPr="004D1E31">
        <w:rPr>
          <w:rFonts w:ascii="Trebuchet MS" w:hAnsi="Trebuchet MS"/>
          <w:lang w:val="es-ES_tradnl"/>
        </w:rPr>
        <w:t>API</w:t>
      </w:r>
      <w:r w:rsidRPr="004D1E31">
        <w:rPr>
          <w:rFonts w:ascii="Trebuchet MS" w:hAnsi="Trebuchet MS"/>
          <w:lang w:val="es-ES_tradnl"/>
        </w:rPr>
        <w:t xml:space="preserve"> de la llamada pública no pude acceder a los videos de los canales </w:t>
      </w:r>
      <w:proofErr w:type="spellStart"/>
      <w:r w:rsidRPr="004D1E31">
        <w:rPr>
          <w:rFonts w:ascii="Trebuchet MS" w:hAnsi="Trebuchet MS"/>
          <w:lang w:val="es-ES_tradnl"/>
        </w:rPr>
        <w:t>VisualPolitik</w:t>
      </w:r>
      <w:proofErr w:type="spellEnd"/>
      <w:r w:rsidRPr="004D1E31">
        <w:rPr>
          <w:rFonts w:ascii="Trebuchet MS" w:hAnsi="Trebuchet MS"/>
          <w:lang w:val="es-ES_tradnl"/>
        </w:rPr>
        <w:t xml:space="preserve">, sin </w:t>
      </w:r>
      <w:r w:rsidR="003B2C9B" w:rsidRPr="004D1E31">
        <w:rPr>
          <w:rFonts w:ascii="Trebuchet MS" w:hAnsi="Trebuchet MS"/>
          <w:lang w:val="es-ES_tradnl"/>
        </w:rPr>
        <w:t>embargo,</w:t>
      </w:r>
      <w:r w:rsidRPr="004D1E31">
        <w:rPr>
          <w:rFonts w:ascii="Trebuchet MS" w:hAnsi="Trebuchet MS"/>
          <w:lang w:val="es-ES_tradnl"/>
        </w:rPr>
        <w:t xml:space="preserve"> se trabajará para lograrlo en la iteración final de este trabajo. También hubo problemas para ordenar y filtrar efectivamente los videos de interés ya que el nombre por el que se buscaban dichos videos no era altamente restrictivo y trajo videos que además de la temática principal contenía otras no relacionadas. Es el caso que se da fuertemente en el canal </w:t>
      </w:r>
      <w:r w:rsidRPr="004D1E31">
        <w:rPr>
          <w:rFonts w:ascii="Trebuchet MS" w:hAnsi="Trebuchet MS"/>
          <w:lang w:val="es-AR"/>
        </w:rPr>
        <w:t>Miguel Ruiz Calvo que agrupa sus videos por varias temáticas a la vez.</w:t>
      </w:r>
    </w:p>
    <w:p w14:paraId="2E35983C" w14:textId="144906F7" w:rsidR="00BC454D" w:rsidRPr="004D1E31" w:rsidRDefault="00BC454D" w:rsidP="004D1E31">
      <w:pPr>
        <w:spacing w:line="360" w:lineRule="auto"/>
        <w:rPr>
          <w:rFonts w:ascii="Trebuchet MS" w:hAnsi="Trebuchet MS"/>
          <w:lang w:val="es-ES_tradnl"/>
        </w:rPr>
      </w:pPr>
    </w:p>
    <w:p w14:paraId="238B3689" w14:textId="311DF501" w:rsidR="003B2C9B" w:rsidRPr="004D1E31" w:rsidRDefault="003B2C9B" w:rsidP="004D1E31">
      <w:pPr>
        <w:pStyle w:val="Ttulo2"/>
        <w:spacing w:line="360" w:lineRule="auto"/>
        <w:rPr>
          <w:rFonts w:ascii="Trebuchet MS" w:hAnsi="Trebuchet MS"/>
          <w:color w:val="auto"/>
          <w:lang w:val="es-ES_tradnl"/>
        </w:rPr>
      </w:pPr>
      <w:bookmarkStart w:id="11" w:name="_Toc198589405"/>
      <w:r w:rsidRPr="004D1E31">
        <w:rPr>
          <w:rFonts w:ascii="Trebuchet MS" w:hAnsi="Trebuchet MS"/>
          <w:color w:val="auto"/>
          <w:lang w:val="es-ES_tradnl"/>
        </w:rPr>
        <w:t>3.</w:t>
      </w:r>
      <w:r w:rsidR="006C56CB" w:rsidRPr="004D1E31">
        <w:rPr>
          <w:rFonts w:ascii="Trebuchet MS" w:hAnsi="Trebuchet MS"/>
          <w:color w:val="auto"/>
          <w:lang w:val="es-ES_tradnl"/>
        </w:rPr>
        <w:t>4</w:t>
      </w:r>
      <w:r w:rsidRPr="004D1E31">
        <w:rPr>
          <w:rFonts w:ascii="Trebuchet MS" w:hAnsi="Trebuchet MS"/>
          <w:color w:val="auto"/>
          <w:lang w:val="es-ES_tradnl"/>
        </w:rPr>
        <w:t xml:space="preserve"> Almacenamiento de los datos</w:t>
      </w:r>
      <w:bookmarkEnd w:id="11"/>
    </w:p>
    <w:p w14:paraId="2EB7F92B" w14:textId="77777777" w:rsidR="003B2C9B" w:rsidRPr="004D1E31" w:rsidRDefault="003B2C9B" w:rsidP="004D1E31">
      <w:pPr>
        <w:spacing w:line="360" w:lineRule="auto"/>
        <w:rPr>
          <w:rFonts w:ascii="Trebuchet MS" w:hAnsi="Trebuchet MS"/>
          <w:lang w:val="es-ES_tradnl"/>
        </w:rPr>
      </w:pPr>
    </w:p>
    <w:p w14:paraId="31B54A06" w14:textId="36A6B1BA" w:rsidR="003B2C9B" w:rsidRPr="004D1E31" w:rsidRDefault="003B2C9B" w:rsidP="004D1E31">
      <w:pPr>
        <w:spacing w:line="360" w:lineRule="auto"/>
        <w:rPr>
          <w:rFonts w:ascii="Trebuchet MS" w:hAnsi="Trebuchet MS"/>
          <w:lang w:val="es-ES_tradnl"/>
        </w:rPr>
      </w:pPr>
      <w:r w:rsidRPr="004D1E31">
        <w:rPr>
          <w:rFonts w:ascii="Trebuchet MS" w:hAnsi="Trebuchet MS"/>
          <w:lang w:val="es-ES_tradnl"/>
        </w:rPr>
        <w:t xml:space="preserve">Los datos inicialmente fueron almacenados en archivos CSV, facilitando la manipulación inicial y análisis exploratorios rápidos. Considerando la escalabilidad del proyecto y futuros análisis más avanzados, se </w:t>
      </w:r>
      <w:r w:rsidR="006C56CB" w:rsidRPr="004D1E31">
        <w:rPr>
          <w:rFonts w:ascii="Trebuchet MS" w:hAnsi="Trebuchet MS"/>
          <w:lang w:val="es-ES_tradnl"/>
        </w:rPr>
        <w:t>estará</w:t>
      </w:r>
      <w:r w:rsidRPr="004D1E31">
        <w:rPr>
          <w:rFonts w:ascii="Trebuchet MS" w:hAnsi="Trebuchet MS"/>
          <w:lang w:val="es-ES_tradnl"/>
        </w:rPr>
        <w:t xml:space="preserve"> migra</w:t>
      </w:r>
      <w:r w:rsidR="006C56CB" w:rsidRPr="004D1E31">
        <w:rPr>
          <w:rFonts w:ascii="Trebuchet MS" w:hAnsi="Trebuchet MS"/>
          <w:lang w:val="es-ES_tradnl"/>
        </w:rPr>
        <w:t>ndo</w:t>
      </w:r>
      <w:r w:rsidRPr="004D1E31">
        <w:rPr>
          <w:rFonts w:ascii="Trebuchet MS" w:hAnsi="Trebuchet MS"/>
          <w:lang w:val="es-ES_tradnl"/>
        </w:rPr>
        <w:t xml:space="preserve"> estos datos a un almacén estructurado más robusto </w:t>
      </w:r>
      <w:r w:rsidR="006C56CB" w:rsidRPr="004D1E31">
        <w:rPr>
          <w:rFonts w:ascii="Trebuchet MS" w:hAnsi="Trebuchet MS"/>
          <w:lang w:val="es-ES_tradnl"/>
        </w:rPr>
        <w:t xml:space="preserve">como </w:t>
      </w:r>
      <w:proofErr w:type="spellStart"/>
      <w:r w:rsidRPr="004D1E31">
        <w:rPr>
          <w:rFonts w:ascii="Trebuchet MS" w:hAnsi="Trebuchet MS"/>
          <w:lang w:val="es-ES_tradnl"/>
        </w:rPr>
        <w:t>DuckDB</w:t>
      </w:r>
      <w:proofErr w:type="spellEnd"/>
      <w:r w:rsidR="006C56CB" w:rsidRPr="004D1E31">
        <w:rPr>
          <w:rFonts w:ascii="Trebuchet MS" w:hAnsi="Trebuchet MS"/>
          <w:lang w:val="es-ES_tradnl"/>
        </w:rPr>
        <w:t xml:space="preserve"> que</w:t>
      </w:r>
      <w:r w:rsidRPr="004D1E31">
        <w:rPr>
          <w:rFonts w:ascii="Trebuchet MS" w:hAnsi="Trebuchet MS"/>
          <w:lang w:val="es-ES_tradnl"/>
        </w:rPr>
        <w:t xml:space="preserve"> ofrece una opción económica y eficiente para análisis locales con limitados recursos computacionales (</w:t>
      </w:r>
      <w:proofErr w:type="spellStart"/>
      <w:r w:rsidRPr="004D1E31">
        <w:rPr>
          <w:rFonts w:ascii="Trebuchet MS" w:hAnsi="Trebuchet MS"/>
          <w:lang w:val="es-ES_tradnl"/>
        </w:rPr>
        <w:t>Raasveldt</w:t>
      </w:r>
      <w:proofErr w:type="spellEnd"/>
      <w:r w:rsidRPr="004D1E31">
        <w:rPr>
          <w:rFonts w:ascii="Trebuchet MS" w:hAnsi="Trebuchet MS"/>
          <w:lang w:val="es-ES_tradnl"/>
        </w:rPr>
        <w:t xml:space="preserve"> &amp; </w:t>
      </w:r>
      <w:proofErr w:type="spellStart"/>
      <w:r w:rsidRPr="004D1E31">
        <w:rPr>
          <w:rFonts w:ascii="Trebuchet MS" w:hAnsi="Trebuchet MS"/>
          <w:lang w:val="es-ES_tradnl"/>
        </w:rPr>
        <w:t>Mühleisen</w:t>
      </w:r>
      <w:proofErr w:type="spellEnd"/>
      <w:r w:rsidRPr="004D1E31">
        <w:rPr>
          <w:rFonts w:ascii="Trebuchet MS" w:hAnsi="Trebuchet MS"/>
          <w:lang w:val="es-ES_tradnl"/>
        </w:rPr>
        <w:t>, 2022).</w:t>
      </w:r>
      <w:r w:rsidR="006C56CB" w:rsidRPr="004D1E31">
        <w:rPr>
          <w:rFonts w:ascii="Trebuchet MS" w:hAnsi="Trebuchet MS"/>
          <w:lang w:val="es-ES_tradnl"/>
        </w:rPr>
        <w:t xml:space="preserve"> Esta solución va a permitir escalar, con cero costos extra, el </w:t>
      </w:r>
      <w:r w:rsidR="006C56CB" w:rsidRPr="004D1E31">
        <w:rPr>
          <w:rFonts w:ascii="Trebuchet MS" w:hAnsi="Trebuchet MS"/>
          <w:i/>
          <w:iCs/>
          <w:lang w:val="es-ES_tradnl"/>
        </w:rPr>
        <w:t xml:space="preserve">pipeline </w:t>
      </w:r>
      <w:r w:rsidR="006C56CB" w:rsidRPr="004D1E31">
        <w:rPr>
          <w:rFonts w:ascii="Trebuchet MS" w:hAnsi="Trebuchet MS"/>
          <w:lang w:val="es-ES_tradnl"/>
        </w:rPr>
        <w:t xml:space="preserve">de datos y acelerar el procesamiento de </w:t>
      </w:r>
      <w:r w:rsidR="0092738A" w:rsidRPr="004D1E31">
        <w:rPr>
          <w:rFonts w:ascii="Trebuchet MS" w:hAnsi="Trebuchet MS"/>
          <w:lang w:val="es-ES_tradnl"/>
        </w:rPr>
        <w:t>estos</w:t>
      </w:r>
      <w:r w:rsidR="006C56CB" w:rsidRPr="004D1E31">
        <w:rPr>
          <w:rFonts w:ascii="Trebuchet MS" w:hAnsi="Trebuchet MS"/>
          <w:lang w:val="es-ES_tradnl"/>
        </w:rPr>
        <w:t xml:space="preserve">. Se va a trabajar con </w:t>
      </w:r>
      <w:proofErr w:type="spellStart"/>
      <w:r w:rsidR="006C56CB" w:rsidRPr="004D1E31">
        <w:rPr>
          <w:rFonts w:ascii="Trebuchet MS" w:hAnsi="Trebuchet MS"/>
          <w:lang w:val="es-ES_tradnl"/>
        </w:rPr>
        <w:t>DuckDB</w:t>
      </w:r>
      <w:proofErr w:type="spellEnd"/>
      <w:r w:rsidR="0092738A" w:rsidRPr="004D1E31">
        <w:rPr>
          <w:rFonts w:ascii="Trebuchet MS" w:hAnsi="Trebuchet MS"/>
          <w:lang w:val="es-ES_tradnl"/>
        </w:rPr>
        <w:t xml:space="preserve"> con la tabla principal </w:t>
      </w:r>
      <w:proofErr w:type="spellStart"/>
      <w:r w:rsidR="0092738A" w:rsidRPr="004D1E31">
        <w:rPr>
          <w:rFonts w:ascii="Trebuchet MS" w:hAnsi="Trebuchet MS"/>
          <w:lang w:val="es-ES_tradnl"/>
        </w:rPr>
        <w:t>denormalizada</w:t>
      </w:r>
      <w:proofErr w:type="spellEnd"/>
      <w:r w:rsidR="0092738A" w:rsidRPr="004D1E31">
        <w:rPr>
          <w:rFonts w:ascii="Trebuchet MS" w:hAnsi="Trebuchet MS"/>
          <w:lang w:val="es-ES_tradnl"/>
        </w:rPr>
        <w:t xml:space="preserve"> y desde el mismo código principal de Python. Las tablas se podrán importar y exportar y se realizarán las consultas en SQL para la exploración de datos. Finalmente, estas tablas se estarán explorando desde </w:t>
      </w:r>
      <w:proofErr w:type="spellStart"/>
      <w:r w:rsidR="0092738A" w:rsidRPr="004D1E31">
        <w:rPr>
          <w:rFonts w:ascii="Trebuchet MS" w:hAnsi="Trebuchet MS"/>
          <w:lang w:val="es-ES_tradnl"/>
        </w:rPr>
        <w:t>PowerBI</w:t>
      </w:r>
      <w:proofErr w:type="spellEnd"/>
      <w:r w:rsidR="0092738A" w:rsidRPr="004D1E31">
        <w:rPr>
          <w:rFonts w:ascii="Trebuchet MS" w:hAnsi="Trebuchet MS"/>
          <w:lang w:val="es-ES_tradnl"/>
        </w:rPr>
        <w:t xml:space="preserve"> para lograr la presentación final en un </w:t>
      </w:r>
      <w:proofErr w:type="spellStart"/>
      <w:r w:rsidR="0092738A" w:rsidRPr="004D1E31">
        <w:rPr>
          <w:rFonts w:ascii="Trebuchet MS" w:hAnsi="Trebuchet MS"/>
          <w:lang w:val="es-ES_tradnl"/>
        </w:rPr>
        <w:t>dashboard</w:t>
      </w:r>
      <w:proofErr w:type="spellEnd"/>
      <w:r w:rsidR="0092738A" w:rsidRPr="004D1E31">
        <w:rPr>
          <w:rFonts w:ascii="Trebuchet MS" w:hAnsi="Trebuchet MS"/>
          <w:lang w:val="es-ES_tradnl"/>
        </w:rPr>
        <w:t>, además de la documentación de la investigación complementaría que va a estar disponible en formato PDF.</w:t>
      </w:r>
    </w:p>
    <w:p w14:paraId="4F37C265" w14:textId="77777777" w:rsidR="0092738A" w:rsidRPr="004D1E31" w:rsidRDefault="0092738A" w:rsidP="004D1E31">
      <w:pPr>
        <w:spacing w:line="360" w:lineRule="auto"/>
        <w:rPr>
          <w:rFonts w:ascii="Trebuchet MS" w:hAnsi="Trebuchet MS"/>
          <w:lang w:val="es-ES_tradnl"/>
        </w:rPr>
      </w:pPr>
    </w:p>
    <w:p w14:paraId="5B56063A" w14:textId="3FBB7092" w:rsidR="00BC454D" w:rsidRPr="004D1E31" w:rsidRDefault="0092738A" w:rsidP="004D1E31">
      <w:pPr>
        <w:pStyle w:val="Ttulo2"/>
        <w:spacing w:line="360" w:lineRule="auto"/>
        <w:rPr>
          <w:rFonts w:ascii="Trebuchet MS" w:hAnsi="Trebuchet MS"/>
          <w:color w:val="auto"/>
          <w:lang w:val="es-ES_tradnl"/>
        </w:rPr>
      </w:pPr>
      <w:bookmarkStart w:id="12" w:name="_Toc198589406"/>
      <w:r w:rsidRPr="004D1E31">
        <w:rPr>
          <w:rFonts w:ascii="Trebuchet MS" w:hAnsi="Trebuchet MS"/>
          <w:color w:val="auto"/>
          <w:lang w:val="es-ES_tradnl"/>
        </w:rPr>
        <w:t>3.5</w:t>
      </w:r>
      <w:r w:rsidR="00BC454D" w:rsidRPr="004D1E31">
        <w:rPr>
          <w:rFonts w:ascii="Trebuchet MS" w:hAnsi="Trebuchet MS"/>
          <w:color w:val="auto"/>
          <w:lang w:val="es-ES_tradnl"/>
        </w:rPr>
        <w:t xml:space="preserve"> GitHub – </w:t>
      </w:r>
      <w:proofErr w:type="spellStart"/>
      <w:r w:rsidR="00BC454D" w:rsidRPr="004D1E31">
        <w:rPr>
          <w:rFonts w:ascii="Trebuchet MS" w:hAnsi="Trebuchet MS"/>
          <w:color w:val="auto"/>
          <w:lang w:val="es-ES_tradnl"/>
        </w:rPr>
        <w:t>versionamiento</w:t>
      </w:r>
      <w:proofErr w:type="spellEnd"/>
      <w:r w:rsidR="00BC454D" w:rsidRPr="004D1E31">
        <w:rPr>
          <w:rFonts w:ascii="Trebuchet MS" w:hAnsi="Trebuchet MS"/>
          <w:color w:val="auto"/>
          <w:lang w:val="es-ES_tradnl"/>
        </w:rPr>
        <w:t xml:space="preserve"> y documentación</w:t>
      </w:r>
      <w:bookmarkEnd w:id="12"/>
    </w:p>
    <w:p w14:paraId="4482520A" w14:textId="77777777" w:rsidR="00190497" w:rsidRPr="004D1E31" w:rsidRDefault="00190497" w:rsidP="004D1E31">
      <w:pPr>
        <w:spacing w:line="360" w:lineRule="auto"/>
        <w:rPr>
          <w:rFonts w:ascii="Trebuchet MS" w:hAnsi="Trebuchet MS"/>
          <w:lang w:val="es-ES_tradnl"/>
        </w:rPr>
      </w:pPr>
    </w:p>
    <w:p w14:paraId="0E39B3BE" w14:textId="13280185" w:rsidR="00BC454D" w:rsidRPr="004D1E31" w:rsidRDefault="00BC454D" w:rsidP="004D1E31">
      <w:pPr>
        <w:spacing w:line="360" w:lineRule="auto"/>
        <w:rPr>
          <w:rFonts w:ascii="Trebuchet MS" w:hAnsi="Trebuchet MS"/>
          <w:lang w:val="es-ES_tradnl"/>
        </w:rPr>
      </w:pPr>
      <w:r w:rsidRPr="004D1E31">
        <w:rPr>
          <w:rFonts w:ascii="Trebuchet MS" w:hAnsi="Trebuchet MS"/>
          <w:lang w:val="es-ES_tradnl"/>
        </w:rPr>
        <w:t>Se utiliza GitHub como sistema de control de versiones para el código fuente del proyecto, garantizando reproducibilidad y trazabilidad de los cambios realizados. El código desarrollado es documentado mediante comentarios claros y detallados que explican las funciones, variables y metodologías aplicadas, siguiendo prácticas recomendadas para proyectos de ciencia de datos.</w:t>
      </w:r>
      <w:r w:rsidR="0092738A" w:rsidRPr="004D1E31">
        <w:rPr>
          <w:rFonts w:ascii="Trebuchet MS" w:hAnsi="Trebuchet MS"/>
          <w:lang w:val="es-ES_tradnl"/>
        </w:rPr>
        <w:t xml:space="preserve"> Consecuentemente, además de la presentación formal en los anexos de este trabajo y el Tablero final en </w:t>
      </w:r>
      <w:proofErr w:type="spellStart"/>
      <w:r w:rsidR="0092738A" w:rsidRPr="004D1E31">
        <w:rPr>
          <w:rFonts w:ascii="Trebuchet MS" w:hAnsi="Trebuchet MS"/>
          <w:lang w:val="es-ES_tradnl"/>
        </w:rPr>
        <w:t>PowerBI</w:t>
      </w:r>
      <w:proofErr w:type="spellEnd"/>
      <w:r w:rsidR="0092738A" w:rsidRPr="004D1E31">
        <w:rPr>
          <w:rFonts w:ascii="Trebuchet MS" w:hAnsi="Trebuchet MS"/>
          <w:lang w:val="es-ES_tradnl"/>
        </w:rPr>
        <w:t xml:space="preserve"> los resultados se podrán consultar también en ese </w:t>
      </w:r>
      <w:r w:rsidR="004D1E31" w:rsidRPr="004D1E31">
        <w:rPr>
          <w:rFonts w:ascii="Trebuchet MS" w:hAnsi="Trebuchet MS"/>
          <w:lang w:val="es-ES_tradnl"/>
        </w:rPr>
        <w:t>enlace</w:t>
      </w:r>
      <w:r w:rsidR="0092738A" w:rsidRPr="004D1E31">
        <w:rPr>
          <w:rFonts w:ascii="Trebuchet MS" w:hAnsi="Trebuchet MS"/>
          <w:lang w:val="es-ES_tradnl"/>
        </w:rPr>
        <w:t xml:space="preserve"> de GitHub que será compartido en los anexos. </w:t>
      </w:r>
    </w:p>
    <w:p w14:paraId="56B13D3D" w14:textId="77777777" w:rsidR="00BC454D" w:rsidRPr="004D1E31" w:rsidRDefault="00BC454D" w:rsidP="004D1E31">
      <w:pPr>
        <w:spacing w:line="360" w:lineRule="auto"/>
        <w:rPr>
          <w:rFonts w:ascii="Trebuchet MS" w:hAnsi="Trebuchet MS"/>
          <w:lang w:val="es-ES_tradnl"/>
        </w:rPr>
      </w:pPr>
    </w:p>
    <w:p w14:paraId="3A86CE86" w14:textId="112285C1" w:rsidR="00FF3A8A" w:rsidRPr="004D1E31" w:rsidRDefault="00FF3A8A" w:rsidP="004D1E31">
      <w:pPr>
        <w:pStyle w:val="Ttulo1"/>
        <w:numPr>
          <w:ilvl w:val="0"/>
          <w:numId w:val="7"/>
        </w:numPr>
        <w:spacing w:line="360" w:lineRule="auto"/>
        <w:rPr>
          <w:rFonts w:ascii="Trebuchet MS" w:hAnsi="Trebuchet MS"/>
          <w:color w:val="auto"/>
          <w:lang w:val="es-ES_tradnl"/>
        </w:rPr>
      </w:pPr>
      <w:bookmarkStart w:id="13" w:name="_Toc198589407"/>
      <w:r w:rsidRPr="004D1E31">
        <w:rPr>
          <w:rFonts w:ascii="Trebuchet MS" w:hAnsi="Trebuchet MS"/>
          <w:color w:val="auto"/>
          <w:lang w:val="es-ES_tradnl"/>
        </w:rPr>
        <w:t>Análisis exploratorio</w:t>
      </w:r>
      <w:bookmarkEnd w:id="13"/>
    </w:p>
    <w:p w14:paraId="4AD41594" w14:textId="77777777" w:rsidR="00C37DC8" w:rsidRPr="004D1E31" w:rsidRDefault="0092738A" w:rsidP="004D1E31">
      <w:pPr>
        <w:spacing w:line="360" w:lineRule="auto"/>
        <w:rPr>
          <w:rFonts w:ascii="Trebuchet MS" w:hAnsi="Trebuchet MS"/>
          <w:lang w:val="es-ES_tradnl"/>
        </w:rPr>
      </w:pPr>
      <w:r w:rsidRPr="004D1E31">
        <w:rPr>
          <w:rFonts w:ascii="Trebuchet MS" w:hAnsi="Trebuchet MS"/>
          <w:lang w:val="es-ES_tradnl"/>
        </w:rPr>
        <w:t>El análisis exploratorio se inició con la utilización de la biblioteca Pandas (</w:t>
      </w:r>
      <w:proofErr w:type="spellStart"/>
      <w:r w:rsidRPr="004D1E31">
        <w:rPr>
          <w:rFonts w:ascii="Trebuchet MS" w:hAnsi="Trebuchet MS"/>
          <w:lang w:val="es-ES_tradnl"/>
        </w:rPr>
        <w:t>McKinney</w:t>
      </w:r>
      <w:proofErr w:type="spellEnd"/>
      <w:r w:rsidRPr="004D1E31">
        <w:rPr>
          <w:rFonts w:ascii="Trebuchet MS" w:hAnsi="Trebuchet MS"/>
          <w:lang w:val="es-ES_tradnl"/>
        </w:rPr>
        <w:t>, 2022).</w:t>
      </w:r>
      <w:r w:rsidR="00190497" w:rsidRPr="004D1E31">
        <w:rPr>
          <w:rFonts w:ascii="Trebuchet MS" w:hAnsi="Trebuchet MS"/>
          <w:lang w:val="es-ES_tradnl"/>
        </w:rPr>
        <w:t xml:space="preserve"> </w:t>
      </w:r>
      <w:r w:rsidRPr="004D1E31">
        <w:rPr>
          <w:rFonts w:ascii="Trebuchet MS" w:hAnsi="Trebuchet MS"/>
          <w:lang w:val="es-ES_tradnl"/>
        </w:rPr>
        <w:t xml:space="preserve">Inicialmente se hizo la limpieza de los </w:t>
      </w:r>
      <w:r w:rsidR="002425DA" w:rsidRPr="004D1E31">
        <w:rPr>
          <w:rFonts w:ascii="Trebuchet MS" w:hAnsi="Trebuchet MS"/>
          <w:lang w:val="es-ES_tradnl"/>
        </w:rPr>
        <w:t>nulos que ya se mencionó</w:t>
      </w:r>
      <w:r w:rsidRPr="004D1E31">
        <w:rPr>
          <w:rFonts w:ascii="Trebuchet MS" w:hAnsi="Trebuchet MS"/>
          <w:lang w:val="es-ES_tradnl"/>
        </w:rPr>
        <w:t xml:space="preserve"> para calcular el total de comentarios recuperados por canal</w:t>
      </w:r>
      <w:r w:rsidR="002425DA" w:rsidRPr="004D1E31">
        <w:rPr>
          <w:rFonts w:ascii="Trebuchet MS" w:hAnsi="Trebuchet MS"/>
          <w:lang w:val="es-ES_tradnl"/>
        </w:rPr>
        <w:t xml:space="preserve"> y otras distribuciones claves. Esto</w:t>
      </w:r>
      <w:r w:rsidRPr="004D1E31">
        <w:rPr>
          <w:rFonts w:ascii="Trebuchet MS" w:hAnsi="Trebuchet MS"/>
          <w:lang w:val="es-ES_tradnl"/>
        </w:rPr>
        <w:t xml:space="preserve"> permitió obtener una clara visualización inicial del volumen relativo de participación según la orientación editorial del canal. </w:t>
      </w:r>
    </w:p>
    <w:p w14:paraId="2AB61F6B" w14:textId="2071697C" w:rsidR="00C37DC8" w:rsidRPr="004D1E31" w:rsidRDefault="00C37DC8" w:rsidP="004D1E31">
      <w:pPr>
        <w:spacing w:line="360" w:lineRule="auto"/>
        <w:jc w:val="center"/>
        <w:rPr>
          <w:rFonts w:ascii="Trebuchet MS" w:hAnsi="Trebuchet MS"/>
          <w:sz w:val="24"/>
          <w:szCs w:val="24"/>
          <w:lang w:val="es-ES_tradnl"/>
        </w:rPr>
      </w:pPr>
      <w:r w:rsidRPr="004D1E31">
        <w:rPr>
          <w:rFonts w:ascii="Trebuchet MS" w:hAnsi="Trebuchet MS"/>
          <w:noProof/>
          <w:sz w:val="24"/>
          <w:szCs w:val="24"/>
          <w:lang w:val="es-ES_tradnl"/>
        </w:rPr>
        <w:lastRenderedPageBreak/>
        <w:drawing>
          <wp:inline distT="0" distB="0" distL="0" distR="0" wp14:anchorId="39E87A09" wp14:editId="2998F7E8">
            <wp:extent cx="4019266" cy="2642662"/>
            <wp:effectExtent l="0" t="0" r="635" b="5715"/>
            <wp:docPr id="705273702"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73702" name="Imagen 1" descr="Gráfico, Gráfico de barras&#10;&#10;El contenido generado por IA puede ser incorrecto."/>
                    <pic:cNvPicPr/>
                  </pic:nvPicPr>
                  <pic:blipFill>
                    <a:blip r:embed="rId10"/>
                    <a:stretch>
                      <a:fillRect/>
                    </a:stretch>
                  </pic:blipFill>
                  <pic:spPr>
                    <a:xfrm>
                      <a:off x="0" y="0"/>
                      <a:ext cx="4032534" cy="2651385"/>
                    </a:xfrm>
                    <a:prstGeom prst="rect">
                      <a:avLst/>
                    </a:prstGeom>
                  </pic:spPr>
                </pic:pic>
              </a:graphicData>
            </a:graphic>
          </wp:inline>
        </w:drawing>
      </w:r>
    </w:p>
    <w:p w14:paraId="5070C220" w14:textId="0F744E95" w:rsidR="0092738A" w:rsidRPr="004D1E31" w:rsidRDefault="00C37DC8" w:rsidP="004D1E31">
      <w:pPr>
        <w:spacing w:line="360" w:lineRule="auto"/>
        <w:rPr>
          <w:rFonts w:ascii="Trebuchet MS" w:hAnsi="Trebuchet MS"/>
          <w:lang w:val="es-ES_tradnl"/>
        </w:rPr>
      </w:pPr>
      <w:r w:rsidRPr="004D1E31">
        <w:rPr>
          <w:rFonts w:ascii="Trebuchet MS" w:hAnsi="Trebuchet MS"/>
          <w:lang w:val="es-ES_tradnl"/>
        </w:rPr>
        <w:t xml:space="preserve">Observamos </w:t>
      </w:r>
      <w:r w:rsidR="004D1E31" w:rsidRPr="004D1E31">
        <w:rPr>
          <w:rFonts w:ascii="Trebuchet MS" w:hAnsi="Trebuchet MS"/>
          <w:lang w:val="es-ES_tradnl"/>
        </w:rPr>
        <w:t>que,</w:t>
      </w:r>
      <w:r w:rsidRPr="004D1E31">
        <w:rPr>
          <w:rFonts w:ascii="Trebuchet MS" w:hAnsi="Trebuchet MS"/>
          <w:lang w:val="es-ES_tradnl"/>
        </w:rPr>
        <w:t xml:space="preserve"> así como están los datos, tenemos mayor presencia de comentarios en los canales </w:t>
      </w:r>
      <w:proofErr w:type="spellStart"/>
      <w:r w:rsidRPr="004D1E31">
        <w:rPr>
          <w:rFonts w:ascii="Trebuchet MS" w:hAnsi="Trebuchet MS"/>
          <w:lang w:val="es-ES_tradnl"/>
        </w:rPr>
        <w:t>pro-rusos</w:t>
      </w:r>
      <w:proofErr w:type="spellEnd"/>
      <w:r w:rsidRPr="004D1E31">
        <w:rPr>
          <w:rFonts w:ascii="Trebuchet MS" w:hAnsi="Trebuchet MS"/>
          <w:lang w:val="es-ES_tradnl"/>
        </w:rPr>
        <w:t>. Al representar dichos resultados a mayor detalle vemos que</w:t>
      </w:r>
      <w:r w:rsidR="00F61FA5" w:rsidRPr="004D1E31">
        <w:rPr>
          <w:rFonts w:ascii="Trebuchet MS" w:hAnsi="Trebuchet MS"/>
          <w:lang w:val="es-ES_tradnl"/>
        </w:rPr>
        <w:t xml:space="preserve"> </w:t>
      </w:r>
      <w:r w:rsidRPr="004D1E31">
        <w:rPr>
          <w:rFonts w:ascii="Trebuchet MS" w:hAnsi="Trebuchet MS"/>
          <w:lang w:val="es-ES_tradnl"/>
        </w:rPr>
        <w:t>el</w:t>
      </w:r>
      <w:r w:rsidR="00F61FA5" w:rsidRPr="004D1E31">
        <w:rPr>
          <w:rFonts w:ascii="Trebuchet MS" w:hAnsi="Trebuchet MS"/>
          <w:lang w:val="es-ES_tradnl"/>
        </w:rPr>
        <w:t xml:space="preserve"> canal </w:t>
      </w:r>
      <w:proofErr w:type="spellStart"/>
      <w:r w:rsidR="00F61FA5" w:rsidRPr="004D1E31">
        <w:rPr>
          <w:rFonts w:ascii="Trebuchet MS" w:hAnsi="Trebuchet MS"/>
          <w:lang w:val="es-ES_tradnl"/>
        </w:rPr>
        <w:t>pro-ruso</w:t>
      </w:r>
      <w:proofErr w:type="spellEnd"/>
      <w:r w:rsidR="00F61FA5" w:rsidRPr="004D1E31">
        <w:rPr>
          <w:rFonts w:ascii="Trebuchet MS" w:hAnsi="Trebuchet MS"/>
          <w:lang w:val="es-ES_tradnl"/>
        </w:rPr>
        <w:t xml:space="preserve"> de Miguel Ruiz Calvo está arriba del ranking. Es sorprendente ya que le gana a Memorias de Pez que tiene hoy cinco veces más de subscriptores.</w:t>
      </w:r>
      <w:r w:rsidR="00F61FA5" w:rsidRPr="004D1E31">
        <w:rPr>
          <w:rFonts w:ascii="Trebuchet MS" w:hAnsi="Trebuchet MS"/>
          <w:lang w:val="es-ES_tradnl"/>
        </w:rPr>
        <w:br/>
      </w:r>
    </w:p>
    <w:p w14:paraId="6A602079" w14:textId="4CEAD02F" w:rsidR="00F61FA5" w:rsidRPr="004D1E31" w:rsidRDefault="00261BD5" w:rsidP="004D1E31">
      <w:pPr>
        <w:spacing w:line="360" w:lineRule="auto"/>
        <w:jc w:val="center"/>
        <w:rPr>
          <w:rFonts w:ascii="Trebuchet MS" w:hAnsi="Trebuchet MS"/>
          <w:lang w:val="es-ES_tradnl"/>
        </w:rPr>
      </w:pPr>
      <w:r w:rsidRPr="004D1E31">
        <w:rPr>
          <w:rFonts w:ascii="Trebuchet MS" w:hAnsi="Trebuchet MS"/>
          <w:noProof/>
          <w:lang w:val="es-ES_tradnl"/>
        </w:rPr>
        <w:drawing>
          <wp:inline distT="0" distB="0" distL="0" distR="0" wp14:anchorId="674167A6" wp14:editId="5928C732">
            <wp:extent cx="5402580" cy="2665095"/>
            <wp:effectExtent l="0" t="0" r="7620" b="1905"/>
            <wp:docPr id="1638914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14095" name=""/>
                    <pic:cNvPicPr/>
                  </pic:nvPicPr>
                  <pic:blipFill>
                    <a:blip r:embed="rId11"/>
                    <a:stretch>
                      <a:fillRect/>
                    </a:stretch>
                  </pic:blipFill>
                  <pic:spPr>
                    <a:xfrm>
                      <a:off x="0" y="0"/>
                      <a:ext cx="5402580" cy="2665095"/>
                    </a:xfrm>
                    <a:prstGeom prst="rect">
                      <a:avLst/>
                    </a:prstGeom>
                  </pic:spPr>
                </pic:pic>
              </a:graphicData>
            </a:graphic>
          </wp:inline>
        </w:drawing>
      </w:r>
    </w:p>
    <w:p w14:paraId="0051A453" w14:textId="77777777" w:rsidR="00F61FA5" w:rsidRPr="004D1E31" w:rsidRDefault="00F61FA5" w:rsidP="004D1E31">
      <w:pPr>
        <w:spacing w:line="360" w:lineRule="auto"/>
        <w:rPr>
          <w:rFonts w:ascii="Trebuchet MS" w:hAnsi="Trebuchet MS"/>
          <w:lang w:val="es-ES_tradnl"/>
        </w:rPr>
      </w:pPr>
    </w:p>
    <w:p w14:paraId="1269B8DC" w14:textId="48F9EAC5" w:rsidR="00F61FA5" w:rsidRPr="004D1E31" w:rsidRDefault="00C45AFD" w:rsidP="004D1E31">
      <w:pPr>
        <w:spacing w:line="360" w:lineRule="auto"/>
        <w:rPr>
          <w:rFonts w:ascii="Trebuchet MS" w:hAnsi="Trebuchet MS"/>
          <w:lang w:val="es-ES_tradnl"/>
        </w:rPr>
      </w:pPr>
      <w:r w:rsidRPr="004D1E31">
        <w:rPr>
          <w:rFonts w:ascii="Trebuchet MS" w:hAnsi="Trebuchet MS"/>
          <w:lang w:val="es-ES_tradnl"/>
        </w:rPr>
        <w:t>En cuanto a la distribución temporal de los comentarios, justamente podemos observar una incidencia alta en noviembre</w:t>
      </w:r>
      <w:r w:rsidR="00C37DC8" w:rsidRPr="004D1E31">
        <w:rPr>
          <w:rFonts w:ascii="Trebuchet MS" w:hAnsi="Trebuchet MS"/>
          <w:lang w:val="es-ES_tradnl"/>
        </w:rPr>
        <w:t>-diciembre</w:t>
      </w:r>
      <w:r w:rsidRPr="004D1E31">
        <w:rPr>
          <w:rFonts w:ascii="Trebuchet MS" w:hAnsi="Trebuchet MS"/>
          <w:lang w:val="es-ES_tradnl"/>
        </w:rPr>
        <w:t xml:space="preserve"> de 2024</w:t>
      </w:r>
      <w:r w:rsidR="00C37DC8" w:rsidRPr="004D1E31">
        <w:rPr>
          <w:rFonts w:ascii="Trebuchet MS" w:hAnsi="Trebuchet MS"/>
          <w:lang w:val="es-ES_tradnl"/>
        </w:rPr>
        <w:t xml:space="preserve"> marcando la relevancia del canal </w:t>
      </w:r>
      <w:proofErr w:type="spellStart"/>
      <w:r w:rsidR="00C37DC8" w:rsidRPr="004D1E31">
        <w:rPr>
          <w:rFonts w:ascii="Trebuchet MS" w:hAnsi="Trebuchet MS"/>
          <w:lang w:val="es-ES_tradnl"/>
        </w:rPr>
        <w:t>pro-ruso</w:t>
      </w:r>
      <w:proofErr w:type="spellEnd"/>
      <w:r w:rsidR="00C37DC8" w:rsidRPr="004D1E31">
        <w:rPr>
          <w:rFonts w:ascii="Trebuchet MS" w:hAnsi="Trebuchet MS"/>
          <w:lang w:val="es-ES_tradnl"/>
        </w:rPr>
        <w:t xml:space="preserve"> mencionado en ese periodo en particular. </w:t>
      </w:r>
      <w:r w:rsidRPr="004D1E31">
        <w:rPr>
          <w:rFonts w:ascii="Trebuchet MS" w:hAnsi="Trebuchet MS"/>
          <w:lang w:val="es-ES_tradnl"/>
        </w:rPr>
        <w:br/>
      </w:r>
    </w:p>
    <w:p w14:paraId="73800922" w14:textId="3B5B417B" w:rsidR="00C45AFD" w:rsidRPr="004D1E31" w:rsidRDefault="00C37DC8" w:rsidP="004D1E31">
      <w:pPr>
        <w:spacing w:line="360" w:lineRule="auto"/>
        <w:jc w:val="center"/>
        <w:rPr>
          <w:rFonts w:ascii="Trebuchet MS" w:hAnsi="Trebuchet MS"/>
          <w:lang w:val="es-ES_tradnl"/>
        </w:rPr>
      </w:pPr>
      <w:r w:rsidRPr="004D1E31">
        <w:rPr>
          <w:rFonts w:ascii="Trebuchet MS" w:hAnsi="Trebuchet MS"/>
          <w:noProof/>
          <w:lang w:val="es-ES_tradnl"/>
        </w:rPr>
        <w:lastRenderedPageBreak/>
        <w:drawing>
          <wp:inline distT="0" distB="0" distL="0" distR="0" wp14:anchorId="36EBDA0F" wp14:editId="2A907AC7">
            <wp:extent cx="5402580" cy="3206115"/>
            <wp:effectExtent l="0" t="0" r="7620" b="0"/>
            <wp:docPr id="1005053378"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53378" name="Imagen 1" descr="Gráfico, Gráfico de líneas&#10;&#10;El contenido generado por IA puede ser incorrecto."/>
                    <pic:cNvPicPr/>
                  </pic:nvPicPr>
                  <pic:blipFill>
                    <a:blip r:embed="rId12"/>
                    <a:stretch>
                      <a:fillRect/>
                    </a:stretch>
                  </pic:blipFill>
                  <pic:spPr>
                    <a:xfrm>
                      <a:off x="0" y="0"/>
                      <a:ext cx="5402580" cy="3206115"/>
                    </a:xfrm>
                    <a:prstGeom prst="rect">
                      <a:avLst/>
                    </a:prstGeom>
                  </pic:spPr>
                </pic:pic>
              </a:graphicData>
            </a:graphic>
          </wp:inline>
        </w:drawing>
      </w:r>
    </w:p>
    <w:p w14:paraId="69DFE6EC" w14:textId="5025AC2C" w:rsidR="00D056C0" w:rsidRPr="004D1E31" w:rsidRDefault="00D056C0" w:rsidP="004D1E31">
      <w:pPr>
        <w:pStyle w:val="Prrafodelista"/>
        <w:widowControl/>
        <w:numPr>
          <w:ilvl w:val="1"/>
          <w:numId w:val="7"/>
        </w:numPr>
        <w:autoSpaceDE/>
        <w:autoSpaceDN/>
        <w:spacing w:before="120" w:after="120" w:line="360" w:lineRule="auto"/>
        <w:contextualSpacing/>
        <w:rPr>
          <w:rFonts w:ascii="Trebuchet MS" w:hAnsi="Trebuchet MS"/>
          <w:b/>
          <w:bCs/>
          <w:color w:val="000000"/>
          <w:lang w:val="es-ES_tradnl"/>
        </w:rPr>
      </w:pPr>
      <w:r w:rsidRPr="004D1E31">
        <w:rPr>
          <w:rFonts w:ascii="Trebuchet MS" w:hAnsi="Trebuchet MS"/>
          <w:color w:val="000000"/>
          <w:lang w:val="es-ES_tradnl"/>
        </w:rPr>
        <w:t>Concentración de comentarios</w:t>
      </w:r>
    </w:p>
    <w:p w14:paraId="2A470052" w14:textId="5642AFDE" w:rsidR="00D056C0" w:rsidRPr="004D1E31" w:rsidRDefault="00D056C0" w:rsidP="004D1E31">
      <w:pPr>
        <w:pStyle w:val="Prrafodelista"/>
        <w:widowControl/>
        <w:numPr>
          <w:ilvl w:val="1"/>
          <w:numId w:val="7"/>
        </w:numPr>
        <w:autoSpaceDE/>
        <w:autoSpaceDN/>
        <w:spacing w:before="120" w:after="120" w:line="360" w:lineRule="auto"/>
        <w:contextualSpacing/>
        <w:rPr>
          <w:rFonts w:ascii="Trebuchet MS" w:hAnsi="Trebuchet MS"/>
          <w:b/>
          <w:bCs/>
          <w:color w:val="000000"/>
          <w:lang w:val="es-ES_tradnl"/>
        </w:rPr>
      </w:pPr>
      <w:r w:rsidRPr="004D1E31">
        <w:rPr>
          <w:rFonts w:ascii="Trebuchet MS" w:hAnsi="Trebuchet MS"/>
          <w:color w:val="000000"/>
          <w:lang w:val="es-ES_tradnl"/>
        </w:rPr>
        <w:t>Nube de palabras</w:t>
      </w:r>
    </w:p>
    <w:p w14:paraId="44548092" w14:textId="77777777" w:rsidR="00504E00" w:rsidRPr="004D1E31" w:rsidRDefault="00504E00" w:rsidP="004D1E31">
      <w:pPr>
        <w:pStyle w:val="Prrafodelista"/>
        <w:widowControl/>
        <w:autoSpaceDE/>
        <w:autoSpaceDN/>
        <w:spacing w:before="120" w:after="120" w:line="360" w:lineRule="auto"/>
        <w:ind w:left="720"/>
        <w:contextualSpacing/>
        <w:rPr>
          <w:rFonts w:ascii="Trebuchet MS" w:hAnsi="Trebuchet MS"/>
          <w:color w:val="000000"/>
          <w:sz w:val="24"/>
          <w:szCs w:val="24"/>
          <w:lang w:val="es-ES_tradnl"/>
        </w:rPr>
      </w:pPr>
    </w:p>
    <w:p w14:paraId="0C89B2C7" w14:textId="199C352B" w:rsidR="004D1E31" w:rsidRPr="004D1E31" w:rsidRDefault="00504E00" w:rsidP="004D1E31">
      <w:pPr>
        <w:pStyle w:val="Prrafodelista"/>
        <w:widowControl/>
        <w:autoSpaceDE/>
        <w:autoSpaceDN/>
        <w:spacing w:before="120" w:after="120" w:line="360" w:lineRule="auto"/>
        <w:ind w:left="720"/>
        <w:contextualSpacing/>
        <w:jc w:val="center"/>
        <w:rPr>
          <w:rFonts w:ascii="Trebuchet MS" w:hAnsi="Trebuchet MS"/>
          <w:b/>
          <w:bCs/>
          <w:color w:val="000000"/>
          <w:sz w:val="24"/>
          <w:szCs w:val="24"/>
          <w:lang w:val="es-ES_tradnl"/>
        </w:rPr>
      </w:pPr>
      <w:r w:rsidRPr="004D1E31">
        <w:rPr>
          <w:rFonts w:ascii="Trebuchet MS" w:hAnsi="Trebuchet MS"/>
          <w:b/>
          <w:bCs/>
          <w:noProof/>
          <w:color w:val="000000"/>
          <w:sz w:val="24"/>
          <w:szCs w:val="24"/>
          <w:lang w:val="es-ES_tradnl"/>
        </w:rPr>
        <w:drawing>
          <wp:inline distT="0" distB="0" distL="0" distR="0" wp14:anchorId="7A3C1F51" wp14:editId="68FB9BA9">
            <wp:extent cx="5368460" cy="2769870"/>
            <wp:effectExtent l="0" t="0" r="3810" b="0"/>
            <wp:docPr id="1384679441" name="Imagen 1" descr="Un periódico con letras y núme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79441" name="Imagen 1" descr="Un periódico con letras y números&#10;&#10;El contenido generado por IA puede ser incorrecto."/>
                    <pic:cNvPicPr/>
                  </pic:nvPicPr>
                  <pic:blipFill>
                    <a:blip r:embed="rId13"/>
                    <a:stretch>
                      <a:fillRect/>
                    </a:stretch>
                  </pic:blipFill>
                  <pic:spPr>
                    <a:xfrm>
                      <a:off x="0" y="0"/>
                      <a:ext cx="5371935" cy="2771663"/>
                    </a:xfrm>
                    <a:prstGeom prst="rect">
                      <a:avLst/>
                    </a:prstGeom>
                  </pic:spPr>
                </pic:pic>
              </a:graphicData>
            </a:graphic>
          </wp:inline>
        </w:drawing>
      </w:r>
    </w:p>
    <w:p w14:paraId="418347AD" w14:textId="77777777" w:rsidR="004D1E31" w:rsidRPr="004D1E31" w:rsidRDefault="004D1E31" w:rsidP="004D1E31">
      <w:pPr>
        <w:pStyle w:val="Prrafodelista"/>
        <w:widowControl/>
        <w:autoSpaceDE/>
        <w:autoSpaceDN/>
        <w:spacing w:before="120" w:after="120" w:line="360" w:lineRule="auto"/>
        <w:ind w:left="720"/>
        <w:contextualSpacing/>
        <w:rPr>
          <w:rFonts w:ascii="Trebuchet MS" w:hAnsi="Trebuchet MS"/>
          <w:b/>
          <w:bCs/>
          <w:color w:val="000000"/>
          <w:sz w:val="24"/>
          <w:szCs w:val="24"/>
          <w:lang w:val="es-ES_tradnl"/>
        </w:rPr>
      </w:pPr>
    </w:p>
    <w:p w14:paraId="106C241A" w14:textId="65CBD1CF" w:rsidR="004D1E31" w:rsidRPr="004D1E31" w:rsidRDefault="004D1E31" w:rsidP="004D1E31">
      <w:pPr>
        <w:pStyle w:val="Prrafodelista"/>
        <w:widowControl/>
        <w:autoSpaceDE/>
        <w:autoSpaceDN/>
        <w:spacing w:before="120" w:after="120" w:line="360" w:lineRule="auto"/>
        <w:ind w:left="720"/>
        <w:contextualSpacing/>
        <w:rPr>
          <w:rFonts w:ascii="Trebuchet MS" w:hAnsi="Trebuchet MS"/>
          <w:b/>
          <w:bCs/>
          <w:color w:val="FF0000"/>
          <w:sz w:val="24"/>
          <w:szCs w:val="24"/>
          <w:lang w:val="es-ES_tradnl"/>
        </w:rPr>
      </w:pPr>
      <w:r w:rsidRPr="004D1E31">
        <w:rPr>
          <w:rFonts w:ascii="Trebuchet MS" w:hAnsi="Trebuchet MS"/>
          <w:b/>
          <w:bCs/>
          <w:color w:val="FF0000"/>
          <w:sz w:val="24"/>
          <w:szCs w:val="24"/>
          <w:lang w:val="es-ES_tradnl"/>
        </w:rPr>
        <w:t>(Pendiente)</w:t>
      </w:r>
    </w:p>
    <w:p w14:paraId="60ADCD5C" w14:textId="677848B2" w:rsidR="00FF3A8A" w:rsidRPr="004D1E31" w:rsidRDefault="00FF3A8A" w:rsidP="004D1E31">
      <w:pPr>
        <w:pStyle w:val="Ttulo1"/>
        <w:numPr>
          <w:ilvl w:val="0"/>
          <w:numId w:val="7"/>
        </w:numPr>
        <w:spacing w:line="360" w:lineRule="auto"/>
        <w:rPr>
          <w:rFonts w:ascii="Trebuchet MS" w:hAnsi="Trebuchet MS"/>
          <w:color w:val="auto"/>
          <w:lang w:val="es-ES_tradnl"/>
        </w:rPr>
      </w:pPr>
      <w:bookmarkStart w:id="14" w:name="_Toc198589408"/>
      <w:r w:rsidRPr="004D1E31">
        <w:rPr>
          <w:rFonts w:ascii="Trebuchet MS" w:hAnsi="Trebuchet MS"/>
          <w:color w:val="auto"/>
          <w:lang w:val="es-ES_tradnl"/>
        </w:rPr>
        <w:t>Diseño e implementación de los modelos o técnicas necesarios</w:t>
      </w:r>
      <w:bookmarkEnd w:id="14"/>
    </w:p>
    <w:p w14:paraId="5D83504F" w14:textId="318B8304" w:rsidR="00D056C0" w:rsidRPr="004D1E31" w:rsidRDefault="00D056C0" w:rsidP="004D1E31">
      <w:pPr>
        <w:pStyle w:val="Prrafodelista"/>
        <w:widowControl/>
        <w:numPr>
          <w:ilvl w:val="1"/>
          <w:numId w:val="7"/>
        </w:numPr>
        <w:autoSpaceDE/>
        <w:autoSpaceDN/>
        <w:spacing w:before="120" w:after="120" w:line="360" w:lineRule="auto"/>
        <w:contextualSpacing/>
        <w:rPr>
          <w:rFonts w:ascii="Trebuchet MS" w:hAnsi="Trebuchet MS"/>
          <w:b/>
          <w:bCs/>
          <w:color w:val="000000"/>
          <w:lang w:val="es-ES_tradnl"/>
        </w:rPr>
      </w:pPr>
      <w:r w:rsidRPr="004D1E31">
        <w:rPr>
          <w:rFonts w:ascii="Trebuchet MS" w:hAnsi="Trebuchet MS"/>
          <w:color w:val="000000"/>
          <w:lang w:val="es-ES_tradnl"/>
        </w:rPr>
        <w:t>Análisis de polaridad - Insultos</w:t>
      </w:r>
    </w:p>
    <w:p w14:paraId="341F090D" w14:textId="4D642D0F" w:rsidR="00D056C0" w:rsidRPr="00734F4F" w:rsidRDefault="00D056C0" w:rsidP="004D1E31">
      <w:pPr>
        <w:pStyle w:val="Prrafodelista"/>
        <w:widowControl/>
        <w:numPr>
          <w:ilvl w:val="1"/>
          <w:numId w:val="7"/>
        </w:numPr>
        <w:autoSpaceDE/>
        <w:autoSpaceDN/>
        <w:spacing w:before="120" w:after="120" w:line="360" w:lineRule="auto"/>
        <w:contextualSpacing/>
        <w:rPr>
          <w:rFonts w:ascii="Trebuchet MS" w:hAnsi="Trebuchet MS"/>
          <w:b/>
          <w:bCs/>
          <w:color w:val="000000"/>
          <w:lang w:val="es-ES_tradnl"/>
        </w:rPr>
      </w:pPr>
      <w:r w:rsidRPr="004D1E31">
        <w:rPr>
          <w:rFonts w:ascii="Trebuchet MS" w:hAnsi="Trebuchet MS"/>
          <w:color w:val="000000"/>
          <w:lang w:val="es-ES_tradnl"/>
        </w:rPr>
        <w:t>Análisis de Tipo de comentario (</w:t>
      </w:r>
      <w:proofErr w:type="spellStart"/>
      <w:r w:rsidRPr="004D1E31">
        <w:rPr>
          <w:rFonts w:ascii="Trebuchet MS" w:hAnsi="Trebuchet MS"/>
          <w:color w:val="000000"/>
          <w:lang w:val="es-ES_tradnl"/>
        </w:rPr>
        <w:t>pro-ruso</w:t>
      </w:r>
      <w:proofErr w:type="spellEnd"/>
      <w:r w:rsidRPr="004D1E31">
        <w:rPr>
          <w:rFonts w:ascii="Trebuchet MS" w:hAnsi="Trebuchet MS"/>
          <w:color w:val="000000"/>
          <w:lang w:val="es-ES_tradnl"/>
        </w:rPr>
        <w:t xml:space="preserve">, </w:t>
      </w:r>
      <w:proofErr w:type="spellStart"/>
      <w:r w:rsidRPr="004D1E31">
        <w:rPr>
          <w:rFonts w:ascii="Trebuchet MS" w:hAnsi="Trebuchet MS"/>
          <w:color w:val="000000"/>
          <w:lang w:val="es-ES_tradnl"/>
        </w:rPr>
        <w:t>pro-ucraniano</w:t>
      </w:r>
      <w:proofErr w:type="spellEnd"/>
      <w:r w:rsidRPr="004D1E31">
        <w:rPr>
          <w:rFonts w:ascii="Trebuchet MS" w:hAnsi="Trebuchet MS"/>
          <w:color w:val="000000"/>
          <w:lang w:val="es-ES_tradnl"/>
        </w:rPr>
        <w:t>, neutro)</w:t>
      </w:r>
    </w:p>
    <w:p w14:paraId="746EA01C" w14:textId="77777777" w:rsidR="00734F4F" w:rsidRDefault="00734F4F" w:rsidP="00734F4F">
      <w:pPr>
        <w:pStyle w:val="Prrafodelista"/>
        <w:widowControl/>
        <w:autoSpaceDE/>
        <w:autoSpaceDN/>
        <w:spacing w:before="120" w:after="120" w:line="360" w:lineRule="auto"/>
        <w:ind w:left="720"/>
        <w:contextualSpacing/>
        <w:rPr>
          <w:rFonts w:ascii="Trebuchet MS" w:hAnsi="Trebuchet MS"/>
          <w:color w:val="000000"/>
          <w:lang w:val="es-ES_tradnl"/>
        </w:rPr>
      </w:pPr>
    </w:p>
    <w:p w14:paraId="5F5A9A03" w14:textId="77777777" w:rsidR="00734F4F" w:rsidRPr="00734F4F" w:rsidRDefault="00734F4F" w:rsidP="00734F4F">
      <w:pPr>
        <w:pStyle w:val="Prrafodelista"/>
        <w:spacing w:before="120" w:after="120" w:line="360" w:lineRule="auto"/>
        <w:ind w:left="720"/>
        <w:contextualSpacing/>
        <w:rPr>
          <w:rFonts w:ascii="Trebuchet MS" w:hAnsi="Trebuchet MS"/>
          <w:b/>
          <w:bCs/>
          <w:color w:val="000000"/>
          <w:lang w:val="es-AR"/>
        </w:rPr>
      </w:pPr>
      <w:r w:rsidRPr="00734F4F">
        <w:rPr>
          <w:rFonts w:ascii="Trebuchet MS" w:hAnsi="Trebuchet MS"/>
          <w:b/>
          <w:bCs/>
          <w:color w:val="000000"/>
          <w:lang w:val="es-AR"/>
        </w:rPr>
        <w:t>Guía de Criterios para la Clasificación de Comentarios sobre la Guerra en Ucrania</w:t>
      </w:r>
    </w:p>
    <w:p w14:paraId="31D342FA" w14:textId="77777777" w:rsidR="00734F4F" w:rsidRPr="00734F4F" w:rsidRDefault="00734F4F" w:rsidP="00734F4F">
      <w:pPr>
        <w:pStyle w:val="Prrafodelista"/>
        <w:spacing w:before="120" w:after="120" w:line="360" w:lineRule="auto"/>
        <w:ind w:left="720"/>
        <w:contextualSpacing/>
        <w:rPr>
          <w:rFonts w:ascii="Trebuchet MS" w:hAnsi="Trebuchet MS"/>
          <w:color w:val="000000"/>
          <w:lang w:val="es-AR"/>
        </w:rPr>
      </w:pPr>
      <w:r w:rsidRPr="00734F4F">
        <w:rPr>
          <w:rFonts w:ascii="Trebuchet MS" w:hAnsi="Trebuchet MS"/>
          <w:color w:val="000000"/>
          <w:lang w:val="es-AR"/>
        </w:rPr>
        <w:t xml:space="preserve">Esta guía establece los criterios utilizados para clasificar los comentarios de YouTube relacionados con la guerra en Ucrania, en el marco del proyecto de análisis de narrativas online. La clasificación se realizó en base al contenido discursivo de los comentarios, considerando también el canal donde fueron publicados y su posicionamiento ideológico. El enfoque se fundamenta en metodologías propias del análisis del discurso político (van Dijk, 2003; </w:t>
      </w:r>
      <w:proofErr w:type="spellStart"/>
      <w:r w:rsidRPr="00734F4F">
        <w:rPr>
          <w:rFonts w:ascii="Trebuchet MS" w:hAnsi="Trebuchet MS"/>
          <w:color w:val="000000"/>
          <w:lang w:val="es-AR"/>
        </w:rPr>
        <w:t>Fairclough</w:t>
      </w:r>
      <w:proofErr w:type="spellEnd"/>
      <w:r w:rsidRPr="00734F4F">
        <w:rPr>
          <w:rFonts w:ascii="Trebuchet MS" w:hAnsi="Trebuchet MS"/>
          <w:color w:val="000000"/>
          <w:lang w:val="es-AR"/>
        </w:rPr>
        <w:t>, 1995) y del análisis computacional de opinión (Liu, 2012).</w:t>
      </w:r>
    </w:p>
    <w:p w14:paraId="10BD3B27" w14:textId="77777777" w:rsidR="00734F4F" w:rsidRPr="00734F4F" w:rsidRDefault="00000000" w:rsidP="00734F4F">
      <w:pPr>
        <w:pStyle w:val="Prrafodelista"/>
        <w:spacing w:before="120" w:after="120" w:line="360" w:lineRule="auto"/>
        <w:ind w:left="720"/>
        <w:contextualSpacing/>
        <w:rPr>
          <w:rFonts w:ascii="Trebuchet MS" w:hAnsi="Trebuchet MS"/>
          <w:color w:val="000000"/>
          <w:lang w:val="es-AR"/>
        </w:rPr>
      </w:pPr>
      <w:r>
        <w:rPr>
          <w:rFonts w:ascii="Trebuchet MS" w:hAnsi="Trebuchet MS"/>
          <w:color w:val="000000"/>
          <w:lang w:val="es-AR"/>
        </w:rPr>
        <w:pict w14:anchorId="5307949C">
          <v:rect id="_x0000_i1025" style="width:0;height:1.5pt" o:hralign="center" o:hrstd="t" o:hr="t" fillcolor="#a0a0a0" stroked="f"/>
        </w:pict>
      </w:r>
    </w:p>
    <w:p w14:paraId="469301D6" w14:textId="77777777" w:rsidR="00734F4F" w:rsidRPr="00734F4F" w:rsidRDefault="00734F4F" w:rsidP="00734F4F">
      <w:pPr>
        <w:pStyle w:val="Prrafodelista"/>
        <w:spacing w:before="120" w:after="120" w:line="360" w:lineRule="auto"/>
        <w:ind w:left="720"/>
        <w:contextualSpacing/>
        <w:rPr>
          <w:rFonts w:ascii="Trebuchet MS" w:hAnsi="Trebuchet MS"/>
          <w:b/>
          <w:bCs/>
          <w:color w:val="000000"/>
          <w:lang w:val="es-AR"/>
        </w:rPr>
      </w:pPr>
      <w:r w:rsidRPr="00734F4F">
        <w:rPr>
          <w:rFonts w:ascii="Trebuchet MS" w:hAnsi="Trebuchet MS"/>
          <w:b/>
          <w:bCs/>
          <w:color w:val="000000"/>
          <w:lang w:val="es-AR"/>
        </w:rPr>
        <w:t>Categorías de clasificación</w:t>
      </w:r>
    </w:p>
    <w:p w14:paraId="10BA5134" w14:textId="77777777" w:rsidR="00734F4F" w:rsidRPr="00734F4F" w:rsidRDefault="00734F4F" w:rsidP="00734F4F">
      <w:pPr>
        <w:pStyle w:val="Prrafodelista"/>
        <w:spacing w:before="120" w:after="120" w:line="360" w:lineRule="auto"/>
        <w:ind w:left="720"/>
        <w:contextualSpacing/>
        <w:rPr>
          <w:rFonts w:ascii="Trebuchet MS" w:hAnsi="Trebuchet MS"/>
          <w:b/>
          <w:bCs/>
          <w:color w:val="000000"/>
          <w:lang w:val="es-AR"/>
        </w:rPr>
      </w:pPr>
      <w:r w:rsidRPr="00734F4F">
        <w:rPr>
          <w:rFonts w:ascii="Trebuchet MS" w:hAnsi="Trebuchet MS"/>
          <w:b/>
          <w:bCs/>
          <w:color w:val="000000"/>
          <w:lang w:val="es-AR"/>
        </w:rPr>
        <w:t>1. Categoría "</w:t>
      </w:r>
      <w:proofErr w:type="spellStart"/>
      <w:r w:rsidRPr="00734F4F">
        <w:rPr>
          <w:rFonts w:ascii="Trebuchet MS" w:hAnsi="Trebuchet MS"/>
          <w:b/>
          <w:bCs/>
          <w:color w:val="000000"/>
          <w:lang w:val="es-AR"/>
        </w:rPr>
        <w:t>pro-ucraniano</w:t>
      </w:r>
      <w:proofErr w:type="spellEnd"/>
      <w:r w:rsidRPr="00734F4F">
        <w:rPr>
          <w:rFonts w:ascii="Trebuchet MS" w:hAnsi="Trebuchet MS"/>
          <w:b/>
          <w:bCs/>
          <w:color w:val="000000"/>
          <w:lang w:val="es-AR"/>
        </w:rPr>
        <w:t>"</w:t>
      </w:r>
    </w:p>
    <w:p w14:paraId="56C9DEED" w14:textId="77777777" w:rsidR="00734F4F" w:rsidRPr="00734F4F" w:rsidRDefault="00734F4F" w:rsidP="00734F4F">
      <w:pPr>
        <w:pStyle w:val="Prrafodelista"/>
        <w:spacing w:before="120" w:after="120" w:line="360" w:lineRule="auto"/>
        <w:ind w:left="720"/>
        <w:contextualSpacing/>
        <w:rPr>
          <w:rFonts w:ascii="Trebuchet MS" w:hAnsi="Trebuchet MS"/>
          <w:b/>
          <w:bCs/>
          <w:color w:val="000000"/>
          <w:lang w:val="es-AR"/>
        </w:rPr>
      </w:pPr>
      <w:r w:rsidRPr="00734F4F">
        <w:rPr>
          <w:rFonts w:ascii="Trebuchet MS" w:hAnsi="Trebuchet MS"/>
          <w:b/>
          <w:bCs/>
          <w:color w:val="000000"/>
          <w:lang w:val="es-AR"/>
        </w:rPr>
        <w:t xml:space="preserve">Se clasifica como </w:t>
      </w:r>
      <w:proofErr w:type="spellStart"/>
      <w:r w:rsidRPr="00734F4F">
        <w:rPr>
          <w:rFonts w:ascii="Trebuchet MS" w:hAnsi="Trebuchet MS"/>
          <w:b/>
          <w:bCs/>
          <w:color w:val="000000"/>
          <w:lang w:val="es-AR"/>
        </w:rPr>
        <w:t>pro-ucraniano</w:t>
      </w:r>
      <w:proofErr w:type="spellEnd"/>
      <w:r w:rsidRPr="00734F4F">
        <w:rPr>
          <w:rFonts w:ascii="Trebuchet MS" w:hAnsi="Trebuchet MS"/>
          <w:b/>
          <w:bCs/>
          <w:color w:val="000000"/>
          <w:lang w:val="es-AR"/>
        </w:rPr>
        <w:t xml:space="preserve"> si el comentario:</w:t>
      </w:r>
    </w:p>
    <w:p w14:paraId="197A1C4B" w14:textId="77777777" w:rsidR="00734F4F" w:rsidRPr="00734F4F" w:rsidRDefault="00734F4F" w:rsidP="00734F4F">
      <w:pPr>
        <w:pStyle w:val="Prrafodelista"/>
        <w:numPr>
          <w:ilvl w:val="0"/>
          <w:numId w:val="14"/>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Manifiesta apoyo al gobierno ucraniano, su ejército o su población civil.</w:t>
      </w:r>
    </w:p>
    <w:p w14:paraId="7C9C15D3" w14:textId="77777777" w:rsidR="00734F4F" w:rsidRPr="00734F4F" w:rsidRDefault="00734F4F" w:rsidP="00734F4F">
      <w:pPr>
        <w:pStyle w:val="Prrafodelista"/>
        <w:numPr>
          <w:ilvl w:val="0"/>
          <w:numId w:val="14"/>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 xml:space="preserve">Expresa simpatía hacia figuras del liderazgo ucraniano, como el presidente </w:t>
      </w:r>
      <w:proofErr w:type="spellStart"/>
      <w:r w:rsidRPr="00734F4F">
        <w:rPr>
          <w:rFonts w:ascii="Trebuchet MS" w:hAnsi="Trebuchet MS"/>
          <w:color w:val="000000"/>
          <w:lang w:val="es-AR"/>
        </w:rPr>
        <w:t>Zelensky</w:t>
      </w:r>
      <w:proofErr w:type="spellEnd"/>
      <w:r w:rsidRPr="00734F4F">
        <w:rPr>
          <w:rFonts w:ascii="Trebuchet MS" w:hAnsi="Trebuchet MS"/>
          <w:color w:val="000000"/>
          <w:lang w:val="es-AR"/>
        </w:rPr>
        <w:t>.</w:t>
      </w:r>
    </w:p>
    <w:p w14:paraId="0AFE42C8" w14:textId="77777777" w:rsidR="00734F4F" w:rsidRPr="00734F4F" w:rsidRDefault="00734F4F" w:rsidP="00734F4F">
      <w:pPr>
        <w:pStyle w:val="Prrafodelista"/>
        <w:numPr>
          <w:ilvl w:val="0"/>
          <w:numId w:val="14"/>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Denuncia o condena acciones atribuidas al gobierno ruso, considerándolas ilegítimas o violentas.</w:t>
      </w:r>
    </w:p>
    <w:p w14:paraId="5754A156" w14:textId="77777777" w:rsidR="00734F4F" w:rsidRPr="00734F4F" w:rsidRDefault="00734F4F" w:rsidP="00734F4F">
      <w:pPr>
        <w:pStyle w:val="Prrafodelista"/>
        <w:numPr>
          <w:ilvl w:val="0"/>
          <w:numId w:val="14"/>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Se alinea discursivamente con narrativas propias de la Unión Europea, la OTAN o Estados Unidos.</w:t>
      </w:r>
    </w:p>
    <w:p w14:paraId="64BE404C" w14:textId="77777777" w:rsidR="00734F4F" w:rsidRPr="00734F4F" w:rsidRDefault="00734F4F" w:rsidP="00734F4F">
      <w:pPr>
        <w:pStyle w:val="Prrafodelista"/>
        <w:numPr>
          <w:ilvl w:val="0"/>
          <w:numId w:val="14"/>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 xml:space="preserve">Felicita o apoya el contenido del canal si este es de orientación </w:t>
      </w:r>
      <w:proofErr w:type="spellStart"/>
      <w:r w:rsidRPr="00734F4F">
        <w:rPr>
          <w:rFonts w:ascii="Trebuchet MS" w:hAnsi="Trebuchet MS"/>
          <w:color w:val="000000"/>
          <w:lang w:val="es-AR"/>
        </w:rPr>
        <w:t>pro-ucraniana</w:t>
      </w:r>
      <w:proofErr w:type="spellEnd"/>
      <w:r w:rsidRPr="00734F4F">
        <w:rPr>
          <w:rFonts w:ascii="Trebuchet MS" w:hAnsi="Trebuchet MS"/>
          <w:color w:val="000000"/>
          <w:lang w:val="es-AR"/>
        </w:rPr>
        <w:t>.</w:t>
      </w:r>
    </w:p>
    <w:p w14:paraId="71B59E90" w14:textId="32115B04" w:rsidR="00734F4F" w:rsidRPr="00734F4F" w:rsidRDefault="00734F4F" w:rsidP="00734F4F">
      <w:pPr>
        <w:pStyle w:val="Prrafodelista"/>
        <w:numPr>
          <w:ilvl w:val="0"/>
          <w:numId w:val="14"/>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Reconoce como veraces fuentes informativas que atribuyen</w:t>
      </w:r>
      <w:r w:rsidR="0060403D">
        <w:rPr>
          <w:rFonts w:ascii="Trebuchet MS" w:hAnsi="Trebuchet MS"/>
          <w:color w:val="000000"/>
          <w:lang w:val="es-AR"/>
        </w:rPr>
        <w:t xml:space="preserve"> </w:t>
      </w:r>
      <w:r w:rsidRPr="00734F4F">
        <w:rPr>
          <w:rFonts w:ascii="Trebuchet MS" w:hAnsi="Trebuchet MS"/>
          <w:color w:val="000000"/>
          <w:lang w:val="es-AR"/>
        </w:rPr>
        <w:t>responsabilidad a Rusia.</w:t>
      </w:r>
    </w:p>
    <w:p w14:paraId="5F90FD49" w14:textId="77777777" w:rsidR="00734F4F" w:rsidRPr="00734F4F" w:rsidRDefault="00734F4F" w:rsidP="00734F4F">
      <w:pPr>
        <w:pStyle w:val="Prrafodelista"/>
        <w:spacing w:before="120" w:after="120" w:line="360" w:lineRule="auto"/>
        <w:ind w:left="720"/>
        <w:contextualSpacing/>
        <w:rPr>
          <w:rFonts w:ascii="Trebuchet MS" w:hAnsi="Trebuchet MS"/>
          <w:b/>
          <w:bCs/>
          <w:color w:val="000000"/>
          <w:lang w:val="es-AR"/>
        </w:rPr>
      </w:pPr>
      <w:r w:rsidRPr="00734F4F">
        <w:rPr>
          <w:rFonts w:ascii="Trebuchet MS" w:hAnsi="Trebuchet MS"/>
          <w:b/>
          <w:bCs/>
          <w:color w:val="000000"/>
          <w:lang w:val="es-AR"/>
        </w:rPr>
        <w:t>Ejemplos:</w:t>
      </w:r>
    </w:p>
    <w:p w14:paraId="5851C6D7" w14:textId="77777777" w:rsidR="00734F4F" w:rsidRPr="00734F4F" w:rsidRDefault="00734F4F" w:rsidP="00734F4F">
      <w:pPr>
        <w:pStyle w:val="Prrafodelista"/>
        <w:numPr>
          <w:ilvl w:val="0"/>
          <w:numId w:val="15"/>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"Gracias por difundir la verdad sobre la invasión rusa."</w:t>
      </w:r>
    </w:p>
    <w:p w14:paraId="54460078" w14:textId="77777777" w:rsidR="00734F4F" w:rsidRPr="00734F4F" w:rsidRDefault="00734F4F" w:rsidP="00734F4F">
      <w:pPr>
        <w:pStyle w:val="Prrafodelista"/>
        <w:numPr>
          <w:ilvl w:val="0"/>
          <w:numId w:val="15"/>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"Gloria a Ucrania."</w:t>
      </w:r>
    </w:p>
    <w:p w14:paraId="1C8CD7AF" w14:textId="77777777" w:rsidR="00734F4F" w:rsidRPr="00734F4F" w:rsidRDefault="00734F4F" w:rsidP="00734F4F">
      <w:pPr>
        <w:pStyle w:val="Prrafodelista"/>
        <w:numPr>
          <w:ilvl w:val="0"/>
          <w:numId w:val="15"/>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w:t>
      </w:r>
      <w:proofErr w:type="spellStart"/>
      <w:r w:rsidRPr="00734F4F">
        <w:rPr>
          <w:rFonts w:ascii="Trebuchet MS" w:hAnsi="Trebuchet MS"/>
          <w:color w:val="000000"/>
          <w:lang w:val="es-AR"/>
        </w:rPr>
        <w:t>Zelensky</w:t>
      </w:r>
      <w:proofErr w:type="spellEnd"/>
      <w:r w:rsidRPr="00734F4F">
        <w:rPr>
          <w:rFonts w:ascii="Trebuchet MS" w:hAnsi="Trebuchet MS"/>
          <w:color w:val="000000"/>
          <w:lang w:val="es-AR"/>
        </w:rPr>
        <w:t xml:space="preserve"> está haciendo lo que puede ante un genocida como Putin."</w:t>
      </w:r>
    </w:p>
    <w:p w14:paraId="623B111D" w14:textId="77777777" w:rsidR="00734F4F" w:rsidRPr="00734F4F" w:rsidRDefault="00734F4F" w:rsidP="00734F4F">
      <w:pPr>
        <w:pStyle w:val="Prrafodelista"/>
        <w:numPr>
          <w:ilvl w:val="0"/>
          <w:numId w:val="15"/>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"Gran análisis de este canal, muy objetivo."</w:t>
      </w:r>
    </w:p>
    <w:p w14:paraId="0F0C7CC0" w14:textId="77777777" w:rsidR="00734F4F" w:rsidRPr="00734F4F" w:rsidRDefault="00000000" w:rsidP="00734F4F">
      <w:pPr>
        <w:pStyle w:val="Prrafodelista"/>
        <w:spacing w:before="120" w:after="120" w:line="360" w:lineRule="auto"/>
        <w:ind w:left="720"/>
        <w:contextualSpacing/>
        <w:rPr>
          <w:rFonts w:ascii="Trebuchet MS" w:hAnsi="Trebuchet MS"/>
          <w:color w:val="000000"/>
          <w:lang w:val="es-AR"/>
        </w:rPr>
      </w:pPr>
      <w:r>
        <w:rPr>
          <w:rFonts w:ascii="Trebuchet MS" w:hAnsi="Trebuchet MS"/>
          <w:color w:val="000000"/>
          <w:lang w:val="es-AR"/>
        </w:rPr>
        <w:pict w14:anchorId="64DCF6B7">
          <v:rect id="_x0000_i1026" style="width:0;height:1.5pt" o:hralign="center" o:hrstd="t" o:hr="t" fillcolor="#a0a0a0" stroked="f"/>
        </w:pict>
      </w:r>
    </w:p>
    <w:p w14:paraId="6D1A84D9" w14:textId="77777777" w:rsidR="00734F4F" w:rsidRPr="00734F4F" w:rsidRDefault="00734F4F" w:rsidP="00734F4F">
      <w:pPr>
        <w:pStyle w:val="Prrafodelista"/>
        <w:spacing w:before="120" w:after="120" w:line="360" w:lineRule="auto"/>
        <w:ind w:left="720"/>
        <w:contextualSpacing/>
        <w:rPr>
          <w:rFonts w:ascii="Trebuchet MS" w:hAnsi="Trebuchet MS"/>
          <w:b/>
          <w:bCs/>
          <w:color w:val="000000"/>
          <w:lang w:val="es-AR"/>
        </w:rPr>
      </w:pPr>
      <w:r w:rsidRPr="00734F4F">
        <w:rPr>
          <w:rFonts w:ascii="Trebuchet MS" w:hAnsi="Trebuchet MS"/>
          <w:b/>
          <w:bCs/>
          <w:color w:val="000000"/>
          <w:lang w:val="es-AR"/>
        </w:rPr>
        <w:t>2. Categoría "</w:t>
      </w:r>
      <w:proofErr w:type="spellStart"/>
      <w:r w:rsidRPr="00734F4F">
        <w:rPr>
          <w:rFonts w:ascii="Trebuchet MS" w:hAnsi="Trebuchet MS"/>
          <w:b/>
          <w:bCs/>
          <w:color w:val="000000"/>
          <w:lang w:val="es-AR"/>
        </w:rPr>
        <w:t>pro-ruso</w:t>
      </w:r>
      <w:proofErr w:type="spellEnd"/>
      <w:r w:rsidRPr="00734F4F">
        <w:rPr>
          <w:rFonts w:ascii="Trebuchet MS" w:hAnsi="Trebuchet MS"/>
          <w:b/>
          <w:bCs/>
          <w:color w:val="000000"/>
          <w:lang w:val="es-AR"/>
        </w:rPr>
        <w:t>"</w:t>
      </w:r>
    </w:p>
    <w:p w14:paraId="2D677464" w14:textId="77777777" w:rsidR="00734F4F" w:rsidRPr="00734F4F" w:rsidRDefault="00734F4F" w:rsidP="00734F4F">
      <w:pPr>
        <w:pStyle w:val="Prrafodelista"/>
        <w:spacing w:before="120" w:after="120" w:line="360" w:lineRule="auto"/>
        <w:ind w:left="720"/>
        <w:contextualSpacing/>
        <w:rPr>
          <w:rFonts w:ascii="Trebuchet MS" w:hAnsi="Trebuchet MS"/>
          <w:b/>
          <w:bCs/>
          <w:color w:val="000000"/>
          <w:lang w:val="es-AR"/>
        </w:rPr>
      </w:pPr>
      <w:r w:rsidRPr="00734F4F">
        <w:rPr>
          <w:rFonts w:ascii="Trebuchet MS" w:hAnsi="Trebuchet MS"/>
          <w:b/>
          <w:bCs/>
          <w:color w:val="000000"/>
          <w:lang w:val="es-AR"/>
        </w:rPr>
        <w:t xml:space="preserve">Se clasifica como </w:t>
      </w:r>
      <w:proofErr w:type="spellStart"/>
      <w:r w:rsidRPr="00734F4F">
        <w:rPr>
          <w:rFonts w:ascii="Trebuchet MS" w:hAnsi="Trebuchet MS"/>
          <w:b/>
          <w:bCs/>
          <w:color w:val="000000"/>
          <w:lang w:val="es-AR"/>
        </w:rPr>
        <w:t>pro-ruso</w:t>
      </w:r>
      <w:proofErr w:type="spellEnd"/>
      <w:r w:rsidRPr="00734F4F">
        <w:rPr>
          <w:rFonts w:ascii="Trebuchet MS" w:hAnsi="Trebuchet MS"/>
          <w:b/>
          <w:bCs/>
          <w:color w:val="000000"/>
          <w:lang w:val="es-AR"/>
        </w:rPr>
        <w:t xml:space="preserve"> si el comentario:</w:t>
      </w:r>
    </w:p>
    <w:p w14:paraId="74E8E808" w14:textId="77777777" w:rsidR="00734F4F" w:rsidRPr="00734F4F" w:rsidRDefault="00734F4F" w:rsidP="00734F4F">
      <w:pPr>
        <w:pStyle w:val="Prrafodelista"/>
        <w:numPr>
          <w:ilvl w:val="0"/>
          <w:numId w:val="16"/>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Justifica la intervención militar de Rusia en Ucrania, presentándola como legítima o necesaria.</w:t>
      </w:r>
    </w:p>
    <w:p w14:paraId="261A7497" w14:textId="77777777" w:rsidR="00734F4F" w:rsidRPr="00734F4F" w:rsidRDefault="00734F4F" w:rsidP="00734F4F">
      <w:pPr>
        <w:pStyle w:val="Prrafodelista"/>
        <w:numPr>
          <w:ilvl w:val="0"/>
          <w:numId w:val="16"/>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 xml:space="preserve">Muestra apoyo explícito o implícito al gobierno ruso o al presidente </w:t>
      </w:r>
      <w:r w:rsidRPr="00734F4F">
        <w:rPr>
          <w:rFonts w:ascii="Trebuchet MS" w:hAnsi="Trebuchet MS"/>
          <w:color w:val="000000"/>
          <w:lang w:val="es-AR"/>
        </w:rPr>
        <w:lastRenderedPageBreak/>
        <w:t>Vladimir Putin.</w:t>
      </w:r>
    </w:p>
    <w:p w14:paraId="5FF79E18" w14:textId="77777777" w:rsidR="00734F4F" w:rsidRPr="00734F4F" w:rsidRDefault="00734F4F" w:rsidP="00734F4F">
      <w:pPr>
        <w:pStyle w:val="Prrafodelista"/>
        <w:numPr>
          <w:ilvl w:val="0"/>
          <w:numId w:val="16"/>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Desacredita el contenido informativo de medios ucranianos u occidentales.</w:t>
      </w:r>
    </w:p>
    <w:p w14:paraId="3978E55F" w14:textId="77777777" w:rsidR="00734F4F" w:rsidRPr="00734F4F" w:rsidRDefault="00734F4F" w:rsidP="00734F4F">
      <w:pPr>
        <w:pStyle w:val="Prrafodelista"/>
        <w:numPr>
          <w:ilvl w:val="0"/>
          <w:numId w:val="16"/>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Utiliza categorías discursivas propias del Kremlin ("</w:t>
      </w:r>
      <w:proofErr w:type="spellStart"/>
      <w:r w:rsidRPr="00734F4F">
        <w:rPr>
          <w:rFonts w:ascii="Trebuchet MS" w:hAnsi="Trebuchet MS"/>
          <w:color w:val="000000"/>
          <w:lang w:val="es-AR"/>
        </w:rPr>
        <w:t>desnazificación</w:t>
      </w:r>
      <w:proofErr w:type="spellEnd"/>
      <w:r w:rsidRPr="00734F4F">
        <w:rPr>
          <w:rFonts w:ascii="Trebuchet MS" w:hAnsi="Trebuchet MS"/>
          <w:color w:val="000000"/>
          <w:lang w:val="es-AR"/>
        </w:rPr>
        <w:t>", "provocación occidental", etc.).</w:t>
      </w:r>
    </w:p>
    <w:p w14:paraId="6E044181" w14:textId="77777777" w:rsidR="00734F4F" w:rsidRPr="00734F4F" w:rsidRDefault="00734F4F" w:rsidP="00734F4F">
      <w:pPr>
        <w:pStyle w:val="Prrafodelista"/>
        <w:numPr>
          <w:ilvl w:val="0"/>
          <w:numId w:val="16"/>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Celebra el poderío militar ruso o presenta sus acciones bélicas como necesarias o efectivas.</w:t>
      </w:r>
    </w:p>
    <w:p w14:paraId="3451E375" w14:textId="77777777" w:rsidR="00734F4F" w:rsidRPr="00734F4F" w:rsidRDefault="00734F4F" w:rsidP="00734F4F">
      <w:pPr>
        <w:pStyle w:val="Prrafodelista"/>
        <w:numPr>
          <w:ilvl w:val="0"/>
          <w:numId w:val="16"/>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Reformula hechos violentos (bombardeos, ofensivas, destrucción de infraestructura) como demostraciones legítimas de fuerza o como advertencias justificadas.</w:t>
      </w:r>
    </w:p>
    <w:p w14:paraId="448FC111" w14:textId="77777777" w:rsidR="00734F4F" w:rsidRPr="00734F4F" w:rsidRDefault="00734F4F" w:rsidP="00734F4F">
      <w:pPr>
        <w:pStyle w:val="Prrafodelista"/>
        <w:spacing w:before="120" w:after="120" w:line="360" w:lineRule="auto"/>
        <w:ind w:left="720"/>
        <w:contextualSpacing/>
        <w:rPr>
          <w:rFonts w:ascii="Trebuchet MS" w:hAnsi="Trebuchet MS"/>
          <w:b/>
          <w:bCs/>
          <w:color w:val="000000"/>
          <w:lang w:val="es-AR"/>
        </w:rPr>
      </w:pPr>
      <w:r w:rsidRPr="00734F4F">
        <w:rPr>
          <w:rFonts w:ascii="Trebuchet MS" w:hAnsi="Trebuchet MS"/>
          <w:b/>
          <w:bCs/>
          <w:color w:val="000000"/>
          <w:lang w:val="es-AR"/>
        </w:rPr>
        <w:t>Ejemplos:</w:t>
      </w:r>
    </w:p>
    <w:p w14:paraId="59EE808A" w14:textId="77777777" w:rsidR="00734F4F" w:rsidRPr="00734F4F" w:rsidRDefault="00734F4F" w:rsidP="00734F4F">
      <w:pPr>
        <w:pStyle w:val="Prrafodelista"/>
        <w:numPr>
          <w:ilvl w:val="0"/>
          <w:numId w:val="17"/>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w:t>
      </w:r>
      <w:proofErr w:type="spellStart"/>
      <w:r w:rsidRPr="00734F4F">
        <w:rPr>
          <w:rFonts w:ascii="Trebuchet MS" w:hAnsi="Trebuchet MS"/>
          <w:color w:val="000000"/>
          <w:lang w:val="es-AR"/>
        </w:rPr>
        <w:t>Zelensky</w:t>
      </w:r>
      <w:proofErr w:type="spellEnd"/>
      <w:r w:rsidRPr="00734F4F">
        <w:rPr>
          <w:rFonts w:ascii="Trebuchet MS" w:hAnsi="Trebuchet MS"/>
          <w:color w:val="000000"/>
          <w:lang w:val="es-AR"/>
        </w:rPr>
        <w:t xml:space="preserve"> es un actor pagado por la OTAN."</w:t>
      </w:r>
    </w:p>
    <w:p w14:paraId="2DC62665" w14:textId="77777777" w:rsidR="00734F4F" w:rsidRPr="00734F4F" w:rsidRDefault="00734F4F" w:rsidP="00734F4F">
      <w:pPr>
        <w:pStyle w:val="Prrafodelista"/>
        <w:numPr>
          <w:ilvl w:val="0"/>
          <w:numId w:val="17"/>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 xml:space="preserve">"Ese misil </w:t>
      </w:r>
      <w:proofErr w:type="spellStart"/>
      <w:r w:rsidRPr="00734F4F">
        <w:rPr>
          <w:rFonts w:ascii="Trebuchet MS" w:hAnsi="Trebuchet MS"/>
          <w:color w:val="000000"/>
          <w:lang w:val="es-AR"/>
        </w:rPr>
        <w:t>Sarmat</w:t>
      </w:r>
      <w:proofErr w:type="spellEnd"/>
      <w:r w:rsidRPr="00734F4F">
        <w:rPr>
          <w:rFonts w:ascii="Trebuchet MS" w:hAnsi="Trebuchet MS"/>
          <w:color w:val="000000"/>
          <w:lang w:val="es-AR"/>
        </w:rPr>
        <w:t xml:space="preserve"> puede destruir Londres, no se metan con Rusia."</w:t>
      </w:r>
    </w:p>
    <w:p w14:paraId="25BBB8A0" w14:textId="77777777" w:rsidR="00734F4F" w:rsidRPr="00734F4F" w:rsidRDefault="00734F4F" w:rsidP="00734F4F">
      <w:pPr>
        <w:pStyle w:val="Prrafodelista"/>
        <w:numPr>
          <w:ilvl w:val="0"/>
          <w:numId w:val="17"/>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"Así se responde a la OTAN."</w:t>
      </w:r>
    </w:p>
    <w:p w14:paraId="2DA693FD" w14:textId="77777777" w:rsidR="00734F4F" w:rsidRPr="00734F4F" w:rsidRDefault="00734F4F" w:rsidP="00734F4F">
      <w:pPr>
        <w:pStyle w:val="Prrafodelista"/>
        <w:numPr>
          <w:ilvl w:val="0"/>
          <w:numId w:val="17"/>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"Occidente miente, Ucrania ya está derrotada."</w:t>
      </w:r>
    </w:p>
    <w:p w14:paraId="6A881DC9" w14:textId="77777777" w:rsidR="00734F4F" w:rsidRPr="00734F4F" w:rsidRDefault="00734F4F" w:rsidP="00734F4F">
      <w:pPr>
        <w:pStyle w:val="Prrafodelista"/>
        <w:numPr>
          <w:ilvl w:val="0"/>
          <w:numId w:val="17"/>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"Este canal repite pura propaganda occidental."</w:t>
      </w:r>
    </w:p>
    <w:p w14:paraId="02EB8FCD" w14:textId="77777777" w:rsidR="00734F4F" w:rsidRPr="00734F4F" w:rsidRDefault="00000000" w:rsidP="00734F4F">
      <w:pPr>
        <w:pStyle w:val="Prrafodelista"/>
        <w:spacing w:before="120" w:after="120" w:line="360" w:lineRule="auto"/>
        <w:ind w:left="720"/>
        <w:contextualSpacing/>
        <w:rPr>
          <w:rFonts w:ascii="Trebuchet MS" w:hAnsi="Trebuchet MS"/>
          <w:color w:val="000000"/>
          <w:lang w:val="es-AR"/>
        </w:rPr>
      </w:pPr>
      <w:r>
        <w:rPr>
          <w:rFonts w:ascii="Trebuchet MS" w:hAnsi="Trebuchet MS"/>
          <w:color w:val="000000"/>
          <w:lang w:val="es-AR"/>
        </w:rPr>
        <w:pict w14:anchorId="0BF1C6B7">
          <v:rect id="_x0000_i1027" style="width:0;height:1.5pt" o:hralign="center" o:hrstd="t" o:hr="t" fillcolor="#a0a0a0" stroked="f"/>
        </w:pict>
      </w:r>
    </w:p>
    <w:p w14:paraId="21F84E8B" w14:textId="77777777" w:rsidR="00734F4F" w:rsidRPr="00734F4F" w:rsidRDefault="00734F4F" w:rsidP="00734F4F">
      <w:pPr>
        <w:pStyle w:val="Prrafodelista"/>
        <w:spacing w:before="120" w:after="120" w:line="360" w:lineRule="auto"/>
        <w:ind w:left="720"/>
        <w:contextualSpacing/>
        <w:rPr>
          <w:rFonts w:ascii="Trebuchet MS" w:hAnsi="Trebuchet MS"/>
          <w:b/>
          <w:bCs/>
          <w:color w:val="000000"/>
          <w:lang w:val="es-AR"/>
        </w:rPr>
      </w:pPr>
      <w:r w:rsidRPr="00734F4F">
        <w:rPr>
          <w:rFonts w:ascii="Trebuchet MS" w:hAnsi="Trebuchet MS"/>
          <w:b/>
          <w:bCs/>
          <w:color w:val="000000"/>
          <w:lang w:val="es-AR"/>
        </w:rPr>
        <w:t>3. Categoría "neutral"</w:t>
      </w:r>
    </w:p>
    <w:p w14:paraId="4DE9DE46" w14:textId="77777777" w:rsidR="00734F4F" w:rsidRPr="00734F4F" w:rsidRDefault="00734F4F" w:rsidP="00734F4F">
      <w:pPr>
        <w:pStyle w:val="Prrafodelista"/>
        <w:spacing w:before="120" w:after="120" w:line="360" w:lineRule="auto"/>
        <w:ind w:left="720"/>
        <w:contextualSpacing/>
        <w:rPr>
          <w:rFonts w:ascii="Trebuchet MS" w:hAnsi="Trebuchet MS"/>
          <w:b/>
          <w:bCs/>
          <w:color w:val="000000"/>
          <w:lang w:val="es-AR"/>
        </w:rPr>
      </w:pPr>
      <w:r w:rsidRPr="00734F4F">
        <w:rPr>
          <w:rFonts w:ascii="Trebuchet MS" w:hAnsi="Trebuchet MS"/>
          <w:b/>
          <w:bCs/>
          <w:color w:val="000000"/>
          <w:lang w:val="es-AR"/>
        </w:rPr>
        <w:t>Se clasifica como neutral si el comentario:</w:t>
      </w:r>
    </w:p>
    <w:p w14:paraId="2001019E" w14:textId="77777777" w:rsidR="00734F4F" w:rsidRPr="00734F4F" w:rsidRDefault="00734F4F" w:rsidP="00734F4F">
      <w:pPr>
        <w:pStyle w:val="Prrafodelista"/>
        <w:numPr>
          <w:ilvl w:val="0"/>
          <w:numId w:val="18"/>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Expresa preocupación por el conflicto sin tomar partido explícito por ningún bando.</w:t>
      </w:r>
    </w:p>
    <w:p w14:paraId="61A7CA3C" w14:textId="77777777" w:rsidR="00734F4F" w:rsidRPr="00734F4F" w:rsidRDefault="00734F4F" w:rsidP="00734F4F">
      <w:pPr>
        <w:pStyle w:val="Prrafodelista"/>
        <w:numPr>
          <w:ilvl w:val="0"/>
          <w:numId w:val="18"/>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Lamenta la pérdida de vidas humanas desde una perspectiva humanitaria.</w:t>
      </w:r>
    </w:p>
    <w:p w14:paraId="7D0656B4" w14:textId="77777777" w:rsidR="00734F4F" w:rsidRPr="00734F4F" w:rsidRDefault="00734F4F" w:rsidP="00734F4F">
      <w:pPr>
        <w:pStyle w:val="Prrafodelista"/>
        <w:numPr>
          <w:ilvl w:val="0"/>
          <w:numId w:val="18"/>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Agradece el contenido sin emitir juicios valorativos sobre los actores del conflicto.</w:t>
      </w:r>
    </w:p>
    <w:p w14:paraId="773941B5" w14:textId="77777777" w:rsidR="00734F4F" w:rsidRPr="00734F4F" w:rsidRDefault="00734F4F" w:rsidP="00734F4F">
      <w:pPr>
        <w:pStyle w:val="Prrafodelista"/>
        <w:numPr>
          <w:ilvl w:val="0"/>
          <w:numId w:val="18"/>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Critica o cuestiona por igual a ambos bandos o muestra ambigüedad.</w:t>
      </w:r>
    </w:p>
    <w:p w14:paraId="6A9AA294" w14:textId="77777777" w:rsidR="00734F4F" w:rsidRPr="00734F4F" w:rsidRDefault="00734F4F" w:rsidP="00734F4F">
      <w:pPr>
        <w:pStyle w:val="Prrafodelista"/>
        <w:spacing w:before="120" w:after="120" w:line="360" w:lineRule="auto"/>
        <w:ind w:left="720"/>
        <w:contextualSpacing/>
        <w:rPr>
          <w:rFonts w:ascii="Trebuchet MS" w:hAnsi="Trebuchet MS"/>
          <w:b/>
          <w:bCs/>
          <w:color w:val="000000"/>
          <w:lang w:val="es-AR"/>
        </w:rPr>
      </w:pPr>
      <w:r w:rsidRPr="00734F4F">
        <w:rPr>
          <w:rFonts w:ascii="Trebuchet MS" w:hAnsi="Trebuchet MS"/>
          <w:b/>
          <w:bCs/>
          <w:color w:val="000000"/>
          <w:lang w:val="es-AR"/>
        </w:rPr>
        <w:t>Ejemplos:</w:t>
      </w:r>
    </w:p>
    <w:p w14:paraId="495C0246" w14:textId="77777777" w:rsidR="00734F4F" w:rsidRPr="00734F4F" w:rsidRDefault="00734F4F" w:rsidP="00734F4F">
      <w:pPr>
        <w:pStyle w:val="Prrafodelista"/>
        <w:numPr>
          <w:ilvl w:val="0"/>
          <w:numId w:val="19"/>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"Una tragedia para ambos pueblos, ojalá pare pronto esta locura."</w:t>
      </w:r>
    </w:p>
    <w:p w14:paraId="69D01098" w14:textId="77777777" w:rsidR="00734F4F" w:rsidRPr="00734F4F" w:rsidRDefault="00734F4F" w:rsidP="00734F4F">
      <w:pPr>
        <w:pStyle w:val="Prrafodelista"/>
        <w:numPr>
          <w:ilvl w:val="0"/>
          <w:numId w:val="19"/>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"Gracias por el resumen, muy claro."</w:t>
      </w:r>
    </w:p>
    <w:p w14:paraId="6E1976E6" w14:textId="77777777" w:rsidR="00734F4F" w:rsidRPr="00734F4F" w:rsidRDefault="00734F4F" w:rsidP="00734F4F">
      <w:pPr>
        <w:pStyle w:val="Prrafodelista"/>
        <w:numPr>
          <w:ilvl w:val="0"/>
          <w:numId w:val="19"/>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"Ni uno ni otro, todos están manipulando al pueblo."</w:t>
      </w:r>
    </w:p>
    <w:p w14:paraId="61F35408" w14:textId="77777777" w:rsidR="00734F4F" w:rsidRPr="00734F4F" w:rsidRDefault="00734F4F" w:rsidP="00734F4F">
      <w:pPr>
        <w:pStyle w:val="Prrafodelista"/>
        <w:numPr>
          <w:ilvl w:val="0"/>
          <w:numId w:val="19"/>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"Estoy harto de la propaganda de ambos lados."</w:t>
      </w:r>
    </w:p>
    <w:p w14:paraId="4EEBA81F" w14:textId="77777777" w:rsidR="00734F4F" w:rsidRPr="00734F4F" w:rsidRDefault="00000000" w:rsidP="00734F4F">
      <w:pPr>
        <w:pStyle w:val="Prrafodelista"/>
        <w:spacing w:before="120" w:after="120" w:line="360" w:lineRule="auto"/>
        <w:ind w:left="720"/>
        <w:contextualSpacing/>
        <w:rPr>
          <w:rFonts w:ascii="Trebuchet MS" w:hAnsi="Trebuchet MS"/>
          <w:color w:val="000000"/>
          <w:lang w:val="es-AR"/>
        </w:rPr>
      </w:pPr>
      <w:r>
        <w:rPr>
          <w:rFonts w:ascii="Trebuchet MS" w:hAnsi="Trebuchet MS"/>
          <w:color w:val="000000"/>
          <w:lang w:val="es-AR"/>
        </w:rPr>
        <w:pict w14:anchorId="55611419">
          <v:rect id="_x0000_i1028" style="width:0;height:1.5pt" o:hralign="center" o:hrstd="t" o:hr="t" fillcolor="#a0a0a0" stroked="f"/>
        </w:pict>
      </w:r>
    </w:p>
    <w:p w14:paraId="419D98B6" w14:textId="77777777" w:rsidR="00734F4F" w:rsidRPr="00734F4F" w:rsidRDefault="00734F4F" w:rsidP="00734F4F">
      <w:pPr>
        <w:pStyle w:val="Prrafodelista"/>
        <w:spacing w:before="120" w:after="120" w:line="360" w:lineRule="auto"/>
        <w:ind w:left="720"/>
        <w:contextualSpacing/>
        <w:rPr>
          <w:rFonts w:ascii="Trebuchet MS" w:hAnsi="Trebuchet MS"/>
          <w:b/>
          <w:bCs/>
          <w:color w:val="000000"/>
          <w:lang w:val="es-AR"/>
        </w:rPr>
      </w:pPr>
      <w:r w:rsidRPr="00734F4F">
        <w:rPr>
          <w:rFonts w:ascii="Trebuchet MS" w:hAnsi="Trebuchet MS"/>
          <w:b/>
          <w:bCs/>
          <w:color w:val="000000"/>
          <w:lang w:val="es-AR"/>
        </w:rPr>
        <w:t>Consideraciones adicionales</w:t>
      </w:r>
    </w:p>
    <w:p w14:paraId="55F843B9" w14:textId="77777777" w:rsidR="00734F4F" w:rsidRPr="00734F4F" w:rsidRDefault="00734F4F" w:rsidP="00734F4F">
      <w:pPr>
        <w:pStyle w:val="Prrafodelista"/>
        <w:spacing w:before="120" w:after="120" w:line="360" w:lineRule="auto"/>
        <w:ind w:left="720"/>
        <w:contextualSpacing/>
        <w:rPr>
          <w:rFonts w:ascii="Trebuchet MS" w:hAnsi="Trebuchet MS"/>
          <w:b/>
          <w:bCs/>
          <w:color w:val="000000"/>
          <w:lang w:val="es-AR"/>
        </w:rPr>
      </w:pPr>
      <w:r w:rsidRPr="00734F4F">
        <w:rPr>
          <w:rFonts w:ascii="Trebuchet MS" w:hAnsi="Trebuchet MS"/>
          <w:b/>
          <w:bCs/>
          <w:color w:val="000000"/>
          <w:lang w:val="es-AR"/>
        </w:rPr>
        <w:t>Comentarios con uso de ironía o sarcasmo</w:t>
      </w:r>
    </w:p>
    <w:p w14:paraId="304B0698" w14:textId="77777777" w:rsidR="00734F4F" w:rsidRPr="00734F4F" w:rsidRDefault="00734F4F" w:rsidP="00734F4F">
      <w:pPr>
        <w:pStyle w:val="Prrafodelista"/>
        <w:numPr>
          <w:ilvl w:val="0"/>
          <w:numId w:val="20"/>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 xml:space="preserve">Si el sarcasmo tiene como objetivo desacreditar al canal y este es </w:t>
      </w:r>
      <w:proofErr w:type="spellStart"/>
      <w:r w:rsidRPr="00734F4F">
        <w:rPr>
          <w:rFonts w:ascii="Trebuchet MS" w:hAnsi="Trebuchet MS"/>
          <w:color w:val="000000"/>
          <w:lang w:val="es-AR"/>
        </w:rPr>
        <w:t>pro-ucraniano</w:t>
      </w:r>
      <w:proofErr w:type="spellEnd"/>
      <w:r w:rsidRPr="00734F4F">
        <w:rPr>
          <w:rFonts w:ascii="Trebuchet MS" w:hAnsi="Trebuchet MS"/>
          <w:color w:val="000000"/>
          <w:lang w:val="es-AR"/>
        </w:rPr>
        <w:t xml:space="preserve">, se clasifica como </w:t>
      </w:r>
      <w:proofErr w:type="spellStart"/>
      <w:r w:rsidRPr="00734F4F">
        <w:rPr>
          <w:rFonts w:ascii="Trebuchet MS" w:hAnsi="Trebuchet MS"/>
          <w:b/>
          <w:bCs/>
          <w:color w:val="000000"/>
          <w:lang w:val="es-AR"/>
        </w:rPr>
        <w:t>pro-ruso</w:t>
      </w:r>
      <w:proofErr w:type="spellEnd"/>
      <w:r w:rsidRPr="00734F4F">
        <w:rPr>
          <w:rFonts w:ascii="Trebuchet MS" w:hAnsi="Trebuchet MS"/>
          <w:color w:val="000000"/>
          <w:lang w:val="es-AR"/>
        </w:rPr>
        <w:t>.</w:t>
      </w:r>
    </w:p>
    <w:p w14:paraId="4948CEC2" w14:textId="77777777" w:rsidR="00734F4F" w:rsidRPr="00734F4F" w:rsidRDefault="00734F4F" w:rsidP="00734F4F">
      <w:pPr>
        <w:pStyle w:val="Prrafodelista"/>
        <w:numPr>
          <w:ilvl w:val="0"/>
          <w:numId w:val="20"/>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 xml:space="preserve">Si el sarcasmo refuerza el mensaje del canal, se sigue la línea editorial del </w:t>
      </w:r>
      <w:r w:rsidRPr="00734F4F">
        <w:rPr>
          <w:rFonts w:ascii="Trebuchet MS" w:hAnsi="Trebuchet MS"/>
          <w:color w:val="000000"/>
          <w:lang w:val="es-AR"/>
        </w:rPr>
        <w:lastRenderedPageBreak/>
        <w:t>mismo.</w:t>
      </w:r>
    </w:p>
    <w:p w14:paraId="0930C4A4" w14:textId="77777777" w:rsidR="00734F4F" w:rsidRPr="00734F4F" w:rsidRDefault="00734F4F" w:rsidP="00734F4F">
      <w:pPr>
        <w:pStyle w:val="Prrafodelista"/>
        <w:numPr>
          <w:ilvl w:val="0"/>
          <w:numId w:val="20"/>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 xml:space="preserve">Puede marcarse adicionalmente con una columna </w:t>
      </w:r>
      <w:proofErr w:type="spellStart"/>
      <w:r w:rsidRPr="00734F4F">
        <w:rPr>
          <w:rFonts w:ascii="Trebuchet MS" w:hAnsi="Trebuchet MS"/>
          <w:color w:val="000000"/>
          <w:lang w:val="es-AR"/>
        </w:rPr>
        <w:t>es_sarcastico</w:t>
      </w:r>
      <w:proofErr w:type="spellEnd"/>
      <w:r w:rsidRPr="00734F4F">
        <w:rPr>
          <w:rFonts w:ascii="Trebuchet MS" w:hAnsi="Trebuchet MS"/>
          <w:color w:val="000000"/>
          <w:lang w:val="es-AR"/>
        </w:rPr>
        <w:t xml:space="preserve"> = sí para futuros análisis discursivos más finos.</w:t>
      </w:r>
    </w:p>
    <w:p w14:paraId="2EF48B17" w14:textId="77777777" w:rsidR="00734F4F" w:rsidRPr="00734F4F" w:rsidRDefault="00734F4F" w:rsidP="00734F4F">
      <w:pPr>
        <w:pStyle w:val="Prrafodelista"/>
        <w:spacing w:before="120" w:after="120" w:line="360" w:lineRule="auto"/>
        <w:ind w:left="720"/>
        <w:contextualSpacing/>
        <w:rPr>
          <w:rFonts w:ascii="Trebuchet MS" w:hAnsi="Trebuchet MS"/>
          <w:b/>
          <w:bCs/>
          <w:color w:val="000000"/>
          <w:lang w:val="es-AR"/>
        </w:rPr>
      </w:pPr>
      <w:r w:rsidRPr="00734F4F">
        <w:rPr>
          <w:rFonts w:ascii="Trebuchet MS" w:hAnsi="Trebuchet MS"/>
          <w:b/>
          <w:bCs/>
          <w:color w:val="000000"/>
          <w:lang w:val="es-AR"/>
        </w:rPr>
        <w:t>Comentarios fuera de contexto</w:t>
      </w:r>
    </w:p>
    <w:p w14:paraId="7688BE14" w14:textId="77777777" w:rsidR="00734F4F" w:rsidRPr="00734F4F" w:rsidRDefault="00734F4F" w:rsidP="00734F4F">
      <w:pPr>
        <w:pStyle w:val="Prrafodelista"/>
        <w:numPr>
          <w:ilvl w:val="0"/>
          <w:numId w:val="21"/>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Se refiere a comentarios que no tienen relación con el contenido del video ni con el conflicto.</w:t>
      </w:r>
    </w:p>
    <w:p w14:paraId="76F10577" w14:textId="77777777" w:rsidR="00734F4F" w:rsidRPr="00734F4F" w:rsidRDefault="00734F4F" w:rsidP="00734F4F">
      <w:pPr>
        <w:pStyle w:val="Prrafodelista"/>
        <w:numPr>
          <w:ilvl w:val="0"/>
          <w:numId w:val="21"/>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Incluye posibles intervenciones automatizadas (</w:t>
      </w:r>
      <w:proofErr w:type="spellStart"/>
      <w:r w:rsidRPr="00734F4F">
        <w:rPr>
          <w:rFonts w:ascii="Trebuchet MS" w:hAnsi="Trebuchet MS"/>
          <w:color w:val="000000"/>
          <w:lang w:val="es-AR"/>
        </w:rPr>
        <w:t>bots</w:t>
      </w:r>
      <w:proofErr w:type="spellEnd"/>
      <w:r w:rsidRPr="00734F4F">
        <w:rPr>
          <w:rFonts w:ascii="Trebuchet MS" w:hAnsi="Trebuchet MS"/>
          <w:color w:val="000000"/>
          <w:lang w:val="es-AR"/>
        </w:rPr>
        <w:t>), contenido promocional o desinformativo sin relación temática.</w:t>
      </w:r>
    </w:p>
    <w:p w14:paraId="176B9E58" w14:textId="77777777" w:rsidR="00734F4F" w:rsidRPr="00734F4F" w:rsidRDefault="00734F4F" w:rsidP="00734F4F">
      <w:pPr>
        <w:pStyle w:val="Prrafodelista"/>
        <w:numPr>
          <w:ilvl w:val="0"/>
          <w:numId w:val="21"/>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 xml:space="preserve">Puede marcarse con </w:t>
      </w:r>
      <w:proofErr w:type="spellStart"/>
      <w:r w:rsidRPr="00734F4F">
        <w:rPr>
          <w:rFonts w:ascii="Trebuchet MS" w:hAnsi="Trebuchet MS"/>
          <w:color w:val="000000"/>
          <w:lang w:val="es-AR"/>
        </w:rPr>
        <w:t>fuera_de_contexto</w:t>
      </w:r>
      <w:proofErr w:type="spellEnd"/>
      <w:r w:rsidRPr="00734F4F">
        <w:rPr>
          <w:rFonts w:ascii="Trebuchet MS" w:hAnsi="Trebuchet MS"/>
          <w:color w:val="000000"/>
          <w:lang w:val="es-AR"/>
        </w:rPr>
        <w:t xml:space="preserve"> = sí y no recibir una clasificación ideológica.</w:t>
      </w:r>
    </w:p>
    <w:p w14:paraId="16A6500B" w14:textId="77777777" w:rsidR="00734F4F" w:rsidRPr="00734F4F" w:rsidRDefault="00734F4F" w:rsidP="00734F4F">
      <w:pPr>
        <w:pStyle w:val="Prrafodelista"/>
        <w:spacing w:before="120" w:after="120" w:line="360" w:lineRule="auto"/>
        <w:ind w:left="720"/>
        <w:contextualSpacing/>
        <w:rPr>
          <w:rFonts w:ascii="Trebuchet MS" w:hAnsi="Trebuchet MS"/>
          <w:b/>
          <w:bCs/>
          <w:color w:val="000000"/>
          <w:lang w:val="es-AR"/>
        </w:rPr>
      </w:pPr>
      <w:r w:rsidRPr="00734F4F">
        <w:rPr>
          <w:rFonts w:ascii="Trebuchet MS" w:hAnsi="Trebuchet MS"/>
          <w:b/>
          <w:bCs/>
          <w:color w:val="000000"/>
          <w:lang w:val="es-AR"/>
        </w:rPr>
        <w:t>Comentarios que elogian al canal</w:t>
      </w:r>
    </w:p>
    <w:p w14:paraId="055960B6" w14:textId="77777777" w:rsidR="00734F4F" w:rsidRPr="00734F4F" w:rsidRDefault="00734F4F" w:rsidP="00734F4F">
      <w:pPr>
        <w:pStyle w:val="Prrafodelista"/>
        <w:numPr>
          <w:ilvl w:val="0"/>
          <w:numId w:val="22"/>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Si el comentario expresa una valoración positiva del canal ("me encanta este canal") y este tiene una orientación definida, se asume que el comentario adhiere implícitamente a dicha orientación.</w:t>
      </w:r>
    </w:p>
    <w:p w14:paraId="50DFC7C2" w14:textId="77777777" w:rsidR="00734F4F" w:rsidRPr="00734F4F" w:rsidRDefault="00734F4F" w:rsidP="00734F4F">
      <w:pPr>
        <w:pStyle w:val="Prrafodelista"/>
        <w:spacing w:before="120" w:after="120" w:line="360" w:lineRule="auto"/>
        <w:ind w:left="720"/>
        <w:contextualSpacing/>
        <w:rPr>
          <w:rFonts w:ascii="Trebuchet MS" w:hAnsi="Trebuchet MS"/>
          <w:b/>
          <w:bCs/>
          <w:color w:val="000000"/>
          <w:lang w:val="es-AR"/>
        </w:rPr>
      </w:pPr>
      <w:r w:rsidRPr="00734F4F">
        <w:rPr>
          <w:rFonts w:ascii="Trebuchet MS" w:hAnsi="Trebuchet MS"/>
          <w:b/>
          <w:bCs/>
          <w:color w:val="000000"/>
          <w:lang w:val="es-AR"/>
        </w:rPr>
        <w:t>Comentarios sobre hechos sin juicio explícito</w:t>
      </w:r>
    </w:p>
    <w:p w14:paraId="33FF4CAC" w14:textId="77777777" w:rsidR="00734F4F" w:rsidRPr="00734F4F" w:rsidRDefault="00734F4F" w:rsidP="00734F4F">
      <w:pPr>
        <w:pStyle w:val="Prrafodelista"/>
        <w:numPr>
          <w:ilvl w:val="0"/>
          <w:numId w:val="23"/>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Si un comentario refiere a un hecho bélico (</w:t>
      </w:r>
      <w:proofErr w:type="spellStart"/>
      <w:r w:rsidRPr="00734F4F">
        <w:rPr>
          <w:rFonts w:ascii="Trebuchet MS" w:hAnsi="Trebuchet MS"/>
          <w:color w:val="000000"/>
          <w:lang w:val="es-AR"/>
        </w:rPr>
        <w:t>e.g</w:t>
      </w:r>
      <w:proofErr w:type="spellEnd"/>
      <w:r w:rsidRPr="00734F4F">
        <w:rPr>
          <w:rFonts w:ascii="Trebuchet MS" w:hAnsi="Trebuchet MS"/>
          <w:color w:val="000000"/>
          <w:lang w:val="es-AR"/>
        </w:rPr>
        <w:t xml:space="preserve">. uso de misiles, ofensiva rusa) con admiración o validación, se clasifica como </w:t>
      </w:r>
      <w:proofErr w:type="spellStart"/>
      <w:r w:rsidRPr="00734F4F">
        <w:rPr>
          <w:rFonts w:ascii="Trebuchet MS" w:hAnsi="Trebuchet MS"/>
          <w:b/>
          <w:bCs/>
          <w:color w:val="000000"/>
          <w:lang w:val="es-AR"/>
        </w:rPr>
        <w:t>pro-ruso</w:t>
      </w:r>
      <w:proofErr w:type="spellEnd"/>
      <w:r w:rsidRPr="00734F4F">
        <w:rPr>
          <w:rFonts w:ascii="Trebuchet MS" w:hAnsi="Trebuchet MS"/>
          <w:color w:val="000000"/>
          <w:lang w:val="es-AR"/>
        </w:rPr>
        <w:t>.</w:t>
      </w:r>
    </w:p>
    <w:p w14:paraId="642D2B3D" w14:textId="77777777" w:rsidR="00734F4F" w:rsidRPr="00734F4F" w:rsidRDefault="00734F4F" w:rsidP="00734F4F">
      <w:pPr>
        <w:pStyle w:val="Prrafodelista"/>
        <w:numPr>
          <w:ilvl w:val="0"/>
          <w:numId w:val="23"/>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 xml:space="preserve">Si el hecho se presenta con neutralidad o crítica, se clasifica como </w:t>
      </w:r>
      <w:r w:rsidRPr="00734F4F">
        <w:rPr>
          <w:rFonts w:ascii="Trebuchet MS" w:hAnsi="Trebuchet MS"/>
          <w:b/>
          <w:bCs/>
          <w:color w:val="000000"/>
          <w:lang w:val="es-AR"/>
        </w:rPr>
        <w:t>neutral</w:t>
      </w:r>
      <w:r w:rsidRPr="00734F4F">
        <w:rPr>
          <w:rFonts w:ascii="Trebuchet MS" w:hAnsi="Trebuchet MS"/>
          <w:color w:val="000000"/>
          <w:lang w:val="es-AR"/>
        </w:rPr>
        <w:t xml:space="preserve"> o se evalúa según el contexto discursivo.</w:t>
      </w:r>
    </w:p>
    <w:p w14:paraId="33E0AB50" w14:textId="77777777" w:rsidR="00734F4F" w:rsidRPr="00734F4F" w:rsidRDefault="00000000" w:rsidP="00734F4F">
      <w:pPr>
        <w:pStyle w:val="Prrafodelista"/>
        <w:spacing w:before="120" w:after="120" w:line="360" w:lineRule="auto"/>
        <w:ind w:left="720"/>
        <w:contextualSpacing/>
        <w:rPr>
          <w:rFonts w:ascii="Trebuchet MS" w:hAnsi="Trebuchet MS"/>
          <w:color w:val="000000"/>
          <w:lang w:val="es-AR"/>
        </w:rPr>
      </w:pPr>
      <w:r>
        <w:rPr>
          <w:rFonts w:ascii="Trebuchet MS" w:hAnsi="Trebuchet MS"/>
          <w:color w:val="000000"/>
          <w:lang w:val="es-AR"/>
        </w:rPr>
        <w:pict w14:anchorId="084CF713">
          <v:rect id="_x0000_i1029" style="width:0;height:1.5pt" o:hralign="center" o:hrstd="t" o:hr="t" fillcolor="#a0a0a0" stroked="f"/>
        </w:pict>
      </w:r>
    </w:p>
    <w:p w14:paraId="4D18E1F8" w14:textId="77777777" w:rsidR="00734F4F" w:rsidRPr="00734F4F" w:rsidRDefault="00734F4F" w:rsidP="00734F4F">
      <w:pPr>
        <w:pStyle w:val="Prrafodelista"/>
        <w:spacing w:before="120" w:after="120" w:line="360" w:lineRule="auto"/>
        <w:ind w:left="720"/>
        <w:contextualSpacing/>
        <w:rPr>
          <w:rFonts w:ascii="Trebuchet MS" w:hAnsi="Trebuchet MS"/>
          <w:b/>
          <w:bCs/>
          <w:color w:val="000000"/>
          <w:lang w:val="es-AR"/>
        </w:rPr>
      </w:pPr>
      <w:r w:rsidRPr="00734F4F">
        <w:rPr>
          <w:rFonts w:ascii="Trebuchet MS" w:hAnsi="Trebuchet MS"/>
          <w:b/>
          <w:bCs/>
          <w:color w:val="000000"/>
          <w:lang w:val="es-AR"/>
        </w:rPr>
        <w:t xml:space="preserve">Estructura del </w:t>
      </w:r>
      <w:proofErr w:type="spellStart"/>
      <w:r w:rsidRPr="00734F4F">
        <w:rPr>
          <w:rFonts w:ascii="Trebuchet MS" w:hAnsi="Trebuchet MS"/>
          <w:b/>
          <w:bCs/>
          <w:color w:val="000000"/>
          <w:lang w:val="es-AR"/>
        </w:rPr>
        <w:t>dataset</w:t>
      </w:r>
      <w:proofErr w:type="spellEnd"/>
      <w:r w:rsidRPr="00734F4F">
        <w:rPr>
          <w:rFonts w:ascii="Trebuchet MS" w:hAnsi="Trebuchet MS"/>
          <w:b/>
          <w:bCs/>
          <w:color w:val="000000"/>
          <w:lang w:val="es-AR"/>
        </w:rPr>
        <w:t xml:space="preserve"> para etiquetado manual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1"/>
        <w:gridCol w:w="5847"/>
      </w:tblGrid>
      <w:tr w:rsidR="00734F4F" w:rsidRPr="00734F4F" w14:paraId="6BE02B2C" w14:textId="77777777">
        <w:trPr>
          <w:tblCellSpacing w:w="15" w:type="dxa"/>
        </w:trPr>
        <w:tc>
          <w:tcPr>
            <w:tcW w:w="0" w:type="auto"/>
            <w:vAlign w:val="center"/>
            <w:hideMark/>
          </w:tcPr>
          <w:p w14:paraId="4EA1D2FD" w14:textId="77777777" w:rsidR="00734F4F" w:rsidRPr="00734F4F" w:rsidRDefault="00734F4F" w:rsidP="00734F4F">
            <w:pPr>
              <w:pStyle w:val="Prrafodelista"/>
              <w:spacing w:before="120" w:after="120" w:line="360" w:lineRule="auto"/>
              <w:ind w:left="720"/>
              <w:contextualSpacing/>
              <w:rPr>
                <w:rFonts w:ascii="Trebuchet MS" w:hAnsi="Trebuchet MS"/>
                <w:b/>
                <w:bCs/>
                <w:color w:val="000000"/>
                <w:lang w:val="es-AR"/>
              </w:rPr>
            </w:pPr>
            <w:r w:rsidRPr="00734F4F">
              <w:rPr>
                <w:rFonts w:ascii="Trebuchet MS" w:hAnsi="Trebuchet MS"/>
                <w:b/>
                <w:bCs/>
                <w:color w:val="000000"/>
                <w:lang w:val="es-AR"/>
              </w:rPr>
              <w:t>Columna</w:t>
            </w:r>
          </w:p>
        </w:tc>
        <w:tc>
          <w:tcPr>
            <w:tcW w:w="0" w:type="auto"/>
            <w:vAlign w:val="center"/>
            <w:hideMark/>
          </w:tcPr>
          <w:p w14:paraId="31282354" w14:textId="77777777" w:rsidR="00734F4F" w:rsidRPr="00734F4F" w:rsidRDefault="00734F4F" w:rsidP="00734F4F">
            <w:pPr>
              <w:pStyle w:val="Prrafodelista"/>
              <w:spacing w:before="120" w:after="120" w:line="360" w:lineRule="auto"/>
              <w:ind w:left="720"/>
              <w:contextualSpacing/>
              <w:rPr>
                <w:rFonts w:ascii="Trebuchet MS" w:hAnsi="Trebuchet MS"/>
                <w:b/>
                <w:bCs/>
                <w:color w:val="000000"/>
                <w:lang w:val="es-AR"/>
              </w:rPr>
            </w:pPr>
            <w:r w:rsidRPr="00734F4F">
              <w:rPr>
                <w:rFonts w:ascii="Trebuchet MS" w:hAnsi="Trebuchet MS"/>
                <w:b/>
                <w:bCs/>
                <w:color w:val="000000"/>
                <w:lang w:val="es-AR"/>
              </w:rPr>
              <w:t>Descripción</w:t>
            </w:r>
          </w:p>
        </w:tc>
      </w:tr>
      <w:tr w:rsidR="00734F4F" w:rsidRPr="00734F4F" w14:paraId="6C84F296" w14:textId="77777777">
        <w:trPr>
          <w:tblCellSpacing w:w="15" w:type="dxa"/>
        </w:trPr>
        <w:tc>
          <w:tcPr>
            <w:tcW w:w="0" w:type="auto"/>
            <w:vAlign w:val="center"/>
            <w:hideMark/>
          </w:tcPr>
          <w:p w14:paraId="11E53923" w14:textId="77777777" w:rsidR="00734F4F" w:rsidRPr="00734F4F" w:rsidRDefault="00734F4F" w:rsidP="00734F4F">
            <w:pPr>
              <w:pStyle w:val="Prrafodelista"/>
              <w:spacing w:before="120" w:after="120" w:line="360" w:lineRule="auto"/>
              <w:ind w:left="720"/>
              <w:contextualSpacing/>
              <w:rPr>
                <w:rFonts w:ascii="Trebuchet MS" w:hAnsi="Trebuchet MS"/>
                <w:color w:val="000000"/>
                <w:lang w:val="es-AR"/>
              </w:rPr>
            </w:pPr>
            <w:proofErr w:type="spellStart"/>
            <w:r w:rsidRPr="00734F4F">
              <w:rPr>
                <w:rFonts w:ascii="Trebuchet MS" w:hAnsi="Trebuchet MS"/>
                <w:color w:val="000000"/>
                <w:lang w:val="es-AR"/>
              </w:rPr>
              <w:t>label_comentario</w:t>
            </w:r>
            <w:proofErr w:type="spellEnd"/>
          </w:p>
        </w:tc>
        <w:tc>
          <w:tcPr>
            <w:tcW w:w="0" w:type="auto"/>
            <w:vAlign w:val="center"/>
            <w:hideMark/>
          </w:tcPr>
          <w:p w14:paraId="21CDBAD3" w14:textId="77777777" w:rsidR="00734F4F" w:rsidRPr="00734F4F" w:rsidRDefault="00734F4F" w:rsidP="00734F4F">
            <w:pPr>
              <w:pStyle w:val="Prrafodelista"/>
              <w:spacing w:before="120" w:after="120" w:line="360" w:lineRule="auto"/>
              <w:ind w:left="720"/>
              <w:contextualSpacing/>
              <w:rPr>
                <w:rFonts w:ascii="Trebuchet MS" w:hAnsi="Trebuchet MS"/>
                <w:color w:val="000000"/>
                <w:lang w:val="es-AR"/>
              </w:rPr>
            </w:pPr>
            <w:r w:rsidRPr="00734F4F">
              <w:rPr>
                <w:rFonts w:ascii="Trebuchet MS" w:hAnsi="Trebuchet MS"/>
                <w:color w:val="000000"/>
                <w:lang w:val="es-AR"/>
              </w:rPr>
              <w:t xml:space="preserve">Categoría ideológica principal: </w:t>
            </w:r>
            <w:proofErr w:type="spellStart"/>
            <w:r w:rsidRPr="00734F4F">
              <w:rPr>
                <w:rFonts w:ascii="Trebuchet MS" w:hAnsi="Trebuchet MS"/>
                <w:color w:val="000000"/>
                <w:lang w:val="es-AR"/>
              </w:rPr>
              <w:t>pro-ucraniano</w:t>
            </w:r>
            <w:proofErr w:type="spellEnd"/>
            <w:r w:rsidRPr="00734F4F">
              <w:rPr>
                <w:rFonts w:ascii="Trebuchet MS" w:hAnsi="Trebuchet MS"/>
                <w:color w:val="000000"/>
                <w:lang w:val="es-AR"/>
              </w:rPr>
              <w:t xml:space="preserve">, </w:t>
            </w:r>
            <w:proofErr w:type="spellStart"/>
            <w:r w:rsidRPr="00734F4F">
              <w:rPr>
                <w:rFonts w:ascii="Trebuchet MS" w:hAnsi="Trebuchet MS"/>
                <w:color w:val="000000"/>
                <w:lang w:val="es-AR"/>
              </w:rPr>
              <w:t>pro-ruso</w:t>
            </w:r>
            <w:proofErr w:type="spellEnd"/>
            <w:r w:rsidRPr="00734F4F">
              <w:rPr>
                <w:rFonts w:ascii="Trebuchet MS" w:hAnsi="Trebuchet MS"/>
                <w:color w:val="000000"/>
                <w:lang w:val="es-AR"/>
              </w:rPr>
              <w:t>, neutral o vacío</w:t>
            </w:r>
          </w:p>
        </w:tc>
      </w:tr>
      <w:tr w:rsidR="00734F4F" w:rsidRPr="00734F4F" w14:paraId="56BDCF40" w14:textId="77777777">
        <w:trPr>
          <w:tblCellSpacing w:w="15" w:type="dxa"/>
        </w:trPr>
        <w:tc>
          <w:tcPr>
            <w:tcW w:w="0" w:type="auto"/>
            <w:vAlign w:val="center"/>
            <w:hideMark/>
          </w:tcPr>
          <w:p w14:paraId="435B5EB3" w14:textId="77777777" w:rsidR="00734F4F" w:rsidRPr="00734F4F" w:rsidRDefault="00734F4F" w:rsidP="00734F4F">
            <w:pPr>
              <w:pStyle w:val="Prrafodelista"/>
              <w:spacing w:before="120" w:after="120" w:line="360" w:lineRule="auto"/>
              <w:ind w:left="720"/>
              <w:contextualSpacing/>
              <w:rPr>
                <w:rFonts w:ascii="Trebuchet MS" w:hAnsi="Trebuchet MS"/>
                <w:color w:val="000000"/>
                <w:lang w:val="es-AR"/>
              </w:rPr>
            </w:pPr>
            <w:proofErr w:type="spellStart"/>
            <w:r w:rsidRPr="00734F4F">
              <w:rPr>
                <w:rFonts w:ascii="Trebuchet MS" w:hAnsi="Trebuchet MS"/>
                <w:color w:val="000000"/>
                <w:lang w:val="es-AR"/>
              </w:rPr>
              <w:t>es_sarcastico</w:t>
            </w:r>
            <w:proofErr w:type="spellEnd"/>
          </w:p>
        </w:tc>
        <w:tc>
          <w:tcPr>
            <w:tcW w:w="0" w:type="auto"/>
            <w:vAlign w:val="center"/>
            <w:hideMark/>
          </w:tcPr>
          <w:p w14:paraId="234CDCC2" w14:textId="77777777" w:rsidR="00734F4F" w:rsidRPr="00734F4F" w:rsidRDefault="00734F4F" w:rsidP="00734F4F">
            <w:pPr>
              <w:pStyle w:val="Prrafodelista"/>
              <w:spacing w:before="120" w:after="120" w:line="360" w:lineRule="auto"/>
              <w:ind w:left="720"/>
              <w:contextualSpacing/>
              <w:rPr>
                <w:rFonts w:ascii="Trebuchet MS" w:hAnsi="Trebuchet MS"/>
                <w:color w:val="000000"/>
                <w:lang w:val="es-AR"/>
              </w:rPr>
            </w:pPr>
            <w:r w:rsidRPr="00734F4F">
              <w:rPr>
                <w:rFonts w:ascii="Trebuchet MS" w:hAnsi="Trebuchet MS"/>
                <w:color w:val="000000"/>
                <w:lang w:val="es-AR"/>
              </w:rPr>
              <w:t>Marca de uso de ironía: sí, no o vacío (opcional)</w:t>
            </w:r>
          </w:p>
        </w:tc>
      </w:tr>
      <w:tr w:rsidR="00734F4F" w:rsidRPr="00734F4F" w14:paraId="6092D4A5" w14:textId="77777777">
        <w:trPr>
          <w:tblCellSpacing w:w="15" w:type="dxa"/>
        </w:trPr>
        <w:tc>
          <w:tcPr>
            <w:tcW w:w="0" w:type="auto"/>
            <w:vAlign w:val="center"/>
            <w:hideMark/>
          </w:tcPr>
          <w:p w14:paraId="4AC49CBF" w14:textId="77777777" w:rsidR="00734F4F" w:rsidRPr="00734F4F" w:rsidRDefault="00734F4F" w:rsidP="00734F4F">
            <w:pPr>
              <w:pStyle w:val="Prrafodelista"/>
              <w:spacing w:before="120" w:after="120" w:line="360" w:lineRule="auto"/>
              <w:ind w:left="720"/>
              <w:contextualSpacing/>
              <w:rPr>
                <w:rFonts w:ascii="Trebuchet MS" w:hAnsi="Trebuchet MS"/>
                <w:color w:val="000000"/>
                <w:lang w:val="es-AR"/>
              </w:rPr>
            </w:pPr>
            <w:proofErr w:type="spellStart"/>
            <w:r w:rsidRPr="00734F4F">
              <w:rPr>
                <w:rFonts w:ascii="Trebuchet MS" w:hAnsi="Trebuchet MS"/>
                <w:color w:val="000000"/>
                <w:lang w:val="es-AR"/>
              </w:rPr>
              <w:t>fuera_de_contexto</w:t>
            </w:r>
            <w:proofErr w:type="spellEnd"/>
          </w:p>
        </w:tc>
        <w:tc>
          <w:tcPr>
            <w:tcW w:w="0" w:type="auto"/>
            <w:vAlign w:val="center"/>
            <w:hideMark/>
          </w:tcPr>
          <w:p w14:paraId="73BE24B3" w14:textId="77777777" w:rsidR="00734F4F" w:rsidRPr="00734F4F" w:rsidRDefault="00734F4F" w:rsidP="00734F4F">
            <w:pPr>
              <w:pStyle w:val="Prrafodelista"/>
              <w:spacing w:before="120" w:after="120" w:line="360" w:lineRule="auto"/>
              <w:ind w:left="720"/>
              <w:contextualSpacing/>
              <w:rPr>
                <w:rFonts w:ascii="Trebuchet MS" w:hAnsi="Trebuchet MS"/>
                <w:color w:val="000000"/>
                <w:lang w:val="es-AR"/>
              </w:rPr>
            </w:pPr>
            <w:r w:rsidRPr="00734F4F">
              <w:rPr>
                <w:rFonts w:ascii="Trebuchet MS" w:hAnsi="Trebuchet MS"/>
                <w:color w:val="000000"/>
                <w:lang w:val="es-AR"/>
              </w:rPr>
              <w:t>Marca si el comentario no refiere al video o al conflicto: sí, no, vacío</w:t>
            </w:r>
          </w:p>
        </w:tc>
      </w:tr>
    </w:tbl>
    <w:p w14:paraId="7BF4B440" w14:textId="77777777" w:rsidR="00734F4F" w:rsidRPr="00734F4F" w:rsidRDefault="00000000" w:rsidP="00734F4F">
      <w:pPr>
        <w:pStyle w:val="Prrafodelista"/>
        <w:spacing w:before="120" w:after="120" w:line="360" w:lineRule="auto"/>
        <w:ind w:left="720"/>
        <w:contextualSpacing/>
        <w:rPr>
          <w:rFonts w:ascii="Trebuchet MS" w:hAnsi="Trebuchet MS"/>
          <w:color w:val="000000"/>
          <w:lang w:val="es-AR"/>
        </w:rPr>
      </w:pPr>
      <w:r>
        <w:rPr>
          <w:rFonts w:ascii="Trebuchet MS" w:hAnsi="Trebuchet MS"/>
          <w:color w:val="000000"/>
          <w:lang w:val="es-AR"/>
        </w:rPr>
        <w:pict w14:anchorId="0BAF4E46">
          <v:rect id="_x0000_i1030" style="width:0;height:1.5pt" o:hralign="center" o:hrstd="t" o:hr="t" fillcolor="#a0a0a0" stroked="f"/>
        </w:pict>
      </w:r>
    </w:p>
    <w:p w14:paraId="75B3F42E" w14:textId="77777777" w:rsidR="00734F4F" w:rsidRPr="00734F4F" w:rsidRDefault="00734F4F" w:rsidP="00734F4F">
      <w:pPr>
        <w:pStyle w:val="Prrafodelista"/>
        <w:spacing w:before="120" w:after="120" w:line="360" w:lineRule="auto"/>
        <w:ind w:left="720"/>
        <w:contextualSpacing/>
        <w:rPr>
          <w:rFonts w:ascii="Trebuchet MS" w:hAnsi="Trebuchet MS"/>
          <w:b/>
          <w:bCs/>
          <w:color w:val="000000"/>
          <w:lang w:val="es-AR"/>
        </w:rPr>
      </w:pPr>
      <w:r w:rsidRPr="00734F4F">
        <w:rPr>
          <w:rFonts w:ascii="Trebuchet MS" w:hAnsi="Trebuchet MS"/>
          <w:b/>
          <w:bCs/>
          <w:color w:val="000000"/>
          <w:lang w:val="es-AR"/>
        </w:rPr>
        <w:t>Referencias académicas:</w:t>
      </w:r>
    </w:p>
    <w:p w14:paraId="13AB8F83" w14:textId="77777777" w:rsidR="00734F4F" w:rsidRPr="00734F4F" w:rsidRDefault="00734F4F" w:rsidP="00734F4F">
      <w:pPr>
        <w:pStyle w:val="Prrafodelista"/>
        <w:numPr>
          <w:ilvl w:val="0"/>
          <w:numId w:val="24"/>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 xml:space="preserve">van Dijk, T. A. (2003). </w:t>
      </w:r>
      <w:proofErr w:type="spellStart"/>
      <w:r w:rsidRPr="00734F4F">
        <w:rPr>
          <w:rFonts w:ascii="Trebuchet MS" w:hAnsi="Trebuchet MS"/>
          <w:i/>
          <w:iCs/>
          <w:color w:val="000000"/>
          <w:lang w:val="es-AR"/>
        </w:rPr>
        <w:t>Critical</w:t>
      </w:r>
      <w:proofErr w:type="spellEnd"/>
      <w:r w:rsidRPr="00734F4F">
        <w:rPr>
          <w:rFonts w:ascii="Trebuchet MS" w:hAnsi="Trebuchet MS"/>
          <w:i/>
          <w:iCs/>
          <w:color w:val="000000"/>
          <w:lang w:val="es-AR"/>
        </w:rPr>
        <w:t xml:space="preserve"> </w:t>
      </w:r>
      <w:proofErr w:type="spellStart"/>
      <w:r w:rsidRPr="00734F4F">
        <w:rPr>
          <w:rFonts w:ascii="Trebuchet MS" w:hAnsi="Trebuchet MS"/>
          <w:i/>
          <w:iCs/>
          <w:color w:val="000000"/>
          <w:lang w:val="es-AR"/>
        </w:rPr>
        <w:t>Discourse</w:t>
      </w:r>
      <w:proofErr w:type="spellEnd"/>
      <w:r w:rsidRPr="00734F4F">
        <w:rPr>
          <w:rFonts w:ascii="Trebuchet MS" w:hAnsi="Trebuchet MS"/>
          <w:i/>
          <w:iCs/>
          <w:color w:val="000000"/>
          <w:lang w:val="es-AR"/>
        </w:rPr>
        <w:t xml:space="preserve"> </w:t>
      </w:r>
      <w:proofErr w:type="spellStart"/>
      <w:r w:rsidRPr="00734F4F">
        <w:rPr>
          <w:rFonts w:ascii="Trebuchet MS" w:hAnsi="Trebuchet MS"/>
          <w:i/>
          <w:iCs/>
          <w:color w:val="000000"/>
          <w:lang w:val="es-AR"/>
        </w:rPr>
        <w:t>Analysis</w:t>
      </w:r>
      <w:proofErr w:type="spellEnd"/>
      <w:r w:rsidRPr="00734F4F">
        <w:rPr>
          <w:rFonts w:ascii="Trebuchet MS" w:hAnsi="Trebuchet MS"/>
          <w:color w:val="000000"/>
          <w:lang w:val="es-AR"/>
        </w:rPr>
        <w:t>. Routledge.</w:t>
      </w:r>
    </w:p>
    <w:p w14:paraId="37AD3F60" w14:textId="77777777" w:rsidR="00734F4F" w:rsidRPr="00734F4F" w:rsidRDefault="00734F4F" w:rsidP="00734F4F">
      <w:pPr>
        <w:pStyle w:val="Prrafodelista"/>
        <w:numPr>
          <w:ilvl w:val="0"/>
          <w:numId w:val="24"/>
        </w:numPr>
        <w:spacing w:before="120" w:after="120" w:line="360" w:lineRule="auto"/>
        <w:contextualSpacing/>
        <w:rPr>
          <w:rFonts w:ascii="Trebuchet MS" w:hAnsi="Trebuchet MS"/>
          <w:color w:val="000000"/>
          <w:lang w:val="es-AR"/>
        </w:rPr>
      </w:pPr>
      <w:proofErr w:type="spellStart"/>
      <w:r w:rsidRPr="00734F4F">
        <w:rPr>
          <w:rFonts w:ascii="Trebuchet MS" w:hAnsi="Trebuchet MS"/>
          <w:color w:val="000000"/>
          <w:lang w:val="es-AR"/>
        </w:rPr>
        <w:t>Fairclough</w:t>
      </w:r>
      <w:proofErr w:type="spellEnd"/>
      <w:r w:rsidRPr="00734F4F">
        <w:rPr>
          <w:rFonts w:ascii="Trebuchet MS" w:hAnsi="Trebuchet MS"/>
          <w:color w:val="000000"/>
          <w:lang w:val="es-AR"/>
        </w:rPr>
        <w:t xml:space="preserve">, N. (1995). </w:t>
      </w:r>
      <w:r w:rsidRPr="00734F4F">
        <w:rPr>
          <w:rFonts w:ascii="Trebuchet MS" w:hAnsi="Trebuchet MS"/>
          <w:i/>
          <w:iCs/>
          <w:color w:val="000000"/>
          <w:lang w:val="es-AR"/>
        </w:rPr>
        <w:t xml:space="preserve">Media </w:t>
      </w:r>
      <w:proofErr w:type="spellStart"/>
      <w:r w:rsidRPr="00734F4F">
        <w:rPr>
          <w:rFonts w:ascii="Trebuchet MS" w:hAnsi="Trebuchet MS"/>
          <w:i/>
          <w:iCs/>
          <w:color w:val="000000"/>
          <w:lang w:val="es-AR"/>
        </w:rPr>
        <w:t>Discourse</w:t>
      </w:r>
      <w:proofErr w:type="spellEnd"/>
      <w:r w:rsidRPr="00734F4F">
        <w:rPr>
          <w:rFonts w:ascii="Trebuchet MS" w:hAnsi="Trebuchet MS"/>
          <w:color w:val="000000"/>
          <w:lang w:val="es-AR"/>
        </w:rPr>
        <w:t>. Edward Arnold.</w:t>
      </w:r>
    </w:p>
    <w:p w14:paraId="0C6514DA" w14:textId="77777777" w:rsidR="00734F4F" w:rsidRPr="00734F4F" w:rsidRDefault="00734F4F" w:rsidP="00734F4F">
      <w:pPr>
        <w:pStyle w:val="Prrafodelista"/>
        <w:numPr>
          <w:ilvl w:val="0"/>
          <w:numId w:val="24"/>
        </w:numPr>
        <w:spacing w:before="120" w:after="120" w:line="360" w:lineRule="auto"/>
        <w:contextualSpacing/>
        <w:rPr>
          <w:rFonts w:ascii="Trebuchet MS" w:hAnsi="Trebuchet MS"/>
          <w:color w:val="000000"/>
          <w:lang w:val="es-AR"/>
        </w:rPr>
      </w:pPr>
      <w:r w:rsidRPr="00734F4F">
        <w:rPr>
          <w:rFonts w:ascii="Trebuchet MS" w:hAnsi="Trebuchet MS"/>
          <w:color w:val="000000"/>
          <w:lang w:val="es-AR"/>
        </w:rPr>
        <w:t xml:space="preserve">Liu, B. (2012). </w:t>
      </w:r>
      <w:proofErr w:type="spellStart"/>
      <w:r w:rsidRPr="00734F4F">
        <w:rPr>
          <w:rFonts w:ascii="Trebuchet MS" w:hAnsi="Trebuchet MS"/>
          <w:i/>
          <w:iCs/>
          <w:color w:val="000000"/>
          <w:lang w:val="es-AR"/>
        </w:rPr>
        <w:t>Sentiment</w:t>
      </w:r>
      <w:proofErr w:type="spellEnd"/>
      <w:r w:rsidRPr="00734F4F">
        <w:rPr>
          <w:rFonts w:ascii="Trebuchet MS" w:hAnsi="Trebuchet MS"/>
          <w:i/>
          <w:iCs/>
          <w:color w:val="000000"/>
          <w:lang w:val="es-AR"/>
        </w:rPr>
        <w:t xml:space="preserve"> </w:t>
      </w:r>
      <w:proofErr w:type="spellStart"/>
      <w:r w:rsidRPr="00734F4F">
        <w:rPr>
          <w:rFonts w:ascii="Trebuchet MS" w:hAnsi="Trebuchet MS"/>
          <w:i/>
          <w:iCs/>
          <w:color w:val="000000"/>
          <w:lang w:val="es-AR"/>
        </w:rPr>
        <w:t>Analysis</w:t>
      </w:r>
      <w:proofErr w:type="spellEnd"/>
      <w:r w:rsidRPr="00734F4F">
        <w:rPr>
          <w:rFonts w:ascii="Trebuchet MS" w:hAnsi="Trebuchet MS"/>
          <w:i/>
          <w:iCs/>
          <w:color w:val="000000"/>
          <w:lang w:val="es-AR"/>
        </w:rPr>
        <w:t xml:space="preserve"> and </w:t>
      </w:r>
      <w:proofErr w:type="spellStart"/>
      <w:r w:rsidRPr="00734F4F">
        <w:rPr>
          <w:rFonts w:ascii="Trebuchet MS" w:hAnsi="Trebuchet MS"/>
          <w:i/>
          <w:iCs/>
          <w:color w:val="000000"/>
          <w:lang w:val="es-AR"/>
        </w:rPr>
        <w:t>Opinion</w:t>
      </w:r>
      <w:proofErr w:type="spellEnd"/>
      <w:r w:rsidRPr="00734F4F">
        <w:rPr>
          <w:rFonts w:ascii="Trebuchet MS" w:hAnsi="Trebuchet MS"/>
          <w:i/>
          <w:iCs/>
          <w:color w:val="000000"/>
          <w:lang w:val="es-AR"/>
        </w:rPr>
        <w:t xml:space="preserve"> </w:t>
      </w:r>
      <w:proofErr w:type="spellStart"/>
      <w:r w:rsidRPr="00734F4F">
        <w:rPr>
          <w:rFonts w:ascii="Trebuchet MS" w:hAnsi="Trebuchet MS"/>
          <w:i/>
          <w:iCs/>
          <w:color w:val="000000"/>
          <w:lang w:val="es-AR"/>
        </w:rPr>
        <w:t>Mining</w:t>
      </w:r>
      <w:proofErr w:type="spellEnd"/>
      <w:r w:rsidRPr="00734F4F">
        <w:rPr>
          <w:rFonts w:ascii="Trebuchet MS" w:hAnsi="Trebuchet MS"/>
          <w:color w:val="000000"/>
          <w:lang w:val="es-AR"/>
        </w:rPr>
        <w:t xml:space="preserve">. Morgan &amp; </w:t>
      </w:r>
      <w:proofErr w:type="spellStart"/>
      <w:r w:rsidRPr="00734F4F">
        <w:rPr>
          <w:rFonts w:ascii="Trebuchet MS" w:hAnsi="Trebuchet MS"/>
          <w:color w:val="000000"/>
          <w:lang w:val="es-AR"/>
        </w:rPr>
        <w:t>Claypool</w:t>
      </w:r>
      <w:proofErr w:type="spellEnd"/>
      <w:r w:rsidRPr="00734F4F">
        <w:rPr>
          <w:rFonts w:ascii="Trebuchet MS" w:hAnsi="Trebuchet MS"/>
          <w:color w:val="000000"/>
          <w:lang w:val="es-AR"/>
        </w:rPr>
        <w:t>.</w:t>
      </w:r>
    </w:p>
    <w:p w14:paraId="35FB0494" w14:textId="77777777" w:rsidR="00734F4F" w:rsidRDefault="00734F4F" w:rsidP="00734F4F">
      <w:pPr>
        <w:pStyle w:val="Prrafodelista"/>
        <w:widowControl/>
        <w:autoSpaceDE/>
        <w:autoSpaceDN/>
        <w:spacing w:before="120" w:after="120" w:line="360" w:lineRule="auto"/>
        <w:ind w:left="720"/>
        <w:contextualSpacing/>
        <w:rPr>
          <w:rFonts w:ascii="Trebuchet MS" w:hAnsi="Trebuchet MS"/>
          <w:color w:val="000000"/>
          <w:lang w:val="es-ES_tradnl"/>
        </w:rPr>
      </w:pPr>
    </w:p>
    <w:p w14:paraId="56EC7DC5" w14:textId="77777777" w:rsidR="00734F4F" w:rsidRPr="004D1E31" w:rsidRDefault="00734F4F" w:rsidP="00734F4F">
      <w:pPr>
        <w:pStyle w:val="Prrafodelista"/>
        <w:widowControl/>
        <w:autoSpaceDE/>
        <w:autoSpaceDN/>
        <w:spacing w:before="120" w:after="120" w:line="360" w:lineRule="auto"/>
        <w:ind w:left="720"/>
        <w:contextualSpacing/>
        <w:rPr>
          <w:rFonts w:ascii="Trebuchet MS" w:hAnsi="Trebuchet MS"/>
          <w:b/>
          <w:bCs/>
          <w:color w:val="000000"/>
          <w:lang w:val="es-ES_tradnl"/>
        </w:rPr>
      </w:pPr>
    </w:p>
    <w:p w14:paraId="3FACD25A" w14:textId="1D1407B1" w:rsidR="00D056C0" w:rsidRPr="004D1E31" w:rsidRDefault="00D056C0" w:rsidP="004D1E31">
      <w:pPr>
        <w:pStyle w:val="Prrafodelista"/>
        <w:widowControl/>
        <w:numPr>
          <w:ilvl w:val="1"/>
          <w:numId w:val="7"/>
        </w:numPr>
        <w:autoSpaceDE/>
        <w:autoSpaceDN/>
        <w:spacing w:before="120" w:after="120" w:line="360" w:lineRule="auto"/>
        <w:contextualSpacing/>
        <w:rPr>
          <w:rFonts w:ascii="Trebuchet MS" w:hAnsi="Trebuchet MS"/>
          <w:b/>
          <w:bCs/>
          <w:color w:val="000000"/>
          <w:lang w:val="es-ES_tradnl"/>
        </w:rPr>
      </w:pPr>
      <w:proofErr w:type="spellStart"/>
      <w:r w:rsidRPr="004D1E31">
        <w:rPr>
          <w:rFonts w:ascii="Trebuchet MS" w:hAnsi="Trebuchet MS"/>
          <w:color w:val="000000"/>
          <w:lang w:val="es-ES_tradnl"/>
        </w:rPr>
        <w:lastRenderedPageBreak/>
        <w:t>Bots</w:t>
      </w:r>
      <w:proofErr w:type="spellEnd"/>
      <w:r w:rsidRPr="004D1E31">
        <w:rPr>
          <w:rFonts w:ascii="Trebuchet MS" w:hAnsi="Trebuchet MS"/>
          <w:color w:val="000000"/>
          <w:lang w:val="es-ES_tradnl"/>
        </w:rPr>
        <w:t xml:space="preserve">, </w:t>
      </w:r>
      <w:proofErr w:type="spellStart"/>
      <w:r w:rsidRPr="004D1E31">
        <w:rPr>
          <w:rFonts w:ascii="Trebuchet MS" w:hAnsi="Trebuchet MS"/>
          <w:color w:val="000000"/>
          <w:lang w:val="es-ES_tradnl"/>
        </w:rPr>
        <w:t>trolls</w:t>
      </w:r>
      <w:proofErr w:type="spellEnd"/>
      <w:r w:rsidRPr="004D1E31">
        <w:rPr>
          <w:rFonts w:ascii="Trebuchet MS" w:hAnsi="Trebuchet MS"/>
          <w:color w:val="000000"/>
          <w:lang w:val="es-ES_tradnl"/>
        </w:rPr>
        <w:t xml:space="preserve"> o activistas (cuentas nuevas con muchos comentarios y me gusta entre los videos)</w:t>
      </w:r>
    </w:p>
    <w:p w14:paraId="0FB86328" w14:textId="1B2F7419" w:rsidR="00D056C0" w:rsidRPr="004D1E31" w:rsidRDefault="00D056C0" w:rsidP="004D1E31">
      <w:pPr>
        <w:pStyle w:val="Prrafodelista"/>
        <w:widowControl/>
        <w:numPr>
          <w:ilvl w:val="1"/>
          <w:numId w:val="7"/>
        </w:numPr>
        <w:autoSpaceDE/>
        <w:autoSpaceDN/>
        <w:spacing w:before="120" w:after="120" w:line="360" w:lineRule="auto"/>
        <w:contextualSpacing/>
        <w:rPr>
          <w:rFonts w:ascii="Trebuchet MS" w:hAnsi="Trebuchet MS"/>
          <w:b/>
          <w:bCs/>
          <w:color w:val="000000"/>
          <w:lang w:val="es-ES_tradnl"/>
        </w:rPr>
      </w:pPr>
      <w:r w:rsidRPr="004D1E31">
        <w:rPr>
          <w:rFonts w:ascii="Trebuchet MS" w:hAnsi="Trebuchet MS"/>
          <w:color w:val="000000"/>
          <w:lang w:val="es-ES_tradnl"/>
        </w:rPr>
        <w:t>Ejes argumentativos</w:t>
      </w:r>
    </w:p>
    <w:p w14:paraId="521B0D83" w14:textId="18072D33" w:rsidR="00D056C0" w:rsidRPr="004D1E31" w:rsidRDefault="00D056C0" w:rsidP="004D1E31">
      <w:pPr>
        <w:pStyle w:val="Prrafodelista"/>
        <w:widowControl/>
        <w:numPr>
          <w:ilvl w:val="1"/>
          <w:numId w:val="7"/>
        </w:numPr>
        <w:autoSpaceDE/>
        <w:autoSpaceDN/>
        <w:spacing w:before="120" w:after="120" w:line="360" w:lineRule="auto"/>
        <w:contextualSpacing/>
        <w:rPr>
          <w:rFonts w:ascii="Trebuchet MS" w:hAnsi="Trebuchet MS"/>
          <w:b/>
          <w:bCs/>
          <w:color w:val="000000"/>
          <w:lang w:val="es-ES_tradnl"/>
        </w:rPr>
      </w:pPr>
      <w:proofErr w:type="spellStart"/>
      <w:r w:rsidRPr="004D1E31">
        <w:rPr>
          <w:rFonts w:ascii="Trebuchet MS" w:hAnsi="Trebuchet MS"/>
          <w:color w:val="000000"/>
          <w:lang w:val="es-ES_tradnl"/>
        </w:rPr>
        <w:t>Clustering</w:t>
      </w:r>
      <w:proofErr w:type="spellEnd"/>
    </w:p>
    <w:p w14:paraId="3D1C152B" w14:textId="2477CDC5" w:rsidR="00D056C0" w:rsidRPr="004D1E31" w:rsidRDefault="00D056C0" w:rsidP="004D1E31">
      <w:pPr>
        <w:pStyle w:val="Prrafodelista"/>
        <w:widowControl/>
        <w:numPr>
          <w:ilvl w:val="1"/>
          <w:numId w:val="7"/>
        </w:numPr>
        <w:autoSpaceDE/>
        <w:autoSpaceDN/>
        <w:spacing w:before="120" w:after="120" w:line="360" w:lineRule="auto"/>
        <w:contextualSpacing/>
        <w:rPr>
          <w:rFonts w:ascii="Trebuchet MS" w:hAnsi="Trebuchet MS"/>
          <w:b/>
          <w:bCs/>
          <w:color w:val="000000"/>
          <w:lang w:val="es-ES_tradnl"/>
        </w:rPr>
      </w:pPr>
      <w:r w:rsidRPr="004D1E31">
        <w:rPr>
          <w:rFonts w:ascii="Trebuchet MS" w:hAnsi="Trebuchet MS"/>
          <w:color w:val="000000"/>
          <w:lang w:val="es-ES_tradnl"/>
        </w:rPr>
        <w:t>Palabras claves x tipo (político, militar, autores del video).</w:t>
      </w:r>
    </w:p>
    <w:p w14:paraId="06AC24BB" w14:textId="685597B6" w:rsidR="00FF3A8A" w:rsidRPr="004D1E31" w:rsidRDefault="00FF3A8A" w:rsidP="004D1E31">
      <w:pPr>
        <w:pStyle w:val="Ttulo1"/>
        <w:numPr>
          <w:ilvl w:val="0"/>
          <w:numId w:val="7"/>
        </w:numPr>
        <w:spacing w:line="360" w:lineRule="auto"/>
        <w:rPr>
          <w:rFonts w:ascii="Trebuchet MS" w:hAnsi="Trebuchet MS"/>
          <w:color w:val="auto"/>
          <w:lang w:val="es-ES_tradnl"/>
        </w:rPr>
      </w:pPr>
      <w:bookmarkStart w:id="15" w:name="_Toc198589409"/>
      <w:r w:rsidRPr="004D1E31">
        <w:rPr>
          <w:rFonts w:ascii="Trebuchet MS" w:hAnsi="Trebuchet MS"/>
          <w:color w:val="auto"/>
          <w:lang w:val="es-ES_tradnl"/>
        </w:rPr>
        <w:t>Análisis de los resultados obtenidos</w:t>
      </w:r>
      <w:bookmarkEnd w:id="15"/>
    </w:p>
    <w:p w14:paraId="76128228" w14:textId="5776DFE3" w:rsidR="00D056C0" w:rsidRPr="004D1E31" w:rsidRDefault="00D056C0" w:rsidP="004D1E31">
      <w:pPr>
        <w:pStyle w:val="Prrafodelista"/>
        <w:widowControl/>
        <w:numPr>
          <w:ilvl w:val="1"/>
          <w:numId w:val="7"/>
        </w:numPr>
        <w:autoSpaceDE/>
        <w:autoSpaceDN/>
        <w:spacing w:before="120" w:after="120" w:line="360" w:lineRule="auto"/>
        <w:contextualSpacing/>
        <w:rPr>
          <w:rFonts w:ascii="Trebuchet MS" w:hAnsi="Trebuchet MS"/>
          <w:b/>
          <w:bCs/>
          <w:color w:val="000000"/>
          <w:lang w:val="es-ES_tradnl"/>
        </w:rPr>
      </w:pPr>
      <w:proofErr w:type="spellStart"/>
      <w:r w:rsidRPr="004D1E31">
        <w:rPr>
          <w:rFonts w:ascii="Trebuchet MS" w:hAnsi="Trebuchet MS"/>
          <w:color w:val="000000"/>
          <w:lang w:val="es-ES_tradnl"/>
        </w:rPr>
        <w:t>Dashboard</w:t>
      </w:r>
      <w:proofErr w:type="spellEnd"/>
      <w:r w:rsidRPr="004D1E31">
        <w:rPr>
          <w:rFonts w:ascii="Trebuchet MS" w:hAnsi="Trebuchet MS"/>
          <w:color w:val="000000"/>
          <w:lang w:val="es-ES_tradnl"/>
        </w:rPr>
        <w:t xml:space="preserve"> con los resultados</w:t>
      </w:r>
    </w:p>
    <w:p w14:paraId="35C0897D" w14:textId="1A038576" w:rsidR="00D056C0" w:rsidRPr="004D1E31" w:rsidRDefault="00D056C0" w:rsidP="004D1E31">
      <w:pPr>
        <w:pStyle w:val="Prrafodelista"/>
        <w:widowControl/>
        <w:numPr>
          <w:ilvl w:val="1"/>
          <w:numId w:val="7"/>
        </w:numPr>
        <w:autoSpaceDE/>
        <w:autoSpaceDN/>
        <w:spacing w:before="120" w:after="120" w:line="360" w:lineRule="auto"/>
        <w:contextualSpacing/>
        <w:rPr>
          <w:rFonts w:ascii="Trebuchet MS" w:hAnsi="Trebuchet MS"/>
          <w:b/>
          <w:bCs/>
          <w:color w:val="000000"/>
          <w:lang w:val="es-ES_tradnl"/>
        </w:rPr>
      </w:pPr>
      <w:r w:rsidRPr="004D1E31">
        <w:rPr>
          <w:rFonts w:ascii="Trebuchet MS" w:hAnsi="Trebuchet MS"/>
          <w:color w:val="000000"/>
          <w:lang w:val="es-ES_tradnl"/>
        </w:rPr>
        <w:t>Resultados de como se encuentra la polaridad</w:t>
      </w:r>
    </w:p>
    <w:p w14:paraId="489F9B00" w14:textId="7ED2051B" w:rsidR="00D056C0" w:rsidRPr="004D1E31" w:rsidRDefault="00D056C0" w:rsidP="004D1E31">
      <w:pPr>
        <w:pStyle w:val="Prrafodelista"/>
        <w:widowControl/>
        <w:numPr>
          <w:ilvl w:val="1"/>
          <w:numId w:val="7"/>
        </w:numPr>
        <w:autoSpaceDE/>
        <w:autoSpaceDN/>
        <w:spacing w:before="120" w:after="120" w:line="360" w:lineRule="auto"/>
        <w:contextualSpacing/>
        <w:rPr>
          <w:rFonts w:ascii="Trebuchet MS" w:hAnsi="Trebuchet MS"/>
          <w:b/>
          <w:bCs/>
          <w:color w:val="000000"/>
          <w:lang w:val="es-ES_tradnl"/>
        </w:rPr>
      </w:pPr>
      <w:r w:rsidRPr="004D1E31">
        <w:rPr>
          <w:rFonts w:ascii="Trebuchet MS" w:hAnsi="Trebuchet MS"/>
          <w:color w:val="000000"/>
          <w:lang w:val="es-ES_tradnl"/>
        </w:rPr>
        <w:t>Resultados de quien tiene más comentarios (</w:t>
      </w:r>
      <w:proofErr w:type="spellStart"/>
      <w:r w:rsidRPr="004D1E31">
        <w:rPr>
          <w:rFonts w:ascii="Trebuchet MS" w:hAnsi="Trebuchet MS"/>
          <w:color w:val="000000"/>
          <w:lang w:val="es-ES_tradnl"/>
        </w:rPr>
        <w:t>pro-rusos</w:t>
      </w:r>
      <w:proofErr w:type="spellEnd"/>
      <w:r w:rsidRPr="004D1E31">
        <w:rPr>
          <w:rFonts w:ascii="Trebuchet MS" w:hAnsi="Trebuchet MS"/>
          <w:color w:val="000000"/>
          <w:lang w:val="es-ES_tradnl"/>
        </w:rPr>
        <w:t xml:space="preserve">, </w:t>
      </w:r>
      <w:proofErr w:type="spellStart"/>
      <w:r w:rsidRPr="004D1E31">
        <w:rPr>
          <w:rFonts w:ascii="Trebuchet MS" w:hAnsi="Trebuchet MS"/>
          <w:color w:val="000000"/>
          <w:lang w:val="es-ES_tradnl"/>
        </w:rPr>
        <w:t>pro-ucranianos</w:t>
      </w:r>
      <w:proofErr w:type="spellEnd"/>
      <w:r w:rsidRPr="004D1E31">
        <w:rPr>
          <w:rFonts w:ascii="Trebuchet MS" w:hAnsi="Trebuchet MS"/>
          <w:color w:val="000000"/>
          <w:lang w:val="es-ES_tradnl"/>
        </w:rPr>
        <w:t>, neutros) y sus características principales.</w:t>
      </w:r>
    </w:p>
    <w:p w14:paraId="1509D967" w14:textId="19DBC320" w:rsidR="00FF3A8A" w:rsidRPr="004D1E31" w:rsidRDefault="00FF3A8A" w:rsidP="004D1E31">
      <w:pPr>
        <w:pStyle w:val="Ttulo1"/>
        <w:numPr>
          <w:ilvl w:val="0"/>
          <w:numId w:val="7"/>
        </w:numPr>
        <w:spacing w:line="360" w:lineRule="auto"/>
        <w:rPr>
          <w:rFonts w:ascii="Trebuchet MS" w:hAnsi="Trebuchet MS"/>
          <w:color w:val="auto"/>
          <w:lang w:val="es-ES_tradnl"/>
        </w:rPr>
      </w:pPr>
      <w:bookmarkStart w:id="16" w:name="_Toc198589410"/>
      <w:r w:rsidRPr="004D1E31">
        <w:rPr>
          <w:rFonts w:ascii="Trebuchet MS" w:hAnsi="Trebuchet MS"/>
          <w:color w:val="auto"/>
          <w:lang w:val="es-ES_tradnl"/>
        </w:rPr>
        <w:t>Conclusiones y planes de mejora</w:t>
      </w:r>
      <w:bookmarkEnd w:id="16"/>
    </w:p>
    <w:p w14:paraId="536CB01C" w14:textId="40FDFAE1" w:rsidR="00D056C0" w:rsidRPr="004D1E31" w:rsidRDefault="00D056C0" w:rsidP="004D1E31">
      <w:pPr>
        <w:pStyle w:val="Prrafodelista"/>
        <w:widowControl/>
        <w:numPr>
          <w:ilvl w:val="1"/>
          <w:numId w:val="7"/>
        </w:numPr>
        <w:autoSpaceDE/>
        <w:autoSpaceDN/>
        <w:spacing w:before="120" w:after="120" w:line="360" w:lineRule="auto"/>
        <w:contextualSpacing/>
        <w:rPr>
          <w:rFonts w:ascii="Trebuchet MS" w:hAnsi="Trebuchet MS"/>
          <w:b/>
          <w:bCs/>
          <w:color w:val="000000"/>
          <w:lang w:val="es-ES_tradnl"/>
        </w:rPr>
      </w:pPr>
      <w:r w:rsidRPr="004D1E31">
        <w:rPr>
          <w:rFonts w:ascii="Trebuchet MS" w:hAnsi="Trebuchet MS"/>
          <w:color w:val="000000"/>
          <w:lang w:val="es-ES_tradnl"/>
        </w:rPr>
        <w:t>Poder incluir otras redes</w:t>
      </w:r>
    </w:p>
    <w:p w14:paraId="27B319F8" w14:textId="0E937408" w:rsidR="00BC454D" w:rsidRPr="004D1E31" w:rsidRDefault="00D056C0" w:rsidP="004D1E31">
      <w:pPr>
        <w:pStyle w:val="Prrafodelista"/>
        <w:widowControl/>
        <w:numPr>
          <w:ilvl w:val="1"/>
          <w:numId w:val="7"/>
        </w:numPr>
        <w:autoSpaceDE/>
        <w:autoSpaceDN/>
        <w:spacing w:before="120" w:after="120" w:line="360" w:lineRule="auto"/>
        <w:contextualSpacing/>
        <w:rPr>
          <w:rFonts w:ascii="Trebuchet MS" w:hAnsi="Trebuchet MS"/>
          <w:b/>
          <w:bCs/>
          <w:color w:val="000000"/>
          <w:lang w:val="es-ES_tradnl"/>
        </w:rPr>
      </w:pPr>
      <w:r w:rsidRPr="004D1E31">
        <w:rPr>
          <w:rFonts w:ascii="Trebuchet MS" w:hAnsi="Trebuchet MS"/>
          <w:color w:val="000000"/>
          <w:lang w:val="es-ES_tradnl"/>
        </w:rPr>
        <w:t>Videos que no se pudieron consultar</w:t>
      </w:r>
    </w:p>
    <w:p w14:paraId="5889C4E7" w14:textId="77777777" w:rsidR="004D1E31" w:rsidRDefault="004D1E31">
      <w:pPr>
        <w:rPr>
          <w:rFonts w:ascii="Trebuchet MS" w:eastAsiaTheme="majorEastAsia" w:hAnsi="Trebuchet MS" w:cstheme="majorBidi"/>
          <w:sz w:val="32"/>
          <w:szCs w:val="32"/>
          <w:lang w:val="es-ES_tradnl"/>
        </w:rPr>
      </w:pPr>
      <w:r>
        <w:rPr>
          <w:rFonts w:ascii="Trebuchet MS" w:hAnsi="Trebuchet MS"/>
          <w:lang w:val="es-ES_tradnl"/>
        </w:rPr>
        <w:br w:type="page"/>
      </w:r>
    </w:p>
    <w:p w14:paraId="35E5F220" w14:textId="14A6A80D" w:rsidR="00FF3A8A" w:rsidRPr="004D1E31" w:rsidRDefault="00FF3A8A" w:rsidP="004D1E31">
      <w:pPr>
        <w:pStyle w:val="Ttulo1"/>
        <w:numPr>
          <w:ilvl w:val="0"/>
          <w:numId w:val="7"/>
        </w:numPr>
        <w:spacing w:line="360" w:lineRule="auto"/>
        <w:rPr>
          <w:rFonts w:ascii="Trebuchet MS" w:hAnsi="Trebuchet MS"/>
          <w:color w:val="auto"/>
          <w:lang w:val="es-ES_tradnl"/>
        </w:rPr>
      </w:pPr>
      <w:bookmarkStart w:id="17" w:name="_Toc198589411"/>
      <w:r w:rsidRPr="004D1E31">
        <w:rPr>
          <w:rFonts w:ascii="Trebuchet MS" w:hAnsi="Trebuchet MS"/>
          <w:color w:val="auto"/>
          <w:lang w:val="es-ES_tradnl"/>
        </w:rPr>
        <w:lastRenderedPageBreak/>
        <w:t>Bibliografía</w:t>
      </w:r>
      <w:bookmarkEnd w:id="17"/>
    </w:p>
    <w:p w14:paraId="7423A307" w14:textId="77777777" w:rsidR="00BC454D" w:rsidRPr="004D1E31" w:rsidRDefault="00BC454D" w:rsidP="004D1E31">
      <w:pPr>
        <w:spacing w:line="360" w:lineRule="auto"/>
        <w:rPr>
          <w:rFonts w:ascii="Trebuchet MS" w:hAnsi="Trebuchet MS"/>
          <w:sz w:val="24"/>
          <w:szCs w:val="24"/>
          <w:lang w:val="es-ES_tradnl"/>
        </w:rPr>
      </w:pPr>
    </w:p>
    <w:p w14:paraId="42F9CECF" w14:textId="1938A661" w:rsidR="00B1718D" w:rsidRPr="00B1718D" w:rsidRDefault="00B1718D" w:rsidP="004D1E31">
      <w:pPr>
        <w:spacing w:line="360" w:lineRule="auto"/>
        <w:rPr>
          <w:rFonts w:ascii="Trebuchet MS" w:hAnsi="Trebuchet MS"/>
          <w:lang w:val="es-AR"/>
        </w:rPr>
      </w:pPr>
      <w:r w:rsidRPr="00B1718D">
        <w:rPr>
          <w:rFonts w:ascii="Trebuchet MS" w:hAnsi="Trebuchet MS"/>
          <w:lang w:val="es-AR"/>
        </w:rPr>
        <w:t xml:space="preserve">Agencia EFE. (2025, 17 de febrero). ONU hace balance de 3 años de crímenes en Ucrania: 12.600 civiles muertos, 29.300 heridos. </w:t>
      </w:r>
      <w:r w:rsidRPr="00B1718D">
        <w:rPr>
          <w:rFonts w:ascii="Trebuchet MS" w:hAnsi="Trebuchet MS"/>
          <w:b/>
          <w:bCs/>
          <w:lang w:val="es-AR"/>
        </w:rPr>
        <w:t>SWI swissinfo.ch</w:t>
      </w:r>
      <w:r w:rsidRPr="00B1718D">
        <w:rPr>
          <w:rFonts w:ascii="Trebuchet MS" w:hAnsi="Trebuchet MS"/>
          <w:lang w:val="es-AR"/>
        </w:rPr>
        <w:t>. Recuperado de</w:t>
      </w:r>
      <w:hyperlink r:id="rId14" w:anchor=":~:text=Ginebra%2C%2017%20feb%20%28EFE%29.,de%20paz%20sin%20participaci%C3%B3n%20ucraniana" w:tgtFrame="_blank" w:history="1">
        <w:r w:rsidRPr="00B1718D">
          <w:rPr>
            <w:rStyle w:val="Hipervnculo"/>
            <w:rFonts w:ascii="Trebuchet MS" w:hAnsi="Trebuchet MS"/>
            <w:lang w:val="es-AR"/>
          </w:rPr>
          <w:t>swissinfo.ch</w:t>
        </w:r>
      </w:hyperlink>
      <w:hyperlink r:id="rId15" w:anchor=":~:text=El%20informe%20denuncia%20los%20ataques,670" w:tgtFrame="_blank" w:history="1">
        <w:r w:rsidRPr="00B1718D">
          <w:rPr>
            <w:rStyle w:val="Hipervnculo"/>
            <w:rFonts w:ascii="Trebuchet MS" w:hAnsi="Trebuchet MS"/>
            <w:lang w:val="es-AR"/>
          </w:rPr>
          <w:t>swissinfo.ch</w:t>
        </w:r>
      </w:hyperlink>
    </w:p>
    <w:p w14:paraId="7998992A" w14:textId="77777777" w:rsidR="00B1718D" w:rsidRPr="004D1E31" w:rsidRDefault="00B1718D" w:rsidP="004D1E31">
      <w:pPr>
        <w:spacing w:line="360" w:lineRule="auto"/>
        <w:rPr>
          <w:rFonts w:ascii="Trebuchet MS" w:hAnsi="Trebuchet MS"/>
          <w:lang w:val="es-AR"/>
        </w:rPr>
      </w:pPr>
      <w:r w:rsidRPr="00B1718D">
        <w:rPr>
          <w:rFonts w:ascii="Trebuchet MS" w:hAnsi="Trebuchet MS"/>
          <w:lang w:val="es-AR"/>
        </w:rPr>
        <w:t xml:space="preserve">Diez-Gracia, A. (2024). Agenda y demanda informativa sobre la guerra de Ucrania en la prensa internacional. </w:t>
      </w:r>
      <w:r w:rsidRPr="00B1718D">
        <w:rPr>
          <w:rFonts w:ascii="Trebuchet MS" w:hAnsi="Trebuchet MS"/>
          <w:b/>
          <w:bCs/>
          <w:lang w:val="es-AR"/>
        </w:rPr>
        <w:t>Revista de Comunicación</w:t>
      </w:r>
      <w:r w:rsidRPr="00B1718D">
        <w:rPr>
          <w:rFonts w:ascii="Trebuchet MS" w:hAnsi="Trebuchet MS"/>
          <w:lang w:val="es-AR"/>
        </w:rPr>
        <w:t>, 23(2), 1–21. Recuperado de</w:t>
      </w:r>
      <w:hyperlink r:id="rId16" w:anchor=":~:text=categor%C3%ADas%3A%20narrativa%20period%C3%ADstica%2C%20multimedia%2C%20interactividad,medios%20que%20no%20logran%20captar" w:tgtFrame="_blank" w:history="1">
        <w:r w:rsidRPr="00B1718D">
          <w:rPr>
            <w:rStyle w:val="Hipervnculo"/>
            <w:rFonts w:ascii="Trebuchet MS" w:hAnsi="Trebuchet MS"/>
            <w:lang w:val="es-AR"/>
          </w:rPr>
          <w:t>revistadecomunicacion.com</w:t>
        </w:r>
      </w:hyperlink>
      <w:hyperlink r:id="rId17" w:anchor=":~:text=tabloide,a%20la%20cobertura%20del%20conflicto" w:tgtFrame="_blank" w:history="1">
        <w:r w:rsidRPr="00B1718D">
          <w:rPr>
            <w:rStyle w:val="Hipervnculo"/>
            <w:rFonts w:ascii="Trebuchet MS" w:hAnsi="Trebuchet MS"/>
            <w:lang w:val="es-AR"/>
          </w:rPr>
          <w:t>revistadecomunicacion.com</w:t>
        </w:r>
      </w:hyperlink>
    </w:p>
    <w:p w14:paraId="30208B86" w14:textId="181BD434" w:rsidR="00B1718D" w:rsidRPr="00B1718D" w:rsidRDefault="00B1718D" w:rsidP="004D1E31">
      <w:pPr>
        <w:spacing w:line="360" w:lineRule="auto"/>
        <w:rPr>
          <w:rFonts w:ascii="Trebuchet MS" w:hAnsi="Trebuchet MS"/>
          <w:lang w:val="es-AR"/>
        </w:rPr>
      </w:pPr>
      <w:r w:rsidRPr="00B1718D">
        <w:rPr>
          <w:rFonts w:ascii="Trebuchet MS" w:hAnsi="Trebuchet MS"/>
          <w:lang w:val="es-AR"/>
        </w:rPr>
        <w:t xml:space="preserve">Hasan, M. (2024). </w:t>
      </w:r>
      <w:proofErr w:type="spellStart"/>
      <w:r w:rsidRPr="00B1718D">
        <w:rPr>
          <w:rFonts w:ascii="Trebuchet MS" w:hAnsi="Trebuchet MS"/>
          <w:lang w:val="es-AR"/>
        </w:rPr>
        <w:t>Russia</w:t>
      </w:r>
      <w:proofErr w:type="spellEnd"/>
      <w:r w:rsidRPr="00B1718D">
        <w:rPr>
          <w:rFonts w:ascii="Trebuchet MS" w:hAnsi="Trebuchet MS"/>
          <w:lang w:val="es-AR"/>
        </w:rPr>
        <w:t>–</w:t>
      </w:r>
      <w:proofErr w:type="spellStart"/>
      <w:r w:rsidRPr="00B1718D">
        <w:rPr>
          <w:rFonts w:ascii="Trebuchet MS" w:hAnsi="Trebuchet MS"/>
          <w:lang w:val="es-AR"/>
        </w:rPr>
        <w:t>Ukraine</w:t>
      </w:r>
      <w:proofErr w:type="spellEnd"/>
      <w:r w:rsidRPr="00B1718D">
        <w:rPr>
          <w:rFonts w:ascii="Trebuchet MS" w:hAnsi="Trebuchet MS"/>
          <w:lang w:val="es-AR"/>
        </w:rPr>
        <w:t xml:space="preserve"> Propaganda </w:t>
      </w:r>
      <w:proofErr w:type="spellStart"/>
      <w:r w:rsidRPr="00B1718D">
        <w:rPr>
          <w:rFonts w:ascii="Trebuchet MS" w:hAnsi="Trebuchet MS"/>
          <w:lang w:val="es-AR"/>
        </w:rPr>
        <w:t>on</w:t>
      </w:r>
      <w:proofErr w:type="spellEnd"/>
      <w:r w:rsidRPr="00B1718D">
        <w:rPr>
          <w:rFonts w:ascii="Trebuchet MS" w:hAnsi="Trebuchet MS"/>
          <w:lang w:val="es-AR"/>
        </w:rPr>
        <w:t xml:space="preserve"> Social Media: A </w:t>
      </w:r>
      <w:proofErr w:type="spellStart"/>
      <w:r w:rsidRPr="00B1718D">
        <w:rPr>
          <w:rFonts w:ascii="Trebuchet MS" w:hAnsi="Trebuchet MS"/>
          <w:lang w:val="es-AR"/>
        </w:rPr>
        <w:t>Bibliometric</w:t>
      </w:r>
      <w:proofErr w:type="spellEnd"/>
      <w:r w:rsidRPr="00B1718D">
        <w:rPr>
          <w:rFonts w:ascii="Trebuchet MS" w:hAnsi="Trebuchet MS"/>
          <w:lang w:val="es-AR"/>
        </w:rPr>
        <w:t xml:space="preserve"> </w:t>
      </w:r>
      <w:proofErr w:type="spellStart"/>
      <w:r w:rsidRPr="00B1718D">
        <w:rPr>
          <w:rFonts w:ascii="Trebuchet MS" w:hAnsi="Trebuchet MS"/>
          <w:lang w:val="es-AR"/>
        </w:rPr>
        <w:t>Analysis</w:t>
      </w:r>
      <w:proofErr w:type="spellEnd"/>
      <w:r w:rsidRPr="00B1718D">
        <w:rPr>
          <w:rFonts w:ascii="Trebuchet MS" w:hAnsi="Trebuchet MS"/>
          <w:lang w:val="es-AR"/>
        </w:rPr>
        <w:t xml:space="preserve">. </w:t>
      </w:r>
      <w:proofErr w:type="spellStart"/>
      <w:r w:rsidRPr="00B1718D">
        <w:rPr>
          <w:rFonts w:ascii="Trebuchet MS" w:hAnsi="Trebuchet MS"/>
          <w:b/>
          <w:bCs/>
          <w:lang w:val="es-AR"/>
        </w:rPr>
        <w:t>Journalism</w:t>
      </w:r>
      <w:proofErr w:type="spellEnd"/>
      <w:r w:rsidRPr="00B1718D">
        <w:rPr>
          <w:rFonts w:ascii="Trebuchet MS" w:hAnsi="Trebuchet MS"/>
          <w:b/>
          <w:bCs/>
          <w:lang w:val="es-AR"/>
        </w:rPr>
        <w:t xml:space="preserve"> and Media</w:t>
      </w:r>
      <w:r w:rsidRPr="00B1718D">
        <w:rPr>
          <w:rFonts w:ascii="Trebuchet MS" w:hAnsi="Trebuchet MS"/>
          <w:lang w:val="es-AR"/>
        </w:rPr>
        <w:t>, 5(3), 980–992.</w:t>
      </w:r>
      <w:r w:rsidRPr="004D1E31">
        <w:rPr>
          <w:rFonts w:ascii="Trebuchet MS" w:hAnsi="Trebuchet MS"/>
          <w:lang w:val="es-AR"/>
        </w:rPr>
        <w:t xml:space="preserve"> </w:t>
      </w:r>
      <w:r w:rsidRPr="00B1718D">
        <w:rPr>
          <w:rFonts w:ascii="Trebuchet MS" w:hAnsi="Trebuchet MS"/>
          <w:lang w:val="es-AR"/>
        </w:rPr>
        <w:t xml:space="preserve">https://doi.org/10.3390/journalmedia5030062 </w:t>
      </w:r>
      <w:hyperlink r:id="rId18" w:anchor=":~:text=The%20Kremlin%E2%80%99s%20propaganda%20has%20a,to%20identify%20existing%20literature%20on" w:tgtFrame="_blank" w:history="1">
        <w:r w:rsidRPr="00B1718D">
          <w:rPr>
            <w:rStyle w:val="Hipervnculo"/>
            <w:rFonts w:ascii="Trebuchet MS" w:hAnsi="Trebuchet MS"/>
            <w:lang w:val="es-AR"/>
          </w:rPr>
          <w:t>mdpi.com</w:t>
        </w:r>
      </w:hyperlink>
    </w:p>
    <w:p w14:paraId="6B956B0B" w14:textId="7EA87CF8" w:rsidR="00B1718D" w:rsidRPr="00B1718D" w:rsidRDefault="00B1718D" w:rsidP="004D1E31">
      <w:pPr>
        <w:spacing w:line="360" w:lineRule="auto"/>
        <w:rPr>
          <w:rFonts w:ascii="Trebuchet MS" w:hAnsi="Trebuchet MS"/>
          <w:lang w:val="es-AR"/>
        </w:rPr>
      </w:pPr>
      <w:r w:rsidRPr="00B1718D">
        <w:rPr>
          <w:rFonts w:ascii="Trebuchet MS" w:hAnsi="Trebuchet MS"/>
          <w:lang w:val="es-AR"/>
        </w:rPr>
        <w:t xml:space="preserve">Human </w:t>
      </w:r>
      <w:proofErr w:type="spellStart"/>
      <w:r w:rsidRPr="00B1718D">
        <w:rPr>
          <w:rFonts w:ascii="Trebuchet MS" w:hAnsi="Trebuchet MS"/>
          <w:lang w:val="es-AR"/>
        </w:rPr>
        <w:t>Rights</w:t>
      </w:r>
      <w:proofErr w:type="spellEnd"/>
      <w:r w:rsidRPr="00B1718D">
        <w:rPr>
          <w:rFonts w:ascii="Trebuchet MS" w:hAnsi="Trebuchet MS"/>
          <w:lang w:val="es-AR"/>
        </w:rPr>
        <w:t xml:space="preserve"> </w:t>
      </w:r>
      <w:proofErr w:type="spellStart"/>
      <w:r w:rsidRPr="00B1718D">
        <w:rPr>
          <w:rFonts w:ascii="Trebuchet MS" w:hAnsi="Trebuchet MS"/>
          <w:lang w:val="es-AR"/>
        </w:rPr>
        <w:t>Watch</w:t>
      </w:r>
      <w:proofErr w:type="spellEnd"/>
      <w:r w:rsidRPr="00B1718D">
        <w:rPr>
          <w:rFonts w:ascii="Trebuchet MS" w:hAnsi="Trebuchet MS"/>
          <w:lang w:val="es-AR"/>
        </w:rPr>
        <w:t xml:space="preserve">. (2022). Guerra entre Rusia y Ucrania (nota descriptiva, 24 de febrero de 2022). Human </w:t>
      </w:r>
      <w:proofErr w:type="spellStart"/>
      <w:r w:rsidRPr="00B1718D">
        <w:rPr>
          <w:rFonts w:ascii="Trebuchet MS" w:hAnsi="Trebuchet MS"/>
          <w:lang w:val="es-AR"/>
        </w:rPr>
        <w:t>Rights</w:t>
      </w:r>
      <w:proofErr w:type="spellEnd"/>
      <w:r w:rsidRPr="00B1718D">
        <w:rPr>
          <w:rFonts w:ascii="Trebuchet MS" w:hAnsi="Trebuchet MS"/>
          <w:lang w:val="es-AR"/>
        </w:rPr>
        <w:t xml:space="preserve"> </w:t>
      </w:r>
      <w:proofErr w:type="spellStart"/>
      <w:r w:rsidRPr="00B1718D">
        <w:rPr>
          <w:rFonts w:ascii="Trebuchet MS" w:hAnsi="Trebuchet MS"/>
          <w:lang w:val="es-AR"/>
        </w:rPr>
        <w:t>Watch</w:t>
      </w:r>
      <w:proofErr w:type="spellEnd"/>
      <w:r w:rsidRPr="00B1718D">
        <w:rPr>
          <w:rFonts w:ascii="Trebuchet MS" w:hAnsi="Trebuchet MS"/>
          <w:lang w:val="es-AR"/>
        </w:rPr>
        <w:t xml:space="preserve"> en español. Recuperado de</w:t>
      </w:r>
      <w:r w:rsidRPr="004D1E31">
        <w:rPr>
          <w:rFonts w:ascii="Trebuchet MS" w:hAnsi="Trebuchet MS"/>
          <w:lang w:val="es-AR"/>
        </w:rPr>
        <w:t xml:space="preserve"> </w:t>
      </w:r>
      <w:hyperlink r:id="rId19" w:anchor=":~:text=El%2024%20de%20febrero%20de,comunicaci%C3%B3n%20independientes%20por%20sus%20publicaciones" w:tgtFrame="_blank" w:history="1">
        <w:r w:rsidRPr="00B1718D">
          <w:rPr>
            <w:rStyle w:val="Hipervnculo"/>
            <w:rFonts w:ascii="Trebuchet MS" w:hAnsi="Trebuchet MS"/>
            <w:lang w:val="es-AR"/>
          </w:rPr>
          <w:t>hrw.org</w:t>
        </w:r>
      </w:hyperlink>
      <w:hyperlink r:id="rId20" w:anchor=":~:text=y%20viviendas,Europea%20y%20sus%20Estados%20miembros" w:tgtFrame="_blank" w:history="1">
        <w:r w:rsidRPr="00B1718D">
          <w:rPr>
            <w:rStyle w:val="Hipervnculo"/>
            <w:rFonts w:ascii="Trebuchet MS" w:hAnsi="Trebuchet MS"/>
            <w:lang w:val="es-AR"/>
          </w:rPr>
          <w:t>hrw.org</w:t>
        </w:r>
      </w:hyperlink>
    </w:p>
    <w:p w14:paraId="5E387D41" w14:textId="20CF2B22" w:rsidR="00B1718D" w:rsidRPr="00B1718D" w:rsidRDefault="00B1718D" w:rsidP="004D1E31">
      <w:pPr>
        <w:spacing w:line="360" w:lineRule="auto"/>
        <w:rPr>
          <w:rFonts w:ascii="Trebuchet MS" w:hAnsi="Trebuchet MS"/>
          <w:lang w:val="es-AR"/>
        </w:rPr>
      </w:pPr>
      <w:r w:rsidRPr="00B1718D">
        <w:rPr>
          <w:rFonts w:ascii="Trebuchet MS" w:hAnsi="Trebuchet MS"/>
          <w:lang w:val="es-AR"/>
        </w:rPr>
        <w:t xml:space="preserve">Kahn, G. (2023, 31 de marzo). Bloqueada en Occidente, la propaganda rusa prospera en español en TV y redes sociales. </w:t>
      </w:r>
      <w:r w:rsidRPr="00B1718D">
        <w:rPr>
          <w:rFonts w:ascii="Trebuchet MS" w:hAnsi="Trebuchet MS"/>
          <w:b/>
          <w:bCs/>
          <w:lang w:val="es-AR"/>
        </w:rPr>
        <w:t xml:space="preserve">Radio Televisión Martí / Reuters </w:t>
      </w:r>
      <w:proofErr w:type="spellStart"/>
      <w:r w:rsidRPr="00B1718D">
        <w:rPr>
          <w:rFonts w:ascii="Trebuchet MS" w:hAnsi="Trebuchet MS"/>
          <w:b/>
          <w:bCs/>
          <w:lang w:val="es-AR"/>
        </w:rPr>
        <w:t>Institute</w:t>
      </w:r>
      <w:proofErr w:type="spellEnd"/>
      <w:r w:rsidRPr="00B1718D">
        <w:rPr>
          <w:rFonts w:ascii="Trebuchet MS" w:hAnsi="Trebuchet MS"/>
          <w:lang w:val="es-AR"/>
        </w:rPr>
        <w:t>. Recuperado de</w:t>
      </w:r>
      <w:r w:rsidRPr="004D1E31">
        <w:rPr>
          <w:rFonts w:ascii="Trebuchet MS" w:hAnsi="Trebuchet MS"/>
          <w:lang w:val="es-AR"/>
        </w:rPr>
        <w:t xml:space="preserve"> </w:t>
      </w:r>
      <w:hyperlink r:id="rId21" w:anchor=":~:text=Con%20casi%20500%20millones%20de,que%20favorecen%20el%20lado%20ruso" w:tgtFrame="_blank" w:history="1">
        <w:r w:rsidRPr="00B1718D">
          <w:rPr>
            <w:rStyle w:val="Hipervnculo"/>
            <w:rFonts w:ascii="Trebuchet MS" w:hAnsi="Trebuchet MS"/>
            <w:lang w:val="es-AR"/>
          </w:rPr>
          <w:t>martinoticias.com</w:t>
        </w:r>
      </w:hyperlink>
      <w:hyperlink r:id="rId22" w:anchor=":~:text=Lanzado%20en%202009%2C%20a%C3%B1os%20antes,sus%20mensajes%20entre%20los%20hispanohablantes" w:tgtFrame="_blank" w:history="1">
        <w:r w:rsidRPr="00B1718D">
          <w:rPr>
            <w:rStyle w:val="Hipervnculo"/>
            <w:rFonts w:ascii="Trebuchet MS" w:hAnsi="Trebuchet MS"/>
            <w:lang w:val="es-AR"/>
          </w:rPr>
          <w:t>martinoticias.com</w:t>
        </w:r>
      </w:hyperlink>
    </w:p>
    <w:p w14:paraId="382A14FC" w14:textId="46B686B3" w:rsidR="00B1718D" w:rsidRPr="00B1718D" w:rsidRDefault="00B1718D" w:rsidP="004D1E31">
      <w:pPr>
        <w:spacing w:line="360" w:lineRule="auto"/>
        <w:rPr>
          <w:rFonts w:ascii="Trebuchet MS" w:hAnsi="Trebuchet MS"/>
          <w:lang w:val="es-AR"/>
        </w:rPr>
      </w:pPr>
      <w:proofErr w:type="spellStart"/>
      <w:r w:rsidRPr="00B1718D">
        <w:rPr>
          <w:rFonts w:ascii="Trebuchet MS" w:hAnsi="Trebuchet MS"/>
          <w:lang w:val="es-AR"/>
        </w:rPr>
        <w:t>Kirby</w:t>
      </w:r>
      <w:proofErr w:type="spellEnd"/>
      <w:r w:rsidRPr="00B1718D">
        <w:rPr>
          <w:rFonts w:ascii="Trebuchet MS" w:hAnsi="Trebuchet MS"/>
          <w:lang w:val="es-AR"/>
        </w:rPr>
        <w:t xml:space="preserve">, P. (2025, 15 de mayo). </w:t>
      </w:r>
      <w:proofErr w:type="spellStart"/>
      <w:r w:rsidRPr="00B1718D">
        <w:rPr>
          <w:rFonts w:ascii="Trebuchet MS" w:hAnsi="Trebuchet MS"/>
          <w:lang w:val="es-AR"/>
        </w:rPr>
        <w:t>Why</w:t>
      </w:r>
      <w:proofErr w:type="spellEnd"/>
      <w:r w:rsidRPr="00B1718D">
        <w:rPr>
          <w:rFonts w:ascii="Trebuchet MS" w:hAnsi="Trebuchet MS"/>
          <w:lang w:val="es-AR"/>
        </w:rPr>
        <w:t xml:space="preserve"> </w:t>
      </w:r>
      <w:proofErr w:type="spellStart"/>
      <w:r w:rsidRPr="00B1718D">
        <w:rPr>
          <w:rFonts w:ascii="Trebuchet MS" w:hAnsi="Trebuchet MS"/>
          <w:lang w:val="es-AR"/>
        </w:rPr>
        <w:t>did</w:t>
      </w:r>
      <w:proofErr w:type="spellEnd"/>
      <w:r w:rsidRPr="00B1718D">
        <w:rPr>
          <w:rFonts w:ascii="Trebuchet MS" w:hAnsi="Trebuchet MS"/>
          <w:lang w:val="es-AR"/>
        </w:rPr>
        <w:t xml:space="preserve"> </w:t>
      </w:r>
      <w:proofErr w:type="spellStart"/>
      <w:r w:rsidRPr="00B1718D">
        <w:rPr>
          <w:rFonts w:ascii="Trebuchet MS" w:hAnsi="Trebuchet MS"/>
          <w:lang w:val="es-AR"/>
        </w:rPr>
        <w:t>Putin’s</w:t>
      </w:r>
      <w:proofErr w:type="spellEnd"/>
      <w:r w:rsidRPr="00B1718D">
        <w:rPr>
          <w:rFonts w:ascii="Trebuchet MS" w:hAnsi="Trebuchet MS"/>
          <w:lang w:val="es-AR"/>
        </w:rPr>
        <w:t xml:space="preserve"> </w:t>
      </w:r>
      <w:proofErr w:type="spellStart"/>
      <w:r w:rsidRPr="00B1718D">
        <w:rPr>
          <w:rFonts w:ascii="Trebuchet MS" w:hAnsi="Trebuchet MS"/>
          <w:lang w:val="es-AR"/>
        </w:rPr>
        <w:t>Russia</w:t>
      </w:r>
      <w:proofErr w:type="spellEnd"/>
      <w:r w:rsidRPr="00B1718D">
        <w:rPr>
          <w:rFonts w:ascii="Trebuchet MS" w:hAnsi="Trebuchet MS"/>
          <w:lang w:val="es-AR"/>
        </w:rPr>
        <w:t xml:space="preserve"> invade </w:t>
      </w:r>
      <w:proofErr w:type="spellStart"/>
      <w:r w:rsidRPr="00B1718D">
        <w:rPr>
          <w:rFonts w:ascii="Trebuchet MS" w:hAnsi="Trebuchet MS"/>
          <w:lang w:val="es-AR"/>
        </w:rPr>
        <w:t>Ukraine</w:t>
      </w:r>
      <w:proofErr w:type="spellEnd"/>
      <w:r w:rsidRPr="00B1718D">
        <w:rPr>
          <w:rFonts w:ascii="Trebuchet MS" w:hAnsi="Trebuchet MS"/>
          <w:lang w:val="es-AR"/>
        </w:rPr>
        <w:t xml:space="preserve">? </w:t>
      </w:r>
      <w:r w:rsidRPr="00B1718D">
        <w:rPr>
          <w:rFonts w:ascii="Trebuchet MS" w:hAnsi="Trebuchet MS"/>
          <w:b/>
          <w:bCs/>
          <w:lang w:val="es-AR"/>
        </w:rPr>
        <w:t>BBC News</w:t>
      </w:r>
      <w:r w:rsidRPr="00B1718D">
        <w:rPr>
          <w:rFonts w:ascii="Trebuchet MS" w:hAnsi="Trebuchet MS"/>
          <w:lang w:val="es-AR"/>
        </w:rPr>
        <w:t>. Recuperado de</w:t>
      </w:r>
      <w:r w:rsidRPr="004D1E31">
        <w:rPr>
          <w:rFonts w:ascii="Trebuchet MS" w:hAnsi="Trebuchet MS"/>
          <w:lang w:val="es-AR"/>
        </w:rPr>
        <w:t xml:space="preserve"> </w:t>
      </w:r>
      <w:hyperlink r:id="rId23" w:anchor=":~:text=When%20Russian%20President%20Vladimir%20Putin,to%20Russia%27s%20sphere%20of%20influence" w:tgtFrame="_blank" w:history="1">
        <w:r w:rsidRPr="00B1718D">
          <w:rPr>
            <w:rStyle w:val="Hipervnculo"/>
            <w:rFonts w:ascii="Trebuchet MS" w:hAnsi="Trebuchet MS"/>
            <w:lang w:val="es-AR"/>
          </w:rPr>
          <w:t>bbc.co.uk</w:t>
        </w:r>
      </w:hyperlink>
      <w:hyperlink r:id="rId24" w:anchor=":~:text=Vladimir%20Putin%20has%20made%20repeated,and%20Nazi%20taunts%20against%20Ukraine" w:tgtFrame="_blank" w:history="1">
        <w:r w:rsidRPr="00B1718D">
          <w:rPr>
            <w:rStyle w:val="Hipervnculo"/>
            <w:rFonts w:ascii="Trebuchet MS" w:hAnsi="Trebuchet MS"/>
            <w:lang w:val="es-AR"/>
          </w:rPr>
          <w:t>bbc.co.uk</w:t>
        </w:r>
      </w:hyperlink>
    </w:p>
    <w:p w14:paraId="4173D061" w14:textId="635A6894" w:rsidR="00B1718D" w:rsidRPr="00B1718D" w:rsidRDefault="00B1718D" w:rsidP="004D1E31">
      <w:pPr>
        <w:spacing w:line="360" w:lineRule="auto"/>
        <w:rPr>
          <w:rFonts w:ascii="Trebuchet MS" w:hAnsi="Trebuchet MS"/>
          <w:lang w:val="es-AR"/>
        </w:rPr>
      </w:pPr>
      <w:r w:rsidRPr="00B1718D">
        <w:rPr>
          <w:rFonts w:ascii="Trebuchet MS" w:hAnsi="Trebuchet MS"/>
          <w:lang w:val="es-AR"/>
        </w:rPr>
        <w:t xml:space="preserve">Le Grand </w:t>
      </w:r>
      <w:proofErr w:type="spellStart"/>
      <w:r w:rsidRPr="00B1718D">
        <w:rPr>
          <w:rFonts w:ascii="Trebuchet MS" w:hAnsi="Trebuchet MS"/>
          <w:lang w:val="es-AR"/>
        </w:rPr>
        <w:t>Continent</w:t>
      </w:r>
      <w:proofErr w:type="spellEnd"/>
      <w:r w:rsidRPr="00B1718D">
        <w:rPr>
          <w:rFonts w:ascii="Trebuchet MS" w:hAnsi="Trebuchet MS"/>
          <w:lang w:val="es-AR"/>
        </w:rPr>
        <w:t xml:space="preserve">. (2023, 30 de diciembre). Las tendencias de búsqueda en Google en 2023. Le Grand </w:t>
      </w:r>
      <w:proofErr w:type="spellStart"/>
      <w:r w:rsidRPr="00B1718D">
        <w:rPr>
          <w:rFonts w:ascii="Trebuchet MS" w:hAnsi="Trebuchet MS"/>
          <w:lang w:val="es-AR"/>
        </w:rPr>
        <w:t>Continent</w:t>
      </w:r>
      <w:proofErr w:type="spellEnd"/>
      <w:r w:rsidRPr="00B1718D">
        <w:rPr>
          <w:rFonts w:ascii="Trebuchet MS" w:hAnsi="Trebuchet MS"/>
          <w:lang w:val="es-AR"/>
        </w:rPr>
        <w:t>. Recuperado de</w:t>
      </w:r>
      <w:r w:rsidRPr="004D1E31">
        <w:rPr>
          <w:rFonts w:ascii="Trebuchet MS" w:hAnsi="Trebuchet MS"/>
          <w:lang w:val="es-AR"/>
        </w:rPr>
        <w:t xml:space="preserve"> </w:t>
      </w:r>
      <w:hyperlink r:id="rId25" w:anchor=":~:text=Continent%20legrandcontinent,diez%20primeros%2C%20los%20fen%C3%B3menos" w:tgtFrame="_blank" w:history="1">
        <w:r w:rsidRPr="00B1718D">
          <w:rPr>
            <w:rStyle w:val="Hipervnculo"/>
            <w:rFonts w:ascii="Trebuchet MS" w:hAnsi="Trebuchet MS"/>
            <w:lang w:val="es-AR"/>
          </w:rPr>
          <w:t>legrandcontinent.eu</w:t>
        </w:r>
      </w:hyperlink>
      <w:hyperlink r:id="rId26" w:anchor=":~:text=Continent%20legrandcontinent,Ucrania%20que%20en%20Oriente%20Pr%C3%B3ximo" w:tgtFrame="_blank" w:history="1">
        <w:r w:rsidRPr="00B1718D">
          <w:rPr>
            <w:rStyle w:val="Hipervnculo"/>
            <w:rFonts w:ascii="Trebuchet MS" w:hAnsi="Trebuchet MS"/>
            <w:lang w:val="es-AR"/>
          </w:rPr>
          <w:t>legrandcontinent.eu</w:t>
        </w:r>
      </w:hyperlink>
    </w:p>
    <w:p w14:paraId="130DE1FF" w14:textId="1E6AD0A8" w:rsidR="00B1718D" w:rsidRPr="00B1718D" w:rsidRDefault="00B1718D" w:rsidP="004D1E31">
      <w:pPr>
        <w:spacing w:line="360" w:lineRule="auto"/>
        <w:rPr>
          <w:rFonts w:ascii="Trebuchet MS" w:hAnsi="Trebuchet MS"/>
          <w:lang w:val="es-AR"/>
        </w:rPr>
      </w:pPr>
      <w:r w:rsidRPr="00B1718D">
        <w:rPr>
          <w:rFonts w:ascii="Trebuchet MS" w:hAnsi="Trebuchet MS"/>
          <w:lang w:val="es-AR"/>
        </w:rPr>
        <w:t xml:space="preserve">Marinero, I. (2022, 7 de diciembre). Lo más buscado en Google en 2022 en España: de Ucrania y el </w:t>
      </w:r>
      <w:proofErr w:type="spellStart"/>
      <w:r w:rsidRPr="00B1718D">
        <w:rPr>
          <w:rFonts w:ascii="Trebuchet MS" w:hAnsi="Trebuchet MS"/>
          <w:lang w:val="es-AR"/>
        </w:rPr>
        <w:t>Wordle</w:t>
      </w:r>
      <w:proofErr w:type="spellEnd"/>
      <w:r w:rsidRPr="00B1718D">
        <w:rPr>
          <w:rFonts w:ascii="Trebuchet MS" w:hAnsi="Trebuchet MS"/>
          <w:lang w:val="es-AR"/>
        </w:rPr>
        <w:t xml:space="preserve"> a Tamara Falcó y Will Smith. </w:t>
      </w:r>
      <w:r w:rsidRPr="00B1718D">
        <w:rPr>
          <w:rFonts w:ascii="Trebuchet MS" w:hAnsi="Trebuchet MS"/>
          <w:b/>
          <w:bCs/>
          <w:lang w:val="es-AR"/>
        </w:rPr>
        <w:t xml:space="preserve">El </w:t>
      </w:r>
      <w:proofErr w:type="gramStart"/>
      <w:r w:rsidRPr="00B1718D">
        <w:rPr>
          <w:rFonts w:ascii="Trebuchet MS" w:hAnsi="Trebuchet MS"/>
          <w:b/>
          <w:bCs/>
          <w:lang w:val="es-AR"/>
        </w:rPr>
        <w:t>Español</w:t>
      </w:r>
      <w:proofErr w:type="gramEnd"/>
      <w:r w:rsidRPr="00B1718D">
        <w:rPr>
          <w:rFonts w:ascii="Trebuchet MS" w:hAnsi="Trebuchet MS"/>
          <w:b/>
          <w:bCs/>
          <w:lang w:val="es-AR"/>
        </w:rPr>
        <w:t xml:space="preserve"> – </w:t>
      </w:r>
      <w:proofErr w:type="spellStart"/>
      <w:r w:rsidRPr="00B1718D">
        <w:rPr>
          <w:rFonts w:ascii="Trebuchet MS" w:hAnsi="Trebuchet MS"/>
          <w:b/>
          <w:bCs/>
          <w:lang w:val="es-AR"/>
        </w:rPr>
        <w:t>Omicrono</w:t>
      </w:r>
      <w:proofErr w:type="spellEnd"/>
      <w:r w:rsidRPr="00B1718D">
        <w:rPr>
          <w:rFonts w:ascii="Trebuchet MS" w:hAnsi="Trebuchet MS"/>
          <w:lang w:val="es-AR"/>
        </w:rPr>
        <w:t>. Recuperado de</w:t>
      </w:r>
      <w:r w:rsidRPr="004D1E31">
        <w:rPr>
          <w:rFonts w:ascii="Trebuchet MS" w:hAnsi="Trebuchet MS"/>
          <w:lang w:val="es-AR"/>
        </w:rPr>
        <w:t xml:space="preserve"> </w:t>
      </w:r>
      <w:hyperlink r:id="rId27" w:anchor=":~:text=2,Rusia" w:tgtFrame="_blank" w:history="1">
        <w:r w:rsidRPr="00B1718D">
          <w:rPr>
            <w:rStyle w:val="Hipervnculo"/>
            <w:rFonts w:ascii="Trebuchet MS" w:hAnsi="Trebuchet MS"/>
            <w:lang w:val="es-AR"/>
          </w:rPr>
          <w:t>elespanol.com</w:t>
        </w:r>
      </w:hyperlink>
      <w:hyperlink r:id="rId28" w:anchor=":~:text=con%C2%A0todo%20lo%20que%20est%C3%A1%20ocurriendo,entre%20lo%20m%C3%A1s%20visto%20en" w:tgtFrame="_blank" w:history="1">
        <w:r w:rsidRPr="00B1718D">
          <w:rPr>
            <w:rStyle w:val="Hipervnculo"/>
            <w:rFonts w:ascii="Trebuchet MS" w:hAnsi="Trebuchet MS"/>
            <w:lang w:val="es-AR"/>
          </w:rPr>
          <w:t>elespanol.com</w:t>
        </w:r>
      </w:hyperlink>
    </w:p>
    <w:p w14:paraId="16A3B56D" w14:textId="02D37D2D" w:rsidR="00B1718D" w:rsidRPr="00B1718D" w:rsidRDefault="00B1718D" w:rsidP="004D1E31">
      <w:pPr>
        <w:spacing w:line="360" w:lineRule="auto"/>
        <w:rPr>
          <w:rFonts w:ascii="Trebuchet MS" w:hAnsi="Trebuchet MS"/>
          <w:lang w:val="es-AR"/>
        </w:rPr>
      </w:pPr>
      <w:r w:rsidRPr="00B1718D">
        <w:rPr>
          <w:rFonts w:ascii="Trebuchet MS" w:hAnsi="Trebuchet MS"/>
          <w:lang w:val="es-AR"/>
        </w:rPr>
        <w:t xml:space="preserve">Reuters (Guy </w:t>
      </w:r>
      <w:proofErr w:type="spellStart"/>
      <w:r w:rsidRPr="00B1718D">
        <w:rPr>
          <w:rFonts w:ascii="Trebuchet MS" w:hAnsi="Trebuchet MS"/>
          <w:lang w:val="es-AR"/>
        </w:rPr>
        <w:t>Faulconbridge</w:t>
      </w:r>
      <w:proofErr w:type="spellEnd"/>
      <w:r w:rsidRPr="00B1718D">
        <w:rPr>
          <w:rFonts w:ascii="Trebuchet MS" w:hAnsi="Trebuchet MS"/>
          <w:lang w:val="es-AR"/>
        </w:rPr>
        <w:t xml:space="preserve">). (2024, 17 de febrero). </w:t>
      </w:r>
      <w:proofErr w:type="spellStart"/>
      <w:r w:rsidRPr="00B1718D">
        <w:rPr>
          <w:rFonts w:ascii="Trebuchet MS" w:hAnsi="Trebuchet MS"/>
          <w:lang w:val="es-AR"/>
        </w:rPr>
        <w:t>Russia</w:t>
      </w:r>
      <w:proofErr w:type="spellEnd"/>
      <w:r w:rsidRPr="00B1718D">
        <w:rPr>
          <w:rFonts w:ascii="Trebuchet MS" w:hAnsi="Trebuchet MS"/>
          <w:lang w:val="es-AR"/>
        </w:rPr>
        <w:t xml:space="preserve"> </w:t>
      </w:r>
      <w:proofErr w:type="spellStart"/>
      <w:r w:rsidRPr="00B1718D">
        <w:rPr>
          <w:rFonts w:ascii="Trebuchet MS" w:hAnsi="Trebuchet MS"/>
          <w:lang w:val="es-AR"/>
        </w:rPr>
        <w:t>says</w:t>
      </w:r>
      <w:proofErr w:type="spellEnd"/>
      <w:r w:rsidRPr="00B1718D">
        <w:rPr>
          <w:rFonts w:ascii="Trebuchet MS" w:hAnsi="Trebuchet MS"/>
          <w:lang w:val="es-AR"/>
        </w:rPr>
        <w:t xml:space="preserve"> </w:t>
      </w:r>
      <w:proofErr w:type="spellStart"/>
      <w:r w:rsidRPr="00B1718D">
        <w:rPr>
          <w:rFonts w:ascii="Trebuchet MS" w:hAnsi="Trebuchet MS"/>
          <w:lang w:val="es-AR"/>
        </w:rPr>
        <w:t>its</w:t>
      </w:r>
      <w:proofErr w:type="spellEnd"/>
      <w:r w:rsidRPr="00B1718D">
        <w:rPr>
          <w:rFonts w:ascii="Trebuchet MS" w:hAnsi="Trebuchet MS"/>
          <w:lang w:val="es-AR"/>
        </w:rPr>
        <w:t xml:space="preserve"> </w:t>
      </w:r>
      <w:proofErr w:type="spellStart"/>
      <w:r w:rsidRPr="00B1718D">
        <w:rPr>
          <w:rFonts w:ascii="Trebuchet MS" w:hAnsi="Trebuchet MS"/>
          <w:lang w:val="es-AR"/>
        </w:rPr>
        <w:t>forces</w:t>
      </w:r>
      <w:proofErr w:type="spellEnd"/>
      <w:r w:rsidRPr="00B1718D">
        <w:rPr>
          <w:rFonts w:ascii="Trebuchet MS" w:hAnsi="Trebuchet MS"/>
          <w:lang w:val="es-AR"/>
        </w:rPr>
        <w:t xml:space="preserve"> </w:t>
      </w:r>
      <w:proofErr w:type="spellStart"/>
      <w:r w:rsidRPr="00B1718D">
        <w:rPr>
          <w:rFonts w:ascii="Trebuchet MS" w:hAnsi="Trebuchet MS"/>
          <w:lang w:val="es-AR"/>
        </w:rPr>
        <w:t>move</w:t>
      </w:r>
      <w:proofErr w:type="spellEnd"/>
      <w:r w:rsidRPr="00B1718D">
        <w:rPr>
          <w:rFonts w:ascii="Trebuchet MS" w:hAnsi="Trebuchet MS"/>
          <w:lang w:val="es-AR"/>
        </w:rPr>
        <w:t xml:space="preserve"> forward after </w:t>
      </w:r>
      <w:proofErr w:type="spellStart"/>
      <w:r w:rsidRPr="00B1718D">
        <w:rPr>
          <w:rFonts w:ascii="Trebuchet MS" w:hAnsi="Trebuchet MS"/>
          <w:lang w:val="es-AR"/>
        </w:rPr>
        <w:t>Ukraine</w:t>
      </w:r>
      <w:proofErr w:type="spellEnd"/>
      <w:r w:rsidRPr="00B1718D">
        <w:rPr>
          <w:rFonts w:ascii="Trebuchet MS" w:hAnsi="Trebuchet MS"/>
          <w:lang w:val="es-AR"/>
        </w:rPr>
        <w:t xml:space="preserve"> </w:t>
      </w:r>
      <w:proofErr w:type="spellStart"/>
      <w:r w:rsidRPr="00B1718D">
        <w:rPr>
          <w:rFonts w:ascii="Trebuchet MS" w:hAnsi="Trebuchet MS"/>
          <w:lang w:val="es-AR"/>
        </w:rPr>
        <w:t>withdraws</w:t>
      </w:r>
      <w:proofErr w:type="spellEnd"/>
      <w:r w:rsidRPr="00B1718D">
        <w:rPr>
          <w:rFonts w:ascii="Trebuchet MS" w:hAnsi="Trebuchet MS"/>
          <w:lang w:val="es-AR"/>
        </w:rPr>
        <w:t xml:space="preserve"> </w:t>
      </w:r>
      <w:proofErr w:type="spellStart"/>
      <w:r w:rsidRPr="00B1718D">
        <w:rPr>
          <w:rFonts w:ascii="Trebuchet MS" w:hAnsi="Trebuchet MS"/>
          <w:lang w:val="es-AR"/>
        </w:rPr>
        <w:t>from</w:t>
      </w:r>
      <w:proofErr w:type="spellEnd"/>
      <w:r w:rsidRPr="00B1718D">
        <w:rPr>
          <w:rFonts w:ascii="Trebuchet MS" w:hAnsi="Trebuchet MS"/>
          <w:lang w:val="es-AR"/>
        </w:rPr>
        <w:t xml:space="preserve"> </w:t>
      </w:r>
      <w:proofErr w:type="spellStart"/>
      <w:r w:rsidRPr="00B1718D">
        <w:rPr>
          <w:rFonts w:ascii="Trebuchet MS" w:hAnsi="Trebuchet MS"/>
          <w:lang w:val="es-AR"/>
        </w:rPr>
        <w:t>Avdiivka</w:t>
      </w:r>
      <w:proofErr w:type="spellEnd"/>
      <w:r w:rsidRPr="00B1718D">
        <w:rPr>
          <w:rFonts w:ascii="Trebuchet MS" w:hAnsi="Trebuchet MS"/>
          <w:lang w:val="es-AR"/>
        </w:rPr>
        <w:t xml:space="preserve">. </w:t>
      </w:r>
      <w:r w:rsidRPr="00B1718D">
        <w:rPr>
          <w:rFonts w:ascii="Trebuchet MS" w:hAnsi="Trebuchet MS"/>
          <w:b/>
          <w:bCs/>
          <w:lang w:val="es-AR"/>
        </w:rPr>
        <w:t>Reuters</w:t>
      </w:r>
      <w:r w:rsidRPr="00B1718D">
        <w:rPr>
          <w:rFonts w:ascii="Trebuchet MS" w:hAnsi="Trebuchet MS"/>
          <w:lang w:val="es-AR"/>
        </w:rPr>
        <w:t>. Recuperado de</w:t>
      </w:r>
      <w:r w:rsidRPr="004D1E31">
        <w:rPr>
          <w:rFonts w:ascii="Trebuchet MS" w:hAnsi="Trebuchet MS"/>
          <w:lang w:val="es-AR"/>
        </w:rPr>
        <w:t xml:space="preserve"> </w:t>
      </w:r>
      <w:hyperlink r:id="rId29" w:anchor=":~:text=The%20Ukrainian%20withdrawal%20from%20Avdiivka,with%20barely%20a%20building%20intact" w:tgtFrame="_blank" w:history="1">
        <w:r w:rsidRPr="00B1718D">
          <w:rPr>
            <w:rStyle w:val="Hipervnculo"/>
            <w:rFonts w:ascii="Trebuchet MS" w:hAnsi="Trebuchet MS"/>
            <w:lang w:val="es-AR"/>
          </w:rPr>
          <w:t>reuters.com</w:t>
        </w:r>
      </w:hyperlink>
    </w:p>
    <w:p w14:paraId="2173DC82" w14:textId="0675C70C" w:rsidR="00B1718D" w:rsidRPr="00B1718D" w:rsidRDefault="00B1718D" w:rsidP="004D1E31">
      <w:pPr>
        <w:spacing w:line="360" w:lineRule="auto"/>
        <w:rPr>
          <w:rFonts w:ascii="Trebuchet MS" w:hAnsi="Trebuchet MS"/>
          <w:lang w:val="es-AR"/>
        </w:rPr>
      </w:pPr>
      <w:r w:rsidRPr="00B1718D">
        <w:rPr>
          <w:rFonts w:ascii="Trebuchet MS" w:hAnsi="Trebuchet MS"/>
          <w:lang w:val="es-AR"/>
        </w:rPr>
        <w:t xml:space="preserve">Reuters (Max </w:t>
      </w:r>
      <w:proofErr w:type="spellStart"/>
      <w:r w:rsidRPr="00B1718D">
        <w:rPr>
          <w:rFonts w:ascii="Trebuchet MS" w:hAnsi="Trebuchet MS"/>
          <w:lang w:val="es-AR"/>
        </w:rPr>
        <w:t>Hunder</w:t>
      </w:r>
      <w:proofErr w:type="spellEnd"/>
      <w:r w:rsidRPr="00B1718D">
        <w:rPr>
          <w:rFonts w:ascii="Trebuchet MS" w:hAnsi="Trebuchet MS"/>
          <w:lang w:val="es-AR"/>
        </w:rPr>
        <w:t xml:space="preserve"> &amp; Guy </w:t>
      </w:r>
      <w:proofErr w:type="spellStart"/>
      <w:r w:rsidRPr="00B1718D">
        <w:rPr>
          <w:rFonts w:ascii="Trebuchet MS" w:hAnsi="Trebuchet MS"/>
          <w:lang w:val="es-AR"/>
        </w:rPr>
        <w:t>Faulconbridge</w:t>
      </w:r>
      <w:proofErr w:type="spellEnd"/>
      <w:r w:rsidRPr="00B1718D">
        <w:rPr>
          <w:rFonts w:ascii="Trebuchet MS" w:hAnsi="Trebuchet MS"/>
          <w:lang w:val="es-AR"/>
        </w:rPr>
        <w:t xml:space="preserve">). (2023, 31 de marzo). </w:t>
      </w:r>
      <w:proofErr w:type="spellStart"/>
      <w:r w:rsidRPr="00B1718D">
        <w:rPr>
          <w:rFonts w:ascii="Trebuchet MS" w:hAnsi="Trebuchet MS"/>
          <w:lang w:val="es-AR"/>
        </w:rPr>
        <w:t>Russia</w:t>
      </w:r>
      <w:proofErr w:type="spellEnd"/>
      <w:r w:rsidRPr="00B1718D">
        <w:rPr>
          <w:rFonts w:ascii="Trebuchet MS" w:hAnsi="Trebuchet MS"/>
          <w:lang w:val="es-AR"/>
        </w:rPr>
        <w:t xml:space="preserve"> vs </w:t>
      </w:r>
      <w:proofErr w:type="spellStart"/>
      <w:r w:rsidRPr="00B1718D">
        <w:rPr>
          <w:rFonts w:ascii="Trebuchet MS" w:hAnsi="Trebuchet MS"/>
          <w:lang w:val="es-AR"/>
        </w:rPr>
        <w:t>Ukraine</w:t>
      </w:r>
      <w:proofErr w:type="spellEnd"/>
      <w:r w:rsidRPr="00B1718D">
        <w:rPr>
          <w:rFonts w:ascii="Trebuchet MS" w:hAnsi="Trebuchet MS"/>
          <w:lang w:val="es-AR"/>
        </w:rPr>
        <w:t xml:space="preserve">: </w:t>
      </w:r>
      <w:proofErr w:type="spellStart"/>
      <w:r w:rsidRPr="00B1718D">
        <w:rPr>
          <w:rFonts w:ascii="Trebuchet MS" w:hAnsi="Trebuchet MS"/>
          <w:lang w:val="es-AR"/>
        </w:rPr>
        <w:t>the</w:t>
      </w:r>
      <w:proofErr w:type="spellEnd"/>
      <w:r w:rsidRPr="00B1718D">
        <w:rPr>
          <w:rFonts w:ascii="Trebuchet MS" w:hAnsi="Trebuchet MS"/>
          <w:lang w:val="es-AR"/>
        </w:rPr>
        <w:t xml:space="preserve"> </w:t>
      </w:r>
      <w:proofErr w:type="spellStart"/>
      <w:r w:rsidRPr="00B1718D">
        <w:rPr>
          <w:rFonts w:ascii="Trebuchet MS" w:hAnsi="Trebuchet MS"/>
          <w:lang w:val="es-AR"/>
        </w:rPr>
        <w:t>biggest</w:t>
      </w:r>
      <w:proofErr w:type="spellEnd"/>
      <w:r w:rsidRPr="00B1718D">
        <w:rPr>
          <w:rFonts w:ascii="Trebuchet MS" w:hAnsi="Trebuchet MS"/>
          <w:lang w:val="es-AR"/>
        </w:rPr>
        <w:t xml:space="preserve"> </w:t>
      </w:r>
      <w:proofErr w:type="spellStart"/>
      <w:r w:rsidRPr="00B1718D">
        <w:rPr>
          <w:rFonts w:ascii="Trebuchet MS" w:hAnsi="Trebuchet MS"/>
          <w:lang w:val="es-AR"/>
        </w:rPr>
        <w:t>war</w:t>
      </w:r>
      <w:proofErr w:type="spellEnd"/>
      <w:r w:rsidRPr="00B1718D">
        <w:rPr>
          <w:rFonts w:ascii="Trebuchet MS" w:hAnsi="Trebuchet MS"/>
          <w:lang w:val="es-AR"/>
        </w:rPr>
        <w:t xml:space="preserve"> </w:t>
      </w:r>
      <w:proofErr w:type="spellStart"/>
      <w:r w:rsidRPr="00B1718D">
        <w:rPr>
          <w:rFonts w:ascii="Trebuchet MS" w:hAnsi="Trebuchet MS"/>
          <w:lang w:val="es-AR"/>
        </w:rPr>
        <w:t>of</w:t>
      </w:r>
      <w:proofErr w:type="spellEnd"/>
      <w:r w:rsidRPr="00B1718D">
        <w:rPr>
          <w:rFonts w:ascii="Trebuchet MS" w:hAnsi="Trebuchet MS"/>
          <w:lang w:val="es-AR"/>
        </w:rPr>
        <w:t xml:space="preserve"> </w:t>
      </w:r>
      <w:proofErr w:type="spellStart"/>
      <w:r w:rsidRPr="00B1718D">
        <w:rPr>
          <w:rFonts w:ascii="Trebuchet MS" w:hAnsi="Trebuchet MS"/>
          <w:lang w:val="es-AR"/>
        </w:rPr>
        <w:t>the</w:t>
      </w:r>
      <w:proofErr w:type="spellEnd"/>
      <w:r w:rsidRPr="00B1718D">
        <w:rPr>
          <w:rFonts w:ascii="Trebuchet MS" w:hAnsi="Trebuchet MS"/>
          <w:lang w:val="es-AR"/>
        </w:rPr>
        <w:t xml:space="preserve"> </w:t>
      </w:r>
      <w:proofErr w:type="spellStart"/>
      <w:proofErr w:type="gramStart"/>
      <w:r w:rsidRPr="00B1718D">
        <w:rPr>
          <w:rFonts w:ascii="Trebuchet MS" w:hAnsi="Trebuchet MS"/>
          <w:lang w:val="es-AR"/>
        </w:rPr>
        <w:t>fake</w:t>
      </w:r>
      <w:proofErr w:type="spellEnd"/>
      <w:r w:rsidRPr="00B1718D">
        <w:rPr>
          <w:rFonts w:ascii="Trebuchet MS" w:hAnsi="Trebuchet MS"/>
          <w:lang w:val="es-AR"/>
        </w:rPr>
        <w:t xml:space="preserve"> </w:t>
      </w:r>
      <w:proofErr w:type="spellStart"/>
      <w:r w:rsidRPr="00B1718D">
        <w:rPr>
          <w:rFonts w:ascii="Trebuchet MS" w:hAnsi="Trebuchet MS"/>
          <w:lang w:val="es-AR"/>
        </w:rPr>
        <w:t>news</w:t>
      </w:r>
      <w:proofErr w:type="spellEnd"/>
      <w:proofErr w:type="gramEnd"/>
      <w:r w:rsidRPr="00B1718D">
        <w:rPr>
          <w:rFonts w:ascii="Trebuchet MS" w:hAnsi="Trebuchet MS"/>
          <w:lang w:val="es-AR"/>
        </w:rPr>
        <w:t xml:space="preserve"> era. </w:t>
      </w:r>
      <w:r w:rsidRPr="00B1718D">
        <w:rPr>
          <w:rFonts w:ascii="Trebuchet MS" w:hAnsi="Trebuchet MS"/>
          <w:b/>
          <w:bCs/>
          <w:lang w:val="es-AR"/>
        </w:rPr>
        <w:t>Reuters</w:t>
      </w:r>
      <w:r w:rsidRPr="00B1718D">
        <w:rPr>
          <w:rFonts w:ascii="Trebuchet MS" w:hAnsi="Trebuchet MS"/>
          <w:lang w:val="es-AR"/>
        </w:rPr>
        <w:t xml:space="preserve"> (traducido en Forbes México). Recuperado de</w:t>
      </w:r>
      <w:r w:rsidRPr="004D1E31">
        <w:rPr>
          <w:rFonts w:ascii="Trebuchet MS" w:hAnsi="Trebuchet MS"/>
          <w:lang w:val="es-AR"/>
        </w:rPr>
        <w:t xml:space="preserve"> </w:t>
      </w:r>
      <w:hyperlink r:id="rId30" w:anchor=":~:text=Rusia%20vs,pilares%20de%20la%20guerra%2C" w:tgtFrame="_blank" w:history="1">
        <w:r w:rsidRPr="00B1718D">
          <w:rPr>
            <w:rStyle w:val="Hipervnculo"/>
            <w:rFonts w:ascii="Trebuchet MS" w:hAnsi="Trebuchet MS"/>
            <w:lang w:val="es-AR"/>
          </w:rPr>
          <w:t>forbes.com.mx</w:t>
        </w:r>
      </w:hyperlink>
    </w:p>
    <w:p w14:paraId="74DF2CC2" w14:textId="6F61C477" w:rsidR="00B1718D" w:rsidRPr="00B1718D" w:rsidRDefault="00B1718D" w:rsidP="004D1E31">
      <w:pPr>
        <w:spacing w:line="360" w:lineRule="auto"/>
        <w:rPr>
          <w:rFonts w:ascii="Trebuchet MS" w:hAnsi="Trebuchet MS"/>
          <w:lang w:val="es-AR"/>
        </w:rPr>
      </w:pPr>
      <w:r w:rsidRPr="00B1718D">
        <w:rPr>
          <w:rFonts w:ascii="Trebuchet MS" w:hAnsi="Trebuchet MS"/>
          <w:b/>
          <w:bCs/>
          <w:lang w:val="es-AR"/>
        </w:rPr>
        <w:t>Statista</w:t>
      </w:r>
      <w:r w:rsidRPr="00B1718D">
        <w:rPr>
          <w:rFonts w:ascii="Trebuchet MS" w:hAnsi="Trebuchet MS"/>
          <w:lang w:val="es-AR"/>
        </w:rPr>
        <w:t xml:space="preserve">. (2024). Global Google </w:t>
      </w:r>
      <w:proofErr w:type="spellStart"/>
      <w:r w:rsidRPr="00B1718D">
        <w:rPr>
          <w:rFonts w:ascii="Trebuchet MS" w:hAnsi="Trebuchet MS"/>
          <w:lang w:val="es-AR"/>
        </w:rPr>
        <w:t>search</w:t>
      </w:r>
      <w:proofErr w:type="spellEnd"/>
      <w:r w:rsidRPr="00B1718D">
        <w:rPr>
          <w:rFonts w:ascii="Trebuchet MS" w:hAnsi="Trebuchet MS"/>
          <w:lang w:val="es-AR"/>
        </w:rPr>
        <w:t xml:space="preserve"> </w:t>
      </w:r>
      <w:proofErr w:type="spellStart"/>
      <w:r w:rsidRPr="00B1718D">
        <w:rPr>
          <w:rFonts w:ascii="Trebuchet MS" w:hAnsi="Trebuchet MS"/>
          <w:lang w:val="es-AR"/>
        </w:rPr>
        <w:t>interest</w:t>
      </w:r>
      <w:proofErr w:type="spellEnd"/>
      <w:r w:rsidRPr="00B1718D">
        <w:rPr>
          <w:rFonts w:ascii="Trebuchet MS" w:hAnsi="Trebuchet MS"/>
          <w:lang w:val="es-AR"/>
        </w:rPr>
        <w:t xml:space="preserve"> in “</w:t>
      </w:r>
      <w:proofErr w:type="spellStart"/>
      <w:r w:rsidRPr="00B1718D">
        <w:rPr>
          <w:rFonts w:ascii="Trebuchet MS" w:hAnsi="Trebuchet MS"/>
          <w:lang w:val="es-AR"/>
        </w:rPr>
        <w:t>Ukraine</w:t>
      </w:r>
      <w:proofErr w:type="spellEnd"/>
      <w:r w:rsidRPr="00B1718D">
        <w:rPr>
          <w:rFonts w:ascii="Trebuchet MS" w:hAnsi="Trebuchet MS"/>
          <w:lang w:val="es-AR"/>
        </w:rPr>
        <w:t xml:space="preserve"> </w:t>
      </w:r>
      <w:proofErr w:type="spellStart"/>
      <w:r w:rsidRPr="00B1718D">
        <w:rPr>
          <w:rFonts w:ascii="Trebuchet MS" w:hAnsi="Trebuchet MS"/>
          <w:lang w:val="es-AR"/>
        </w:rPr>
        <w:t>war</w:t>
      </w:r>
      <w:proofErr w:type="spellEnd"/>
      <w:r w:rsidRPr="00B1718D">
        <w:rPr>
          <w:rFonts w:ascii="Trebuchet MS" w:hAnsi="Trebuchet MS"/>
          <w:lang w:val="es-AR"/>
        </w:rPr>
        <w:t xml:space="preserve">” (2022–2024). Statista </w:t>
      </w:r>
      <w:proofErr w:type="spellStart"/>
      <w:r w:rsidRPr="00B1718D">
        <w:rPr>
          <w:rFonts w:ascii="Trebuchet MS" w:hAnsi="Trebuchet MS"/>
          <w:lang w:val="es-AR"/>
        </w:rPr>
        <w:t>Research</w:t>
      </w:r>
      <w:proofErr w:type="spellEnd"/>
      <w:r w:rsidRPr="00B1718D">
        <w:rPr>
          <w:rFonts w:ascii="Trebuchet MS" w:hAnsi="Trebuchet MS"/>
          <w:lang w:val="es-AR"/>
        </w:rPr>
        <w:t>. Recuperado de</w:t>
      </w:r>
      <w:r w:rsidRPr="004D1E31">
        <w:rPr>
          <w:rFonts w:ascii="Trebuchet MS" w:hAnsi="Trebuchet MS"/>
          <w:lang w:val="es-AR"/>
        </w:rPr>
        <w:t xml:space="preserve"> </w:t>
      </w:r>
      <w:hyperlink r:id="rId31" w:anchor=":~:text=Continent%20legrandcontinent,diez%20primeros%2C%20los%20fen%C3%B3menos" w:tgtFrame="_blank" w:history="1">
        <w:r w:rsidRPr="00B1718D">
          <w:rPr>
            <w:rStyle w:val="Hipervnculo"/>
            <w:rFonts w:ascii="Trebuchet MS" w:hAnsi="Trebuchet MS"/>
            <w:lang w:val="es-AR"/>
          </w:rPr>
          <w:t>legrandcontinent.eu</w:t>
        </w:r>
      </w:hyperlink>
    </w:p>
    <w:p w14:paraId="30C4FDE5" w14:textId="218B9AD4" w:rsidR="00B1718D" w:rsidRPr="00B1718D" w:rsidRDefault="00B1718D" w:rsidP="004D1E31">
      <w:pPr>
        <w:spacing w:line="360" w:lineRule="auto"/>
        <w:rPr>
          <w:rFonts w:ascii="Trebuchet MS" w:hAnsi="Trebuchet MS"/>
          <w:lang w:val="es-AR"/>
        </w:rPr>
      </w:pPr>
      <w:proofErr w:type="spellStart"/>
      <w:r w:rsidRPr="00B1718D">
        <w:rPr>
          <w:rFonts w:ascii="Trebuchet MS" w:hAnsi="Trebuchet MS"/>
          <w:lang w:val="es-AR"/>
        </w:rPr>
        <w:t>Stoltenberg</w:t>
      </w:r>
      <w:proofErr w:type="spellEnd"/>
      <w:r w:rsidRPr="00B1718D">
        <w:rPr>
          <w:rFonts w:ascii="Trebuchet MS" w:hAnsi="Trebuchet MS"/>
          <w:lang w:val="es-AR"/>
        </w:rPr>
        <w:t xml:space="preserve">, J. (2023). </w:t>
      </w:r>
      <w:proofErr w:type="spellStart"/>
      <w:r w:rsidRPr="00B1718D">
        <w:rPr>
          <w:rFonts w:ascii="Trebuchet MS" w:hAnsi="Trebuchet MS"/>
          <w:lang w:val="es-AR"/>
        </w:rPr>
        <w:t>Speech</w:t>
      </w:r>
      <w:proofErr w:type="spellEnd"/>
      <w:r w:rsidRPr="00B1718D">
        <w:rPr>
          <w:rFonts w:ascii="Trebuchet MS" w:hAnsi="Trebuchet MS"/>
          <w:lang w:val="es-AR"/>
        </w:rPr>
        <w:t xml:space="preserve"> </w:t>
      </w:r>
      <w:proofErr w:type="spellStart"/>
      <w:r w:rsidRPr="00B1718D">
        <w:rPr>
          <w:rFonts w:ascii="Trebuchet MS" w:hAnsi="Trebuchet MS"/>
          <w:lang w:val="es-AR"/>
        </w:rPr>
        <w:t>by</w:t>
      </w:r>
      <w:proofErr w:type="spellEnd"/>
      <w:r w:rsidRPr="00B1718D">
        <w:rPr>
          <w:rFonts w:ascii="Trebuchet MS" w:hAnsi="Trebuchet MS"/>
          <w:lang w:val="es-AR"/>
        </w:rPr>
        <w:t xml:space="preserve"> NATO </w:t>
      </w:r>
      <w:proofErr w:type="spellStart"/>
      <w:r w:rsidRPr="00B1718D">
        <w:rPr>
          <w:rFonts w:ascii="Trebuchet MS" w:hAnsi="Trebuchet MS"/>
          <w:lang w:val="es-AR"/>
        </w:rPr>
        <w:t>Secretary</w:t>
      </w:r>
      <w:proofErr w:type="spellEnd"/>
      <w:r w:rsidRPr="00B1718D">
        <w:rPr>
          <w:rFonts w:ascii="Trebuchet MS" w:hAnsi="Trebuchet MS"/>
          <w:lang w:val="es-AR"/>
        </w:rPr>
        <w:t xml:space="preserve"> General at </w:t>
      </w:r>
      <w:proofErr w:type="spellStart"/>
      <w:r w:rsidRPr="00B1718D">
        <w:rPr>
          <w:rFonts w:ascii="Trebuchet MS" w:hAnsi="Trebuchet MS"/>
          <w:lang w:val="es-AR"/>
        </w:rPr>
        <w:t>the</w:t>
      </w:r>
      <w:proofErr w:type="spellEnd"/>
      <w:r w:rsidRPr="00B1718D">
        <w:rPr>
          <w:rFonts w:ascii="Trebuchet MS" w:hAnsi="Trebuchet MS"/>
          <w:lang w:val="es-AR"/>
        </w:rPr>
        <w:t xml:space="preserve"> </w:t>
      </w:r>
      <w:proofErr w:type="spellStart"/>
      <w:r w:rsidRPr="00B1718D">
        <w:rPr>
          <w:rFonts w:ascii="Trebuchet MS" w:hAnsi="Trebuchet MS"/>
          <w:lang w:val="es-AR"/>
        </w:rPr>
        <w:t>Munich</w:t>
      </w:r>
      <w:proofErr w:type="spellEnd"/>
      <w:r w:rsidRPr="00B1718D">
        <w:rPr>
          <w:rFonts w:ascii="Trebuchet MS" w:hAnsi="Trebuchet MS"/>
          <w:lang w:val="es-AR"/>
        </w:rPr>
        <w:t xml:space="preserve"> Security </w:t>
      </w:r>
      <w:proofErr w:type="spellStart"/>
      <w:r w:rsidRPr="00B1718D">
        <w:rPr>
          <w:rFonts w:ascii="Trebuchet MS" w:hAnsi="Trebuchet MS"/>
          <w:lang w:val="es-AR"/>
        </w:rPr>
        <w:t>Conference</w:t>
      </w:r>
      <w:proofErr w:type="spellEnd"/>
      <w:r w:rsidRPr="00B1718D">
        <w:rPr>
          <w:rFonts w:ascii="Trebuchet MS" w:hAnsi="Trebuchet MS"/>
          <w:lang w:val="es-AR"/>
        </w:rPr>
        <w:t xml:space="preserve">. </w:t>
      </w:r>
      <w:r w:rsidRPr="00B1718D">
        <w:rPr>
          <w:rFonts w:ascii="Trebuchet MS" w:hAnsi="Trebuchet MS"/>
          <w:b/>
          <w:bCs/>
          <w:lang w:val="es-AR"/>
        </w:rPr>
        <w:t>NATO.int</w:t>
      </w:r>
      <w:r w:rsidRPr="00B1718D">
        <w:rPr>
          <w:rFonts w:ascii="Trebuchet MS" w:hAnsi="Trebuchet MS"/>
          <w:lang w:val="es-AR"/>
        </w:rPr>
        <w:t xml:space="preserve"> (18 de febrero de 2023).</w:t>
      </w:r>
    </w:p>
    <w:p w14:paraId="104D17EE" w14:textId="494F29BC" w:rsidR="00B1718D" w:rsidRPr="00B1718D" w:rsidRDefault="00B1718D" w:rsidP="004D1E31">
      <w:pPr>
        <w:spacing w:line="360" w:lineRule="auto"/>
        <w:rPr>
          <w:rFonts w:ascii="Trebuchet MS" w:hAnsi="Trebuchet MS"/>
          <w:lang w:val="es-AR"/>
        </w:rPr>
      </w:pPr>
      <w:proofErr w:type="spellStart"/>
      <w:r w:rsidRPr="00B1718D">
        <w:rPr>
          <w:rFonts w:ascii="Trebuchet MS" w:hAnsi="Trebuchet MS"/>
          <w:lang w:val="es-AR"/>
        </w:rPr>
        <w:t>The</w:t>
      </w:r>
      <w:proofErr w:type="spellEnd"/>
      <w:r w:rsidRPr="00B1718D">
        <w:rPr>
          <w:rFonts w:ascii="Trebuchet MS" w:hAnsi="Trebuchet MS"/>
          <w:lang w:val="es-AR"/>
        </w:rPr>
        <w:t xml:space="preserve"> Economist. (2023, 20 de mayo). </w:t>
      </w:r>
      <w:proofErr w:type="spellStart"/>
      <w:r w:rsidRPr="00B1718D">
        <w:rPr>
          <w:rFonts w:ascii="Trebuchet MS" w:hAnsi="Trebuchet MS"/>
          <w:lang w:val="es-AR"/>
        </w:rPr>
        <w:t>How</w:t>
      </w:r>
      <w:proofErr w:type="spellEnd"/>
      <w:r w:rsidRPr="00B1718D">
        <w:rPr>
          <w:rFonts w:ascii="Trebuchet MS" w:hAnsi="Trebuchet MS"/>
          <w:lang w:val="es-AR"/>
        </w:rPr>
        <w:t xml:space="preserve"> </w:t>
      </w:r>
      <w:proofErr w:type="spellStart"/>
      <w:r w:rsidRPr="00B1718D">
        <w:rPr>
          <w:rFonts w:ascii="Trebuchet MS" w:hAnsi="Trebuchet MS"/>
          <w:lang w:val="es-AR"/>
        </w:rPr>
        <w:t>Ukraine</w:t>
      </w:r>
      <w:proofErr w:type="spellEnd"/>
      <w:r w:rsidRPr="00B1718D">
        <w:rPr>
          <w:rFonts w:ascii="Trebuchet MS" w:hAnsi="Trebuchet MS"/>
          <w:lang w:val="es-AR"/>
        </w:rPr>
        <w:t xml:space="preserve"> </w:t>
      </w:r>
      <w:proofErr w:type="spellStart"/>
      <w:r w:rsidRPr="00B1718D">
        <w:rPr>
          <w:rFonts w:ascii="Trebuchet MS" w:hAnsi="Trebuchet MS"/>
          <w:lang w:val="es-AR"/>
        </w:rPr>
        <w:t>is</w:t>
      </w:r>
      <w:proofErr w:type="spellEnd"/>
      <w:r w:rsidRPr="00B1718D">
        <w:rPr>
          <w:rFonts w:ascii="Trebuchet MS" w:hAnsi="Trebuchet MS"/>
          <w:lang w:val="es-AR"/>
        </w:rPr>
        <w:t xml:space="preserve"> </w:t>
      </w:r>
      <w:proofErr w:type="spellStart"/>
      <w:r w:rsidRPr="00B1718D">
        <w:rPr>
          <w:rFonts w:ascii="Trebuchet MS" w:hAnsi="Trebuchet MS"/>
          <w:lang w:val="es-AR"/>
        </w:rPr>
        <w:t>fighting</w:t>
      </w:r>
      <w:proofErr w:type="spellEnd"/>
      <w:r w:rsidRPr="00B1718D">
        <w:rPr>
          <w:rFonts w:ascii="Trebuchet MS" w:hAnsi="Trebuchet MS"/>
          <w:lang w:val="es-AR"/>
        </w:rPr>
        <w:t xml:space="preserve"> </w:t>
      </w:r>
      <w:proofErr w:type="spellStart"/>
      <w:r w:rsidRPr="00B1718D">
        <w:rPr>
          <w:rFonts w:ascii="Trebuchet MS" w:hAnsi="Trebuchet MS"/>
          <w:lang w:val="es-AR"/>
        </w:rPr>
        <w:t>the</w:t>
      </w:r>
      <w:proofErr w:type="spellEnd"/>
      <w:r w:rsidRPr="00B1718D">
        <w:rPr>
          <w:rFonts w:ascii="Trebuchet MS" w:hAnsi="Trebuchet MS"/>
          <w:lang w:val="es-AR"/>
        </w:rPr>
        <w:t xml:space="preserve"> propaganda </w:t>
      </w:r>
      <w:proofErr w:type="spellStart"/>
      <w:r w:rsidRPr="00B1718D">
        <w:rPr>
          <w:rFonts w:ascii="Trebuchet MS" w:hAnsi="Trebuchet MS"/>
          <w:lang w:val="es-AR"/>
        </w:rPr>
        <w:t>war</w:t>
      </w:r>
      <w:proofErr w:type="spellEnd"/>
      <w:r w:rsidRPr="00B1718D">
        <w:rPr>
          <w:rFonts w:ascii="Trebuchet MS" w:hAnsi="Trebuchet MS"/>
          <w:lang w:val="es-AR"/>
        </w:rPr>
        <w:t xml:space="preserve">. </w:t>
      </w:r>
      <w:proofErr w:type="spellStart"/>
      <w:r w:rsidRPr="00B1718D">
        <w:rPr>
          <w:rFonts w:ascii="Trebuchet MS" w:hAnsi="Trebuchet MS"/>
          <w:b/>
          <w:bCs/>
          <w:lang w:val="es-AR"/>
        </w:rPr>
        <w:t>The</w:t>
      </w:r>
      <w:proofErr w:type="spellEnd"/>
      <w:r w:rsidRPr="00B1718D">
        <w:rPr>
          <w:rFonts w:ascii="Trebuchet MS" w:hAnsi="Trebuchet MS"/>
          <w:b/>
          <w:bCs/>
          <w:lang w:val="es-AR"/>
        </w:rPr>
        <w:t xml:space="preserve"> Economist</w:t>
      </w:r>
      <w:r w:rsidRPr="00B1718D">
        <w:rPr>
          <w:rFonts w:ascii="Trebuchet MS" w:hAnsi="Trebuchet MS"/>
          <w:lang w:val="es-AR"/>
        </w:rPr>
        <w:t>.</w:t>
      </w:r>
    </w:p>
    <w:p w14:paraId="789BC1DA" w14:textId="08C28DE0" w:rsidR="00B1718D" w:rsidRPr="00B1718D" w:rsidRDefault="00B1718D" w:rsidP="004D1E31">
      <w:pPr>
        <w:spacing w:line="360" w:lineRule="auto"/>
        <w:rPr>
          <w:rFonts w:ascii="Trebuchet MS" w:hAnsi="Trebuchet MS"/>
          <w:lang w:val="es-AR"/>
        </w:rPr>
      </w:pPr>
      <w:proofErr w:type="spellStart"/>
      <w:r w:rsidRPr="00B1718D">
        <w:rPr>
          <w:rFonts w:ascii="Trebuchet MS" w:hAnsi="Trebuchet MS"/>
          <w:lang w:val="es-AR"/>
        </w:rPr>
        <w:t>The</w:t>
      </w:r>
      <w:proofErr w:type="spellEnd"/>
      <w:r w:rsidRPr="00B1718D">
        <w:rPr>
          <w:rFonts w:ascii="Trebuchet MS" w:hAnsi="Trebuchet MS"/>
          <w:lang w:val="es-AR"/>
        </w:rPr>
        <w:t xml:space="preserve"> New York Times. (2023, 22 de agosto). </w:t>
      </w:r>
      <w:proofErr w:type="spellStart"/>
      <w:r w:rsidRPr="00B1718D">
        <w:rPr>
          <w:rFonts w:ascii="Trebuchet MS" w:hAnsi="Trebuchet MS"/>
          <w:lang w:val="es-AR"/>
        </w:rPr>
        <w:t>Troop</w:t>
      </w:r>
      <w:proofErr w:type="spellEnd"/>
      <w:r w:rsidRPr="00B1718D">
        <w:rPr>
          <w:rFonts w:ascii="Trebuchet MS" w:hAnsi="Trebuchet MS"/>
          <w:lang w:val="es-AR"/>
        </w:rPr>
        <w:t xml:space="preserve"> </w:t>
      </w:r>
      <w:proofErr w:type="spellStart"/>
      <w:r w:rsidRPr="00B1718D">
        <w:rPr>
          <w:rFonts w:ascii="Trebuchet MS" w:hAnsi="Trebuchet MS"/>
          <w:lang w:val="es-AR"/>
        </w:rPr>
        <w:t>Deaths</w:t>
      </w:r>
      <w:proofErr w:type="spellEnd"/>
      <w:r w:rsidRPr="00B1718D">
        <w:rPr>
          <w:rFonts w:ascii="Trebuchet MS" w:hAnsi="Trebuchet MS"/>
          <w:lang w:val="es-AR"/>
        </w:rPr>
        <w:t xml:space="preserve"> and Injuries in </w:t>
      </w:r>
      <w:proofErr w:type="spellStart"/>
      <w:r w:rsidRPr="00B1718D">
        <w:rPr>
          <w:rFonts w:ascii="Trebuchet MS" w:hAnsi="Trebuchet MS"/>
          <w:lang w:val="es-AR"/>
        </w:rPr>
        <w:t>Ukraine</w:t>
      </w:r>
      <w:proofErr w:type="spellEnd"/>
      <w:r w:rsidRPr="00B1718D">
        <w:rPr>
          <w:rFonts w:ascii="Trebuchet MS" w:hAnsi="Trebuchet MS"/>
          <w:lang w:val="es-AR"/>
        </w:rPr>
        <w:t xml:space="preserve"> </w:t>
      </w:r>
      <w:proofErr w:type="spellStart"/>
      <w:r w:rsidRPr="00B1718D">
        <w:rPr>
          <w:rFonts w:ascii="Trebuchet MS" w:hAnsi="Trebuchet MS"/>
          <w:lang w:val="es-AR"/>
        </w:rPr>
        <w:t>War</w:t>
      </w:r>
      <w:proofErr w:type="spellEnd"/>
      <w:r w:rsidRPr="00B1718D">
        <w:rPr>
          <w:rFonts w:ascii="Trebuchet MS" w:hAnsi="Trebuchet MS"/>
          <w:lang w:val="es-AR"/>
        </w:rPr>
        <w:t xml:space="preserve"> </w:t>
      </w:r>
      <w:proofErr w:type="spellStart"/>
      <w:r w:rsidRPr="00B1718D">
        <w:rPr>
          <w:rFonts w:ascii="Trebuchet MS" w:hAnsi="Trebuchet MS"/>
          <w:lang w:val="es-AR"/>
        </w:rPr>
        <w:lastRenderedPageBreak/>
        <w:t>Near</w:t>
      </w:r>
      <w:proofErr w:type="spellEnd"/>
      <w:r w:rsidRPr="00B1718D">
        <w:rPr>
          <w:rFonts w:ascii="Trebuchet MS" w:hAnsi="Trebuchet MS"/>
          <w:lang w:val="es-AR"/>
        </w:rPr>
        <w:t xml:space="preserve"> 500,000, U.S. </w:t>
      </w:r>
      <w:proofErr w:type="spellStart"/>
      <w:r w:rsidRPr="00B1718D">
        <w:rPr>
          <w:rFonts w:ascii="Trebuchet MS" w:hAnsi="Trebuchet MS"/>
          <w:lang w:val="es-AR"/>
        </w:rPr>
        <w:t>Officials</w:t>
      </w:r>
      <w:proofErr w:type="spellEnd"/>
      <w:r w:rsidRPr="00B1718D">
        <w:rPr>
          <w:rFonts w:ascii="Trebuchet MS" w:hAnsi="Trebuchet MS"/>
          <w:lang w:val="es-AR"/>
        </w:rPr>
        <w:t xml:space="preserve"> </w:t>
      </w:r>
      <w:proofErr w:type="spellStart"/>
      <w:r w:rsidRPr="00B1718D">
        <w:rPr>
          <w:rFonts w:ascii="Trebuchet MS" w:hAnsi="Trebuchet MS"/>
          <w:lang w:val="es-AR"/>
        </w:rPr>
        <w:t>Say</w:t>
      </w:r>
      <w:proofErr w:type="spellEnd"/>
      <w:r w:rsidRPr="00B1718D">
        <w:rPr>
          <w:rFonts w:ascii="Trebuchet MS" w:hAnsi="Trebuchet MS"/>
          <w:lang w:val="es-AR"/>
        </w:rPr>
        <w:t xml:space="preserve">. </w:t>
      </w:r>
      <w:proofErr w:type="spellStart"/>
      <w:r w:rsidRPr="00B1718D">
        <w:rPr>
          <w:rFonts w:ascii="Trebuchet MS" w:hAnsi="Trebuchet MS"/>
          <w:b/>
          <w:bCs/>
          <w:lang w:val="es-AR"/>
        </w:rPr>
        <w:t>NYTimes</w:t>
      </w:r>
      <w:proofErr w:type="spellEnd"/>
      <w:r w:rsidRPr="00B1718D">
        <w:rPr>
          <w:rFonts w:ascii="Trebuchet MS" w:hAnsi="Trebuchet MS"/>
          <w:lang w:val="es-AR"/>
        </w:rPr>
        <w:t>.</w:t>
      </w:r>
    </w:p>
    <w:p w14:paraId="2C780831" w14:textId="03BF7BCE" w:rsidR="00B1718D" w:rsidRPr="004D1E31" w:rsidRDefault="00B1718D" w:rsidP="004D1E31">
      <w:pPr>
        <w:spacing w:line="360" w:lineRule="auto"/>
        <w:rPr>
          <w:rFonts w:ascii="Trebuchet MS" w:hAnsi="Trebuchet MS"/>
          <w:lang w:val="es-AR"/>
        </w:rPr>
      </w:pPr>
      <w:proofErr w:type="spellStart"/>
      <w:r w:rsidRPr="00B1718D">
        <w:rPr>
          <w:rFonts w:ascii="Trebuchet MS" w:hAnsi="Trebuchet MS"/>
          <w:lang w:val="es-AR"/>
        </w:rPr>
        <w:t>Zelenski</w:t>
      </w:r>
      <w:proofErr w:type="spellEnd"/>
      <w:r w:rsidRPr="00B1718D">
        <w:rPr>
          <w:rFonts w:ascii="Trebuchet MS" w:hAnsi="Trebuchet MS"/>
          <w:lang w:val="es-AR"/>
        </w:rPr>
        <w:t xml:space="preserve">, V. (2022). Discurso ante el Congreso de los EE. UU. (16 de marzo de 2022). </w:t>
      </w:r>
      <w:proofErr w:type="spellStart"/>
      <w:r w:rsidRPr="00B1718D">
        <w:rPr>
          <w:rFonts w:ascii="Trebuchet MS" w:hAnsi="Trebuchet MS"/>
          <w:lang w:val="es-AR"/>
        </w:rPr>
        <w:t>Transcript</w:t>
      </w:r>
      <w:proofErr w:type="spellEnd"/>
      <w:r w:rsidRPr="00B1718D">
        <w:rPr>
          <w:rFonts w:ascii="Trebuchet MS" w:hAnsi="Trebuchet MS"/>
          <w:lang w:val="es-AR"/>
        </w:rPr>
        <w:t xml:space="preserve"> </w:t>
      </w:r>
      <w:proofErr w:type="spellStart"/>
      <w:r w:rsidRPr="00B1718D">
        <w:rPr>
          <w:rFonts w:ascii="Trebuchet MS" w:hAnsi="Trebuchet MS"/>
          <w:lang w:val="es-AR"/>
        </w:rPr>
        <w:t>via</w:t>
      </w:r>
      <w:proofErr w:type="spellEnd"/>
      <w:r w:rsidRPr="00B1718D">
        <w:rPr>
          <w:rFonts w:ascii="Trebuchet MS" w:hAnsi="Trebuchet MS"/>
          <w:lang w:val="es-AR"/>
        </w:rPr>
        <w:t xml:space="preserve"> </w:t>
      </w:r>
      <w:r w:rsidRPr="00B1718D">
        <w:rPr>
          <w:rFonts w:ascii="Trebuchet MS" w:hAnsi="Trebuchet MS"/>
          <w:b/>
          <w:bCs/>
          <w:lang w:val="es-AR"/>
        </w:rPr>
        <w:t>El País</w:t>
      </w:r>
      <w:r w:rsidRPr="00B1718D">
        <w:rPr>
          <w:rFonts w:ascii="Trebuchet MS" w:hAnsi="Trebuchet MS"/>
          <w:lang w:val="es-AR"/>
        </w:rPr>
        <w:t>.</w:t>
      </w:r>
    </w:p>
    <w:p w14:paraId="00A67395" w14:textId="15605A61" w:rsidR="00BC454D" w:rsidRPr="00BC454D" w:rsidRDefault="00BC454D" w:rsidP="004D1E31">
      <w:pPr>
        <w:spacing w:line="360" w:lineRule="auto"/>
        <w:rPr>
          <w:rFonts w:ascii="Trebuchet MS" w:hAnsi="Trebuchet MS"/>
          <w:lang w:val="es-AR"/>
        </w:rPr>
      </w:pPr>
      <w:r w:rsidRPr="00BC454D">
        <w:rPr>
          <w:rFonts w:ascii="Trebuchet MS" w:hAnsi="Trebuchet MS"/>
          <w:lang w:val="es-AR"/>
        </w:rPr>
        <w:t xml:space="preserve">Google </w:t>
      </w:r>
      <w:proofErr w:type="spellStart"/>
      <w:r w:rsidRPr="00BC454D">
        <w:rPr>
          <w:rFonts w:ascii="Trebuchet MS" w:hAnsi="Trebuchet MS"/>
          <w:lang w:val="es-AR"/>
        </w:rPr>
        <w:t>Developers</w:t>
      </w:r>
      <w:proofErr w:type="spellEnd"/>
      <w:r w:rsidRPr="00BC454D">
        <w:rPr>
          <w:rFonts w:ascii="Trebuchet MS" w:hAnsi="Trebuchet MS"/>
          <w:lang w:val="es-AR"/>
        </w:rPr>
        <w:t xml:space="preserve">. (2024). YouTube Data API v3. Recuperado de </w:t>
      </w:r>
      <w:hyperlink r:id="rId32" w:history="1">
        <w:r w:rsidRPr="00BC454D">
          <w:rPr>
            <w:rStyle w:val="Hipervnculo"/>
            <w:rFonts w:ascii="Trebuchet MS" w:hAnsi="Trebuchet MS"/>
            <w:lang w:val="es-AR"/>
          </w:rPr>
          <w:t>https://developers.google.com/youtube/v3</w:t>
        </w:r>
      </w:hyperlink>
      <w:r w:rsidRPr="004D1E31">
        <w:rPr>
          <w:rFonts w:ascii="Trebuchet MS" w:hAnsi="Trebuchet MS"/>
          <w:lang w:val="es-AR"/>
        </w:rPr>
        <w:t xml:space="preserve"> </w:t>
      </w:r>
    </w:p>
    <w:p w14:paraId="4A9E1EAD" w14:textId="428551D5" w:rsidR="003B2C9B" w:rsidRPr="004D1E31" w:rsidRDefault="003B2C9B" w:rsidP="004D1E31">
      <w:pPr>
        <w:spacing w:line="360" w:lineRule="auto"/>
        <w:rPr>
          <w:rFonts w:ascii="Trebuchet MS" w:eastAsiaTheme="majorEastAsia" w:hAnsi="Trebuchet MS" w:cstheme="majorBidi"/>
          <w:lang w:val="es-AR"/>
        </w:rPr>
      </w:pPr>
      <w:r w:rsidRPr="003B2C9B">
        <w:rPr>
          <w:rFonts w:ascii="Trebuchet MS" w:eastAsiaTheme="majorEastAsia" w:hAnsi="Trebuchet MS" w:cstheme="majorBidi"/>
          <w:lang w:val="es-AR"/>
        </w:rPr>
        <w:t xml:space="preserve">Google </w:t>
      </w:r>
      <w:proofErr w:type="spellStart"/>
      <w:r w:rsidRPr="003B2C9B">
        <w:rPr>
          <w:rFonts w:ascii="Trebuchet MS" w:eastAsiaTheme="majorEastAsia" w:hAnsi="Trebuchet MS" w:cstheme="majorBidi"/>
          <w:lang w:val="es-AR"/>
        </w:rPr>
        <w:t>Developers</w:t>
      </w:r>
      <w:proofErr w:type="spellEnd"/>
      <w:r w:rsidRPr="003B2C9B">
        <w:rPr>
          <w:rFonts w:ascii="Trebuchet MS" w:eastAsiaTheme="majorEastAsia" w:hAnsi="Trebuchet MS" w:cstheme="majorBidi"/>
          <w:lang w:val="es-AR"/>
        </w:rPr>
        <w:t xml:space="preserve"> </w:t>
      </w:r>
      <w:proofErr w:type="spellStart"/>
      <w:r w:rsidRPr="003B2C9B">
        <w:rPr>
          <w:rFonts w:ascii="Trebuchet MS" w:eastAsiaTheme="majorEastAsia" w:hAnsi="Trebuchet MS" w:cstheme="majorBidi"/>
          <w:lang w:val="es-AR"/>
        </w:rPr>
        <w:t>Policy</w:t>
      </w:r>
      <w:proofErr w:type="spellEnd"/>
      <w:r w:rsidRPr="003B2C9B">
        <w:rPr>
          <w:rFonts w:ascii="Trebuchet MS" w:eastAsiaTheme="majorEastAsia" w:hAnsi="Trebuchet MS" w:cstheme="majorBidi"/>
          <w:lang w:val="es-AR"/>
        </w:rPr>
        <w:t xml:space="preserve">. (2024). API </w:t>
      </w:r>
      <w:proofErr w:type="spellStart"/>
      <w:r w:rsidRPr="003B2C9B">
        <w:rPr>
          <w:rFonts w:ascii="Trebuchet MS" w:eastAsiaTheme="majorEastAsia" w:hAnsi="Trebuchet MS" w:cstheme="majorBidi"/>
          <w:lang w:val="es-AR"/>
        </w:rPr>
        <w:t>Usage</w:t>
      </w:r>
      <w:proofErr w:type="spellEnd"/>
      <w:r w:rsidRPr="003B2C9B">
        <w:rPr>
          <w:rFonts w:ascii="Trebuchet MS" w:eastAsiaTheme="majorEastAsia" w:hAnsi="Trebuchet MS" w:cstheme="majorBidi"/>
          <w:lang w:val="es-AR"/>
        </w:rPr>
        <w:t xml:space="preserve"> </w:t>
      </w:r>
      <w:proofErr w:type="spellStart"/>
      <w:r w:rsidRPr="003B2C9B">
        <w:rPr>
          <w:rFonts w:ascii="Trebuchet MS" w:eastAsiaTheme="majorEastAsia" w:hAnsi="Trebuchet MS" w:cstheme="majorBidi"/>
          <w:lang w:val="es-AR"/>
        </w:rPr>
        <w:t>Limits</w:t>
      </w:r>
      <w:proofErr w:type="spellEnd"/>
      <w:r w:rsidRPr="003B2C9B">
        <w:rPr>
          <w:rFonts w:ascii="Trebuchet MS" w:eastAsiaTheme="majorEastAsia" w:hAnsi="Trebuchet MS" w:cstheme="majorBidi"/>
          <w:lang w:val="es-AR"/>
        </w:rPr>
        <w:t xml:space="preserve">. Recuperado de </w:t>
      </w:r>
      <w:hyperlink r:id="rId33" w:history="1">
        <w:r w:rsidR="0092738A" w:rsidRPr="003B2C9B">
          <w:rPr>
            <w:rStyle w:val="Hipervnculo"/>
            <w:rFonts w:ascii="Trebuchet MS" w:eastAsiaTheme="majorEastAsia" w:hAnsi="Trebuchet MS" w:cstheme="majorBidi"/>
            <w:lang w:val="es-AR"/>
          </w:rPr>
          <w:t>https://developers.google.com/youtube/terms</w:t>
        </w:r>
      </w:hyperlink>
    </w:p>
    <w:p w14:paraId="779C0381" w14:textId="77777777" w:rsidR="0092738A" w:rsidRPr="004D1E31" w:rsidRDefault="0092738A" w:rsidP="004D1E31">
      <w:pPr>
        <w:spacing w:line="360" w:lineRule="auto"/>
        <w:rPr>
          <w:rFonts w:ascii="Trebuchet MS" w:eastAsiaTheme="majorEastAsia" w:hAnsi="Trebuchet MS" w:cstheme="majorBidi"/>
          <w:lang w:val="es-AR"/>
        </w:rPr>
      </w:pPr>
      <w:proofErr w:type="spellStart"/>
      <w:r w:rsidRPr="0092738A">
        <w:rPr>
          <w:rFonts w:ascii="Trebuchet MS" w:eastAsiaTheme="majorEastAsia" w:hAnsi="Trebuchet MS" w:cstheme="majorBidi"/>
          <w:lang w:val="es-AR"/>
        </w:rPr>
        <w:t>Raasveldt</w:t>
      </w:r>
      <w:proofErr w:type="spellEnd"/>
      <w:r w:rsidRPr="0092738A">
        <w:rPr>
          <w:rFonts w:ascii="Trebuchet MS" w:eastAsiaTheme="majorEastAsia" w:hAnsi="Trebuchet MS" w:cstheme="majorBidi"/>
          <w:lang w:val="es-AR"/>
        </w:rPr>
        <w:t xml:space="preserve">, M., &amp; </w:t>
      </w:r>
      <w:proofErr w:type="spellStart"/>
      <w:r w:rsidRPr="0092738A">
        <w:rPr>
          <w:rFonts w:ascii="Trebuchet MS" w:eastAsiaTheme="majorEastAsia" w:hAnsi="Trebuchet MS" w:cstheme="majorBidi"/>
          <w:lang w:val="es-AR"/>
        </w:rPr>
        <w:t>Mühleisen</w:t>
      </w:r>
      <w:proofErr w:type="spellEnd"/>
      <w:r w:rsidRPr="0092738A">
        <w:rPr>
          <w:rFonts w:ascii="Trebuchet MS" w:eastAsiaTheme="majorEastAsia" w:hAnsi="Trebuchet MS" w:cstheme="majorBidi"/>
          <w:lang w:val="es-AR"/>
        </w:rPr>
        <w:t xml:space="preserve">, H. (2022). </w:t>
      </w:r>
      <w:proofErr w:type="spellStart"/>
      <w:r w:rsidRPr="0092738A">
        <w:rPr>
          <w:rFonts w:ascii="Trebuchet MS" w:eastAsiaTheme="majorEastAsia" w:hAnsi="Trebuchet MS" w:cstheme="majorBidi"/>
          <w:lang w:val="es-AR"/>
        </w:rPr>
        <w:t>DuckDB</w:t>
      </w:r>
      <w:proofErr w:type="spellEnd"/>
      <w:r w:rsidRPr="0092738A">
        <w:rPr>
          <w:rFonts w:ascii="Trebuchet MS" w:eastAsiaTheme="majorEastAsia" w:hAnsi="Trebuchet MS" w:cstheme="majorBidi"/>
          <w:lang w:val="es-AR"/>
        </w:rPr>
        <w:t xml:space="preserve">: </w:t>
      </w:r>
      <w:proofErr w:type="spellStart"/>
      <w:r w:rsidRPr="0092738A">
        <w:rPr>
          <w:rFonts w:ascii="Trebuchet MS" w:eastAsiaTheme="majorEastAsia" w:hAnsi="Trebuchet MS" w:cstheme="majorBidi"/>
          <w:lang w:val="es-AR"/>
        </w:rPr>
        <w:t>An</w:t>
      </w:r>
      <w:proofErr w:type="spellEnd"/>
      <w:r w:rsidRPr="0092738A">
        <w:rPr>
          <w:rFonts w:ascii="Trebuchet MS" w:eastAsiaTheme="majorEastAsia" w:hAnsi="Trebuchet MS" w:cstheme="majorBidi"/>
          <w:lang w:val="es-AR"/>
        </w:rPr>
        <w:t xml:space="preserve"> </w:t>
      </w:r>
      <w:proofErr w:type="spellStart"/>
      <w:r w:rsidRPr="0092738A">
        <w:rPr>
          <w:rFonts w:ascii="Trebuchet MS" w:eastAsiaTheme="majorEastAsia" w:hAnsi="Trebuchet MS" w:cstheme="majorBidi"/>
          <w:lang w:val="es-AR"/>
        </w:rPr>
        <w:t>Embeddable</w:t>
      </w:r>
      <w:proofErr w:type="spellEnd"/>
      <w:r w:rsidRPr="0092738A">
        <w:rPr>
          <w:rFonts w:ascii="Trebuchet MS" w:eastAsiaTheme="majorEastAsia" w:hAnsi="Trebuchet MS" w:cstheme="majorBidi"/>
          <w:lang w:val="es-AR"/>
        </w:rPr>
        <w:t xml:space="preserve"> </w:t>
      </w:r>
      <w:proofErr w:type="spellStart"/>
      <w:r w:rsidRPr="0092738A">
        <w:rPr>
          <w:rFonts w:ascii="Trebuchet MS" w:eastAsiaTheme="majorEastAsia" w:hAnsi="Trebuchet MS" w:cstheme="majorBidi"/>
          <w:lang w:val="es-AR"/>
        </w:rPr>
        <w:t>Analytical</w:t>
      </w:r>
      <w:proofErr w:type="spellEnd"/>
      <w:r w:rsidRPr="0092738A">
        <w:rPr>
          <w:rFonts w:ascii="Trebuchet MS" w:eastAsiaTheme="majorEastAsia" w:hAnsi="Trebuchet MS" w:cstheme="majorBidi"/>
          <w:lang w:val="es-AR"/>
        </w:rPr>
        <w:t xml:space="preserve"> </w:t>
      </w:r>
      <w:proofErr w:type="spellStart"/>
      <w:r w:rsidRPr="0092738A">
        <w:rPr>
          <w:rFonts w:ascii="Trebuchet MS" w:eastAsiaTheme="majorEastAsia" w:hAnsi="Trebuchet MS" w:cstheme="majorBidi"/>
          <w:lang w:val="es-AR"/>
        </w:rPr>
        <w:t>Database</w:t>
      </w:r>
      <w:proofErr w:type="spellEnd"/>
      <w:r w:rsidRPr="0092738A">
        <w:rPr>
          <w:rFonts w:ascii="Trebuchet MS" w:eastAsiaTheme="majorEastAsia" w:hAnsi="Trebuchet MS" w:cstheme="majorBidi"/>
          <w:lang w:val="es-AR"/>
        </w:rPr>
        <w:t xml:space="preserve">. VLDB </w:t>
      </w:r>
      <w:proofErr w:type="spellStart"/>
      <w:r w:rsidRPr="0092738A">
        <w:rPr>
          <w:rFonts w:ascii="Trebuchet MS" w:eastAsiaTheme="majorEastAsia" w:hAnsi="Trebuchet MS" w:cstheme="majorBidi"/>
          <w:lang w:val="es-AR"/>
        </w:rPr>
        <w:t>Endowment</w:t>
      </w:r>
      <w:proofErr w:type="spellEnd"/>
      <w:r w:rsidRPr="0092738A">
        <w:rPr>
          <w:rFonts w:ascii="Trebuchet MS" w:eastAsiaTheme="majorEastAsia" w:hAnsi="Trebuchet MS" w:cstheme="majorBidi"/>
          <w:lang w:val="es-AR"/>
        </w:rPr>
        <w:t>.</w:t>
      </w:r>
    </w:p>
    <w:p w14:paraId="1B9EE07B" w14:textId="77777777" w:rsidR="00E97478" w:rsidRPr="00E97478" w:rsidRDefault="00E97478" w:rsidP="004D1E31">
      <w:pPr>
        <w:spacing w:line="360" w:lineRule="auto"/>
        <w:rPr>
          <w:rFonts w:ascii="Trebuchet MS" w:eastAsiaTheme="majorEastAsia" w:hAnsi="Trebuchet MS" w:cstheme="majorBidi"/>
          <w:lang w:val="es-AR"/>
        </w:rPr>
      </w:pPr>
      <w:proofErr w:type="spellStart"/>
      <w:r w:rsidRPr="00E97478">
        <w:rPr>
          <w:rFonts w:ascii="Trebuchet MS" w:eastAsiaTheme="majorEastAsia" w:hAnsi="Trebuchet MS" w:cstheme="majorBidi"/>
          <w:lang w:val="es-AR"/>
        </w:rPr>
        <w:t>McKinney</w:t>
      </w:r>
      <w:proofErr w:type="spellEnd"/>
      <w:r w:rsidRPr="00E97478">
        <w:rPr>
          <w:rFonts w:ascii="Trebuchet MS" w:eastAsiaTheme="majorEastAsia" w:hAnsi="Trebuchet MS" w:cstheme="majorBidi"/>
          <w:lang w:val="es-AR"/>
        </w:rPr>
        <w:t xml:space="preserve">, W. (2022). Python </w:t>
      </w:r>
      <w:proofErr w:type="spellStart"/>
      <w:r w:rsidRPr="00E97478">
        <w:rPr>
          <w:rFonts w:ascii="Trebuchet MS" w:eastAsiaTheme="majorEastAsia" w:hAnsi="Trebuchet MS" w:cstheme="majorBidi"/>
          <w:lang w:val="es-AR"/>
        </w:rPr>
        <w:t>for</w:t>
      </w:r>
      <w:proofErr w:type="spellEnd"/>
      <w:r w:rsidRPr="00E97478">
        <w:rPr>
          <w:rFonts w:ascii="Trebuchet MS" w:eastAsiaTheme="majorEastAsia" w:hAnsi="Trebuchet MS" w:cstheme="majorBidi"/>
          <w:lang w:val="es-AR"/>
        </w:rPr>
        <w:t xml:space="preserve"> Data </w:t>
      </w:r>
      <w:proofErr w:type="spellStart"/>
      <w:r w:rsidRPr="00E97478">
        <w:rPr>
          <w:rFonts w:ascii="Trebuchet MS" w:eastAsiaTheme="majorEastAsia" w:hAnsi="Trebuchet MS" w:cstheme="majorBidi"/>
          <w:lang w:val="es-AR"/>
        </w:rPr>
        <w:t>Analysis</w:t>
      </w:r>
      <w:proofErr w:type="spellEnd"/>
      <w:r w:rsidRPr="00E97478">
        <w:rPr>
          <w:rFonts w:ascii="Trebuchet MS" w:eastAsiaTheme="majorEastAsia" w:hAnsi="Trebuchet MS" w:cstheme="majorBidi"/>
          <w:lang w:val="es-AR"/>
        </w:rPr>
        <w:t xml:space="preserve"> (3rd ed.). O'Reilly Media.</w:t>
      </w:r>
    </w:p>
    <w:p w14:paraId="7CCB42C5" w14:textId="77777777" w:rsidR="00E97478" w:rsidRPr="0092738A" w:rsidRDefault="00E97478" w:rsidP="004D1E31">
      <w:pPr>
        <w:spacing w:line="360" w:lineRule="auto"/>
        <w:rPr>
          <w:rFonts w:ascii="Trebuchet MS" w:eastAsiaTheme="majorEastAsia" w:hAnsi="Trebuchet MS" w:cstheme="majorBidi"/>
          <w:lang w:val="es-AR"/>
        </w:rPr>
      </w:pPr>
    </w:p>
    <w:p w14:paraId="4C936227" w14:textId="77777777" w:rsidR="0092738A" w:rsidRPr="004D1E31" w:rsidRDefault="0092738A" w:rsidP="004D1E31">
      <w:pPr>
        <w:spacing w:line="360" w:lineRule="auto"/>
        <w:rPr>
          <w:rFonts w:ascii="Trebuchet MS" w:eastAsiaTheme="majorEastAsia" w:hAnsi="Trebuchet MS" w:cstheme="majorBidi"/>
          <w:lang w:val="es-AR"/>
        </w:rPr>
      </w:pPr>
    </w:p>
    <w:p w14:paraId="28BA75E1" w14:textId="77777777" w:rsidR="003B2C9B" w:rsidRPr="004D1E31" w:rsidRDefault="003B2C9B" w:rsidP="004D1E31">
      <w:pPr>
        <w:spacing w:line="360" w:lineRule="auto"/>
        <w:rPr>
          <w:rFonts w:ascii="Trebuchet MS" w:eastAsiaTheme="majorEastAsia" w:hAnsi="Trebuchet MS" w:cstheme="majorBidi"/>
          <w:lang w:val="es-ES_tradnl"/>
        </w:rPr>
      </w:pPr>
      <w:r w:rsidRPr="004D1E31">
        <w:rPr>
          <w:rFonts w:ascii="Trebuchet MS" w:hAnsi="Trebuchet MS"/>
          <w:lang w:val="es-ES_tradnl"/>
        </w:rPr>
        <w:br w:type="page"/>
      </w:r>
    </w:p>
    <w:p w14:paraId="518687D2" w14:textId="081BACA2" w:rsidR="00FF3A8A" w:rsidRPr="00BC454D" w:rsidRDefault="00FF3A8A" w:rsidP="00BC454D">
      <w:pPr>
        <w:pStyle w:val="Ttulo1"/>
        <w:numPr>
          <w:ilvl w:val="0"/>
          <w:numId w:val="7"/>
        </w:numPr>
        <w:spacing w:line="360" w:lineRule="auto"/>
        <w:rPr>
          <w:rFonts w:ascii="Trebuchet MS" w:hAnsi="Trebuchet MS"/>
          <w:color w:val="auto"/>
          <w:lang w:val="es-ES_tradnl"/>
        </w:rPr>
      </w:pPr>
      <w:bookmarkStart w:id="18" w:name="_Toc198589412"/>
      <w:r w:rsidRPr="00BC454D">
        <w:rPr>
          <w:rFonts w:ascii="Trebuchet MS" w:hAnsi="Trebuchet MS"/>
          <w:color w:val="auto"/>
          <w:lang w:val="es-ES_tradnl"/>
        </w:rPr>
        <w:lastRenderedPageBreak/>
        <w:t>Anexo con el código fuente desarrollado</w:t>
      </w:r>
      <w:r w:rsidR="00865344" w:rsidRPr="00BC454D">
        <w:rPr>
          <w:rFonts w:ascii="Trebuchet MS" w:hAnsi="Trebuchet MS"/>
          <w:color w:val="auto"/>
          <w:lang w:val="es-ES_tradnl"/>
        </w:rPr>
        <w:t>.</w:t>
      </w:r>
      <w:bookmarkEnd w:id="18"/>
    </w:p>
    <w:p w14:paraId="01328037" w14:textId="621508F9" w:rsidR="0032758A" w:rsidRDefault="00504E00" w:rsidP="00010931">
      <w:pPr>
        <w:spacing w:after="120" w:line="360" w:lineRule="auto"/>
        <w:ind w:left="360" w:right="167"/>
        <w:jc w:val="both"/>
        <w:rPr>
          <w:rFonts w:ascii="Trebuchet MS" w:eastAsia="Trebuchet MS" w:hAnsi="Trebuchet MS" w:cs="Trebuchet MS"/>
          <w:spacing w:val="-1"/>
          <w:lang w:val="es-ES"/>
        </w:rPr>
      </w:pPr>
      <w:r>
        <w:rPr>
          <w:rFonts w:ascii="Trebuchet MS" w:eastAsia="Trebuchet MS" w:hAnsi="Trebuchet MS" w:cs="Trebuchet MS"/>
          <w:spacing w:val="-1"/>
          <w:lang w:val="es-ES"/>
        </w:rPr>
        <w:object w:dxaOrig="1543" w:dyaOrig="998" w14:anchorId="5C0633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7.2pt;height:50.1pt" o:ole="">
            <v:imagedata r:id="rId34" o:title=""/>
          </v:shape>
          <o:OLEObject Type="Embed" ProgID="Package" ShapeID="_x0000_i1031" DrawAspect="Icon" ObjectID="_1821639620" r:id="rId35"/>
        </w:object>
      </w:r>
      <w:r>
        <w:rPr>
          <w:rFonts w:ascii="Trebuchet MS" w:eastAsia="Trebuchet MS" w:hAnsi="Trebuchet MS" w:cs="Trebuchet MS"/>
          <w:spacing w:val="-1"/>
          <w:lang w:val="es-ES"/>
        </w:rPr>
        <w:object w:dxaOrig="1543" w:dyaOrig="998" w14:anchorId="5B62BEB2">
          <v:shape id="_x0000_i1032" type="#_x0000_t75" style="width:77.2pt;height:50.1pt" o:ole="">
            <v:imagedata r:id="rId36" o:title=""/>
          </v:shape>
          <o:OLEObject Type="Embed" ProgID="Package" ShapeID="_x0000_i1032" DrawAspect="Icon" ObjectID="_1821639621" r:id="rId37"/>
        </w:object>
      </w:r>
      <w:r>
        <w:rPr>
          <w:rFonts w:ascii="Trebuchet MS" w:eastAsia="Trebuchet MS" w:hAnsi="Trebuchet MS" w:cs="Trebuchet MS"/>
          <w:spacing w:val="-1"/>
          <w:lang w:val="es-ES"/>
        </w:rPr>
        <w:object w:dxaOrig="1543" w:dyaOrig="998" w14:anchorId="60520863">
          <v:shape id="_x0000_i1033" type="#_x0000_t75" style="width:77.2pt;height:50.1pt" o:ole="">
            <v:imagedata r:id="rId38" o:title=""/>
          </v:shape>
          <o:OLEObject Type="Embed" ProgID="Package" ShapeID="_x0000_i1033" DrawAspect="Icon" ObjectID="_1821639622" r:id="rId39"/>
        </w:object>
      </w:r>
    </w:p>
    <w:sectPr w:rsidR="0032758A" w:rsidSect="006C56CB">
      <w:pgSz w:w="11910" w:h="16840"/>
      <w:pgMar w:top="1417" w:right="1701" w:bottom="1417" w:left="1701"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11370"/>
    <w:multiLevelType w:val="multilevel"/>
    <w:tmpl w:val="A6D821A6"/>
    <w:lvl w:ilvl="0">
      <w:start w:val="2"/>
      <w:numFmt w:val="decimal"/>
      <w:lvlText w:val="%1"/>
      <w:lvlJc w:val="left"/>
      <w:pPr>
        <w:ind w:left="360" w:hanging="36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 w15:restartNumberingAfterBreak="0">
    <w:nsid w:val="0C3626D5"/>
    <w:multiLevelType w:val="multilevel"/>
    <w:tmpl w:val="FB78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9F4810"/>
    <w:multiLevelType w:val="multilevel"/>
    <w:tmpl w:val="8DD8F9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F42007B"/>
    <w:multiLevelType w:val="hybridMultilevel"/>
    <w:tmpl w:val="3A646EF8"/>
    <w:lvl w:ilvl="0" w:tplc="0C0A0001">
      <w:start w:val="1"/>
      <w:numFmt w:val="bullet"/>
      <w:lvlText w:val=""/>
      <w:lvlJc w:val="left"/>
      <w:pPr>
        <w:ind w:left="1440" w:hanging="360"/>
      </w:pPr>
      <w:rPr>
        <w:rFonts w:ascii="Symbol" w:hAnsi="Symbol" w:cs="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cs="Wingdings" w:hint="default"/>
      </w:rPr>
    </w:lvl>
    <w:lvl w:ilvl="3" w:tplc="0C0A0001" w:tentative="1">
      <w:start w:val="1"/>
      <w:numFmt w:val="bullet"/>
      <w:lvlText w:val=""/>
      <w:lvlJc w:val="left"/>
      <w:pPr>
        <w:ind w:left="3600" w:hanging="360"/>
      </w:pPr>
      <w:rPr>
        <w:rFonts w:ascii="Symbol" w:hAnsi="Symbol" w:cs="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cs="Wingdings" w:hint="default"/>
      </w:rPr>
    </w:lvl>
    <w:lvl w:ilvl="6" w:tplc="0C0A0001" w:tentative="1">
      <w:start w:val="1"/>
      <w:numFmt w:val="bullet"/>
      <w:lvlText w:val=""/>
      <w:lvlJc w:val="left"/>
      <w:pPr>
        <w:ind w:left="5760" w:hanging="360"/>
      </w:pPr>
      <w:rPr>
        <w:rFonts w:ascii="Symbol" w:hAnsi="Symbol" w:cs="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134870CE"/>
    <w:multiLevelType w:val="multilevel"/>
    <w:tmpl w:val="97AC498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8A654ED"/>
    <w:multiLevelType w:val="multilevel"/>
    <w:tmpl w:val="AEEC1ACE"/>
    <w:lvl w:ilvl="0">
      <w:start w:val="2"/>
      <w:numFmt w:val="decimal"/>
      <w:lvlText w:val="%1"/>
      <w:lvlJc w:val="left"/>
      <w:pPr>
        <w:ind w:left="360" w:hanging="36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6" w15:restartNumberingAfterBreak="0">
    <w:nsid w:val="286A13F5"/>
    <w:multiLevelType w:val="multilevel"/>
    <w:tmpl w:val="A3CA2D58"/>
    <w:lvl w:ilvl="0">
      <w:start w:val="2"/>
      <w:numFmt w:val="decimal"/>
      <w:lvlText w:val="%1"/>
      <w:lvlJc w:val="left"/>
      <w:pPr>
        <w:ind w:left="360" w:hanging="36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7" w15:restartNumberingAfterBreak="0">
    <w:nsid w:val="2CF0231B"/>
    <w:multiLevelType w:val="multilevel"/>
    <w:tmpl w:val="E14A90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30AF730A"/>
    <w:multiLevelType w:val="hybridMultilevel"/>
    <w:tmpl w:val="25882586"/>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235633C"/>
    <w:multiLevelType w:val="hybridMultilevel"/>
    <w:tmpl w:val="9AF4105A"/>
    <w:lvl w:ilvl="0" w:tplc="2C0A000F">
      <w:start w:val="1"/>
      <w:numFmt w:val="decimal"/>
      <w:lvlText w:val="%1."/>
      <w:lvlJc w:val="left"/>
      <w:pPr>
        <w:ind w:left="720" w:hanging="360"/>
      </w:pPr>
      <w:rPr>
        <w:rFonts w:hint="default"/>
        <w:b w:val="0"/>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3B8D524F"/>
    <w:multiLevelType w:val="multilevel"/>
    <w:tmpl w:val="D3C6F5A4"/>
    <w:lvl w:ilvl="0">
      <w:start w:val="2"/>
      <w:numFmt w:val="decimal"/>
      <w:lvlText w:val="%1"/>
      <w:lvlJc w:val="left"/>
      <w:pPr>
        <w:ind w:left="360" w:hanging="360"/>
      </w:pPr>
      <w:rPr>
        <w:rFonts w:hint="default"/>
        <w:b w:val="0"/>
      </w:rPr>
    </w:lvl>
    <w:lvl w:ilvl="1">
      <w:start w:val="1"/>
      <w:numFmt w:val="decimal"/>
      <w:lvlText w:val="%1.%2"/>
      <w:lvlJc w:val="left"/>
      <w:pPr>
        <w:ind w:left="1080" w:hanging="72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960" w:hanging="180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5040" w:hanging="2160"/>
      </w:pPr>
      <w:rPr>
        <w:rFonts w:hint="default"/>
        <w:b w:val="0"/>
      </w:rPr>
    </w:lvl>
  </w:abstractNum>
  <w:abstractNum w:abstractNumId="11" w15:restartNumberingAfterBreak="0">
    <w:nsid w:val="3D897E1A"/>
    <w:multiLevelType w:val="multilevel"/>
    <w:tmpl w:val="E542C7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3DDE3986"/>
    <w:multiLevelType w:val="multilevel"/>
    <w:tmpl w:val="23B072D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46A02164"/>
    <w:multiLevelType w:val="multilevel"/>
    <w:tmpl w:val="455C5ED2"/>
    <w:lvl w:ilvl="0">
      <w:start w:val="2"/>
      <w:numFmt w:val="decimal"/>
      <w:lvlText w:val="%1"/>
      <w:lvlJc w:val="left"/>
      <w:pPr>
        <w:ind w:left="360" w:hanging="360"/>
      </w:pPr>
      <w:rPr>
        <w:rFonts w:hint="default"/>
        <w:b w:val="0"/>
      </w:rPr>
    </w:lvl>
    <w:lvl w:ilvl="1">
      <w:start w:val="1"/>
      <w:numFmt w:val="decimal"/>
      <w:lvlText w:val="%1.%2"/>
      <w:lvlJc w:val="left"/>
      <w:pPr>
        <w:ind w:left="1440" w:hanging="72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6120" w:hanging="180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920" w:hanging="2160"/>
      </w:pPr>
      <w:rPr>
        <w:rFonts w:hint="default"/>
        <w:b w:val="0"/>
      </w:rPr>
    </w:lvl>
  </w:abstractNum>
  <w:abstractNum w:abstractNumId="14" w15:restartNumberingAfterBreak="0">
    <w:nsid w:val="49F5030F"/>
    <w:multiLevelType w:val="multilevel"/>
    <w:tmpl w:val="2F74F2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5CF90F24"/>
    <w:multiLevelType w:val="hybridMultilevel"/>
    <w:tmpl w:val="19CE4CB0"/>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5D3B6BD6"/>
    <w:multiLevelType w:val="hybridMultilevel"/>
    <w:tmpl w:val="67F8EC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EBD4A6B"/>
    <w:multiLevelType w:val="multilevel"/>
    <w:tmpl w:val="4AC841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5FC66FE9"/>
    <w:multiLevelType w:val="hybridMultilevel"/>
    <w:tmpl w:val="EF843E8A"/>
    <w:lvl w:ilvl="0" w:tplc="6D20F218">
      <w:numFmt w:val="bullet"/>
      <w:lvlText w:val="•"/>
      <w:lvlJc w:val="left"/>
      <w:pPr>
        <w:ind w:left="360" w:hanging="360"/>
      </w:pPr>
      <w:rPr>
        <w:rFonts w:ascii="Times New Roman" w:eastAsia="Times New Roman" w:hAnsi="Times New Roman" w:cs="Times New Roman" w:hint="default"/>
        <w:w w:val="131"/>
      </w:rPr>
    </w:lvl>
    <w:lvl w:ilvl="1" w:tplc="9BCC6F6A">
      <w:numFmt w:val="bullet"/>
      <w:lvlText w:val=""/>
      <w:lvlJc w:val="left"/>
      <w:pPr>
        <w:ind w:left="1723" w:hanging="360"/>
      </w:pPr>
      <w:rPr>
        <w:rFonts w:ascii="Symbol" w:eastAsia="Courier New" w:hAnsi="Symbol"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19" w15:restartNumberingAfterBreak="0">
    <w:nsid w:val="6FF42D7F"/>
    <w:multiLevelType w:val="multilevel"/>
    <w:tmpl w:val="3B5226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70DD1CCD"/>
    <w:multiLevelType w:val="multilevel"/>
    <w:tmpl w:val="2F08CC3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71E822D3"/>
    <w:multiLevelType w:val="hybridMultilevel"/>
    <w:tmpl w:val="21C60846"/>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75BB6A26"/>
    <w:multiLevelType w:val="hybridMultilevel"/>
    <w:tmpl w:val="18F26F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BE552A5"/>
    <w:multiLevelType w:val="multilevel"/>
    <w:tmpl w:val="93B284B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709719525">
    <w:abstractNumId w:val="18"/>
  </w:num>
  <w:num w:numId="2" w16cid:durableId="977540214">
    <w:abstractNumId w:val="8"/>
  </w:num>
  <w:num w:numId="3" w16cid:durableId="1516186793">
    <w:abstractNumId w:val="22"/>
  </w:num>
  <w:num w:numId="4" w16cid:durableId="373697673">
    <w:abstractNumId w:val="21"/>
  </w:num>
  <w:num w:numId="5" w16cid:durableId="1033110963">
    <w:abstractNumId w:val="15"/>
  </w:num>
  <w:num w:numId="6" w16cid:durableId="718668693">
    <w:abstractNumId w:val="3"/>
  </w:num>
  <w:num w:numId="7" w16cid:durableId="1537236953">
    <w:abstractNumId w:val="9"/>
  </w:num>
  <w:num w:numId="8" w16cid:durableId="968046837">
    <w:abstractNumId w:val="16"/>
  </w:num>
  <w:num w:numId="9" w16cid:durableId="630131877">
    <w:abstractNumId w:val="0"/>
  </w:num>
  <w:num w:numId="10" w16cid:durableId="1921213754">
    <w:abstractNumId w:val="6"/>
  </w:num>
  <w:num w:numId="11" w16cid:durableId="105663305">
    <w:abstractNumId w:val="13"/>
  </w:num>
  <w:num w:numId="12" w16cid:durableId="1702783956">
    <w:abstractNumId w:val="5"/>
  </w:num>
  <w:num w:numId="13" w16cid:durableId="719985644">
    <w:abstractNumId w:val="10"/>
  </w:num>
  <w:num w:numId="14" w16cid:durableId="723020323">
    <w:abstractNumId w:val="20"/>
  </w:num>
  <w:num w:numId="15" w16cid:durableId="1647128369">
    <w:abstractNumId w:val="2"/>
  </w:num>
  <w:num w:numId="16" w16cid:durableId="1416702784">
    <w:abstractNumId w:val="7"/>
  </w:num>
  <w:num w:numId="17" w16cid:durableId="2054187670">
    <w:abstractNumId w:val="23"/>
  </w:num>
  <w:num w:numId="18" w16cid:durableId="1808891079">
    <w:abstractNumId w:val="12"/>
  </w:num>
  <w:num w:numId="19" w16cid:durableId="322705661">
    <w:abstractNumId w:val="11"/>
  </w:num>
  <w:num w:numId="20" w16cid:durableId="2097048592">
    <w:abstractNumId w:val="14"/>
  </w:num>
  <w:num w:numId="21" w16cid:durableId="154999305">
    <w:abstractNumId w:val="17"/>
  </w:num>
  <w:num w:numId="22" w16cid:durableId="431779272">
    <w:abstractNumId w:val="4"/>
  </w:num>
  <w:num w:numId="23" w16cid:durableId="362051418">
    <w:abstractNumId w:val="19"/>
  </w:num>
  <w:num w:numId="24" w16cid:durableId="10275655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58E9"/>
    <w:rsid w:val="00010931"/>
    <w:rsid w:val="000809FE"/>
    <w:rsid w:val="00082795"/>
    <w:rsid w:val="000C471A"/>
    <w:rsid w:val="000C50B3"/>
    <w:rsid w:val="001056B8"/>
    <w:rsid w:val="00130F35"/>
    <w:rsid w:val="00190497"/>
    <w:rsid w:val="00197F31"/>
    <w:rsid w:val="001D201A"/>
    <w:rsid w:val="002425DA"/>
    <w:rsid w:val="00261BD5"/>
    <w:rsid w:val="00321BC5"/>
    <w:rsid w:val="003249CC"/>
    <w:rsid w:val="0032758A"/>
    <w:rsid w:val="003B2C9B"/>
    <w:rsid w:val="004B7396"/>
    <w:rsid w:val="004D1E31"/>
    <w:rsid w:val="004E43DB"/>
    <w:rsid w:val="00504E00"/>
    <w:rsid w:val="005E4316"/>
    <w:rsid w:val="0060403D"/>
    <w:rsid w:val="006B4BC4"/>
    <w:rsid w:val="006C0E74"/>
    <w:rsid w:val="006C56CB"/>
    <w:rsid w:val="00734F4F"/>
    <w:rsid w:val="00825163"/>
    <w:rsid w:val="00865344"/>
    <w:rsid w:val="0087133A"/>
    <w:rsid w:val="0092738A"/>
    <w:rsid w:val="00962A5D"/>
    <w:rsid w:val="00975D86"/>
    <w:rsid w:val="00A949A4"/>
    <w:rsid w:val="00B1718D"/>
    <w:rsid w:val="00BC454D"/>
    <w:rsid w:val="00BC7ABF"/>
    <w:rsid w:val="00C0057D"/>
    <w:rsid w:val="00C177BE"/>
    <w:rsid w:val="00C37DC8"/>
    <w:rsid w:val="00C45AFD"/>
    <w:rsid w:val="00D056C0"/>
    <w:rsid w:val="00D41E92"/>
    <w:rsid w:val="00D558E9"/>
    <w:rsid w:val="00DB14E7"/>
    <w:rsid w:val="00E0636C"/>
    <w:rsid w:val="00E22D50"/>
    <w:rsid w:val="00E506A2"/>
    <w:rsid w:val="00E5517B"/>
    <w:rsid w:val="00E97478"/>
    <w:rsid w:val="00EC667E"/>
    <w:rsid w:val="00F61FA5"/>
    <w:rsid w:val="00F9566A"/>
    <w:rsid w:val="00FF3A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38333"/>
  <w15:docId w15:val="{6A283A13-0980-4909-A514-947A132D2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Verdana" w:eastAsia="Verdana" w:hAnsi="Verdana" w:cs="Verdana"/>
    </w:rPr>
  </w:style>
  <w:style w:type="paragraph" w:styleId="Ttulo1">
    <w:name w:val="heading 1"/>
    <w:basedOn w:val="Normal"/>
    <w:next w:val="Normal"/>
    <w:link w:val="Ttulo1Car"/>
    <w:uiPriority w:val="9"/>
    <w:qFormat/>
    <w:rsid w:val="0001093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BC454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504E0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734F4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b/>
      <w:bCs/>
      <w:sz w:val="20"/>
      <w:szCs w:val="20"/>
    </w:rPr>
  </w:style>
  <w:style w:type="paragraph" w:styleId="Prrafodelista">
    <w:name w:val="List Paragraph"/>
    <w:basedOn w:val="Normal"/>
    <w:uiPriority w:val="34"/>
    <w:qFormat/>
  </w:style>
  <w:style w:type="paragraph" w:customStyle="1" w:styleId="TableParagraph">
    <w:name w:val="Table Paragraph"/>
    <w:basedOn w:val="Normal"/>
    <w:uiPriority w:val="1"/>
    <w:qFormat/>
  </w:style>
  <w:style w:type="character" w:customStyle="1" w:styleId="Ttulo1Car">
    <w:name w:val="Título 1 Car"/>
    <w:basedOn w:val="Fuentedeprrafopredeter"/>
    <w:link w:val="Ttulo1"/>
    <w:uiPriority w:val="9"/>
    <w:rsid w:val="00010931"/>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010931"/>
    <w:pPr>
      <w:widowControl/>
      <w:autoSpaceDE/>
      <w:autoSpaceDN/>
      <w:spacing w:before="480" w:line="276" w:lineRule="auto"/>
      <w:outlineLvl w:val="9"/>
    </w:pPr>
    <w:rPr>
      <w:b/>
      <w:bCs/>
      <w:sz w:val="28"/>
      <w:szCs w:val="28"/>
      <w:lang w:val="es-ES"/>
    </w:rPr>
  </w:style>
  <w:style w:type="paragraph" w:styleId="TDC1">
    <w:name w:val="toc 1"/>
    <w:basedOn w:val="Normal"/>
    <w:next w:val="Normal"/>
    <w:autoRedefine/>
    <w:uiPriority w:val="39"/>
    <w:unhideWhenUsed/>
    <w:rsid w:val="00010931"/>
    <w:pPr>
      <w:widowControl/>
      <w:autoSpaceDE/>
      <w:autoSpaceDN/>
      <w:spacing w:after="100" w:line="276" w:lineRule="auto"/>
    </w:pPr>
    <w:rPr>
      <w:rFonts w:ascii="Trebuchet MS" w:eastAsiaTheme="minorEastAsia" w:hAnsi="Trebuchet MS" w:cstheme="minorBidi"/>
      <w:sz w:val="20"/>
      <w:lang w:val="es-ES"/>
    </w:rPr>
  </w:style>
  <w:style w:type="character" w:styleId="Hipervnculo">
    <w:name w:val="Hyperlink"/>
    <w:basedOn w:val="Fuentedeprrafopredeter"/>
    <w:uiPriority w:val="99"/>
    <w:unhideWhenUsed/>
    <w:rsid w:val="00010931"/>
    <w:rPr>
      <w:color w:val="0000FF" w:themeColor="hyperlink"/>
      <w:u w:val="single"/>
    </w:rPr>
  </w:style>
  <w:style w:type="character" w:customStyle="1" w:styleId="Ttulo2Car">
    <w:name w:val="Título 2 Car"/>
    <w:basedOn w:val="Fuentedeprrafopredeter"/>
    <w:link w:val="Ttulo2"/>
    <w:uiPriority w:val="9"/>
    <w:rsid w:val="00BC454D"/>
    <w:rPr>
      <w:rFonts w:asciiTheme="majorHAnsi" w:eastAsiaTheme="majorEastAsia" w:hAnsiTheme="majorHAnsi" w:cstheme="majorBidi"/>
      <w:color w:val="365F91" w:themeColor="accent1" w:themeShade="BF"/>
      <w:sz w:val="26"/>
      <w:szCs w:val="26"/>
    </w:rPr>
  </w:style>
  <w:style w:type="character" w:styleId="Mencinsinresolver">
    <w:name w:val="Unresolved Mention"/>
    <w:basedOn w:val="Fuentedeprrafopredeter"/>
    <w:uiPriority w:val="99"/>
    <w:semiHidden/>
    <w:unhideWhenUsed/>
    <w:rsid w:val="00BC454D"/>
    <w:rPr>
      <w:color w:val="605E5C"/>
      <w:shd w:val="clear" w:color="auto" w:fill="E1DFDD"/>
    </w:rPr>
  </w:style>
  <w:style w:type="paragraph" w:styleId="TDC2">
    <w:name w:val="toc 2"/>
    <w:basedOn w:val="Normal"/>
    <w:next w:val="Normal"/>
    <w:autoRedefine/>
    <w:uiPriority w:val="39"/>
    <w:unhideWhenUsed/>
    <w:rsid w:val="00EC667E"/>
    <w:pPr>
      <w:spacing w:after="100"/>
      <w:ind w:left="220"/>
    </w:pPr>
  </w:style>
  <w:style w:type="character" w:customStyle="1" w:styleId="Ttulo3Car">
    <w:name w:val="Título 3 Car"/>
    <w:basedOn w:val="Fuentedeprrafopredeter"/>
    <w:link w:val="Ttulo3"/>
    <w:uiPriority w:val="9"/>
    <w:semiHidden/>
    <w:rsid w:val="00504E00"/>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734F4F"/>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426703">
      <w:bodyDiv w:val="1"/>
      <w:marLeft w:val="0"/>
      <w:marRight w:val="0"/>
      <w:marTop w:val="0"/>
      <w:marBottom w:val="0"/>
      <w:divBdr>
        <w:top w:val="none" w:sz="0" w:space="0" w:color="auto"/>
        <w:left w:val="none" w:sz="0" w:space="0" w:color="auto"/>
        <w:bottom w:val="none" w:sz="0" w:space="0" w:color="auto"/>
        <w:right w:val="none" w:sz="0" w:space="0" w:color="auto"/>
      </w:divBdr>
    </w:div>
    <w:div w:id="203105574">
      <w:bodyDiv w:val="1"/>
      <w:marLeft w:val="0"/>
      <w:marRight w:val="0"/>
      <w:marTop w:val="0"/>
      <w:marBottom w:val="0"/>
      <w:divBdr>
        <w:top w:val="none" w:sz="0" w:space="0" w:color="auto"/>
        <w:left w:val="none" w:sz="0" w:space="0" w:color="auto"/>
        <w:bottom w:val="none" w:sz="0" w:space="0" w:color="auto"/>
        <w:right w:val="none" w:sz="0" w:space="0" w:color="auto"/>
      </w:divBdr>
      <w:divsChild>
        <w:div w:id="1829057552">
          <w:marLeft w:val="0"/>
          <w:marRight w:val="0"/>
          <w:marTop w:val="0"/>
          <w:marBottom w:val="0"/>
          <w:divBdr>
            <w:top w:val="none" w:sz="0" w:space="0" w:color="auto"/>
            <w:left w:val="none" w:sz="0" w:space="0" w:color="auto"/>
            <w:bottom w:val="none" w:sz="0" w:space="0" w:color="auto"/>
            <w:right w:val="none" w:sz="0" w:space="0" w:color="auto"/>
          </w:divBdr>
          <w:divsChild>
            <w:div w:id="1968393428">
              <w:marLeft w:val="0"/>
              <w:marRight w:val="0"/>
              <w:marTop w:val="0"/>
              <w:marBottom w:val="0"/>
              <w:divBdr>
                <w:top w:val="none" w:sz="0" w:space="0" w:color="auto"/>
                <w:left w:val="none" w:sz="0" w:space="0" w:color="auto"/>
                <w:bottom w:val="none" w:sz="0" w:space="0" w:color="auto"/>
                <w:right w:val="none" w:sz="0" w:space="0" w:color="auto"/>
              </w:divBdr>
            </w:div>
          </w:divsChild>
        </w:div>
        <w:div w:id="1187912363">
          <w:marLeft w:val="0"/>
          <w:marRight w:val="0"/>
          <w:marTop w:val="0"/>
          <w:marBottom w:val="0"/>
          <w:divBdr>
            <w:top w:val="none" w:sz="0" w:space="0" w:color="auto"/>
            <w:left w:val="none" w:sz="0" w:space="0" w:color="auto"/>
            <w:bottom w:val="none" w:sz="0" w:space="0" w:color="auto"/>
            <w:right w:val="none" w:sz="0" w:space="0" w:color="auto"/>
          </w:divBdr>
          <w:divsChild>
            <w:div w:id="248543496">
              <w:marLeft w:val="0"/>
              <w:marRight w:val="0"/>
              <w:marTop w:val="0"/>
              <w:marBottom w:val="0"/>
              <w:divBdr>
                <w:top w:val="none" w:sz="0" w:space="0" w:color="auto"/>
                <w:left w:val="none" w:sz="0" w:space="0" w:color="auto"/>
                <w:bottom w:val="none" w:sz="0" w:space="0" w:color="auto"/>
                <w:right w:val="none" w:sz="0" w:space="0" w:color="auto"/>
              </w:divBdr>
            </w:div>
          </w:divsChild>
        </w:div>
        <w:div w:id="1847552081">
          <w:marLeft w:val="0"/>
          <w:marRight w:val="0"/>
          <w:marTop w:val="0"/>
          <w:marBottom w:val="0"/>
          <w:divBdr>
            <w:top w:val="none" w:sz="0" w:space="0" w:color="auto"/>
            <w:left w:val="none" w:sz="0" w:space="0" w:color="auto"/>
            <w:bottom w:val="none" w:sz="0" w:space="0" w:color="auto"/>
            <w:right w:val="none" w:sz="0" w:space="0" w:color="auto"/>
          </w:divBdr>
          <w:divsChild>
            <w:div w:id="37770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76407">
      <w:bodyDiv w:val="1"/>
      <w:marLeft w:val="0"/>
      <w:marRight w:val="0"/>
      <w:marTop w:val="0"/>
      <w:marBottom w:val="0"/>
      <w:divBdr>
        <w:top w:val="none" w:sz="0" w:space="0" w:color="auto"/>
        <w:left w:val="none" w:sz="0" w:space="0" w:color="auto"/>
        <w:bottom w:val="none" w:sz="0" w:space="0" w:color="auto"/>
        <w:right w:val="none" w:sz="0" w:space="0" w:color="auto"/>
      </w:divBdr>
    </w:div>
    <w:div w:id="463473154">
      <w:bodyDiv w:val="1"/>
      <w:marLeft w:val="0"/>
      <w:marRight w:val="0"/>
      <w:marTop w:val="0"/>
      <w:marBottom w:val="0"/>
      <w:divBdr>
        <w:top w:val="none" w:sz="0" w:space="0" w:color="auto"/>
        <w:left w:val="none" w:sz="0" w:space="0" w:color="auto"/>
        <w:bottom w:val="none" w:sz="0" w:space="0" w:color="auto"/>
        <w:right w:val="none" w:sz="0" w:space="0" w:color="auto"/>
      </w:divBdr>
      <w:divsChild>
        <w:div w:id="1603369947">
          <w:marLeft w:val="0"/>
          <w:marRight w:val="0"/>
          <w:marTop w:val="0"/>
          <w:marBottom w:val="0"/>
          <w:divBdr>
            <w:top w:val="none" w:sz="0" w:space="0" w:color="auto"/>
            <w:left w:val="none" w:sz="0" w:space="0" w:color="auto"/>
            <w:bottom w:val="none" w:sz="0" w:space="0" w:color="auto"/>
            <w:right w:val="none" w:sz="0" w:space="0" w:color="auto"/>
          </w:divBdr>
          <w:divsChild>
            <w:div w:id="564268759">
              <w:marLeft w:val="0"/>
              <w:marRight w:val="0"/>
              <w:marTop w:val="0"/>
              <w:marBottom w:val="0"/>
              <w:divBdr>
                <w:top w:val="none" w:sz="0" w:space="0" w:color="auto"/>
                <w:left w:val="none" w:sz="0" w:space="0" w:color="auto"/>
                <w:bottom w:val="none" w:sz="0" w:space="0" w:color="auto"/>
                <w:right w:val="none" w:sz="0" w:space="0" w:color="auto"/>
              </w:divBdr>
            </w:div>
            <w:div w:id="1762137997">
              <w:marLeft w:val="0"/>
              <w:marRight w:val="0"/>
              <w:marTop w:val="0"/>
              <w:marBottom w:val="0"/>
              <w:divBdr>
                <w:top w:val="none" w:sz="0" w:space="0" w:color="auto"/>
                <w:left w:val="none" w:sz="0" w:space="0" w:color="auto"/>
                <w:bottom w:val="none" w:sz="0" w:space="0" w:color="auto"/>
                <w:right w:val="none" w:sz="0" w:space="0" w:color="auto"/>
              </w:divBdr>
            </w:div>
            <w:div w:id="115878182">
              <w:marLeft w:val="0"/>
              <w:marRight w:val="0"/>
              <w:marTop w:val="0"/>
              <w:marBottom w:val="0"/>
              <w:divBdr>
                <w:top w:val="none" w:sz="0" w:space="0" w:color="auto"/>
                <w:left w:val="none" w:sz="0" w:space="0" w:color="auto"/>
                <w:bottom w:val="none" w:sz="0" w:space="0" w:color="auto"/>
                <w:right w:val="none" w:sz="0" w:space="0" w:color="auto"/>
              </w:divBdr>
            </w:div>
            <w:div w:id="454644309">
              <w:marLeft w:val="0"/>
              <w:marRight w:val="0"/>
              <w:marTop w:val="0"/>
              <w:marBottom w:val="0"/>
              <w:divBdr>
                <w:top w:val="none" w:sz="0" w:space="0" w:color="auto"/>
                <w:left w:val="none" w:sz="0" w:space="0" w:color="auto"/>
                <w:bottom w:val="none" w:sz="0" w:space="0" w:color="auto"/>
                <w:right w:val="none" w:sz="0" w:space="0" w:color="auto"/>
              </w:divBdr>
            </w:div>
            <w:div w:id="751319056">
              <w:marLeft w:val="0"/>
              <w:marRight w:val="0"/>
              <w:marTop w:val="0"/>
              <w:marBottom w:val="0"/>
              <w:divBdr>
                <w:top w:val="none" w:sz="0" w:space="0" w:color="auto"/>
                <w:left w:val="none" w:sz="0" w:space="0" w:color="auto"/>
                <w:bottom w:val="none" w:sz="0" w:space="0" w:color="auto"/>
                <w:right w:val="none" w:sz="0" w:space="0" w:color="auto"/>
              </w:divBdr>
            </w:div>
            <w:div w:id="1238126643">
              <w:marLeft w:val="0"/>
              <w:marRight w:val="0"/>
              <w:marTop w:val="0"/>
              <w:marBottom w:val="0"/>
              <w:divBdr>
                <w:top w:val="none" w:sz="0" w:space="0" w:color="auto"/>
                <w:left w:val="none" w:sz="0" w:space="0" w:color="auto"/>
                <w:bottom w:val="none" w:sz="0" w:space="0" w:color="auto"/>
                <w:right w:val="none" w:sz="0" w:space="0" w:color="auto"/>
              </w:divBdr>
            </w:div>
            <w:div w:id="1206530728">
              <w:marLeft w:val="0"/>
              <w:marRight w:val="0"/>
              <w:marTop w:val="0"/>
              <w:marBottom w:val="0"/>
              <w:divBdr>
                <w:top w:val="none" w:sz="0" w:space="0" w:color="auto"/>
                <w:left w:val="none" w:sz="0" w:space="0" w:color="auto"/>
                <w:bottom w:val="none" w:sz="0" w:space="0" w:color="auto"/>
                <w:right w:val="none" w:sz="0" w:space="0" w:color="auto"/>
              </w:divBdr>
            </w:div>
            <w:div w:id="1565990648">
              <w:marLeft w:val="0"/>
              <w:marRight w:val="0"/>
              <w:marTop w:val="0"/>
              <w:marBottom w:val="0"/>
              <w:divBdr>
                <w:top w:val="none" w:sz="0" w:space="0" w:color="auto"/>
                <w:left w:val="none" w:sz="0" w:space="0" w:color="auto"/>
                <w:bottom w:val="none" w:sz="0" w:space="0" w:color="auto"/>
                <w:right w:val="none" w:sz="0" w:space="0" w:color="auto"/>
              </w:divBdr>
            </w:div>
            <w:div w:id="276183671">
              <w:marLeft w:val="0"/>
              <w:marRight w:val="0"/>
              <w:marTop w:val="0"/>
              <w:marBottom w:val="0"/>
              <w:divBdr>
                <w:top w:val="none" w:sz="0" w:space="0" w:color="auto"/>
                <w:left w:val="none" w:sz="0" w:space="0" w:color="auto"/>
                <w:bottom w:val="none" w:sz="0" w:space="0" w:color="auto"/>
                <w:right w:val="none" w:sz="0" w:space="0" w:color="auto"/>
              </w:divBdr>
            </w:div>
            <w:div w:id="68888039">
              <w:marLeft w:val="0"/>
              <w:marRight w:val="0"/>
              <w:marTop w:val="0"/>
              <w:marBottom w:val="0"/>
              <w:divBdr>
                <w:top w:val="none" w:sz="0" w:space="0" w:color="auto"/>
                <w:left w:val="none" w:sz="0" w:space="0" w:color="auto"/>
                <w:bottom w:val="none" w:sz="0" w:space="0" w:color="auto"/>
                <w:right w:val="none" w:sz="0" w:space="0" w:color="auto"/>
              </w:divBdr>
            </w:div>
            <w:div w:id="350957611">
              <w:marLeft w:val="0"/>
              <w:marRight w:val="0"/>
              <w:marTop w:val="0"/>
              <w:marBottom w:val="0"/>
              <w:divBdr>
                <w:top w:val="none" w:sz="0" w:space="0" w:color="auto"/>
                <w:left w:val="none" w:sz="0" w:space="0" w:color="auto"/>
                <w:bottom w:val="none" w:sz="0" w:space="0" w:color="auto"/>
                <w:right w:val="none" w:sz="0" w:space="0" w:color="auto"/>
              </w:divBdr>
            </w:div>
            <w:div w:id="2071154187">
              <w:marLeft w:val="0"/>
              <w:marRight w:val="0"/>
              <w:marTop w:val="0"/>
              <w:marBottom w:val="0"/>
              <w:divBdr>
                <w:top w:val="none" w:sz="0" w:space="0" w:color="auto"/>
                <w:left w:val="none" w:sz="0" w:space="0" w:color="auto"/>
                <w:bottom w:val="none" w:sz="0" w:space="0" w:color="auto"/>
                <w:right w:val="none" w:sz="0" w:space="0" w:color="auto"/>
              </w:divBdr>
            </w:div>
            <w:div w:id="692541025">
              <w:marLeft w:val="0"/>
              <w:marRight w:val="0"/>
              <w:marTop w:val="0"/>
              <w:marBottom w:val="0"/>
              <w:divBdr>
                <w:top w:val="none" w:sz="0" w:space="0" w:color="auto"/>
                <w:left w:val="none" w:sz="0" w:space="0" w:color="auto"/>
                <w:bottom w:val="none" w:sz="0" w:space="0" w:color="auto"/>
                <w:right w:val="none" w:sz="0" w:space="0" w:color="auto"/>
              </w:divBdr>
            </w:div>
            <w:div w:id="2047367239">
              <w:marLeft w:val="0"/>
              <w:marRight w:val="0"/>
              <w:marTop w:val="0"/>
              <w:marBottom w:val="0"/>
              <w:divBdr>
                <w:top w:val="none" w:sz="0" w:space="0" w:color="auto"/>
                <w:left w:val="none" w:sz="0" w:space="0" w:color="auto"/>
                <w:bottom w:val="none" w:sz="0" w:space="0" w:color="auto"/>
                <w:right w:val="none" w:sz="0" w:space="0" w:color="auto"/>
              </w:divBdr>
            </w:div>
            <w:div w:id="745996684">
              <w:marLeft w:val="0"/>
              <w:marRight w:val="0"/>
              <w:marTop w:val="0"/>
              <w:marBottom w:val="0"/>
              <w:divBdr>
                <w:top w:val="none" w:sz="0" w:space="0" w:color="auto"/>
                <w:left w:val="none" w:sz="0" w:space="0" w:color="auto"/>
                <w:bottom w:val="none" w:sz="0" w:space="0" w:color="auto"/>
                <w:right w:val="none" w:sz="0" w:space="0" w:color="auto"/>
              </w:divBdr>
            </w:div>
            <w:div w:id="1686906358">
              <w:marLeft w:val="0"/>
              <w:marRight w:val="0"/>
              <w:marTop w:val="0"/>
              <w:marBottom w:val="0"/>
              <w:divBdr>
                <w:top w:val="none" w:sz="0" w:space="0" w:color="auto"/>
                <w:left w:val="none" w:sz="0" w:space="0" w:color="auto"/>
                <w:bottom w:val="none" w:sz="0" w:space="0" w:color="auto"/>
                <w:right w:val="none" w:sz="0" w:space="0" w:color="auto"/>
              </w:divBdr>
            </w:div>
            <w:div w:id="1862470044">
              <w:marLeft w:val="0"/>
              <w:marRight w:val="0"/>
              <w:marTop w:val="0"/>
              <w:marBottom w:val="0"/>
              <w:divBdr>
                <w:top w:val="none" w:sz="0" w:space="0" w:color="auto"/>
                <w:left w:val="none" w:sz="0" w:space="0" w:color="auto"/>
                <w:bottom w:val="none" w:sz="0" w:space="0" w:color="auto"/>
                <w:right w:val="none" w:sz="0" w:space="0" w:color="auto"/>
              </w:divBdr>
            </w:div>
            <w:div w:id="791049875">
              <w:marLeft w:val="0"/>
              <w:marRight w:val="0"/>
              <w:marTop w:val="0"/>
              <w:marBottom w:val="0"/>
              <w:divBdr>
                <w:top w:val="none" w:sz="0" w:space="0" w:color="auto"/>
                <w:left w:val="none" w:sz="0" w:space="0" w:color="auto"/>
                <w:bottom w:val="none" w:sz="0" w:space="0" w:color="auto"/>
                <w:right w:val="none" w:sz="0" w:space="0" w:color="auto"/>
              </w:divBdr>
            </w:div>
            <w:div w:id="550532530">
              <w:marLeft w:val="0"/>
              <w:marRight w:val="0"/>
              <w:marTop w:val="0"/>
              <w:marBottom w:val="0"/>
              <w:divBdr>
                <w:top w:val="none" w:sz="0" w:space="0" w:color="auto"/>
                <w:left w:val="none" w:sz="0" w:space="0" w:color="auto"/>
                <w:bottom w:val="none" w:sz="0" w:space="0" w:color="auto"/>
                <w:right w:val="none" w:sz="0" w:space="0" w:color="auto"/>
              </w:divBdr>
            </w:div>
            <w:div w:id="1567061150">
              <w:marLeft w:val="0"/>
              <w:marRight w:val="0"/>
              <w:marTop w:val="0"/>
              <w:marBottom w:val="0"/>
              <w:divBdr>
                <w:top w:val="none" w:sz="0" w:space="0" w:color="auto"/>
                <w:left w:val="none" w:sz="0" w:space="0" w:color="auto"/>
                <w:bottom w:val="none" w:sz="0" w:space="0" w:color="auto"/>
                <w:right w:val="none" w:sz="0" w:space="0" w:color="auto"/>
              </w:divBdr>
            </w:div>
            <w:div w:id="1900051634">
              <w:marLeft w:val="0"/>
              <w:marRight w:val="0"/>
              <w:marTop w:val="0"/>
              <w:marBottom w:val="0"/>
              <w:divBdr>
                <w:top w:val="none" w:sz="0" w:space="0" w:color="auto"/>
                <w:left w:val="none" w:sz="0" w:space="0" w:color="auto"/>
                <w:bottom w:val="none" w:sz="0" w:space="0" w:color="auto"/>
                <w:right w:val="none" w:sz="0" w:space="0" w:color="auto"/>
              </w:divBdr>
            </w:div>
            <w:div w:id="155118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49971">
      <w:bodyDiv w:val="1"/>
      <w:marLeft w:val="0"/>
      <w:marRight w:val="0"/>
      <w:marTop w:val="0"/>
      <w:marBottom w:val="0"/>
      <w:divBdr>
        <w:top w:val="none" w:sz="0" w:space="0" w:color="auto"/>
        <w:left w:val="none" w:sz="0" w:space="0" w:color="auto"/>
        <w:bottom w:val="none" w:sz="0" w:space="0" w:color="auto"/>
        <w:right w:val="none" w:sz="0" w:space="0" w:color="auto"/>
      </w:divBdr>
    </w:div>
    <w:div w:id="489903944">
      <w:bodyDiv w:val="1"/>
      <w:marLeft w:val="0"/>
      <w:marRight w:val="0"/>
      <w:marTop w:val="0"/>
      <w:marBottom w:val="0"/>
      <w:divBdr>
        <w:top w:val="none" w:sz="0" w:space="0" w:color="auto"/>
        <w:left w:val="none" w:sz="0" w:space="0" w:color="auto"/>
        <w:bottom w:val="none" w:sz="0" w:space="0" w:color="auto"/>
        <w:right w:val="none" w:sz="0" w:space="0" w:color="auto"/>
      </w:divBdr>
    </w:div>
    <w:div w:id="510727630">
      <w:bodyDiv w:val="1"/>
      <w:marLeft w:val="0"/>
      <w:marRight w:val="0"/>
      <w:marTop w:val="0"/>
      <w:marBottom w:val="0"/>
      <w:divBdr>
        <w:top w:val="none" w:sz="0" w:space="0" w:color="auto"/>
        <w:left w:val="none" w:sz="0" w:space="0" w:color="auto"/>
        <w:bottom w:val="none" w:sz="0" w:space="0" w:color="auto"/>
        <w:right w:val="none" w:sz="0" w:space="0" w:color="auto"/>
      </w:divBdr>
    </w:div>
    <w:div w:id="575557377">
      <w:bodyDiv w:val="1"/>
      <w:marLeft w:val="0"/>
      <w:marRight w:val="0"/>
      <w:marTop w:val="0"/>
      <w:marBottom w:val="0"/>
      <w:divBdr>
        <w:top w:val="none" w:sz="0" w:space="0" w:color="auto"/>
        <w:left w:val="none" w:sz="0" w:space="0" w:color="auto"/>
        <w:bottom w:val="none" w:sz="0" w:space="0" w:color="auto"/>
        <w:right w:val="none" w:sz="0" w:space="0" w:color="auto"/>
      </w:divBdr>
    </w:div>
    <w:div w:id="737439957">
      <w:bodyDiv w:val="1"/>
      <w:marLeft w:val="0"/>
      <w:marRight w:val="0"/>
      <w:marTop w:val="0"/>
      <w:marBottom w:val="0"/>
      <w:divBdr>
        <w:top w:val="none" w:sz="0" w:space="0" w:color="auto"/>
        <w:left w:val="none" w:sz="0" w:space="0" w:color="auto"/>
        <w:bottom w:val="none" w:sz="0" w:space="0" w:color="auto"/>
        <w:right w:val="none" w:sz="0" w:space="0" w:color="auto"/>
      </w:divBdr>
    </w:div>
    <w:div w:id="775441185">
      <w:bodyDiv w:val="1"/>
      <w:marLeft w:val="0"/>
      <w:marRight w:val="0"/>
      <w:marTop w:val="0"/>
      <w:marBottom w:val="0"/>
      <w:divBdr>
        <w:top w:val="none" w:sz="0" w:space="0" w:color="auto"/>
        <w:left w:val="none" w:sz="0" w:space="0" w:color="auto"/>
        <w:bottom w:val="none" w:sz="0" w:space="0" w:color="auto"/>
        <w:right w:val="none" w:sz="0" w:space="0" w:color="auto"/>
      </w:divBdr>
    </w:div>
    <w:div w:id="852497919">
      <w:bodyDiv w:val="1"/>
      <w:marLeft w:val="0"/>
      <w:marRight w:val="0"/>
      <w:marTop w:val="0"/>
      <w:marBottom w:val="0"/>
      <w:divBdr>
        <w:top w:val="none" w:sz="0" w:space="0" w:color="auto"/>
        <w:left w:val="none" w:sz="0" w:space="0" w:color="auto"/>
        <w:bottom w:val="none" w:sz="0" w:space="0" w:color="auto"/>
        <w:right w:val="none" w:sz="0" w:space="0" w:color="auto"/>
      </w:divBdr>
    </w:div>
    <w:div w:id="863251883">
      <w:bodyDiv w:val="1"/>
      <w:marLeft w:val="0"/>
      <w:marRight w:val="0"/>
      <w:marTop w:val="0"/>
      <w:marBottom w:val="0"/>
      <w:divBdr>
        <w:top w:val="none" w:sz="0" w:space="0" w:color="auto"/>
        <w:left w:val="none" w:sz="0" w:space="0" w:color="auto"/>
        <w:bottom w:val="none" w:sz="0" w:space="0" w:color="auto"/>
        <w:right w:val="none" w:sz="0" w:space="0" w:color="auto"/>
      </w:divBdr>
    </w:div>
    <w:div w:id="963540308">
      <w:bodyDiv w:val="1"/>
      <w:marLeft w:val="0"/>
      <w:marRight w:val="0"/>
      <w:marTop w:val="0"/>
      <w:marBottom w:val="0"/>
      <w:divBdr>
        <w:top w:val="none" w:sz="0" w:space="0" w:color="auto"/>
        <w:left w:val="none" w:sz="0" w:space="0" w:color="auto"/>
        <w:bottom w:val="none" w:sz="0" w:space="0" w:color="auto"/>
        <w:right w:val="none" w:sz="0" w:space="0" w:color="auto"/>
      </w:divBdr>
    </w:div>
    <w:div w:id="1045107112">
      <w:bodyDiv w:val="1"/>
      <w:marLeft w:val="0"/>
      <w:marRight w:val="0"/>
      <w:marTop w:val="0"/>
      <w:marBottom w:val="0"/>
      <w:divBdr>
        <w:top w:val="none" w:sz="0" w:space="0" w:color="auto"/>
        <w:left w:val="none" w:sz="0" w:space="0" w:color="auto"/>
        <w:bottom w:val="none" w:sz="0" w:space="0" w:color="auto"/>
        <w:right w:val="none" w:sz="0" w:space="0" w:color="auto"/>
      </w:divBdr>
    </w:div>
    <w:div w:id="1290435126">
      <w:bodyDiv w:val="1"/>
      <w:marLeft w:val="0"/>
      <w:marRight w:val="0"/>
      <w:marTop w:val="0"/>
      <w:marBottom w:val="0"/>
      <w:divBdr>
        <w:top w:val="none" w:sz="0" w:space="0" w:color="auto"/>
        <w:left w:val="none" w:sz="0" w:space="0" w:color="auto"/>
        <w:bottom w:val="none" w:sz="0" w:space="0" w:color="auto"/>
        <w:right w:val="none" w:sz="0" w:space="0" w:color="auto"/>
      </w:divBdr>
    </w:div>
    <w:div w:id="1326199769">
      <w:bodyDiv w:val="1"/>
      <w:marLeft w:val="0"/>
      <w:marRight w:val="0"/>
      <w:marTop w:val="0"/>
      <w:marBottom w:val="0"/>
      <w:divBdr>
        <w:top w:val="none" w:sz="0" w:space="0" w:color="auto"/>
        <w:left w:val="none" w:sz="0" w:space="0" w:color="auto"/>
        <w:bottom w:val="none" w:sz="0" w:space="0" w:color="auto"/>
        <w:right w:val="none" w:sz="0" w:space="0" w:color="auto"/>
      </w:divBdr>
    </w:div>
    <w:div w:id="1336805819">
      <w:bodyDiv w:val="1"/>
      <w:marLeft w:val="0"/>
      <w:marRight w:val="0"/>
      <w:marTop w:val="0"/>
      <w:marBottom w:val="0"/>
      <w:divBdr>
        <w:top w:val="none" w:sz="0" w:space="0" w:color="auto"/>
        <w:left w:val="none" w:sz="0" w:space="0" w:color="auto"/>
        <w:bottom w:val="none" w:sz="0" w:space="0" w:color="auto"/>
        <w:right w:val="none" w:sz="0" w:space="0" w:color="auto"/>
      </w:divBdr>
    </w:div>
    <w:div w:id="1422484895">
      <w:bodyDiv w:val="1"/>
      <w:marLeft w:val="0"/>
      <w:marRight w:val="0"/>
      <w:marTop w:val="0"/>
      <w:marBottom w:val="0"/>
      <w:divBdr>
        <w:top w:val="none" w:sz="0" w:space="0" w:color="auto"/>
        <w:left w:val="none" w:sz="0" w:space="0" w:color="auto"/>
        <w:bottom w:val="none" w:sz="0" w:space="0" w:color="auto"/>
        <w:right w:val="none" w:sz="0" w:space="0" w:color="auto"/>
      </w:divBdr>
      <w:divsChild>
        <w:div w:id="703595472">
          <w:marLeft w:val="0"/>
          <w:marRight w:val="0"/>
          <w:marTop w:val="0"/>
          <w:marBottom w:val="0"/>
          <w:divBdr>
            <w:top w:val="none" w:sz="0" w:space="0" w:color="auto"/>
            <w:left w:val="none" w:sz="0" w:space="0" w:color="auto"/>
            <w:bottom w:val="none" w:sz="0" w:space="0" w:color="auto"/>
            <w:right w:val="none" w:sz="0" w:space="0" w:color="auto"/>
          </w:divBdr>
          <w:divsChild>
            <w:div w:id="26334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46087">
      <w:bodyDiv w:val="1"/>
      <w:marLeft w:val="0"/>
      <w:marRight w:val="0"/>
      <w:marTop w:val="0"/>
      <w:marBottom w:val="0"/>
      <w:divBdr>
        <w:top w:val="none" w:sz="0" w:space="0" w:color="auto"/>
        <w:left w:val="none" w:sz="0" w:space="0" w:color="auto"/>
        <w:bottom w:val="none" w:sz="0" w:space="0" w:color="auto"/>
        <w:right w:val="none" w:sz="0" w:space="0" w:color="auto"/>
      </w:divBdr>
      <w:divsChild>
        <w:div w:id="619268602">
          <w:marLeft w:val="0"/>
          <w:marRight w:val="0"/>
          <w:marTop w:val="0"/>
          <w:marBottom w:val="0"/>
          <w:divBdr>
            <w:top w:val="none" w:sz="0" w:space="0" w:color="auto"/>
            <w:left w:val="none" w:sz="0" w:space="0" w:color="auto"/>
            <w:bottom w:val="none" w:sz="0" w:space="0" w:color="auto"/>
            <w:right w:val="none" w:sz="0" w:space="0" w:color="auto"/>
          </w:divBdr>
          <w:divsChild>
            <w:div w:id="794299337">
              <w:marLeft w:val="0"/>
              <w:marRight w:val="0"/>
              <w:marTop w:val="0"/>
              <w:marBottom w:val="0"/>
              <w:divBdr>
                <w:top w:val="none" w:sz="0" w:space="0" w:color="auto"/>
                <w:left w:val="none" w:sz="0" w:space="0" w:color="auto"/>
                <w:bottom w:val="none" w:sz="0" w:space="0" w:color="auto"/>
                <w:right w:val="none" w:sz="0" w:space="0" w:color="auto"/>
              </w:divBdr>
            </w:div>
          </w:divsChild>
        </w:div>
        <w:div w:id="615522259">
          <w:marLeft w:val="0"/>
          <w:marRight w:val="0"/>
          <w:marTop w:val="0"/>
          <w:marBottom w:val="0"/>
          <w:divBdr>
            <w:top w:val="none" w:sz="0" w:space="0" w:color="auto"/>
            <w:left w:val="none" w:sz="0" w:space="0" w:color="auto"/>
            <w:bottom w:val="none" w:sz="0" w:space="0" w:color="auto"/>
            <w:right w:val="none" w:sz="0" w:space="0" w:color="auto"/>
          </w:divBdr>
          <w:divsChild>
            <w:div w:id="775104022">
              <w:marLeft w:val="0"/>
              <w:marRight w:val="0"/>
              <w:marTop w:val="0"/>
              <w:marBottom w:val="0"/>
              <w:divBdr>
                <w:top w:val="none" w:sz="0" w:space="0" w:color="auto"/>
                <w:left w:val="none" w:sz="0" w:space="0" w:color="auto"/>
                <w:bottom w:val="none" w:sz="0" w:space="0" w:color="auto"/>
                <w:right w:val="none" w:sz="0" w:space="0" w:color="auto"/>
              </w:divBdr>
            </w:div>
          </w:divsChild>
        </w:div>
        <w:div w:id="605306133">
          <w:marLeft w:val="0"/>
          <w:marRight w:val="0"/>
          <w:marTop w:val="0"/>
          <w:marBottom w:val="0"/>
          <w:divBdr>
            <w:top w:val="none" w:sz="0" w:space="0" w:color="auto"/>
            <w:left w:val="none" w:sz="0" w:space="0" w:color="auto"/>
            <w:bottom w:val="none" w:sz="0" w:space="0" w:color="auto"/>
            <w:right w:val="none" w:sz="0" w:space="0" w:color="auto"/>
          </w:divBdr>
          <w:divsChild>
            <w:div w:id="13206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3879">
      <w:bodyDiv w:val="1"/>
      <w:marLeft w:val="0"/>
      <w:marRight w:val="0"/>
      <w:marTop w:val="0"/>
      <w:marBottom w:val="0"/>
      <w:divBdr>
        <w:top w:val="none" w:sz="0" w:space="0" w:color="auto"/>
        <w:left w:val="none" w:sz="0" w:space="0" w:color="auto"/>
        <w:bottom w:val="none" w:sz="0" w:space="0" w:color="auto"/>
        <w:right w:val="none" w:sz="0" w:space="0" w:color="auto"/>
      </w:divBdr>
    </w:div>
    <w:div w:id="1729067748">
      <w:bodyDiv w:val="1"/>
      <w:marLeft w:val="0"/>
      <w:marRight w:val="0"/>
      <w:marTop w:val="0"/>
      <w:marBottom w:val="0"/>
      <w:divBdr>
        <w:top w:val="none" w:sz="0" w:space="0" w:color="auto"/>
        <w:left w:val="none" w:sz="0" w:space="0" w:color="auto"/>
        <w:bottom w:val="none" w:sz="0" w:space="0" w:color="auto"/>
        <w:right w:val="none" w:sz="0" w:space="0" w:color="auto"/>
      </w:divBdr>
      <w:divsChild>
        <w:div w:id="1196966516">
          <w:marLeft w:val="0"/>
          <w:marRight w:val="0"/>
          <w:marTop w:val="0"/>
          <w:marBottom w:val="0"/>
          <w:divBdr>
            <w:top w:val="none" w:sz="0" w:space="0" w:color="auto"/>
            <w:left w:val="none" w:sz="0" w:space="0" w:color="auto"/>
            <w:bottom w:val="none" w:sz="0" w:space="0" w:color="auto"/>
            <w:right w:val="none" w:sz="0" w:space="0" w:color="auto"/>
          </w:divBdr>
          <w:divsChild>
            <w:div w:id="1668244114">
              <w:marLeft w:val="0"/>
              <w:marRight w:val="0"/>
              <w:marTop w:val="0"/>
              <w:marBottom w:val="0"/>
              <w:divBdr>
                <w:top w:val="none" w:sz="0" w:space="0" w:color="auto"/>
                <w:left w:val="none" w:sz="0" w:space="0" w:color="auto"/>
                <w:bottom w:val="none" w:sz="0" w:space="0" w:color="auto"/>
                <w:right w:val="none" w:sz="0" w:space="0" w:color="auto"/>
              </w:divBdr>
            </w:div>
            <w:div w:id="649943096">
              <w:marLeft w:val="0"/>
              <w:marRight w:val="0"/>
              <w:marTop w:val="0"/>
              <w:marBottom w:val="0"/>
              <w:divBdr>
                <w:top w:val="none" w:sz="0" w:space="0" w:color="auto"/>
                <w:left w:val="none" w:sz="0" w:space="0" w:color="auto"/>
                <w:bottom w:val="none" w:sz="0" w:space="0" w:color="auto"/>
                <w:right w:val="none" w:sz="0" w:space="0" w:color="auto"/>
              </w:divBdr>
            </w:div>
            <w:div w:id="25058677">
              <w:marLeft w:val="0"/>
              <w:marRight w:val="0"/>
              <w:marTop w:val="0"/>
              <w:marBottom w:val="0"/>
              <w:divBdr>
                <w:top w:val="none" w:sz="0" w:space="0" w:color="auto"/>
                <w:left w:val="none" w:sz="0" w:space="0" w:color="auto"/>
                <w:bottom w:val="none" w:sz="0" w:space="0" w:color="auto"/>
                <w:right w:val="none" w:sz="0" w:space="0" w:color="auto"/>
              </w:divBdr>
            </w:div>
            <w:div w:id="76945204">
              <w:marLeft w:val="0"/>
              <w:marRight w:val="0"/>
              <w:marTop w:val="0"/>
              <w:marBottom w:val="0"/>
              <w:divBdr>
                <w:top w:val="none" w:sz="0" w:space="0" w:color="auto"/>
                <w:left w:val="none" w:sz="0" w:space="0" w:color="auto"/>
                <w:bottom w:val="none" w:sz="0" w:space="0" w:color="auto"/>
                <w:right w:val="none" w:sz="0" w:space="0" w:color="auto"/>
              </w:divBdr>
            </w:div>
            <w:div w:id="667944756">
              <w:marLeft w:val="0"/>
              <w:marRight w:val="0"/>
              <w:marTop w:val="0"/>
              <w:marBottom w:val="0"/>
              <w:divBdr>
                <w:top w:val="none" w:sz="0" w:space="0" w:color="auto"/>
                <w:left w:val="none" w:sz="0" w:space="0" w:color="auto"/>
                <w:bottom w:val="none" w:sz="0" w:space="0" w:color="auto"/>
                <w:right w:val="none" w:sz="0" w:space="0" w:color="auto"/>
              </w:divBdr>
            </w:div>
            <w:div w:id="1714227654">
              <w:marLeft w:val="0"/>
              <w:marRight w:val="0"/>
              <w:marTop w:val="0"/>
              <w:marBottom w:val="0"/>
              <w:divBdr>
                <w:top w:val="none" w:sz="0" w:space="0" w:color="auto"/>
                <w:left w:val="none" w:sz="0" w:space="0" w:color="auto"/>
                <w:bottom w:val="none" w:sz="0" w:space="0" w:color="auto"/>
                <w:right w:val="none" w:sz="0" w:space="0" w:color="auto"/>
              </w:divBdr>
            </w:div>
            <w:div w:id="1968386688">
              <w:marLeft w:val="0"/>
              <w:marRight w:val="0"/>
              <w:marTop w:val="0"/>
              <w:marBottom w:val="0"/>
              <w:divBdr>
                <w:top w:val="none" w:sz="0" w:space="0" w:color="auto"/>
                <w:left w:val="none" w:sz="0" w:space="0" w:color="auto"/>
                <w:bottom w:val="none" w:sz="0" w:space="0" w:color="auto"/>
                <w:right w:val="none" w:sz="0" w:space="0" w:color="auto"/>
              </w:divBdr>
            </w:div>
            <w:div w:id="1882395953">
              <w:marLeft w:val="0"/>
              <w:marRight w:val="0"/>
              <w:marTop w:val="0"/>
              <w:marBottom w:val="0"/>
              <w:divBdr>
                <w:top w:val="none" w:sz="0" w:space="0" w:color="auto"/>
                <w:left w:val="none" w:sz="0" w:space="0" w:color="auto"/>
                <w:bottom w:val="none" w:sz="0" w:space="0" w:color="auto"/>
                <w:right w:val="none" w:sz="0" w:space="0" w:color="auto"/>
              </w:divBdr>
            </w:div>
            <w:div w:id="220142868">
              <w:marLeft w:val="0"/>
              <w:marRight w:val="0"/>
              <w:marTop w:val="0"/>
              <w:marBottom w:val="0"/>
              <w:divBdr>
                <w:top w:val="none" w:sz="0" w:space="0" w:color="auto"/>
                <w:left w:val="none" w:sz="0" w:space="0" w:color="auto"/>
                <w:bottom w:val="none" w:sz="0" w:space="0" w:color="auto"/>
                <w:right w:val="none" w:sz="0" w:space="0" w:color="auto"/>
              </w:divBdr>
            </w:div>
            <w:div w:id="202329192">
              <w:marLeft w:val="0"/>
              <w:marRight w:val="0"/>
              <w:marTop w:val="0"/>
              <w:marBottom w:val="0"/>
              <w:divBdr>
                <w:top w:val="none" w:sz="0" w:space="0" w:color="auto"/>
                <w:left w:val="none" w:sz="0" w:space="0" w:color="auto"/>
                <w:bottom w:val="none" w:sz="0" w:space="0" w:color="auto"/>
                <w:right w:val="none" w:sz="0" w:space="0" w:color="auto"/>
              </w:divBdr>
            </w:div>
            <w:div w:id="1580750893">
              <w:marLeft w:val="0"/>
              <w:marRight w:val="0"/>
              <w:marTop w:val="0"/>
              <w:marBottom w:val="0"/>
              <w:divBdr>
                <w:top w:val="none" w:sz="0" w:space="0" w:color="auto"/>
                <w:left w:val="none" w:sz="0" w:space="0" w:color="auto"/>
                <w:bottom w:val="none" w:sz="0" w:space="0" w:color="auto"/>
                <w:right w:val="none" w:sz="0" w:space="0" w:color="auto"/>
              </w:divBdr>
            </w:div>
            <w:div w:id="1316034310">
              <w:marLeft w:val="0"/>
              <w:marRight w:val="0"/>
              <w:marTop w:val="0"/>
              <w:marBottom w:val="0"/>
              <w:divBdr>
                <w:top w:val="none" w:sz="0" w:space="0" w:color="auto"/>
                <w:left w:val="none" w:sz="0" w:space="0" w:color="auto"/>
                <w:bottom w:val="none" w:sz="0" w:space="0" w:color="auto"/>
                <w:right w:val="none" w:sz="0" w:space="0" w:color="auto"/>
              </w:divBdr>
            </w:div>
            <w:div w:id="1206453940">
              <w:marLeft w:val="0"/>
              <w:marRight w:val="0"/>
              <w:marTop w:val="0"/>
              <w:marBottom w:val="0"/>
              <w:divBdr>
                <w:top w:val="none" w:sz="0" w:space="0" w:color="auto"/>
                <w:left w:val="none" w:sz="0" w:space="0" w:color="auto"/>
                <w:bottom w:val="none" w:sz="0" w:space="0" w:color="auto"/>
                <w:right w:val="none" w:sz="0" w:space="0" w:color="auto"/>
              </w:divBdr>
            </w:div>
            <w:div w:id="671100719">
              <w:marLeft w:val="0"/>
              <w:marRight w:val="0"/>
              <w:marTop w:val="0"/>
              <w:marBottom w:val="0"/>
              <w:divBdr>
                <w:top w:val="none" w:sz="0" w:space="0" w:color="auto"/>
                <w:left w:val="none" w:sz="0" w:space="0" w:color="auto"/>
                <w:bottom w:val="none" w:sz="0" w:space="0" w:color="auto"/>
                <w:right w:val="none" w:sz="0" w:space="0" w:color="auto"/>
              </w:divBdr>
            </w:div>
            <w:div w:id="687609706">
              <w:marLeft w:val="0"/>
              <w:marRight w:val="0"/>
              <w:marTop w:val="0"/>
              <w:marBottom w:val="0"/>
              <w:divBdr>
                <w:top w:val="none" w:sz="0" w:space="0" w:color="auto"/>
                <w:left w:val="none" w:sz="0" w:space="0" w:color="auto"/>
                <w:bottom w:val="none" w:sz="0" w:space="0" w:color="auto"/>
                <w:right w:val="none" w:sz="0" w:space="0" w:color="auto"/>
              </w:divBdr>
            </w:div>
            <w:div w:id="989748272">
              <w:marLeft w:val="0"/>
              <w:marRight w:val="0"/>
              <w:marTop w:val="0"/>
              <w:marBottom w:val="0"/>
              <w:divBdr>
                <w:top w:val="none" w:sz="0" w:space="0" w:color="auto"/>
                <w:left w:val="none" w:sz="0" w:space="0" w:color="auto"/>
                <w:bottom w:val="none" w:sz="0" w:space="0" w:color="auto"/>
                <w:right w:val="none" w:sz="0" w:space="0" w:color="auto"/>
              </w:divBdr>
            </w:div>
            <w:div w:id="968822719">
              <w:marLeft w:val="0"/>
              <w:marRight w:val="0"/>
              <w:marTop w:val="0"/>
              <w:marBottom w:val="0"/>
              <w:divBdr>
                <w:top w:val="none" w:sz="0" w:space="0" w:color="auto"/>
                <w:left w:val="none" w:sz="0" w:space="0" w:color="auto"/>
                <w:bottom w:val="none" w:sz="0" w:space="0" w:color="auto"/>
                <w:right w:val="none" w:sz="0" w:space="0" w:color="auto"/>
              </w:divBdr>
            </w:div>
            <w:div w:id="690692243">
              <w:marLeft w:val="0"/>
              <w:marRight w:val="0"/>
              <w:marTop w:val="0"/>
              <w:marBottom w:val="0"/>
              <w:divBdr>
                <w:top w:val="none" w:sz="0" w:space="0" w:color="auto"/>
                <w:left w:val="none" w:sz="0" w:space="0" w:color="auto"/>
                <w:bottom w:val="none" w:sz="0" w:space="0" w:color="auto"/>
                <w:right w:val="none" w:sz="0" w:space="0" w:color="auto"/>
              </w:divBdr>
            </w:div>
            <w:div w:id="642273073">
              <w:marLeft w:val="0"/>
              <w:marRight w:val="0"/>
              <w:marTop w:val="0"/>
              <w:marBottom w:val="0"/>
              <w:divBdr>
                <w:top w:val="none" w:sz="0" w:space="0" w:color="auto"/>
                <w:left w:val="none" w:sz="0" w:space="0" w:color="auto"/>
                <w:bottom w:val="none" w:sz="0" w:space="0" w:color="auto"/>
                <w:right w:val="none" w:sz="0" w:space="0" w:color="auto"/>
              </w:divBdr>
            </w:div>
            <w:div w:id="784348610">
              <w:marLeft w:val="0"/>
              <w:marRight w:val="0"/>
              <w:marTop w:val="0"/>
              <w:marBottom w:val="0"/>
              <w:divBdr>
                <w:top w:val="none" w:sz="0" w:space="0" w:color="auto"/>
                <w:left w:val="none" w:sz="0" w:space="0" w:color="auto"/>
                <w:bottom w:val="none" w:sz="0" w:space="0" w:color="auto"/>
                <w:right w:val="none" w:sz="0" w:space="0" w:color="auto"/>
              </w:divBdr>
            </w:div>
            <w:div w:id="1952587040">
              <w:marLeft w:val="0"/>
              <w:marRight w:val="0"/>
              <w:marTop w:val="0"/>
              <w:marBottom w:val="0"/>
              <w:divBdr>
                <w:top w:val="none" w:sz="0" w:space="0" w:color="auto"/>
                <w:left w:val="none" w:sz="0" w:space="0" w:color="auto"/>
                <w:bottom w:val="none" w:sz="0" w:space="0" w:color="auto"/>
                <w:right w:val="none" w:sz="0" w:space="0" w:color="auto"/>
              </w:divBdr>
            </w:div>
            <w:div w:id="171595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81671">
      <w:bodyDiv w:val="1"/>
      <w:marLeft w:val="0"/>
      <w:marRight w:val="0"/>
      <w:marTop w:val="0"/>
      <w:marBottom w:val="0"/>
      <w:divBdr>
        <w:top w:val="none" w:sz="0" w:space="0" w:color="auto"/>
        <w:left w:val="none" w:sz="0" w:space="0" w:color="auto"/>
        <w:bottom w:val="none" w:sz="0" w:space="0" w:color="auto"/>
        <w:right w:val="none" w:sz="0" w:space="0" w:color="auto"/>
      </w:divBdr>
    </w:div>
    <w:div w:id="1842549974">
      <w:bodyDiv w:val="1"/>
      <w:marLeft w:val="0"/>
      <w:marRight w:val="0"/>
      <w:marTop w:val="0"/>
      <w:marBottom w:val="0"/>
      <w:divBdr>
        <w:top w:val="none" w:sz="0" w:space="0" w:color="auto"/>
        <w:left w:val="none" w:sz="0" w:space="0" w:color="auto"/>
        <w:bottom w:val="none" w:sz="0" w:space="0" w:color="auto"/>
        <w:right w:val="none" w:sz="0" w:space="0" w:color="auto"/>
      </w:divBdr>
    </w:div>
    <w:div w:id="1989357103">
      <w:bodyDiv w:val="1"/>
      <w:marLeft w:val="0"/>
      <w:marRight w:val="0"/>
      <w:marTop w:val="0"/>
      <w:marBottom w:val="0"/>
      <w:divBdr>
        <w:top w:val="none" w:sz="0" w:space="0" w:color="auto"/>
        <w:left w:val="none" w:sz="0" w:space="0" w:color="auto"/>
        <w:bottom w:val="none" w:sz="0" w:space="0" w:color="auto"/>
        <w:right w:val="none" w:sz="0" w:space="0" w:color="auto"/>
      </w:divBdr>
      <w:divsChild>
        <w:div w:id="1866550944">
          <w:marLeft w:val="0"/>
          <w:marRight w:val="0"/>
          <w:marTop w:val="0"/>
          <w:marBottom w:val="0"/>
          <w:divBdr>
            <w:top w:val="none" w:sz="0" w:space="0" w:color="auto"/>
            <w:left w:val="none" w:sz="0" w:space="0" w:color="auto"/>
            <w:bottom w:val="none" w:sz="0" w:space="0" w:color="auto"/>
            <w:right w:val="none" w:sz="0" w:space="0" w:color="auto"/>
          </w:divBdr>
          <w:divsChild>
            <w:div w:id="1717317494">
              <w:marLeft w:val="0"/>
              <w:marRight w:val="0"/>
              <w:marTop w:val="0"/>
              <w:marBottom w:val="0"/>
              <w:divBdr>
                <w:top w:val="none" w:sz="0" w:space="0" w:color="auto"/>
                <w:left w:val="none" w:sz="0" w:space="0" w:color="auto"/>
                <w:bottom w:val="none" w:sz="0" w:space="0" w:color="auto"/>
                <w:right w:val="none" w:sz="0" w:space="0" w:color="auto"/>
              </w:divBdr>
            </w:div>
            <w:div w:id="1767075119">
              <w:marLeft w:val="0"/>
              <w:marRight w:val="0"/>
              <w:marTop w:val="0"/>
              <w:marBottom w:val="0"/>
              <w:divBdr>
                <w:top w:val="none" w:sz="0" w:space="0" w:color="auto"/>
                <w:left w:val="none" w:sz="0" w:space="0" w:color="auto"/>
                <w:bottom w:val="none" w:sz="0" w:space="0" w:color="auto"/>
                <w:right w:val="none" w:sz="0" w:space="0" w:color="auto"/>
              </w:divBdr>
            </w:div>
            <w:div w:id="1209103252">
              <w:marLeft w:val="0"/>
              <w:marRight w:val="0"/>
              <w:marTop w:val="0"/>
              <w:marBottom w:val="0"/>
              <w:divBdr>
                <w:top w:val="none" w:sz="0" w:space="0" w:color="auto"/>
                <w:left w:val="none" w:sz="0" w:space="0" w:color="auto"/>
                <w:bottom w:val="none" w:sz="0" w:space="0" w:color="auto"/>
                <w:right w:val="none" w:sz="0" w:space="0" w:color="auto"/>
              </w:divBdr>
            </w:div>
            <w:div w:id="296954631">
              <w:marLeft w:val="0"/>
              <w:marRight w:val="0"/>
              <w:marTop w:val="0"/>
              <w:marBottom w:val="0"/>
              <w:divBdr>
                <w:top w:val="none" w:sz="0" w:space="0" w:color="auto"/>
                <w:left w:val="none" w:sz="0" w:space="0" w:color="auto"/>
                <w:bottom w:val="none" w:sz="0" w:space="0" w:color="auto"/>
                <w:right w:val="none" w:sz="0" w:space="0" w:color="auto"/>
              </w:divBdr>
            </w:div>
            <w:div w:id="921254382">
              <w:marLeft w:val="0"/>
              <w:marRight w:val="0"/>
              <w:marTop w:val="0"/>
              <w:marBottom w:val="0"/>
              <w:divBdr>
                <w:top w:val="none" w:sz="0" w:space="0" w:color="auto"/>
                <w:left w:val="none" w:sz="0" w:space="0" w:color="auto"/>
                <w:bottom w:val="none" w:sz="0" w:space="0" w:color="auto"/>
                <w:right w:val="none" w:sz="0" w:space="0" w:color="auto"/>
              </w:divBdr>
            </w:div>
            <w:div w:id="1803572618">
              <w:marLeft w:val="0"/>
              <w:marRight w:val="0"/>
              <w:marTop w:val="0"/>
              <w:marBottom w:val="0"/>
              <w:divBdr>
                <w:top w:val="none" w:sz="0" w:space="0" w:color="auto"/>
                <w:left w:val="none" w:sz="0" w:space="0" w:color="auto"/>
                <w:bottom w:val="none" w:sz="0" w:space="0" w:color="auto"/>
                <w:right w:val="none" w:sz="0" w:space="0" w:color="auto"/>
              </w:divBdr>
            </w:div>
            <w:div w:id="1006202531">
              <w:marLeft w:val="0"/>
              <w:marRight w:val="0"/>
              <w:marTop w:val="0"/>
              <w:marBottom w:val="0"/>
              <w:divBdr>
                <w:top w:val="none" w:sz="0" w:space="0" w:color="auto"/>
                <w:left w:val="none" w:sz="0" w:space="0" w:color="auto"/>
                <w:bottom w:val="none" w:sz="0" w:space="0" w:color="auto"/>
                <w:right w:val="none" w:sz="0" w:space="0" w:color="auto"/>
              </w:divBdr>
            </w:div>
            <w:div w:id="2134132715">
              <w:marLeft w:val="0"/>
              <w:marRight w:val="0"/>
              <w:marTop w:val="0"/>
              <w:marBottom w:val="0"/>
              <w:divBdr>
                <w:top w:val="none" w:sz="0" w:space="0" w:color="auto"/>
                <w:left w:val="none" w:sz="0" w:space="0" w:color="auto"/>
                <w:bottom w:val="none" w:sz="0" w:space="0" w:color="auto"/>
                <w:right w:val="none" w:sz="0" w:space="0" w:color="auto"/>
              </w:divBdr>
            </w:div>
            <w:div w:id="359085106">
              <w:marLeft w:val="0"/>
              <w:marRight w:val="0"/>
              <w:marTop w:val="0"/>
              <w:marBottom w:val="0"/>
              <w:divBdr>
                <w:top w:val="none" w:sz="0" w:space="0" w:color="auto"/>
                <w:left w:val="none" w:sz="0" w:space="0" w:color="auto"/>
                <w:bottom w:val="none" w:sz="0" w:space="0" w:color="auto"/>
                <w:right w:val="none" w:sz="0" w:space="0" w:color="auto"/>
              </w:divBdr>
            </w:div>
            <w:div w:id="2061172891">
              <w:marLeft w:val="0"/>
              <w:marRight w:val="0"/>
              <w:marTop w:val="0"/>
              <w:marBottom w:val="0"/>
              <w:divBdr>
                <w:top w:val="none" w:sz="0" w:space="0" w:color="auto"/>
                <w:left w:val="none" w:sz="0" w:space="0" w:color="auto"/>
                <w:bottom w:val="none" w:sz="0" w:space="0" w:color="auto"/>
                <w:right w:val="none" w:sz="0" w:space="0" w:color="auto"/>
              </w:divBdr>
            </w:div>
            <w:div w:id="881749477">
              <w:marLeft w:val="0"/>
              <w:marRight w:val="0"/>
              <w:marTop w:val="0"/>
              <w:marBottom w:val="0"/>
              <w:divBdr>
                <w:top w:val="none" w:sz="0" w:space="0" w:color="auto"/>
                <w:left w:val="none" w:sz="0" w:space="0" w:color="auto"/>
                <w:bottom w:val="none" w:sz="0" w:space="0" w:color="auto"/>
                <w:right w:val="none" w:sz="0" w:space="0" w:color="auto"/>
              </w:divBdr>
            </w:div>
            <w:div w:id="252209855">
              <w:marLeft w:val="0"/>
              <w:marRight w:val="0"/>
              <w:marTop w:val="0"/>
              <w:marBottom w:val="0"/>
              <w:divBdr>
                <w:top w:val="none" w:sz="0" w:space="0" w:color="auto"/>
                <w:left w:val="none" w:sz="0" w:space="0" w:color="auto"/>
                <w:bottom w:val="none" w:sz="0" w:space="0" w:color="auto"/>
                <w:right w:val="none" w:sz="0" w:space="0" w:color="auto"/>
              </w:divBdr>
            </w:div>
            <w:div w:id="982662655">
              <w:marLeft w:val="0"/>
              <w:marRight w:val="0"/>
              <w:marTop w:val="0"/>
              <w:marBottom w:val="0"/>
              <w:divBdr>
                <w:top w:val="none" w:sz="0" w:space="0" w:color="auto"/>
                <w:left w:val="none" w:sz="0" w:space="0" w:color="auto"/>
                <w:bottom w:val="none" w:sz="0" w:space="0" w:color="auto"/>
                <w:right w:val="none" w:sz="0" w:space="0" w:color="auto"/>
              </w:divBdr>
            </w:div>
            <w:div w:id="141430246">
              <w:marLeft w:val="0"/>
              <w:marRight w:val="0"/>
              <w:marTop w:val="0"/>
              <w:marBottom w:val="0"/>
              <w:divBdr>
                <w:top w:val="none" w:sz="0" w:space="0" w:color="auto"/>
                <w:left w:val="none" w:sz="0" w:space="0" w:color="auto"/>
                <w:bottom w:val="none" w:sz="0" w:space="0" w:color="auto"/>
                <w:right w:val="none" w:sz="0" w:space="0" w:color="auto"/>
              </w:divBdr>
            </w:div>
            <w:div w:id="957302353">
              <w:marLeft w:val="0"/>
              <w:marRight w:val="0"/>
              <w:marTop w:val="0"/>
              <w:marBottom w:val="0"/>
              <w:divBdr>
                <w:top w:val="none" w:sz="0" w:space="0" w:color="auto"/>
                <w:left w:val="none" w:sz="0" w:space="0" w:color="auto"/>
                <w:bottom w:val="none" w:sz="0" w:space="0" w:color="auto"/>
                <w:right w:val="none" w:sz="0" w:space="0" w:color="auto"/>
              </w:divBdr>
            </w:div>
            <w:div w:id="1098409112">
              <w:marLeft w:val="0"/>
              <w:marRight w:val="0"/>
              <w:marTop w:val="0"/>
              <w:marBottom w:val="0"/>
              <w:divBdr>
                <w:top w:val="none" w:sz="0" w:space="0" w:color="auto"/>
                <w:left w:val="none" w:sz="0" w:space="0" w:color="auto"/>
                <w:bottom w:val="none" w:sz="0" w:space="0" w:color="auto"/>
                <w:right w:val="none" w:sz="0" w:space="0" w:color="auto"/>
              </w:divBdr>
            </w:div>
            <w:div w:id="934098629">
              <w:marLeft w:val="0"/>
              <w:marRight w:val="0"/>
              <w:marTop w:val="0"/>
              <w:marBottom w:val="0"/>
              <w:divBdr>
                <w:top w:val="none" w:sz="0" w:space="0" w:color="auto"/>
                <w:left w:val="none" w:sz="0" w:space="0" w:color="auto"/>
                <w:bottom w:val="none" w:sz="0" w:space="0" w:color="auto"/>
                <w:right w:val="none" w:sz="0" w:space="0" w:color="auto"/>
              </w:divBdr>
            </w:div>
            <w:div w:id="919169595">
              <w:marLeft w:val="0"/>
              <w:marRight w:val="0"/>
              <w:marTop w:val="0"/>
              <w:marBottom w:val="0"/>
              <w:divBdr>
                <w:top w:val="none" w:sz="0" w:space="0" w:color="auto"/>
                <w:left w:val="none" w:sz="0" w:space="0" w:color="auto"/>
                <w:bottom w:val="none" w:sz="0" w:space="0" w:color="auto"/>
                <w:right w:val="none" w:sz="0" w:space="0" w:color="auto"/>
              </w:divBdr>
            </w:div>
            <w:div w:id="1980913482">
              <w:marLeft w:val="0"/>
              <w:marRight w:val="0"/>
              <w:marTop w:val="0"/>
              <w:marBottom w:val="0"/>
              <w:divBdr>
                <w:top w:val="none" w:sz="0" w:space="0" w:color="auto"/>
                <w:left w:val="none" w:sz="0" w:space="0" w:color="auto"/>
                <w:bottom w:val="none" w:sz="0" w:space="0" w:color="auto"/>
                <w:right w:val="none" w:sz="0" w:space="0" w:color="auto"/>
              </w:divBdr>
            </w:div>
            <w:div w:id="1462992563">
              <w:marLeft w:val="0"/>
              <w:marRight w:val="0"/>
              <w:marTop w:val="0"/>
              <w:marBottom w:val="0"/>
              <w:divBdr>
                <w:top w:val="none" w:sz="0" w:space="0" w:color="auto"/>
                <w:left w:val="none" w:sz="0" w:space="0" w:color="auto"/>
                <w:bottom w:val="none" w:sz="0" w:space="0" w:color="auto"/>
                <w:right w:val="none" w:sz="0" w:space="0" w:color="auto"/>
              </w:divBdr>
            </w:div>
            <w:div w:id="920064303">
              <w:marLeft w:val="0"/>
              <w:marRight w:val="0"/>
              <w:marTop w:val="0"/>
              <w:marBottom w:val="0"/>
              <w:divBdr>
                <w:top w:val="none" w:sz="0" w:space="0" w:color="auto"/>
                <w:left w:val="none" w:sz="0" w:space="0" w:color="auto"/>
                <w:bottom w:val="none" w:sz="0" w:space="0" w:color="auto"/>
                <w:right w:val="none" w:sz="0" w:space="0" w:color="auto"/>
              </w:divBdr>
            </w:div>
            <w:div w:id="11651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82112">
      <w:bodyDiv w:val="1"/>
      <w:marLeft w:val="0"/>
      <w:marRight w:val="0"/>
      <w:marTop w:val="0"/>
      <w:marBottom w:val="0"/>
      <w:divBdr>
        <w:top w:val="none" w:sz="0" w:space="0" w:color="auto"/>
        <w:left w:val="none" w:sz="0" w:space="0" w:color="auto"/>
        <w:bottom w:val="none" w:sz="0" w:space="0" w:color="auto"/>
        <w:right w:val="none" w:sz="0" w:space="0" w:color="auto"/>
      </w:divBdr>
    </w:div>
    <w:div w:id="2091001220">
      <w:bodyDiv w:val="1"/>
      <w:marLeft w:val="0"/>
      <w:marRight w:val="0"/>
      <w:marTop w:val="0"/>
      <w:marBottom w:val="0"/>
      <w:divBdr>
        <w:top w:val="none" w:sz="0" w:space="0" w:color="auto"/>
        <w:left w:val="none" w:sz="0" w:space="0" w:color="auto"/>
        <w:bottom w:val="none" w:sz="0" w:space="0" w:color="auto"/>
        <w:right w:val="none" w:sz="0" w:space="0" w:color="auto"/>
      </w:divBdr>
    </w:div>
    <w:div w:id="2119911347">
      <w:bodyDiv w:val="1"/>
      <w:marLeft w:val="0"/>
      <w:marRight w:val="0"/>
      <w:marTop w:val="0"/>
      <w:marBottom w:val="0"/>
      <w:divBdr>
        <w:top w:val="none" w:sz="0" w:space="0" w:color="auto"/>
        <w:left w:val="none" w:sz="0" w:space="0" w:color="auto"/>
        <w:bottom w:val="none" w:sz="0" w:space="0" w:color="auto"/>
        <w:right w:val="none" w:sz="0" w:space="0" w:color="auto"/>
      </w:divBdr>
      <w:divsChild>
        <w:div w:id="777875741">
          <w:marLeft w:val="0"/>
          <w:marRight w:val="0"/>
          <w:marTop w:val="0"/>
          <w:marBottom w:val="0"/>
          <w:divBdr>
            <w:top w:val="none" w:sz="0" w:space="0" w:color="auto"/>
            <w:left w:val="none" w:sz="0" w:space="0" w:color="auto"/>
            <w:bottom w:val="none" w:sz="0" w:space="0" w:color="auto"/>
            <w:right w:val="none" w:sz="0" w:space="0" w:color="auto"/>
          </w:divBdr>
          <w:divsChild>
            <w:div w:id="198732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mdpi.com/2673-5172/5/3/62" TargetMode="External"/><Relationship Id="rId26" Type="http://schemas.openxmlformats.org/officeDocument/2006/relationships/hyperlink" Target="https://legrandcontinent.eu/es/2023/12/30/las-tendencias-de-busqueda-en-google-en-2023/" TargetMode="External"/><Relationship Id="rId39" Type="http://schemas.openxmlformats.org/officeDocument/2006/relationships/oleObject" Target="embeddings/oleObject3.bin"/><Relationship Id="rId21" Type="http://schemas.openxmlformats.org/officeDocument/2006/relationships/hyperlink" Target="https://www.martinoticias.com/a/bloqueada-en-occidente-la-propaganda-rusa-prospera-en-espa%C3%B1ol-en-tv-y-redes-sociales-/354690.html" TargetMode="External"/><Relationship Id="rId34" Type="http://schemas.openxmlformats.org/officeDocument/2006/relationships/image" Target="media/image7.emf"/><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revistadecomunicacion.com/article/view/3529" TargetMode="External"/><Relationship Id="rId20" Type="http://schemas.openxmlformats.org/officeDocument/2006/relationships/hyperlink" Target="https://www.hrw.org/es/tag/rusia-ucraine-guerra" TargetMode="External"/><Relationship Id="rId29" Type="http://schemas.openxmlformats.org/officeDocument/2006/relationships/hyperlink" Target="https://www.reuters.com/world/europe/russia-says-its-forces-move-forward-after-ukraine-withdraws-avdiivka-2024-02-17/"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hyperlink" Target="https://www.bbc.co.uk/news/articles/cj0q964851po" TargetMode="External"/><Relationship Id="rId32" Type="http://schemas.openxmlformats.org/officeDocument/2006/relationships/hyperlink" Target="https://developers.google.com/youtube/v3" TargetMode="External"/><Relationship Id="rId37" Type="http://schemas.openxmlformats.org/officeDocument/2006/relationships/oleObject" Target="embeddings/oleObject2.bin"/><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www.swissinfo.ch/spa/onu-hace-balance-de-3-a%C3%B1os-de-cr%C3%ADmenes-en-ucrania:-12.600-civiles-muertos,-29.300-heridos/88887871" TargetMode="External"/><Relationship Id="rId23" Type="http://schemas.openxmlformats.org/officeDocument/2006/relationships/hyperlink" Target="https://www.bbc.co.uk/news/articles/cj0q964851po" TargetMode="External"/><Relationship Id="rId28" Type="http://schemas.openxmlformats.org/officeDocument/2006/relationships/hyperlink" Target="https://www.elespanol.com/omicrono/tecnologia/20221207/google-espana-ucrania-wordle-tamara-falco-smith/722678115_0.html" TargetMode="External"/><Relationship Id="rId36"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hyperlink" Target="https://www.hrw.org/es/tag/rusia-ucraine-guerra" TargetMode="External"/><Relationship Id="rId31" Type="http://schemas.openxmlformats.org/officeDocument/2006/relationships/hyperlink" Target="https://legrandcontinent.eu/es/2023/12/30/las-tendencias-de-busqueda-en-google-en-2023/"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www.swissinfo.ch/spa/onu-hace-balance-de-3-a%C3%B1os-de-cr%C3%ADmenes-en-ucrania:-12.600-civiles-muertos,-29.300-heridos/88887871" TargetMode="External"/><Relationship Id="rId22" Type="http://schemas.openxmlformats.org/officeDocument/2006/relationships/hyperlink" Target="https://www.martinoticias.com/a/bloqueada-en-occidente-la-propaganda-rusa-prospera-en-espa%C3%B1ol-en-tv-y-redes-sociales-/354690.html" TargetMode="External"/><Relationship Id="rId27" Type="http://schemas.openxmlformats.org/officeDocument/2006/relationships/hyperlink" Target="https://www.elespanol.com/omicrono/tecnologia/20221207/google-espana-ucrania-wordle-tamara-falco-smith/722678115_0.html" TargetMode="External"/><Relationship Id="rId30" Type="http://schemas.openxmlformats.org/officeDocument/2006/relationships/hyperlink" Target="https://forbes.com.mx/rusia-vs-ucrania-la-mayor-guerra-en-la-era-de-las-fake-news/" TargetMode="External"/><Relationship Id="rId35" Type="http://schemas.openxmlformats.org/officeDocument/2006/relationships/oleObject" Target="embeddings/oleObject1.bin"/><Relationship Id="rId8" Type="http://schemas.openxmlformats.org/officeDocument/2006/relationships/image" Target="media/image1.jpe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hyperlink" Target="https://revistadecomunicacion.com/article/view/3529" TargetMode="External"/><Relationship Id="rId25" Type="http://schemas.openxmlformats.org/officeDocument/2006/relationships/hyperlink" Target="https://legrandcontinent.eu/es/2023/12/30/las-tendencias-de-busqueda-en-google-en-2023/" TargetMode="External"/><Relationship Id="rId33" Type="http://schemas.openxmlformats.org/officeDocument/2006/relationships/hyperlink" Target="https://developers.google.com/youtube/terms" TargetMode="External"/><Relationship Id="rId38"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AD7B42E5728F34E93BDB079D5B2DCC2" ma:contentTypeVersion="14" ma:contentTypeDescription="Crear nuevo documento." ma:contentTypeScope="" ma:versionID="b1cb766eb25d34bed606e8064e54fcfd">
  <xsd:schema xmlns:xsd="http://www.w3.org/2001/XMLSchema" xmlns:xs="http://www.w3.org/2001/XMLSchema" xmlns:p="http://schemas.microsoft.com/office/2006/metadata/properties" xmlns:ns2="f027c16b-b174-4ca8-b6d8-75643cbe2b5f" xmlns:ns3="8b6be0fa-7069-402a-847c-b3fc418195e2" targetNamespace="http://schemas.microsoft.com/office/2006/metadata/properties" ma:root="true" ma:fieldsID="20cb2eae42bd0cb64a10ea17bde3c74e" ns2:_="" ns3:_="">
    <xsd:import namespace="f027c16b-b174-4ca8-b6d8-75643cbe2b5f"/>
    <xsd:import namespace="8b6be0fa-7069-402a-847c-b3fc418195e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27c16b-b174-4ca8-b6d8-75643cbe2b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2a1b9682-dbec-4347-a3d2-217d272ca0a8"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b6be0fa-7069-402a-847c-b3fc418195e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ae90084a-e524-48ac-b54e-6a8fd52b62b6}" ma:internalName="TaxCatchAll" ma:showField="CatchAllData" ma:web="8b6be0fa-7069-402a-847c-b3fc418195e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027c16b-b174-4ca8-b6d8-75643cbe2b5f">
      <Terms xmlns="http://schemas.microsoft.com/office/infopath/2007/PartnerControls"/>
    </lcf76f155ced4ddcb4097134ff3c332f>
    <TaxCatchAll xmlns="8b6be0fa-7069-402a-847c-b3fc418195e2" xsi:nil="true"/>
  </documentManagement>
</p:properties>
</file>

<file path=customXml/itemProps1.xml><?xml version="1.0" encoding="utf-8"?>
<ds:datastoreItem xmlns:ds="http://schemas.openxmlformats.org/officeDocument/2006/customXml" ds:itemID="{ECBE2C91-2B58-4459-BCD2-3FC2AE3598FD}">
  <ds:schemaRefs>
    <ds:schemaRef ds:uri="http://schemas.microsoft.com/sharepoint/v3/contenttype/forms"/>
  </ds:schemaRefs>
</ds:datastoreItem>
</file>

<file path=customXml/itemProps2.xml><?xml version="1.0" encoding="utf-8"?>
<ds:datastoreItem xmlns:ds="http://schemas.openxmlformats.org/officeDocument/2006/customXml" ds:itemID="{6D353E59-8196-4174-8E07-E3C071EC6A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27c16b-b174-4ca8-b6d8-75643cbe2b5f"/>
    <ds:schemaRef ds:uri="8b6be0fa-7069-402a-847c-b3fc418195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71314E-6D7B-489B-AD8E-FEBF24719663}">
  <ds:schemaRefs>
    <ds:schemaRef ds:uri="http://schemas.microsoft.com/office/2006/metadata/properties"/>
    <ds:schemaRef ds:uri="http://schemas.microsoft.com/office/infopath/2007/PartnerControls"/>
    <ds:schemaRef ds:uri="f027c16b-b174-4ca8-b6d8-75643cbe2b5f"/>
    <ds:schemaRef ds:uri="8b6be0fa-7069-402a-847c-b3fc418195e2"/>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24</Pages>
  <Words>6828</Words>
  <Characters>37554</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Microsoft Word - REGLAMENTO 6_2015 DE TRABAJOS FIN DE GRADO_9_12_2016_Con modificaciones</vt:lpstr>
    </vt:vector>
  </TitlesOfParts>
  <Company>Universidad Europea Miguel de Cervantes</Company>
  <LinksUpToDate>false</LinksUpToDate>
  <CharactersWithSpaces>44294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REGLAMENTO 6_2015 DE TRABAJOS FIN DE GRADO_9_12_2016_Con modificaciones</dc:title>
  <dc:creator>dvillanueva</dc:creator>
  <cp:lastModifiedBy>Vladyslav Dodonov</cp:lastModifiedBy>
  <cp:revision>11</cp:revision>
  <cp:lastPrinted>2025-05-19T21:24:00Z</cp:lastPrinted>
  <dcterms:created xsi:type="dcterms:W3CDTF">2020-04-13T16:30:00Z</dcterms:created>
  <dcterms:modified xsi:type="dcterms:W3CDTF">2025-10-10T20:14:00Z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2017-09-18T00:00:00Z</vt:filetime>
  </property>
  <property fmtid="{D5CDD505-2E9C-101B-9397-08002B2CF9AE}" pid="3" name="Creator">
    <vt:lpwstr>PScript5.dll Version 5.2.2</vt:lpwstr>
  </property>
  <property fmtid="{D5CDD505-2E9C-101B-9397-08002B2CF9AE}" pid="4" name="LastSaved">
    <vt:filetime>2019-03-21T00:00:00Z</vt:filetime>
  </property>
  <property fmtid="{D5CDD505-2E9C-101B-9397-08002B2CF9AE}" pid="5" name="ContentTypeId">
    <vt:lpwstr>0x0101005AD7B42E5728F34E93BDB079D5B2DCC2</vt:lpwstr>
  </property>
</Properties>
</file>