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60"/>
        <w:jc w:val="center"/>
      </w:pPr>
      <w:r>
        <w:rPr>
          <w:rFonts w:ascii="Arial" w:cs="Arial" w:eastAsia="Arial" w:hAnsi="Arial"/>
          <w:b/>
          <w:bCs/>
          <w:sz w:val="24"/>
          <w:szCs w:val="24"/>
        </w:rPr>
        <w:t xml:space="preserve">PONTIFÍCIA UNIVERSIDADE CATÓLICA DO PARANÁ</w:t>
      </w:r>
    </w:p>
    <w:p>
      <w:pPr>
        <w:spacing w:after="0" w:before="0" w:line="360"/>
        <w:jc w:val="center"/>
      </w:pPr>
      <w:r>
        <w:rPr>
          <w:rFonts w:ascii="Arial" w:cs="Arial" w:eastAsia="Arial" w:hAnsi="Arial"/>
          <w:b/>
          <w:bCs/>
          <w:sz w:val="24"/>
          <w:szCs w:val="24"/>
        </w:rPr>
        <w:t xml:space="preserve">ESCOLA POLITÉCNICA</w:t>
      </w:r>
    </w:p>
    <w:p>
      <w:pPr>
        <w:spacing w:after="0" w:before="0" w:line="360"/>
        <w:jc w:val="center"/>
      </w:pPr>
      <w:r>
        <w:rPr>
          <w:rFonts w:ascii="Arial" w:cs="Arial" w:eastAsia="Arial" w:hAnsi="Arial"/>
          <w:b/>
          <w:bCs/>
          <w:sz w:val="24"/>
          <w:szCs w:val="24"/>
        </w:rPr>
        <w:t xml:space="preserve">BACHARELADO EM ENGENHARIA DE SOFTWARE</w:t>
      </w:r>
    </w:p>
    <w:p>
      <w:pPr>
        <w:spacing w:after="0" w:line="360"/>
      </w:pPr>
    </w:p>
    <w:p>
      <w:pPr>
        <w:spacing w:after="0" w:line="360"/>
      </w:pPr>
    </w:p>
    <w:p>
      <w:pPr>
        <w:spacing w:after="0" w:line="360"/>
      </w:pPr>
    </w:p>
    <w:p>
      <w:pPr>
        <w:spacing w:after="0" w:line="360"/>
      </w:pPr>
    </w:p>
    <w:p>
      <w:pPr>
        <w:spacing w:after="0" w:before="0" w:line="360"/>
        <w:jc w:val="center"/>
      </w:pPr>
      <w:r>
        <w:rPr>
          <w:rFonts w:ascii="Arial" w:cs="Arial" w:eastAsia="Arial" w:hAnsi="Arial"/>
          <w:sz w:val="24"/>
          <w:szCs w:val="24"/>
        </w:rPr>
        <w:t xml:space="preserve">AMANDA FREIRE</w:t>
      </w:r>
    </w:p>
    <w:p>
      <w:pPr>
        <w:spacing w:after="0" w:before="0" w:line="360"/>
        <w:jc w:val="center"/>
      </w:pPr>
      <w:r>
        <w:rPr>
          <w:rFonts w:ascii="Arial" w:cs="Arial" w:eastAsia="Arial" w:hAnsi="Arial"/>
          <w:sz w:val="24"/>
          <w:szCs w:val="24"/>
        </w:rPr>
        <w:t xml:space="preserve">VALENTINA LAGO</w:t>
      </w: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before="0" w:line="360"/>
        <w:jc w:val="center"/>
      </w:pPr>
      <w:r>
        <w:rPr>
          <w:rFonts w:ascii="Arial" w:cs="Arial" w:eastAsia="Arial" w:hAnsi="Arial"/>
          <w:b/>
          <w:bCs/>
          <w:sz w:val="24"/>
          <w:szCs w:val="24"/>
        </w:rPr>
        <w:t xml:space="preserve">HYPERDUC!: APLICAÇÃO DOS PADRÕES DE PROJETO SINGLETON, TEMPLATE METHOD, STATE E MEMENTO EM UMA PLATAFORMA DE GESTÃO DE PROJETOS COLABORATIVOS</w:t>
      </w: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before="0" w:line="360"/>
        <w:jc w:val="center"/>
      </w:pPr>
      <w:r>
        <w:rPr>
          <w:rFonts w:ascii="Arial" w:cs="Arial" w:eastAsia="Arial" w:hAnsi="Arial"/>
          <w:sz w:val="24"/>
          <w:szCs w:val="24"/>
        </w:rPr>
        <w:t xml:space="preserve">CURITIBA</w:t>
      </w:r>
    </w:p>
    <w:p>
      <w:pPr>
        <w:spacing w:after="0" w:before="0" w:line="360"/>
        <w:jc w:val="center"/>
      </w:pPr>
      <w:r>
        <w:rPr>
          <w:rFonts w:ascii="Arial" w:cs="Arial" w:eastAsia="Arial" w:hAnsi="Arial"/>
          <w:sz w:val="24"/>
          <w:szCs w:val="24"/>
        </w:rPr>
        <w:t xml:space="preserve">2026</w:t>
      </w:r>
    </w:p>
    <w:p>
      <w:pPr>
        <w:sectPr>
          <w:headerReference w:type="default" r:id="rId7"/>
          <w:pgSz w:w="11906" w:h="16838" w:orient="portrait"/>
          <w:pgMar w:top="1701" w:right="1134" w:bottom="1134" w:left="1701" w:header="1134" w:footer="708" w:gutter="0"/>
          <w:pgNumType/>
          <w:docGrid w:linePitch="360"/>
        </w:sectPr>
      </w:pPr>
    </w:p>
    <w:p>
      <w:pPr>
        <w:spacing w:after="0" w:before="0" w:line="360"/>
        <w:jc w:val="center"/>
      </w:pPr>
      <w:r>
        <w:rPr>
          <w:rFonts w:ascii="Arial" w:cs="Arial" w:eastAsia="Arial" w:hAnsi="Arial"/>
          <w:sz w:val="24"/>
          <w:szCs w:val="24"/>
        </w:rPr>
        <w:t xml:space="preserve">AMANDA FREIRE</w:t>
      </w:r>
    </w:p>
    <w:p>
      <w:pPr>
        <w:spacing w:after="0" w:before="0" w:line="360"/>
        <w:jc w:val="center"/>
      </w:pPr>
      <w:r>
        <w:rPr>
          <w:rFonts w:ascii="Arial" w:cs="Arial" w:eastAsia="Arial" w:hAnsi="Arial"/>
          <w:sz w:val="24"/>
          <w:szCs w:val="24"/>
        </w:rPr>
        <w:t xml:space="preserve">VALENTINA LAGO</w:t>
      </w: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before="0" w:line="360"/>
        <w:jc w:val="center"/>
      </w:pPr>
      <w:r>
        <w:rPr>
          <w:rFonts w:ascii="Arial" w:cs="Arial" w:eastAsia="Arial" w:hAnsi="Arial"/>
          <w:b/>
          <w:bCs/>
          <w:sz w:val="24"/>
          <w:szCs w:val="24"/>
        </w:rPr>
        <w:t xml:space="preserve">HYPERDUC!: APLICAÇÃO DOS PADRÕES DE PROJETO SINGLETON, TEMPLATE METHOD, STATE E MEMENTO EM UMA PLATAFORMA DE GESTÃO DE PROJETOS COLABORATIVOS</w:t>
      </w:r>
    </w:p>
    <w:p>
      <w:pPr>
        <w:spacing w:after="0" w:line="360"/>
      </w:pPr>
    </w:p>
    <w:p>
      <w:pPr>
        <w:spacing w:after="0" w:line="360"/>
      </w:pPr>
    </w:p>
    <w:p>
      <w:pPr>
        <w:spacing w:after="0" w:line="360"/>
      </w:pPr>
    </w:p>
    <w:p>
      <w:pPr>
        <w:spacing w:after="240" w:line="240"/>
        <w:ind w:left="4536"/>
        <w:jc w:val="both"/>
      </w:pPr>
      <w:r>
        <w:rPr>
          <w:rFonts w:ascii="Arial" w:cs="Arial" w:eastAsia="Arial" w:hAnsi="Arial"/>
          <w:sz w:val="20"/>
          <w:szCs w:val="20"/>
        </w:rPr>
        <w:t xml:space="preserve">Relatório técnico apresentado à disciplina de Design de Software do curso de Bacharelado em Engenharia de Software da Pontifícia Universidade Católica do Paraná, como requisito parcial da Avaliação Somativa do Resultado de Aprendizagem 2 (RA2).</w:t>
      </w:r>
    </w:p>
    <w:p>
      <w:pPr>
        <w:spacing w:line="240"/>
        <w:ind w:left="4536"/>
        <w:jc w:val="both"/>
      </w:pPr>
      <w:r>
        <w:rPr>
          <w:rFonts w:ascii="Arial" w:cs="Arial" w:eastAsia="Arial" w:hAnsi="Arial"/>
          <w:sz w:val="20"/>
          <w:szCs w:val="20"/>
        </w:rPr>
        <w:t xml:space="preserve">Professora: Andreza de Souza Vieira.</w:t>
      </w: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line="360"/>
      </w:pPr>
    </w:p>
    <w:p>
      <w:pPr>
        <w:spacing w:after="0" w:before="0" w:line="360"/>
        <w:jc w:val="center"/>
      </w:pPr>
      <w:r>
        <w:rPr>
          <w:rFonts w:ascii="Arial" w:cs="Arial" w:eastAsia="Arial" w:hAnsi="Arial"/>
          <w:sz w:val="24"/>
          <w:szCs w:val="24"/>
        </w:rPr>
        <w:t xml:space="preserve">CURITIBA</w:t>
      </w:r>
    </w:p>
    <w:p>
      <w:pPr>
        <w:spacing w:after="0" w:before="0" w:line="360"/>
        <w:jc w:val="center"/>
      </w:pPr>
      <w:r>
        <w:rPr>
          <w:rFonts w:ascii="Arial" w:cs="Arial" w:eastAsia="Arial" w:hAnsi="Arial"/>
          <w:sz w:val="24"/>
          <w:szCs w:val="24"/>
        </w:rPr>
        <w:t xml:space="preserve">2026</w:t>
      </w:r>
    </w:p>
    <w:p>
      <w:pPr>
        <w:pStyle w:val="Heading1"/>
        <w:pageBreakBefore/>
        <w:spacing w:after="360" w:before="0" w:line="360"/>
        <w:jc w:val="center"/>
      </w:pPr>
      <w:r>
        <w:rPr>
          <w:rFonts w:ascii="Arial" w:cs="Arial" w:eastAsia="Arial" w:hAnsi="Arial"/>
          <w:b/>
          <w:bCs/>
          <w:sz w:val="24"/>
          <w:szCs w:val="24"/>
        </w:rPr>
        <w:t xml:space="preserve">RESUMO</w:t>
      </w:r>
    </w:p>
    <w:p>
      <w:pPr>
        <w:spacing w:after="240" w:line="240"/>
        <w:jc w:val="both"/>
      </w:pPr>
      <w:r>
        <w:rPr>
          <w:rFonts w:ascii="Arial" w:cs="Arial" w:eastAsia="Arial" w:hAnsi="Arial"/>
          <w:sz w:val="24"/>
          <w:szCs w:val="24"/>
        </w:rPr>
        <w:t xml:space="preserve">Este relatório descreve a evolução do HYPERDUC!, uma aplicação desktop em Java e JavaFX para gestão de projetos colaborativos, originalmente desenvolvida na disciplina de Programação Orientada a Objetos. O sistema foi refatorado e ampliado com um módulo de denúncias e com a aplicação de quatro padrões de projeto do catálogo GoF. O padrão Singleton passou a centralizar o acesso aos arquivos de dados; o Template Method unificou, em uma única classe abstrata, o algoritmo de persistência antes duplicado entre as entidades; o State passou a controlar o ciclo de vida de atividades, projetos e denúncias, impedindo transições inválidas; e o Memento viabilizou a operação de desfazer alterações. Para cada padrão são apresentados o problema de design, a intenção, as classes participantes, a implementação, os benefícios e as limitações. O relatório traz ainda a análise de aplicabilidade dos demais padrões GoF no contexto do sistema e as lições aprendidas pela equipe. Como resultado, a duplicação de código de persistência foi eliminada, as regras de negócio sobre status ficaram explícitas e verificáveis e o sistema ganhou uma funcionalidade de desfazer sem expor a estrutura interna das entidades.</w:t>
      </w:r>
    </w:p>
    <w:p>
      <w:pPr>
        <w:spacing w:line="240"/>
        <w:jc w:val="both"/>
      </w:pPr>
      <w:r>
        <w:rPr>
          <w:rFonts w:ascii="Arial" w:cs="Arial" w:eastAsia="Arial" w:hAnsi="Arial"/>
          <w:b/>
          <w:bCs/>
          <w:sz w:val="24"/>
          <w:szCs w:val="24"/>
        </w:rPr>
        <w:t xml:space="preserve">Palavras-chave:</w:t>
      </w:r>
      <w:r>
        <w:rPr>
          <w:rFonts w:ascii="Arial" w:cs="Arial" w:eastAsia="Arial" w:hAnsi="Arial"/>
          <w:sz w:val="24"/>
          <w:szCs w:val="24"/>
        </w:rPr>
        <w:t xml:space="preserve"> padrões de projeto; GoF; design de software; Java; refatoração.</w:t>
      </w:r>
    </w:p>
    <w:p>
      <w:pPr>
        <w:pStyle w:val="Heading1"/>
        <w:pageBreakBefore/>
        <w:spacing w:after="360" w:before="0" w:line="360"/>
        <w:jc w:val="center"/>
      </w:pPr>
      <w:r>
        <w:rPr>
          <w:rFonts w:ascii="Arial" w:cs="Arial" w:eastAsia="Arial" w:hAnsi="Arial"/>
          <w:b/>
          <w:bCs/>
          <w:sz w:val="24"/>
          <w:szCs w:val="24"/>
        </w:rPr>
        <w:t xml:space="preserve">LISTA DE FIGURAS</w:t>
      </w:r>
    </w:p>
    <w:p>
      <w:pPr>
        <w:tabs>
          <w:tab w:val="right" w:pos="9071" w:leader="dot"/>
        </w:tabs>
        <w:spacing w:after="0" w:line="360"/>
        <w:ind w:left="1500" w:right="600" w:hanging="1500"/>
      </w:pPr>
      <w:r>
        <w:rPr>
          <w:rFonts w:ascii="Arial" w:cs="Arial" w:eastAsia="Arial" w:hAnsi="Arial"/>
          <w:sz w:val="24"/>
          <w:szCs w:val="24"/>
        </w:rPr>
        <w:t xml:space="preserve">Figura 1 – Tela de atualização de atividades com transições de status e opção de desfazer	9</w:t>
      </w:r>
    </w:p>
    <w:p>
      <w:pPr>
        <w:tabs>
          <w:tab w:val="right" w:pos="9071" w:leader="dot"/>
        </w:tabs>
        <w:spacing w:after="0" w:line="360"/>
        <w:ind w:left="1500" w:right="600" w:hanging="1500"/>
      </w:pPr>
      <w:r>
        <w:rPr>
          <w:rFonts w:ascii="Arial" w:cs="Arial" w:eastAsia="Arial" w:hAnsi="Arial"/>
          <w:sz w:val="24"/>
          <w:szCs w:val="24"/>
        </w:rPr>
        <w:t xml:space="preserve">Figura 2 – Diagrama de classes do HYPERDUC! com os quatro padrões aplicados	11</w:t>
      </w:r>
    </w:p>
    <w:p>
      <w:pPr>
        <w:tabs>
          <w:tab w:val="right" w:pos="9071" w:leader="dot"/>
        </w:tabs>
        <w:spacing w:after="0" w:line="360"/>
        <w:ind w:left="1500" w:right="600" w:hanging="1500"/>
      </w:pPr>
      <w:r>
        <w:rPr>
          <w:rFonts w:ascii="Arial" w:cs="Arial" w:eastAsia="Arial" w:hAnsi="Arial"/>
          <w:sz w:val="24"/>
          <w:szCs w:val="24"/>
        </w:rPr>
        <w:t xml:space="preserve">Figura 3 – Tela de consulta de atividades com a coluna de status	30</w:t>
      </w:r>
    </w:p>
    <w:p>
      <w:pPr>
        <w:pStyle w:val="Heading1"/>
        <w:pageBreakBefore/>
        <w:spacing w:after="360" w:before="0" w:line="360"/>
        <w:jc w:val="center"/>
      </w:pPr>
      <w:r>
        <w:rPr>
          <w:rFonts w:ascii="Arial" w:cs="Arial" w:eastAsia="Arial" w:hAnsi="Arial"/>
          <w:b/>
          <w:bCs/>
          <w:sz w:val="24"/>
          <w:szCs w:val="24"/>
        </w:rPr>
        <w:t xml:space="preserve">LISTA DE QUADROS</w:t>
      </w:r>
    </w:p>
    <w:p>
      <w:pPr>
        <w:tabs>
          <w:tab w:val="right" w:pos="9071" w:leader="dot"/>
        </w:tabs>
        <w:spacing w:after="0" w:line="360"/>
        <w:ind w:left="1500" w:right="600" w:hanging="1500"/>
      </w:pPr>
      <w:r>
        <w:rPr>
          <w:rFonts w:ascii="Arial" w:cs="Arial" w:eastAsia="Arial" w:hAnsi="Arial"/>
          <w:sz w:val="24"/>
          <w:szCs w:val="24"/>
        </w:rPr>
        <w:t xml:space="preserve">Quadro 1 – Identificação e contextualização do projeto	7</w:t>
      </w:r>
    </w:p>
    <w:p>
      <w:pPr>
        <w:tabs>
          <w:tab w:val="right" w:pos="9071" w:leader="dot"/>
        </w:tabs>
        <w:spacing w:after="0" w:line="360"/>
        <w:ind w:left="1500" w:right="600" w:hanging="1500"/>
      </w:pPr>
      <w:r>
        <w:rPr>
          <w:rFonts w:ascii="Arial" w:cs="Arial" w:eastAsia="Arial" w:hAnsi="Arial"/>
          <w:sz w:val="24"/>
          <w:szCs w:val="24"/>
        </w:rPr>
        <w:t xml:space="preserve">Quadro 2 – Comparação entre a versão original e a versão refatorada	9</w:t>
      </w:r>
    </w:p>
    <w:p>
      <w:pPr>
        <w:tabs>
          <w:tab w:val="right" w:pos="9071" w:leader="dot"/>
        </w:tabs>
        <w:spacing w:after="0" w:line="360"/>
        <w:ind w:left="1500" w:right="600" w:hanging="1500"/>
      </w:pPr>
      <w:r>
        <w:rPr>
          <w:rFonts w:ascii="Arial" w:cs="Arial" w:eastAsia="Arial" w:hAnsi="Arial"/>
          <w:sz w:val="24"/>
          <w:szCs w:val="24"/>
        </w:rPr>
        <w:t xml:space="preserve">Quadro 3 – Ficha do padrão Singleton	12</w:t>
      </w:r>
    </w:p>
    <w:p>
      <w:pPr>
        <w:tabs>
          <w:tab w:val="right" w:pos="9071" w:leader="dot"/>
        </w:tabs>
        <w:spacing w:after="0" w:line="360"/>
        <w:ind w:left="1500" w:right="600" w:hanging="1500"/>
      </w:pPr>
      <w:r>
        <w:rPr>
          <w:rFonts w:ascii="Arial" w:cs="Arial" w:eastAsia="Arial" w:hAnsi="Arial"/>
          <w:sz w:val="24"/>
          <w:szCs w:val="24"/>
        </w:rPr>
        <w:t xml:space="preserve">Quadro 4 – Ficha do padrão Template Method	14</w:t>
      </w:r>
    </w:p>
    <w:p>
      <w:pPr>
        <w:tabs>
          <w:tab w:val="right" w:pos="9071" w:leader="dot"/>
        </w:tabs>
        <w:spacing w:after="0" w:line="360"/>
        <w:ind w:left="1500" w:right="600" w:hanging="1500"/>
      </w:pPr>
      <w:r>
        <w:rPr>
          <w:rFonts w:ascii="Arial" w:cs="Arial" w:eastAsia="Arial" w:hAnsi="Arial"/>
          <w:sz w:val="24"/>
          <w:szCs w:val="24"/>
        </w:rPr>
        <w:t xml:space="preserve">Quadro 5 – Ficha do padrão State	16</w:t>
      </w:r>
    </w:p>
    <w:p>
      <w:pPr>
        <w:tabs>
          <w:tab w:val="right" w:pos="9071" w:leader="dot"/>
        </w:tabs>
        <w:spacing w:after="0" w:line="360"/>
        <w:ind w:left="1500" w:right="600" w:hanging="1500"/>
      </w:pPr>
      <w:r>
        <w:rPr>
          <w:rFonts w:ascii="Arial" w:cs="Arial" w:eastAsia="Arial" w:hAnsi="Arial"/>
          <w:sz w:val="24"/>
          <w:szCs w:val="24"/>
        </w:rPr>
        <w:t xml:space="preserve">Quadro 6 – Transições permitidas por entidade	18</w:t>
      </w:r>
    </w:p>
    <w:p>
      <w:pPr>
        <w:tabs>
          <w:tab w:val="right" w:pos="9071" w:leader="dot"/>
        </w:tabs>
        <w:spacing w:after="0" w:line="360"/>
        <w:ind w:left="1500" w:right="600" w:hanging="1500"/>
      </w:pPr>
      <w:r>
        <w:rPr>
          <w:rFonts w:ascii="Arial" w:cs="Arial" w:eastAsia="Arial" w:hAnsi="Arial"/>
          <w:sz w:val="24"/>
          <w:szCs w:val="24"/>
        </w:rPr>
        <w:t xml:space="preserve">Quadro 7 – Ficha do padrão Memento	19</w:t>
      </w:r>
    </w:p>
    <w:p>
      <w:pPr>
        <w:tabs>
          <w:tab w:val="right" w:pos="9071" w:leader="dot"/>
        </w:tabs>
        <w:spacing w:after="0" w:line="360"/>
        <w:ind w:left="1500" w:right="600" w:hanging="1500"/>
      </w:pPr>
      <w:r>
        <w:rPr>
          <w:rFonts w:ascii="Arial" w:cs="Arial" w:eastAsia="Arial" w:hAnsi="Arial"/>
          <w:sz w:val="24"/>
          <w:szCs w:val="24"/>
        </w:rPr>
        <w:t xml:space="preserve">Quadro 8 – Análise dos padrões de criação	23</w:t>
      </w:r>
    </w:p>
    <w:p>
      <w:pPr>
        <w:tabs>
          <w:tab w:val="right" w:pos="9071" w:leader="dot"/>
        </w:tabs>
        <w:spacing w:after="0" w:line="360"/>
        <w:ind w:left="1500" w:right="600" w:hanging="1500"/>
      </w:pPr>
      <w:r>
        <w:rPr>
          <w:rFonts w:ascii="Arial" w:cs="Arial" w:eastAsia="Arial" w:hAnsi="Arial"/>
          <w:sz w:val="24"/>
          <w:szCs w:val="24"/>
        </w:rPr>
        <w:t xml:space="preserve">Quadro 9 – Análise dos padrões estruturais	23</w:t>
      </w:r>
    </w:p>
    <w:p>
      <w:pPr>
        <w:tabs>
          <w:tab w:val="right" w:pos="9071" w:leader="dot"/>
        </w:tabs>
        <w:spacing w:after="0" w:line="360"/>
        <w:ind w:left="1500" w:right="600" w:hanging="1500"/>
      </w:pPr>
      <w:r>
        <w:rPr>
          <w:rFonts w:ascii="Arial" w:cs="Arial" w:eastAsia="Arial" w:hAnsi="Arial"/>
          <w:sz w:val="24"/>
          <w:szCs w:val="24"/>
        </w:rPr>
        <w:t xml:space="preserve">Quadro 10 – Análise dos padrões comportamentais	24</w:t>
      </w:r>
    </w:p>
    <w:p>
      <w:pPr>
        <w:pStyle w:val="Heading1"/>
        <w:pageBreakBefore/>
        <w:spacing w:after="360" w:before="0" w:line="360"/>
        <w:jc w:val="center"/>
      </w:pPr>
      <w:r>
        <w:rPr>
          <w:rFonts w:ascii="Arial" w:cs="Arial" w:eastAsia="Arial" w:hAnsi="Arial"/>
          <w:b/>
          <w:bCs/>
          <w:sz w:val="24"/>
          <w:szCs w:val="24"/>
        </w:rPr>
        <w:t xml:space="preserve">LISTA DE CÓDIGOS</w:t>
      </w:r>
    </w:p>
    <w:p>
      <w:pPr>
        <w:tabs>
          <w:tab w:val="right" w:pos="9071" w:leader="dot"/>
        </w:tabs>
        <w:spacing w:after="0" w:line="360"/>
        <w:ind w:left="1500" w:right="600" w:hanging="1500"/>
      </w:pPr>
      <w:r>
        <w:rPr>
          <w:rFonts w:ascii="Arial" w:cs="Arial" w:eastAsia="Arial" w:hAnsi="Arial"/>
          <w:sz w:val="24"/>
          <w:szCs w:val="24"/>
        </w:rPr>
        <w:t xml:space="preserve">Código 1 – Implementação do Singleton GerenciadorArquivo	13</w:t>
      </w:r>
    </w:p>
    <w:p>
      <w:pPr>
        <w:tabs>
          <w:tab w:val="right" w:pos="9071" w:leader="dot"/>
        </w:tabs>
        <w:spacing w:after="0" w:line="360"/>
        <w:ind w:left="1500" w:right="600" w:hanging="1500"/>
      </w:pPr>
      <w:r>
        <w:rPr>
          <w:rFonts w:ascii="Arial" w:cs="Arial" w:eastAsia="Arial" w:hAnsi="Arial"/>
          <w:sz w:val="24"/>
          <w:szCs w:val="24"/>
        </w:rPr>
        <w:t xml:space="preserve">Código 2 – Classe abstrata RepositorioArquivo (trecho)	15</w:t>
      </w:r>
    </w:p>
    <w:p>
      <w:pPr>
        <w:tabs>
          <w:tab w:val="right" w:pos="9071" w:leader="dot"/>
        </w:tabs>
        <w:spacing w:after="0" w:line="360"/>
        <w:ind w:left="1500" w:right="600" w:hanging="1500"/>
      </w:pPr>
      <w:r>
        <w:rPr>
          <w:rFonts w:ascii="Arial" w:cs="Arial" w:eastAsia="Arial" w:hAnsi="Arial"/>
          <w:sz w:val="24"/>
          <w:szCs w:val="24"/>
        </w:rPr>
        <w:t xml:space="preserve">Código 3 – Subclasse concreta DenunciaRepositorio	15</w:t>
      </w:r>
    </w:p>
    <w:p>
      <w:pPr>
        <w:tabs>
          <w:tab w:val="right" w:pos="9071" w:leader="dot"/>
        </w:tabs>
        <w:spacing w:after="0" w:line="360"/>
        <w:ind w:left="1500" w:right="600" w:hanging="1500"/>
      </w:pPr>
      <w:r>
        <w:rPr>
          <w:rFonts w:ascii="Arial" w:cs="Arial" w:eastAsia="Arial" w:hAnsi="Arial"/>
          <w:sz w:val="24"/>
          <w:szCs w:val="24"/>
        </w:rPr>
        <w:t xml:space="preserve">Código 4 – Estados da atividade (EstadoAtividade)	17</w:t>
      </w:r>
    </w:p>
    <w:p>
      <w:pPr>
        <w:tabs>
          <w:tab w:val="right" w:pos="9071" w:leader="dot"/>
        </w:tabs>
        <w:spacing w:after="0" w:line="360"/>
        <w:ind w:left="1500" w:right="600" w:hanging="1500"/>
      </w:pPr>
      <w:r>
        <w:rPr>
          <w:rFonts w:ascii="Arial" w:cs="Arial" w:eastAsia="Arial" w:hAnsi="Arial"/>
          <w:sz w:val="24"/>
          <w:szCs w:val="24"/>
        </w:rPr>
        <w:t xml:space="preserve">Código 5 – Contexto Atividade delegando ao estado atual	17</w:t>
      </w:r>
    </w:p>
    <w:p>
      <w:pPr>
        <w:tabs>
          <w:tab w:val="right" w:pos="9071" w:leader="dot"/>
        </w:tabs>
        <w:spacing w:after="0" w:line="360"/>
        <w:ind w:left="1500" w:right="600" w:hanging="1500"/>
      </w:pPr>
      <w:r>
        <w:rPr>
          <w:rFonts w:ascii="Arial" w:cs="Arial" w:eastAsia="Arial" w:hAnsi="Arial"/>
          <w:sz w:val="24"/>
          <w:szCs w:val="24"/>
        </w:rPr>
        <w:t xml:space="preserve">Código 6 – Originador e memento na classe Atividade	20</w:t>
      </w:r>
    </w:p>
    <w:p>
      <w:pPr>
        <w:tabs>
          <w:tab w:val="right" w:pos="9071" w:leader="dot"/>
        </w:tabs>
        <w:spacing w:after="0" w:line="360"/>
        <w:ind w:left="1500" w:right="600" w:hanging="1500"/>
      </w:pPr>
      <w:r>
        <w:rPr>
          <w:rFonts w:ascii="Arial" w:cs="Arial" w:eastAsia="Arial" w:hAnsi="Arial"/>
          <w:sz w:val="24"/>
          <w:szCs w:val="24"/>
        </w:rPr>
        <w:t xml:space="preserve">Código 7 – Zelador Historico	20</w:t>
      </w:r>
    </w:p>
    <w:p>
      <w:pPr>
        <w:tabs>
          <w:tab w:val="right" w:pos="9071" w:leader="dot"/>
        </w:tabs>
        <w:spacing w:after="0" w:line="360"/>
        <w:ind w:left="1500" w:right="600" w:hanging="1500"/>
      </w:pPr>
      <w:r>
        <w:rPr>
          <w:rFonts w:ascii="Arial" w:cs="Arial" w:eastAsia="Arial" w:hAnsi="Arial"/>
          <w:sz w:val="24"/>
          <w:szCs w:val="24"/>
        </w:rPr>
        <w:t xml:space="preserve">Código 8 – Fluxo de uma transição na tela AtividadeAtualizacao	21</w:t>
      </w:r>
    </w:p>
    <w:p>
      <w:pPr>
        <w:pStyle w:val="Heading1"/>
        <w:pageBreakBefore/>
        <w:spacing w:after="360" w:before="0" w:line="360"/>
        <w:jc w:val="center"/>
      </w:pPr>
      <w:r>
        <w:rPr>
          <w:rFonts w:ascii="Arial" w:cs="Arial" w:eastAsia="Arial" w:hAnsi="Arial"/>
          <w:b/>
          <w:bCs/>
          <w:sz w:val="24"/>
          <w:szCs w:val="24"/>
        </w:rPr>
        <w:t xml:space="preserve">SUMÁRIO</w:t>
      </w:r>
    </w:p>
    <w:p>
      <w:pPr>
        <w:tabs>
          <w:tab w:val="left" w:pos="1000"/>
          <w:tab w:val="right" w:pos="9071" w:leader="dot"/>
        </w:tabs>
        <w:spacing w:after="0" w:line="360"/>
      </w:pPr>
      <w:r>
        <w:rPr>
          <w:rFonts w:ascii="Arial" w:cs="Arial" w:eastAsia="Arial" w:hAnsi="Arial"/>
          <w:b/>
          <w:bCs/>
          <w:sz w:val="24"/>
          <w:szCs w:val="24"/>
        </w:rPr>
        <w:t xml:space="preserve">1	INTRODUÇÃO	7</w:t>
      </w:r>
    </w:p>
    <w:p>
      <w:pPr>
        <w:tabs>
          <w:tab w:val="left" w:pos="1000"/>
          <w:tab w:val="right" w:pos="9071" w:leader="dot"/>
        </w:tabs>
        <w:spacing w:after="0" w:line="360"/>
      </w:pPr>
      <w:r>
        <w:rPr>
          <w:rFonts w:ascii="Arial" w:cs="Arial" w:eastAsia="Arial" w:hAnsi="Arial"/>
          <w:b/>
          <w:bCs/>
          <w:sz w:val="24"/>
          <w:szCs w:val="24"/>
        </w:rPr>
        <w:t xml:space="preserve">2	DESCRIÇÃO DA SOLUÇÃO	8</w:t>
      </w:r>
    </w:p>
    <w:p>
      <w:pPr>
        <w:tabs>
          <w:tab w:val="left" w:pos="1000"/>
          <w:tab w:val="right" w:pos="9071" w:leader="dot"/>
        </w:tabs>
        <w:spacing w:after="0" w:line="360"/>
      </w:pPr>
      <w:r>
        <w:rPr>
          <w:rFonts w:ascii="Arial" w:cs="Arial" w:eastAsia="Arial" w:hAnsi="Arial"/>
          <w:b w:val="false"/>
          <w:bCs w:val="false"/>
          <w:sz w:val="24"/>
          <w:szCs w:val="24"/>
        </w:rPr>
        <w:t xml:space="preserve">2.1	FUNCIONALIDADES	8</w:t>
      </w:r>
    </w:p>
    <w:p>
      <w:pPr>
        <w:tabs>
          <w:tab w:val="left" w:pos="1000"/>
          <w:tab w:val="right" w:pos="9071" w:leader="dot"/>
        </w:tabs>
        <w:spacing w:after="0" w:line="360"/>
      </w:pPr>
      <w:r>
        <w:rPr>
          <w:rFonts w:ascii="Arial" w:cs="Arial" w:eastAsia="Arial" w:hAnsi="Arial"/>
          <w:b w:val="false"/>
          <w:bCs w:val="false"/>
          <w:sz w:val="24"/>
          <w:szCs w:val="24"/>
        </w:rPr>
        <w:t xml:space="preserve">2.2	EVOLUÇÃO EM RELAÇÃO AO PROJETO ORIGINAL	9</w:t>
      </w:r>
    </w:p>
    <w:p>
      <w:pPr>
        <w:tabs>
          <w:tab w:val="left" w:pos="1000"/>
          <w:tab w:val="right" w:pos="9071" w:leader="dot"/>
        </w:tabs>
        <w:spacing w:after="0" w:line="360"/>
      </w:pPr>
      <w:r>
        <w:rPr>
          <w:rFonts w:ascii="Arial" w:cs="Arial" w:eastAsia="Arial" w:hAnsi="Arial"/>
          <w:b w:val="false"/>
          <w:bCs w:val="false"/>
          <w:sz w:val="24"/>
          <w:szCs w:val="24"/>
        </w:rPr>
        <w:t xml:space="preserve">2.3	DIAGRAMA DE CLASSES	10</w:t>
      </w:r>
    </w:p>
    <w:p>
      <w:pPr>
        <w:tabs>
          <w:tab w:val="left" w:pos="1000"/>
          <w:tab w:val="right" w:pos="9071" w:leader="dot"/>
        </w:tabs>
        <w:spacing w:after="0" w:line="360"/>
      </w:pPr>
      <w:r>
        <w:rPr>
          <w:rFonts w:ascii="Arial" w:cs="Arial" w:eastAsia="Arial" w:hAnsi="Arial"/>
          <w:b/>
          <w:bCs/>
          <w:sz w:val="24"/>
          <w:szCs w:val="24"/>
        </w:rPr>
        <w:t xml:space="preserve">3	PADRÕES DE PROJETO UTILIZADOS	12</w:t>
      </w:r>
    </w:p>
    <w:p>
      <w:pPr>
        <w:tabs>
          <w:tab w:val="left" w:pos="1000"/>
          <w:tab w:val="right" w:pos="9071" w:leader="dot"/>
        </w:tabs>
        <w:spacing w:after="0" w:line="360"/>
      </w:pPr>
      <w:r>
        <w:rPr>
          <w:rFonts w:ascii="Arial" w:cs="Arial" w:eastAsia="Arial" w:hAnsi="Arial"/>
          <w:b w:val="false"/>
          <w:bCs w:val="false"/>
          <w:sz w:val="24"/>
          <w:szCs w:val="24"/>
        </w:rPr>
        <w:t xml:space="preserve">3.1	SINGLETON	12</w:t>
      </w:r>
    </w:p>
    <w:p>
      <w:pPr>
        <w:tabs>
          <w:tab w:val="left" w:pos="1000"/>
          <w:tab w:val="right" w:pos="9071" w:leader="dot"/>
        </w:tabs>
        <w:spacing w:after="0" w:line="360"/>
      </w:pPr>
      <w:r>
        <w:rPr>
          <w:rFonts w:ascii="Arial" w:cs="Arial" w:eastAsia="Arial" w:hAnsi="Arial"/>
          <w:b w:val="false"/>
          <w:bCs w:val="false"/>
          <w:sz w:val="24"/>
          <w:szCs w:val="24"/>
        </w:rPr>
        <w:t xml:space="preserve">3.2	TEMPLATE METHOD	14</w:t>
      </w:r>
    </w:p>
    <w:p>
      <w:pPr>
        <w:tabs>
          <w:tab w:val="left" w:pos="1000"/>
          <w:tab w:val="right" w:pos="9071" w:leader="dot"/>
        </w:tabs>
        <w:spacing w:after="0" w:line="360"/>
      </w:pPr>
      <w:r>
        <w:rPr>
          <w:rFonts w:ascii="Arial" w:cs="Arial" w:eastAsia="Arial" w:hAnsi="Arial"/>
          <w:b w:val="false"/>
          <w:bCs w:val="false"/>
          <w:sz w:val="24"/>
          <w:szCs w:val="24"/>
        </w:rPr>
        <w:t xml:space="preserve">3.3	STATE	16</w:t>
      </w:r>
    </w:p>
    <w:p>
      <w:pPr>
        <w:tabs>
          <w:tab w:val="left" w:pos="1000"/>
          <w:tab w:val="right" w:pos="9071" w:leader="dot"/>
        </w:tabs>
        <w:spacing w:after="0" w:line="360"/>
      </w:pPr>
      <w:r>
        <w:rPr>
          <w:rFonts w:ascii="Arial" w:cs="Arial" w:eastAsia="Arial" w:hAnsi="Arial"/>
          <w:b w:val="false"/>
          <w:bCs w:val="false"/>
          <w:sz w:val="24"/>
          <w:szCs w:val="24"/>
        </w:rPr>
        <w:t xml:space="preserve">3.4	MEMENTO	19</w:t>
      </w:r>
    </w:p>
    <w:p>
      <w:pPr>
        <w:tabs>
          <w:tab w:val="left" w:pos="1000"/>
          <w:tab w:val="right" w:pos="9071" w:leader="dot"/>
        </w:tabs>
        <w:spacing w:after="0" w:line="360"/>
      </w:pPr>
      <w:r>
        <w:rPr>
          <w:rFonts w:ascii="Arial" w:cs="Arial" w:eastAsia="Arial" w:hAnsi="Arial"/>
          <w:b w:val="false"/>
          <w:bCs w:val="false"/>
          <w:sz w:val="24"/>
          <w:szCs w:val="24"/>
        </w:rPr>
        <w:t xml:space="preserve">3.5	COLABORAÇÃO ENTRE OS PADRÕES	21</w:t>
      </w:r>
    </w:p>
    <w:p>
      <w:pPr>
        <w:tabs>
          <w:tab w:val="left" w:pos="1000"/>
          <w:tab w:val="right" w:pos="9071" w:leader="dot"/>
        </w:tabs>
        <w:spacing w:after="0" w:line="360"/>
      </w:pPr>
      <w:r>
        <w:rPr>
          <w:rFonts w:ascii="Arial" w:cs="Arial" w:eastAsia="Arial" w:hAnsi="Arial"/>
          <w:b/>
          <w:bCs/>
          <w:sz w:val="24"/>
          <w:szCs w:val="24"/>
        </w:rPr>
        <w:t xml:space="preserve">4	ANÁLISE DE APLICABILIDADE DOS DEMAIS PADRÕES GOF	23</w:t>
      </w:r>
    </w:p>
    <w:p>
      <w:pPr>
        <w:tabs>
          <w:tab w:val="left" w:pos="1000"/>
          <w:tab w:val="right" w:pos="9071" w:leader="dot"/>
        </w:tabs>
        <w:spacing w:after="0" w:line="360"/>
      </w:pPr>
      <w:r>
        <w:rPr>
          <w:rFonts w:ascii="Arial" w:cs="Arial" w:eastAsia="Arial" w:hAnsi="Arial"/>
          <w:b w:val="false"/>
          <w:bCs w:val="false"/>
          <w:sz w:val="24"/>
          <w:szCs w:val="24"/>
        </w:rPr>
        <w:t xml:space="preserve">4.1	PADRÕES DE CRIAÇÃO	23</w:t>
      </w:r>
    </w:p>
    <w:p>
      <w:pPr>
        <w:tabs>
          <w:tab w:val="left" w:pos="1000"/>
          <w:tab w:val="right" w:pos="9071" w:leader="dot"/>
        </w:tabs>
        <w:spacing w:after="0" w:line="360"/>
      </w:pPr>
      <w:r>
        <w:rPr>
          <w:rFonts w:ascii="Arial" w:cs="Arial" w:eastAsia="Arial" w:hAnsi="Arial"/>
          <w:b w:val="false"/>
          <w:bCs w:val="false"/>
          <w:sz w:val="24"/>
          <w:szCs w:val="24"/>
        </w:rPr>
        <w:t xml:space="preserve">4.2	PADRÕES ESTRUTURAIS	23</w:t>
      </w:r>
    </w:p>
    <w:p>
      <w:pPr>
        <w:tabs>
          <w:tab w:val="left" w:pos="1000"/>
          <w:tab w:val="right" w:pos="9071" w:leader="dot"/>
        </w:tabs>
        <w:spacing w:after="0" w:line="360"/>
      </w:pPr>
      <w:r>
        <w:rPr>
          <w:rFonts w:ascii="Arial" w:cs="Arial" w:eastAsia="Arial" w:hAnsi="Arial"/>
          <w:b w:val="false"/>
          <w:bCs w:val="false"/>
          <w:sz w:val="24"/>
          <w:szCs w:val="24"/>
        </w:rPr>
        <w:t xml:space="preserve">4.3	PADRÕES COMPORTAMENTAIS	24</w:t>
      </w:r>
    </w:p>
    <w:p>
      <w:pPr>
        <w:tabs>
          <w:tab w:val="left" w:pos="1000"/>
          <w:tab w:val="right" w:pos="9071" w:leader="dot"/>
        </w:tabs>
        <w:spacing w:after="0" w:line="360"/>
      </w:pPr>
      <w:r>
        <w:rPr>
          <w:rFonts w:ascii="Arial" w:cs="Arial" w:eastAsia="Arial" w:hAnsi="Arial"/>
          <w:b/>
          <w:bCs/>
          <w:sz w:val="24"/>
          <w:szCs w:val="24"/>
        </w:rPr>
        <w:t xml:space="preserve">5	REFLEXÃO E LIÇÕES APRENDIDAS	26</w:t>
      </w:r>
    </w:p>
    <w:p>
      <w:pPr>
        <w:tabs>
          <w:tab w:val="left" w:pos="1000"/>
          <w:tab w:val="right" w:pos="9071" w:leader="dot"/>
        </w:tabs>
        <w:spacing w:after="0" w:line="360"/>
      </w:pPr>
      <w:r>
        <w:rPr>
          <w:rFonts w:ascii="Arial" w:cs="Arial" w:eastAsia="Arial" w:hAnsi="Arial"/>
          <w:b w:val="false"/>
          <w:bCs w:val="false"/>
          <w:sz w:val="24"/>
          <w:szCs w:val="24"/>
        </w:rPr>
        <w:t xml:space="preserve">5.1	DIFICULDADES TÉCNICAS E CONCEITUAIS	26</w:t>
      </w:r>
    </w:p>
    <w:p>
      <w:pPr>
        <w:tabs>
          <w:tab w:val="left" w:pos="1000"/>
          <w:tab w:val="right" w:pos="9071" w:leader="dot"/>
        </w:tabs>
        <w:spacing w:after="0" w:line="360"/>
      </w:pPr>
      <w:r>
        <w:rPr>
          <w:rFonts w:ascii="Arial" w:cs="Arial" w:eastAsia="Arial" w:hAnsi="Arial"/>
          <w:b w:val="false"/>
          <w:bCs w:val="false"/>
          <w:sz w:val="24"/>
          <w:szCs w:val="24"/>
        </w:rPr>
        <w:t xml:space="preserve">5.2	DECISÕES DE DESIGN RELEVANTES	26</w:t>
      </w:r>
    </w:p>
    <w:p>
      <w:pPr>
        <w:tabs>
          <w:tab w:val="left" w:pos="1000"/>
          <w:tab w:val="right" w:pos="9071" w:leader="dot"/>
        </w:tabs>
        <w:spacing w:after="0" w:line="360"/>
      </w:pPr>
      <w:r>
        <w:rPr>
          <w:rFonts w:ascii="Arial" w:cs="Arial" w:eastAsia="Arial" w:hAnsi="Arial"/>
          <w:b w:val="false"/>
          <w:bCs w:val="false"/>
          <w:sz w:val="24"/>
          <w:szCs w:val="24"/>
        </w:rPr>
        <w:t xml:space="preserve">5.3	APRENDIZADOS DA EQUIPE	27</w:t>
      </w:r>
    </w:p>
    <w:p>
      <w:pPr>
        <w:tabs>
          <w:tab w:val="left" w:pos="1000"/>
          <w:tab w:val="right" w:pos="9071" w:leader="dot"/>
        </w:tabs>
        <w:spacing w:after="0" w:line="360"/>
      </w:pPr>
      <w:r>
        <w:rPr>
          <w:rFonts w:ascii="Arial" w:cs="Arial" w:eastAsia="Arial" w:hAnsi="Arial"/>
          <w:b/>
          <w:bCs/>
          <w:sz w:val="24"/>
          <w:szCs w:val="24"/>
        </w:rPr>
        <w:t xml:space="preserve">6	CONCLUSÃO	28</w:t>
      </w:r>
    </w:p>
    <w:p>
      <w:pPr>
        <w:tabs>
          <w:tab w:val="left" w:pos="1000"/>
          <w:tab w:val="right" w:pos="9071" w:leader="dot"/>
        </w:tabs>
        <w:spacing w:after="0" w:line="360"/>
      </w:pPr>
      <w:r>
        <w:rPr>
          <w:rFonts w:ascii="Arial" w:cs="Arial" w:eastAsia="Arial" w:hAnsi="Arial"/>
          <w:b/>
          <w:bCs/>
          <w:sz w:val="24"/>
          <w:szCs w:val="24"/>
        </w:rPr>
        <w:t xml:space="preserve">REFERÊNCIAS	29</w:t>
      </w:r>
    </w:p>
    <w:p>
      <w:pPr>
        <w:tabs>
          <w:tab w:val="left" w:pos="1000"/>
          <w:tab w:val="right" w:pos="9071" w:leader="dot"/>
        </w:tabs>
        <w:spacing w:after="0" w:line="360"/>
      </w:pPr>
      <w:r>
        <w:rPr>
          <w:rFonts w:ascii="Arial" w:cs="Arial" w:eastAsia="Arial" w:hAnsi="Arial"/>
          <w:b/>
          <w:bCs/>
          <w:sz w:val="24"/>
          <w:szCs w:val="24"/>
        </w:rPr>
        <w:t xml:space="preserve">APÊNDICE A – INSTRUÇÕES DE EXECUÇÃO	30</w:t>
      </w:r>
    </w:p>
    <w:p>
      <w:pPr>
        <w:sectPr>
          <w:headerReference w:type="default" r:id="rId8"/>
          <w:type w:val="nextPage"/>
          <w:pgSz w:w="11906" w:h="16838" w:orient="portrait"/>
          <w:pgMar w:top="1701" w:right="1134" w:bottom="1134" w:left="1701" w:header="1134" w:footer="708" w:gutter="0"/>
          <w:pgNumType w:start="1"/>
          <w:docGrid w:linePitch="360"/>
        </w:sectPr>
      </w:pPr>
    </w:p>
    <w:p>
      <w:pPr>
        <w:pStyle w:val="Heading1"/>
        <w:pageBreakBefore/>
        <w:spacing w:after="360" w:before="0" w:line="360"/>
        <w:jc w:val="left"/>
      </w:pPr>
      <w:r>
        <w:rPr>
          <w:rFonts w:ascii="Arial" w:cs="Arial" w:eastAsia="Arial" w:hAnsi="Arial"/>
          <w:b/>
          <w:bCs/>
          <w:sz w:val="24"/>
          <w:szCs w:val="24"/>
        </w:rPr>
        <w:t xml:space="preserve">1 INTRODUÇÃO</w:t>
      </w:r>
    </w:p>
    <w:p>
      <w:pPr>
        <w:spacing w:after="0" w:line="360"/>
        <w:ind w:firstLine="709"/>
        <w:jc w:val="both"/>
      </w:pPr>
      <w:r>
        <w:rPr>
          <w:rFonts w:ascii="Arial" w:cs="Arial" w:eastAsia="Arial" w:hAnsi="Arial"/>
          <w:sz w:val="24"/>
          <w:szCs w:val="24"/>
        </w:rPr>
        <w:t xml:space="preserve">O HYPERDUC! é uma plataforma desktop de gestão de projetos colaborativos desenvolvida em Java com interface gráfica em JavaFX. O sistema permite que equipes cadastrem projetos, organizem o trabalho em atividades, mantenham um cadastro de colaboradores e, a partir desta versão, registrem e acompanhem denúncias de condutas inadequadas ocorridas dentro da plataforma.</w:t>
      </w:r>
    </w:p>
    <w:p>
      <w:pPr>
        <w:spacing w:after="0" w:line="360"/>
        <w:ind w:firstLine="709"/>
        <w:jc w:val="both"/>
      </w:pPr>
      <w:r>
        <w:rPr>
          <w:rFonts w:ascii="Arial" w:cs="Arial" w:eastAsia="Arial" w:hAnsi="Arial"/>
          <w:sz w:val="24"/>
          <w:szCs w:val="24"/>
        </w:rPr>
        <w:t xml:space="preserve">O projeto foi desenvolvido originalmente na disciplina de Programação Orientada a Objetos e foi escolhido pela equipe como base para a Avaliação Somativa do RA2 da disciplina de Design de Software, cujo objetivo é selecionar padrões de projeto com vistas a promover reuso. O Quadro 1 resume a identificação e a contextualização do trabalho.</w:t>
      </w:r>
    </w:p>
    <w:p>
      <w:pPr>
        <w:keepNext/>
        <w:spacing w:after="80" w:before="240" w:line="240"/>
        <w:jc w:val="center"/>
      </w:pPr>
      <w:r>
        <w:rPr>
          <w:rFonts w:ascii="Arial" w:cs="Arial" w:eastAsia="Arial" w:hAnsi="Arial"/>
          <w:b/>
          <w:bCs/>
          <w:sz w:val="20"/>
          <w:szCs w:val="20"/>
        </w:rPr>
        <w:t xml:space="preserve">Quadro 1 – </w:t>
      </w:r>
      <w:r>
        <w:rPr>
          <w:rFonts w:ascii="Arial" w:cs="Arial" w:eastAsia="Arial" w:hAnsi="Arial"/>
          <w:sz w:val="20"/>
          <w:szCs w:val="20"/>
        </w:rPr>
        <w:t xml:space="preserve">Identificação e contextualização do projeto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400"/>
        <w:gridCol w:w="5671"/>
      </w:tblGrid>
      <w:tr>
        <w:trPr>
          <w:tblHeader/>
        </w:trPr>
        <w:tc>
          <w:tcPr>
            <w:tcW w:type="dxa" w:w="3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Item</w:t>
            </w:r>
          </w:p>
        </w:tc>
        <w:tc>
          <w:tcPr>
            <w:tcW w:type="dxa" w:w="56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Descrição</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Equipe</w:t>
            </w:r>
          </w:p>
        </w:tc>
        <w:tc>
          <w:tcPr>
            <w:tcW w:type="dxa" w:w="56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Equipe HYPERDUC!</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Integrantes</w:t>
            </w:r>
          </w:p>
        </w:tc>
        <w:tc>
          <w:tcPr>
            <w:tcW w:type="dxa" w:w="56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Amanda Freire e Valentina Lago</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Domínio da aplicação</w:t>
            </w:r>
          </w:p>
        </w:tc>
        <w:tc>
          <w:tcPr>
            <w:tcW w:type="dxa" w:w="56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Gestão de projetos colaborativos (organização de trabalho em equipe)</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Problema abordado</w:t>
            </w:r>
          </w:p>
        </w:tc>
        <w:tc>
          <w:tcPr>
            <w:tcW w:type="dxa" w:w="56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Equipes acadêmicas e de pequeno porte precisam acompanhar projetos e atividades, saber em que etapa cada item está e tratar ocorrências de má conduta, sem depender de ferramentas complexas</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Público-alvo</w:t>
            </w:r>
          </w:p>
        </w:tc>
        <w:tc>
          <w:tcPr>
            <w:tcW w:type="dxa" w:w="56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Estudantes, professores orientadores e pequenas equipes de desenvolvimento</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Objetivo do sistema</w:t>
            </w:r>
          </w:p>
        </w:tc>
        <w:tc>
          <w:tcPr>
            <w:tcW w:type="dxa" w:w="56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Oferecer o cadastro e o acompanhamento do ciclo de vida de projetos, atividades e denúncias, com histórico de alterações reversíveis e persistência local em arquivos</w:t>
            </w:r>
          </w:p>
        </w:tc>
      </w:tr>
      <w:tr>
        <w:tc>
          <w:tcPr>
            <w:tcW w:type="dxa" w:w="3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Tecnologias</w:t>
            </w:r>
          </w:p>
        </w:tc>
        <w:tc>
          <w:tcPr>
            <w:tcW w:type="dxa" w:w="56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Java 21, JavaFX 21, Maven e serialização de objetos em arquivos .dat</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spacing w:after="0" w:line="360"/>
        <w:ind w:firstLine="709"/>
        <w:jc w:val="both"/>
      </w:pPr>
      <w:r>
        <w:rPr>
          <w:rFonts w:ascii="Arial" w:cs="Arial" w:eastAsia="Arial" w:hAnsi="Arial"/>
          <w:sz w:val="24"/>
          <w:szCs w:val="24"/>
        </w:rPr>
        <w:t xml:space="preserve">Na versão anterior, o código apresentava problemas típicos de um projeto inicial: a lógica de leitura e gravação em arquivo estava copiada em três classes diferentes, o status das atividades era um campo livre que podia assumir qualquer valor a qualquer momento, os projetos não tinham status e não existia forma de reverter uma alteração feita por engano. Esses pontos motivaram a escolha dos padrões Singleton, Template Method, State e Memento, detalhados na seção 3.</w:t>
      </w:r>
    </w:p>
    <w:p>
      <w:pPr>
        <w:spacing w:after="0" w:line="360"/>
        <w:ind w:firstLine="709"/>
        <w:jc w:val="both"/>
      </w:pPr>
      <w:r>
        <w:rPr>
          <w:rFonts w:ascii="Arial" w:cs="Arial" w:eastAsia="Arial" w:hAnsi="Arial"/>
          <w:sz w:val="24"/>
          <w:szCs w:val="24"/>
        </w:rPr>
        <w:t xml:space="preserve">O restante do relatório está organizado da seguinte forma: a seção 2 descreve a solução e o diagrama de classes; a seção 3 apresenta cada padrão aplicado; a seção 4 analisa a aplicabilidade dos demais padrões GoF; a seção 5 registra a reflexão da equipe; e a seção 6 traz as conclusões.</w:t>
      </w:r>
    </w:p>
    <w:p>
      <w:pPr>
        <w:pStyle w:val="Heading1"/>
        <w:pageBreakBefore/>
        <w:spacing w:after="360" w:before="0" w:line="360"/>
        <w:jc w:val="left"/>
      </w:pPr>
      <w:r>
        <w:rPr>
          <w:rFonts w:ascii="Arial" w:cs="Arial" w:eastAsia="Arial" w:hAnsi="Arial"/>
          <w:b/>
          <w:bCs/>
          <w:sz w:val="24"/>
          <w:szCs w:val="24"/>
        </w:rPr>
        <w:t xml:space="preserve">2 DESCRIÇÃO DA SOLUÇÃO</w:t>
      </w:r>
    </w:p>
    <w:p>
      <w:pPr>
        <w:spacing w:after="0" w:line="360"/>
        <w:ind w:firstLine="709"/>
        <w:jc w:val="both"/>
      </w:pPr>
      <w:r>
        <w:rPr>
          <w:rFonts w:ascii="Arial" w:cs="Arial" w:eastAsia="Arial" w:hAnsi="Arial"/>
          <w:sz w:val="24"/>
          <w:szCs w:val="24"/>
        </w:rPr>
        <w:t xml:space="preserve">Esta seção descreve as funcionalidades do sistema, as mudanças feitas em relação ao projeto original e o diagrama de classes atualizado.</w:t>
      </w:r>
    </w:p>
    <w:p>
      <w:pPr>
        <w:pStyle w:val="Heading2"/>
        <w:keepNext/>
        <w:spacing w:after="360" w:before="360" w:line="360"/>
      </w:pPr>
      <w:r>
        <w:rPr>
          <w:rFonts w:ascii="Arial" w:cs="Arial" w:eastAsia="Arial" w:hAnsi="Arial"/>
          <w:sz w:val="24"/>
          <w:szCs w:val="24"/>
        </w:rPr>
        <w:t xml:space="preserve">2.1 FUNCIONALIDADES</w:t>
      </w:r>
    </w:p>
    <w:p>
      <w:pPr>
        <w:spacing w:after="0" w:line="360"/>
        <w:ind w:firstLine="709"/>
        <w:jc w:val="both"/>
      </w:pPr>
      <w:r>
        <w:rPr>
          <w:rFonts w:ascii="Arial" w:cs="Arial" w:eastAsia="Arial" w:hAnsi="Arial"/>
          <w:sz w:val="24"/>
          <w:szCs w:val="24"/>
        </w:rPr>
        <w:t xml:space="preserve">O sistema é acessado por um menu principal que dá acesso a quatro módulos. As principais funcionalidades são:</w:t>
      </w:r>
    </w:p>
    <w:p>
      <w:pPr>
        <w:spacing w:after="0" w:line="360"/>
        <w:ind w:left="1109" w:hanging="400"/>
        <w:jc w:val="both"/>
      </w:pPr>
      <w:r>
        <w:rPr>
          <w:rFonts w:ascii="Arial" w:cs="Arial" w:eastAsia="Arial" w:hAnsi="Arial"/>
          <w:sz w:val="24"/>
          <w:szCs w:val="24"/>
        </w:rPr>
        <w:t xml:space="preserve">a) </w:t>
      </w:r>
      <w:r>
        <w:rPr>
          <w:rFonts w:ascii="Arial" w:cs="Arial" w:eastAsia="Arial" w:hAnsi="Arial"/>
          <w:b/>
          <w:bCs/>
          <w:sz w:val="24"/>
          <w:szCs w:val="24"/>
        </w:rPr>
        <w:t xml:space="preserve">gestão de projetos:</w:t>
      </w:r>
      <w:r>
        <w:rPr>
          <w:rFonts w:ascii="Arial" w:cs="Arial" w:eastAsia="Arial" w:hAnsi="Arial"/>
          <w:sz w:val="24"/>
          <w:szCs w:val="24"/>
        </w:rPr>
        <w:t xml:space="preserve"> inserir, consultar, atualizar e excluir projetos. Todo projeto nasce no estado Planejamento e pode ser iniciado, concluído ou cancelado;</w:t>
      </w:r>
    </w:p>
    <w:p>
      <w:pPr>
        <w:spacing w:after="0" w:line="360"/>
        <w:ind w:left="1109" w:hanging="400"/>
        <w:jc w:val="both"/>
      </w:pPr>
      <w:r>
        <w:rPr>
          <w:rFonts w:ascii="Arial" w:cs="Arial" w:eastAsia="Arial" w:hAnsi="Arial"/>
          <w:sz w:val="24"/>
          <w:szCs w:val="24"/>
        </w:rPr>
        <w:t xml:space="preserve">b) </w:t>
      </w:r>
      <w:r>
        <w:rPr>
          <w:rFonts w:ascii="Arial" w:cs="Arial" w:eastAsia="Arial" w:hAnsi="Arial"/>
          <w:b/>
          <w:bCs/>
          <w:sz w:val="24"/>
          <w:szCs w:val="24"/>
        </w:rPr>
        <w:t xml:space="preserve">gestão de atividades:</w:t>
      </w:r>
      <w:r>
        <w:rPr>
          <w:rFonts w:ascii="Arial" w:cs="Arial" w:eastAsia="Arial" w:hAnsi="Arial"/>
          <w:sz w:val="24"/>
          <w:szCs w:val="24"/>
        </w:rPr>
        <w:t xml:space="preserve"> inserir, consultar, atualizar e excluir atividades. Toda atividade nasce Aberta e percorre o fluxo Atribuída, Revisão e Concluída, podendo ser reprovada na revisão ou cancelada;</w:t>
      </w:r>
    </w:p>
    <w:p>
      <w:pPr>
        <w:spacing w:after="0" w:line="360"/>
        <w:ind w:left="1109" w:hanging="400"/>
        <w:jc w:val="both"/>
      </w:pPr>
      <w:r>
        <w:rPr>
          <w:rFonts w:ascii="Arial" w:cs="Arial" w:eastAsia="Arial" w:hAnsi="Arial"/>
          <w:sz w:val="24"/>
          <w:szCs w:val="24"/>
        </w:rPr>
        <w:t xml:space="preserve">c) </w:t>
      </w:r>
      <w:r>
        <w:rPr>
          <w:rFonts w:ascii="Arial" w:cs="Arial" w:eastAsia="Arial" w:hAnsi="Arial"/>
          <w:b/>
          <w:bCs/>
          <w:sz w:val="24"/>
          <w:szCs w:val="24"/>
        </w:rPr>
        <w:t xml:space="preserve">gestão de colaboradores:</w:t>
      </w:r>
      <w:r>
        <w:rPr>
          <w:rFonts w:ascii="Arial" w:cs="Arial" w:eastAsia="Arial" w:hAnsi="Arial"/>
          <w:sz w:val="24"/>
          <w:szCs w:val="24"/>
        </w:rPr>
        <w:t xml:space="preserve"> inserir, consultar, atualizar e excluir os usuários da plataforma;</w:t>
      </w:r>
    </w:p>
    <w:p>
      <w:pPr>
        <w:spacing w:after="0" w:line="360"/>
        <w:ind w:left="1109" w:hanging="400"/>
        <w:jc w:val="both"/>
      </w:pPr>
      <w:r>
        <w:rPr>
          <w:rFonts w:ascii="Arial" w:cs="Arial" w:eastAsia="Arial" w:hAnsi="Arial"/>
          <w:sz w:val="24"/>
          <w:szCs w:val="24"/>
        </w:rPr>
        <w:t xml:space="preserve">d) </w:t>
      </w:r>
      <w:r>
        <w:rPr>
          <w:rFonts w:ascii="Arial" w:cs="Arial" w:eastAsia="Arial" w:hAnsi="Arial"/>
          <w:b/>
          <w:bCs/>
          <w:sz w:val="24"/>
          <w:szCs w:val="24"/>
        </w:rPr>
        <w:t xml:space="preserve">gestão de denúncias (novo módulo):</w:t>
      </w:r>
      <w:r>
        <w:rPr>
          <w:rFonts w:ascii="Arial" w:cs="Arial" w:eastAsia="Arial" w:hAnsi="Arial"/>
          <w:sz w:val="24"/>
          <w:szCs w:val="24"/>
        </w:rPr>
        <w:t xml:space="preserve"> registrar uma denúncia informando motivo, alvo e descrição; analisá-la; julgá-la procedente ou arquivá-la;</w:t>
      </w:r>
    </w:p>
    <w:p>
      <w:pPr>
        <w:spacing w:after="0" w:line="360"/>
        <w:ind w:left="1109" w:hanging="400"/>
        <w:jc w:val="both"/>
      </w:pPr>
      <w:r>
        <w:rPr>
          <w:rFonts w:ascii="Arial" w:cs="Arial" w:eastAsia="Arial" w:hAnsi="Arial"/>
          <w:sz w:val="24"/>
          <w:szCs w:val="24"/>
        </w:rPr>
        <w:t xml:space="preserve">e) </w:t>
      </w:r>
      <w:r>
        <w:rPr>
          <w:rFonts w:ascii="Arial" w:cs="Arial" w:eastAsia="Arial" w:hAnsi="Arial"/>
          <w:b/>
          <w:bCs/>
          <w:sz w:val="24"/>
          <w:szCs w:val="24"/>
        </w:rPr>
        <w:t xml:space="preserve">desfazer alterações (novo):</w:t>
      </w:r>
      <w:r>
        <w:rPr>
          <w:rFonts w:ascii="Arial" w:cs="Arial" w:eastAsia="Arial" w:hAnsi="Arial"/>
          <w:sz w:val="24"/>
          <w:szCs w:val="24"/>
        </w:rPr>
        <w:t xml:space="preserve"> nas telas de atualização de projetos, atividades e denúncias, o botão "Desfazer Última Alteração" restaura os dados e o status anteriores, quantas vezes forem necessárias dentro da sessão;</w:t>
      </w:r>
    </w:p>
    <w:p>
      <w:pPr>
        <w:spacing w:after="0" w:line="360"/>
        <w:ind w:left="1109" w:hanging="400"/>
        <w:jc w:val="both"/>
      </w:pPr>
      <w:r>
        <w:rPr>
          <w:rFonts w:ascii="Arial" w:cs="Arial" w:eastAsia="Arial" w:hAnsi="Arial"/>
          <w:sz w:val="24"/>
          <w:szCs w:val="24"/>
        </w:rPr>
        <w:t xml:space="preserve">f) </w:t>
      </w:r>
      <w:r>
        <w:rPr>
          <w:rFonts w:ascii="Arial" w:cs="Arial" w:eastAsia="Arial" w:hAnsi="Arial"/>
          <w:b/>
          <w:bCs/>
          <w:sz w:val="24"/>
          <w:szCs w:val="24"/>
        </w:rPr>
        <w:t xml:space="preserve">bloqueio de transições inválidas (novo):</w:t>
      </w:r>
      <w:r>
        <w:rPr>
          <w:rFonts w:ascii="Arial" w:cs="Arial" w:eastAsia="Arial" w:hAnsi="Arial"/>
          <w:sz w:val="24"/>
          <w:szCs w:val="24"/>
        </w:rPr>
        <w:t xml:space="preserve"> o sistema recusa, com mensagem explicativa, mudanças de status que não fazem sentido no negócio, como aprovar uma atividade que ainda não foi enviada para revisão.</w:t>
      </w:r>
    </w:p>
    <w:p>
      <w:pPr>
        <w:spacing w:after="0" w:line="360"/>
        <w:ind w:firstLine="709"/>
        <w:jc w:val="both"/>
      </w:pPr>
      <w:r>
        <w:rPr>
          <w:rFonts w:ascii="Arial" w:cs="Arial" w:eastAsia="Arial" w:hAnsi="Arial"/>
          <w:sz w:val="24"/>
          <w:szCs w:val="24"/>
        </w:rPr>
        <w:t xml:space="preserve">A Figura 1 mostra a tela de atualização de atividades, onde o status deixou de ser escolhido livremente em uma lista e passou a ser alterado apenas pelos botões de transição.</w:t>
      </w:r>
    </w:p>
    <w:p>
      <w:pPr>
        <w:keepNext/>
        <w:spacing w:after="80" w:before="240" w:line="240"/>
        <w:jc w:val="center"/>
      </w:pPr>
      <w:r>
        <w:rPr>
          <w:rFonts w:ascii="Arial" w:cs="Arial" w:eastAsia="Arial" w:hAnsi="Arial"/>
          <w:b/>
          <w:bCs/>
          <w:sz w:val="20"/>
          <w:szCs w:val="20"/>
        </w:rPr>
        <w:t xml:space="preserve">Figura 1 – </w:t>
      </w:r>
      <w:r>
        <w:rPr>
          <w:rFonts w:ascii="Arial" w:cs="Arial" w:eastAsia="Arial" w:hAnsi="Arial"/>
          <w:sz w:val="20"/>
          <w:szCs w:val="20"/>
        </w:rPr>
        <w:t xml:space="preserve">Tela de atualização de atividades com transições de status e opção de desfazer</w:t>
      </w:r>
    </w:p>
    <w:p>
      <w:pPr>
        <w:keepNext/>
        <w:jc w:val="center"/>
      </w:pPr>
      <w:r>
        <w:drawing>
          <wp:inline distT="0" distB="0" distL="0" distR="0">
            <wp:extent cx="4676775" cy="3495675"/>
            <wp:effectExtent t="0" r="0" b="0" l="0"/>
            <wp:docPr id="1" name="fig_atv_upd.png" descr="Tela de atualização de atividades com transições de status e opção de desfazer" title="Tela de atualização de atividades com transições de status e opção de desfaz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676775" cy="3495675"/>
                    </a:xfrm>
                    <a:prstGeom prst="rect">
                      <a:avLst/>
                    </a:prstGeom>
                  </pic:spPr>
                </pic:pic>
              </a:graphicData>
            </a:graphic>
          </wp:inline>
        </w:drawing>
      </w:r>
    </w:p>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pStyle w:val="Heading2"/>
        <w:keepNext/>
        <w:spacing w:after="360" w:before="360" w:line="360"/>
      </w:pPr>
      <w:r>
        <w:rPr>
          <w:rFonts w:ascii="Arial" w:cs="Arial" w:eastAsia="Arial" w:hAnsi="Arial"/>
          <w:sz w:val="24"/>
          <w:szCs w:val="24"/>
        </w:rPr>
        <w:t xml:space="preserve">2.2 EVOLUÇÃO EM RELAÇÃO AO PROJETO ORIGINAL</w:t>
      </w:r>
    </w:p>
    <w:p>
      <w:pPr>
        <w:spacing w:after="0" w:line="360"/>
        <w:ind w:firstLine="709"/>
        <w:jc w:val="both"/>
      </w:pPr>
      <w:r>
        <w:rPr>
          <w:rFonts w:ascii="Arial" w:cs="Arial" w:eastAsia="Arial" w:hAnsi="Arial"/>
          <w:sz w:val="24"/>
          <w:szCs w:val="24"/>
        </w:rPr>
        <w:t xml:space="preserve">Como o projeto foi reaproveitado de outra disciplina, a equipe registrou as mudanças de código que evidenciam a refatoração. O Quadro 2 compara as duas versões.</w:t>
      </w:r>
    </w:p>
    <w:p>
      <w:pPr>
        <w:keepNext/>
        <w:spacing w:after="80" w:before="240" w:line="240"/>
        <w:jc w:val="center"/>
      </w:pPr>
      <w:r>
        <w:rPr>
          <w:rFonts w:ascii="Arial" w:cs="Arial" w:eastAsia="Arial" w:hAnsi="Arial"/>
          <w:b/>
          <w:bCs/>
          <w:sz w:val="20"/>
          <w:szCs w:val="20"/>
        </w:rPr>
        <w:t xml:space="preserve">Quadro 2 – </w:t>
      </w:r>
      <w:r>
        <w:rPr>
          <w:rFonts w:ascii="Arial" w:cs="Arial" w:eastAsia="Arial" w:hAnsi="Arial"/>
          <w:sz w:val="20"/>
          <w:szCs w:val="20"/>
        </w:rPr>
        <w:t xml:space="preserve">Comparação entre a versão original e a versão refatorada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71"/>
      </w:tblGrid>
      <w:tr>
        <w:trPr>
          <w:tblHeader/>
        </w:trPr>
        <w:tc>
          <w:tcPr>
            <w:tcW w:type="dxa" w:w="2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Aspecto</w:t>
            </w:r>
          </w:p>
        </w:tc>
        <w:tc>
          <w:tcPr>
            <w:tcW w:type="dxa" w:w="3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Versão original</w:t>
            </w:r>
          </w:p>
        </w:tc>
        <w:tc>
          <w:tcPr>
            <w:tcW w:type="dxa" w:w="3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Versão refatorada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Persistência</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ArquivoProjeto</w:t>
            </w:r>
            <w:r>
              <w:rPr>
                <w:rFonts w:ascii="Arial" w:cs="Arial" w:eastAsia="Arial" w:hAnsi="Arial"/>
                <w:sz w:val="20"/>
                <w:szCs w:val="20"/>
              </w:rPr>
              <w:t xml:space="preserve"> e </w:t>
            </w:r>
            <w:r>
              <w:rPr>
                <w:rFonts w:ascii="Courier New" w:cs="Courier New" w:eastAsia="Courier New" w:hAnsi="Courier New"/>
                <w:sz w:val="20"/>
                <w:szCs w:val="20"/>
              </w:rPr>
              <w:t xml:space="preserve">ArquivoAtividade</w:t>
            </w:r>
            <w:r>
              <w:rPr>
                <w:rFonts w:ascii="Arial" w:cs="Arial" w:eastAsia="Arial" w:hAnsi="Arial"/>
                <w:sz w:val="20"/>
                <w:szCs w:val="20"/>
              </w:rPr>
              <w:t xml:space="preserve"> com métodos estáticos quase idênticos; </w:t>
            </w:r>
            <w:r>
              <w:rPr>
                <w:rFonts w:ascii="Courier New" w:cs="Courier New" w:eastAsia="Courier New" w:hAnsi="Courier New"/>
                <w:sz w:val="20"/>
                <w:szCs w:val="20"/>
              </w:rPr>
              <w:t xml:space="preserve">ColaboradorRepositorio</w:t>
            </w:r>
            <w:r>
              <w:rPr>
                <w:rFonts w:ascii="Arial" w:cs="Arial" w:eastAsia="Arial" w:hAnsi="Arial"/>
                <w:sz w:val="20"/>
                <w:szCs w:val="20"/>
              </w:rPr>
              <w:t xml:space="preserve"> com uma terceira variação</w:t>
            </w:r>
          </w:p>
        </w:tc>
        <w:tc>
          <w:tcPr>
            <w:tcW w:type="dxa" w:w="3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Classe abstrata </w:t>
            </w:r>
            <w:r>
              <w:rPr>
                <w:rFonts w:ascii="Courier New" w:cs="Courier New" w:eastAsia="Courier New" w:hAnsi="Courier New"/>
                <w:sz w:val="20"/>
                <w:szCs w:val="20"/>
              </w:rPr>
              <w:t xml:space="preserve">RepositorioArquivo&lt;T&gt;</w:t>
            </w:r>
            <w:r>
              <w:rPr>
                <w:rFonts w:ascii="Arial" w:cs="Arial" w:eastAsia="Arial" w:hAnsi="Arial"/>
                <w:sz w:val="20"/>
                <w:szCs w:val="20"/>
              </w:rPr>
              <w:t xml:space="preserve"> com o algoritmo único e quatro subclasses de poucas linhas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Acesso a disco</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Cada classe abria e fechava seus próprios fluxos, com tratamento de erro repetido</w:t>
            </w:r>
          </w:p>
        </w:tc>
        <w:tc>
          <w:tcPr>
            <w:tcW w:type="dxa" w:w="3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Concentrado no Singleton </w:t>
            </w:r>
            <w:r>
              <w:rPr>
                <w:rFonts w:ascii="Courier New" w:cs="Courier New" w:eastAsia="Courier New" w:hAnsi="Courier New"/>
                <w:sz w:val="20"/>
                <w:szCs w:val="20"/>
              </w:rPr>
              <w:t xml:space="preserve">GerenciadorArquivo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Status da atividade</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Enumeração livre escolhida em uma ComboBox; qualquer valor era aceito</w:t>
            </w:r>
          </w:p>
        </w:tc>
        <w:tc>
          <w:tcPr>
            <w:tcW w:type="dxa" w:w="3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Padrão State com cinco estados e transições validadas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Status do projeto</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Inexistente</w:t>
            </w:r>
          </w:p>
        </w:tc>
        <w:tc>
          <w:tcPr>
            <w:tcW w:type="dxa" w:w="3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Padrão State com quatro estados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Denúncias</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Inexistente</w:t>
            </w:r>
          </w:p>
        </w:tc>
        <w:tc>
          <w:tcPr>
            <w:tcW w:type="dxa" w:w="3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Novo módulo com entidade, repositório, estados e quatro telas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Desfazer</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Inexistente</w:t>
            </w:r>
          </w:p>
        </w:tc>
        <w:tc>
          <w:tcPr>
            <w:tcW w:type="dxa" w:w="3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Padrão Memento com histórico por registro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Estrutura do código</w:t>
            </w:r>
          </w:p>
        </w:tc>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Classes declaradas em dois pacotes diferentes (</w:t>
            </w:r>
            <w:r>
              <w:rPr>
                <w:rFonts w:ascii="Courier New" w:cs="Courier New" w:eastAsia="Courier New" w:hAnsi="Courier New"/>
                <w:sz w:val="20"/>
                <w:szCs w:val="20"/>
              </w:rPr>
              <w:t xml:space="preserve">src.main.java.com...</w:t>
            </w:r>
            <w:r>
              <w:rPr>
                <w:rFonts w:ascii="Arial" w:cs="Arial" w:eastAsia="Arial" w:hAnsi="Arial"/>
                <w:sz w:val="20"/>
                <w:szCs w:val="20"/>
              </w:rPr>
              <w:t xml:space="preserve"> e </w:t>
            </w:r>
            <w:r>
              <w:rPr>
                <w:rFonts w:ascii="Courier New" w:cs="Courier New" w:eastAsia="Courier New" w:hAnsi="Courier New"/>
                <w:sz w:val="20"/>
                <w:szCs w:val="20"/>
              </w:rPr>
              <w:t xml:space="preserve">com...</w:t>
            </w:r>
            <w:r>
              <w:rPr>
                <w:rFonts w:ascii="Arial" w:cs="Arial" w:eastAsia="Arial" w:hAnsi="Arial"/>
                <w:sz w:val="20"/>
                <w:szCs w:val="20"/>
              </w:rPr>
              <w:t xml:space="preserve">), o que impedia a compilação pelo Maven</w:t>
            </w:r>
          </w:p>
        </w:tc>
        <w:tc>
          <w:tcPr>
            <w:tcW w:type="dxa" w:w="3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Pacote único </w:t>
            </w:r>
            <w:r>
              <w:rPr>
                <w:rFonts w:ascii="Courier New" w:cs="Courier New" w:eastAsia="Courier New" w:hAnsi="Courier New"/>
                <w:sz w:val="20"/>
                <w:szCs w:val="20"/>
              </w:rPr>
              <w:t xml:space="preserve">com.example.projetoversaofinal</w:t>
            </w:r>
            <w:r>
              <w:rPr>
                <w:rFonts w:ascii="Arial" w:cs="Arial" w:eastAsia="Arial" w:hAnsi="Arial"/>
                <w:sz w:val="20"/>
                <w:szCs w:val="20"/>
              </w:rPr>
              <w:t xml:space="preserve">, </w:t>
            </w:r>
            <w:r>
              <w:rPr>
                <w:rFonts w:ascii="Courier New" w:cs="Courier New" w:eastAsia="Courier New" w:hAnsi="Courier New"/>
                <w:sz w:val="20"/>
                <w:szCs w:val="20"/>
              </w:rPr>
              <w:t xml:space="preserve">module-info</w:t>
            </w:r>
            <w:r>
              <w:rPr>
                <w:rFonts w:ascii="Arial" w:cs="Arial" w:eastAsia="Arial" w:hAnsi="Arial"/>
                <w:sz w:val="20"/>
                <w:szCs w:val="20"/>
              </w:rPr>
              <w:t xml:space="preserve"> corrigido e classe principal do Maven apontando para </w:t>
            </w:r>
            <w:r>
              <w:rPr>
                <w:rFonts w:ascii="Courier New" w:cs="Courier New" w:eastAsia="Courier New" w:hAnsi="Courier New"/>
                <w:sz w:val="20"/>
                <w:szCs w:val="20"/>
              </w:rPr>
              <w:t xml:space="preserve">Programa</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pStyle w:val="Heading2"/>
        <w:keepNext/>
        <w:spacing w:after="360" w:before="360" w:line="360"/>
      </w:pPr>
      <w:r>
        <w:rPr>
          <w:rFonts w:ascii="Arial" w:cs="Arial" w:eastAsia="Arial" w:hAnsi="Arial"/>
          <w:sz w:val="24"/>
          <w:szCs w:val="24"/>
        </w:rPr>
        <w:t xml:space="preserve">2.3 DIAGRAMA DE CLASSES</w:t>
      </w:r>
    </w:p>
    <w:p>
      <w:pPr>
        <w:spacing w:after="0" w:line="360"/>
        <w:ind w:firstLine="709"/>
        <w:jc w:val="both"/>
      </w:pPr>
      <w:r>
        <w:rPr>
          <w:rFonts w:ascii="Arial" w:cs="Arial" w:eastAsia="Arial" w:hAnsi="Arial"/>
          <w:sz w:val="24"/>
          <w:szCs w:val="24"/>
        </w:rPr>
        <w:t xml:space="preserve">O diagrama de classes foi elaborado em PlantUML a partir do código-fonte entregue e está organizado em pacotes coloridos por padrão: Singleton, Template Method, domínio (que faz o papel de contexto do State e de originador do Memento), os três conjuntos de estados, o Memento e, por fim, as telas JavaFX, que atuam como clientes. Para manter a legibilidade, as telas de inserção, consulta e exclusão, que não participam diretamente dos padrões, foram agrupadas em um único elemento. A Figura 2, na página seguinte, apresenta o diagrama; a versão em alta resolução (PNG e SVG) e o arquivo-fonte </w:t>
      </w:r>
      <w:r>
        <w:rPr>
          <w:rFonts w:ascii="Courier New" w:cs="Courier New" w:eastAsia="Courier New" w:hAnsi="Courier New"/>
          <w:sz w:val="22"/>
          <w:szCs w:val="22"/>
        </w:rPr>
        <w:t xml:space="preserve">docs/diagrama-classes.puml</w:t>
      </w:r>
      <w:r>
        <w:rPr>
          <w:rFonts w:ascii="Arial" w:cs="Arial" w:eastAsia="Arial" w:hAnsi="Arial"/>
          <w:sz w:val="24"/>
          <w:szCs w:val="24"/>
        </w:rPr>
        <w:t xml:space="preserve"> acompanham a entrega.</w:t>
      </w:r>
    </w:p>
    <w:p>
      <w:pPr>
        <w:sectPr>
          <w:headerReference w:type="default" r:id="rId9"/>
          <w:type w:val="nextPage"/>
          <w:pgSz w:w="11906" w:h="16838" w:orient="portrait"/>
          <w:pgMar w:top="1701" w:right="1134" w:bottom="1134" w:left="1701" w:header="1134" w:footer="708" w:gutter="0"/>
          <w:pgNumType/>
          <w:docGrid w:linePitch="360"/>
        </w:sectPr>
      </w:pPr>
    </w:p>
    <w:p>
      <w:pPr>
        <w:keepNext/>
        <w:spacing w:after="80" w:before="240" w:line="240"/>
        <w:jc w:val="center"/>
      </w:pPr>
      <w:r>
        <w:rPr>
          <w:rFonts w:ascii="Arial" w:cs="Arial" w:eastAsia="Arial" w:hAnsi="Arial"/>
          <w:b/>
          <w:bCs/>
          <w:sz w:val="20"/>
          <w:szCs w:val="20"/>
        </w:rPr>
        <w:t xml:space="preserve">Figura 2 – </w:t>
      </w:r>
      <w:r>
        <w:rPr>
          <w:rFonts w:ascii="Arial" w:cs="Arial" w:eastAsia="Arial" w:hAnsi="Arial"/>
          <w:sz w:val="20"/>
          <w:szCs w:val="20"/>
        </w:rPr>
        <w:t xml:space="preserve">Diagrama de classes do HYPERDUC! com os quatro padrões aplicados</w:t>
      </w:r>
    </w:p>
    <w:p>
      <w:pPr>
        <w:keepNext/>
        <w:jc w:val="center"/>
      </w:pPr>
      <w:r>
        <w:drawing>
          <wp:inline distT="0" distB="0" distL="0" distR="0">
            <wp:extent cx="8858250" cy="3381375"/>
            <wp:effectExtent t="0" r="0" b="0" l="0"/>
            <wp:docPr id="1" name="diagrama-classes.png" descr="Diagrama de classes do HYPERDUC! com os quatro padrões aplicados" title="Diagrama de classes do HYPERDUC! com os quatro padrões aplic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858250" cy="3381375"/>
                    </a:xfrm>
                    <a:prstGeom prst="rect">
                      <a:avLst/>
                    </a:prstGeom>
                  </pic:spPr>
                </pic:pic>
              </a:graphicData>
            </a:graphic>
          </wp:inline>
        </w:drawing>
      </w:r>
    </w:p>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sectPr>
          <w:headerReference w:type="default" r:id="rId10"/>
          <w:type w:val="nextPage"/>
          <w:pgSz w:w="16838" w:h="11906" w:orient="landscape"/>
          <w:pgMar w:top="1701" w:right="1134" w:bottom="1134" w:left="1701" w:header="1134" w:footer="708" w:gutter="0"/>
          <w:pgNumType/>
          <w:docGrid w:linePitch="360"/>
        </w:sectPr>
      </w:pPr>
    </w:p>
    <w:p>
      <w:pPr>
        <w:pStyle w:val="Heading1"/>
        <w:pageBreakBefore/>
        <w:spacing w:after="360" w:before="0" w:line="360"/>
        <w:jc w:val="left"/>
      </w:pPr>
      <w:r>
        <w:rPr>
          <w:rFonts w:ascii="Arial" w:cs="Arial" w:eastAsia="Arial" w:hAnsi="Arial"/>
          <w:b/>
          <w:bCs/>
          <w:sz w:val="24"/>
          <w:szCs w:val="24"/>
        </w:rPr>
        <w:t xml:space="preserve">3 PADRÕES DE PROJETO UTILIZADOS</w:t>
      </w:r>
    </w:p>
    <w:p>
      <w:pPr>
        <w:spacing w:after="0" w:line="360"/>
        <w:ind w:firstLine="709"/>
        <w:jc w:val="both"/>
      </w:pPr>
      <w:r>
        <w:rPr>
          <w:rFonts w:ascii="Arial" w:cs="Arial" w:eastAsia="Arial" w:hAnsi="Arial"/>
          <w:sz w:val="24"/>
          <w:szCs w:val="24"/>
        </w:rPr>
        <w:t xml:space="preserve">A seção apresenta os quatro padrões aplicados, na ordem em que atuam na arquitetura: do acesso ao disco (Singleton) até a interação com o usuário (State e Memento). Para cada padrão são descritos a intenção, o problema identificado, a justificativa da escolha, as classes envolvidas, o modo de aplicação com trechos do código e os benefícios e limitações observados.</w:t>
      </w:r>
    </w:p>
    <w:p>
      <w:pPr>
        <w:pStyle w:val="Heading2"/>
        <w:keepNext/>
        <w:spacing w:after="360" w:before="360" w:line="360"/>
      </w:pPr>
      <w:r>
        <w:rPr>
          <w:rFonts w:ascii="Arial" w:cs="Arial" w:eastAsia="Arial" w:hAnsi="Arial"/>
          <w:sz w:val="24"/>
          <w:szCs w:val="24"/>
        </w:rPr>
        <w:t xml:space="preserve">3.1 SINGLETON</w:t>
      </w:r>
    </w:p>
    <w:p>
      <w:pPr>
        <w:pStyle w:val="Heading3"/>
        <w:keepNext/>
        <w:spacing w:after="360" w:before="360" w:line="360"/>
      </w:pPr>
      <w:r>
        <w:rPr>
          <w:rFonts w:ascii="Arial" w:cs="Arial" w:eastAsia="Arial" w:hAnsi="Arial"/>
          <w:b/>
          <w:bCs/>
          <w:sz w:val="24"/>
          <w:szCs w:val="24"/>
        </w:rPr>
        <w:t xml:space="preserve">3.1.1 Intenção</w:t>
      </w:r>
    </w:p>
    <w:p>
      <w:pPr>
        <w:spacing w:after="0" w:line="360"/>
        <w:ind w:firstLine="709"/>
        <w:jc w:val="both"/>
      </w:pPr>
      <w:r>
        <w:rPr>
          <w:rFonts w:ascii="Arial" w:cs="Arial" w:eastAsia="Arial" w:hAnsi="Arial"/>
          <w:sz w:val="24"/>
          <w:szCs w:val="24"/>
        </w:rPr>
        <w:t xml:space="preserve">Segundo Gamma </w:t>
      </w:r>
      <w:r>
        <w:rPr>
          <w:rFonts w:ascii="Arial" w:cs="Arial" w:eastAsia="Arial" w:hAnsi="Arial"/>
          <w:i/>
          <w:iCs/>
          <w:sz w:val="24"/>
          <w:szCs w:val="24"/>
        </w:rPr>
        <w:t xml:space="preserve">et al.</w:t>
      </w:r>
      <w:r>
        <w:rPr>
          <w:rFonts w:ascii="Arial" w:cs="Arial" w:eastAsia="Arial" w:hAnsi="Arial"/>
          <w:sz w:val="24"/>
          <w:szCs w:val="24"/>
        </w:rPr>
        <w:t xml:space="preserve"> (2000), o Singleton tem a intenção de garantir que uma classe tenha somente uma instância e de fornecer um ponto global de acesso a ela.</w:t>
      </w:r>
    </w:p>
    <w:p>
      <w:pPr>
        <w:pStyle w:val="Heading3"/>
        <w:keepNext/>
        <w:spacing w:after="360" w:before="360" w:line="360"/>
      </w:pPr>
      <w:r>
        <w:rPr>
          <w:rFonts w:ascii="Arial" w:cs="Arial" w:eastAsia="Arial" w:hAnsi="Arial"/>
          <w:b/>
          <w:bCs/>
          <w:sz w:val="24"/>
          <w:szCs w:val="24"/>
        </w:rPr>
        <w:t xml:space="preserve">3.1.2 Problema identificado</w:t>
      </w:r>
    </w:p>
    <w:p>
      <w:pPr>
        <w:spacing w:after="0" w:line="360"/>
        <w:ind w:firstLine="709"/>
        <w:jc w:val="both"/>
      </w:pPr>
      <w:r>
        <w:rPr>
          <w:rFonts w:ascii="Arial" w:cs="Arial" w:eastAsia="Arial" w:hAnsi="Arial"/>
          <w:sz w:val="24"/>
          <w:szCs w:val="24"/>
        </w:rPr>
        <w:t xml:space="preserve">No projeto original, cada classe de persistência criava seus próprios </w:t>
      </w:r>
      <w:r>
        <w:rPr>
          <w:rFonts w:ascii="Courier New" w:cs="Courier New" w:eastAsia="Courier New" w:hAnsi="Courier New"/>
          <w:sz w:val="22"/>
          <w:szCs w:val="22"/>
        </w:rPr>
        <w:t xml:space="preserve">ObjectInputStream</w:t>
      </w:r>
      <w:r>
        <w:rPr>
          <w:rFonts w:ascii="Arial" w:cs="Arial" w:eastAsia="Arial" w:hAnsi="Arial"/>
          <w:sz w:val="24"/>
          <w:szCs w:val="24"/>
        </w:rPr>
        <w:t xml:space="preserve"> e </w:t>
      </w:r>
      <w:r>
        <w:rPr>
          <w:rFonts w:ascii="Courier New" w:cs="Courier New" w:eastAsia="Courier New" w:hAnsi="Courier New"/>
          <w:sz w:val="22"/>
          <w:szCs w:val="22"/>
        </w:rPr>
        <w:t xml:space="preserve">ObjectOutputStream</w:t>
      </w:r>
      <w:r>
        <w:rPr>
          <w:rFonts w:ascii="Arial" w:cs="Arial" w:eastAsia="Arial" w:hAnsi="Arial"/>
          <w:sz w:val="24"/>
          <w:szCs w:val="24"/>
        </w:rPr>
        <w:t xml:space="preserve">, com blocos </w:t>
      </w:r>
      <w:r>
        <w:rPr>
          <w:rFonts w:ascii="Courier New" w:cs="Courier New" w:eastAsia="Courier New" w:hAnsi="Courier New"/>
          <w:sz w:val="22"/>
          <w:szCs w:val="22"/>
        </w:rPr>
        <w:t xml:space="preserve">try/catch/finally</w:t>
      </w:r>
      <w:r>
        <w:rPr>
          <w:rFonts w:ascii="Arial" w:cs="Arial" w:eastAsia="Arial" w:hAnsi="Arial"/>
          <w:sz w:val="24"/>
          <w:szCs w:val="24"/>
        </w:rPr>
        <w:t xml:space="preserve"> copiados. Não havia um ponto único responsável pelos arquivos </w:t>
      </w:r>
      <w:r>
        <w:rPr>
          <w:rFonts w:ascii="Courier New" w:cs="Courier New" w:eastAsia="Courier New" w:hAnsi="Courier New"/>
          <w:sz w:val="22"/>
          <w:szCs w:val="22"/>
        </w:rPr>
        <w:t xml:space="preserve">.dat</w:t>
      </w:r>
      <w:r>
        <w:rPr>
          <w:rFonts w:ascii="Arial" w:cs="Arial" w:eastAsia="Arial" w:hAnsi="Arial"/>
          <w:sz w:val="24"/>
          <w:szCs w:val="24"/>
        </w:rPr>
        <w:t xml:space="preserve">, o que espalhava o tratamento de erros e tornava possível que duas partes do sistema gravassem no mesmo arquivo ao mesmo tempo sem nenhuma coordenação.</w:t>
      </w:r>
    </w:p>
    <w:p>
      <w:pPr>
        <w:pStyle w:val="Heading3"/>
        <w:keepNext/>
        <w:spacing w:after="360" w:before="360" w:line="360"/>
      </w:pPr>
      <w:r>
        <w:rPr>
          <w:rFonts w:ascii="Arial" w:cs="Arial" w:eastAsia="Arial" w:hAnsi="Arial"/>
          <w:b/>
          <w:bCs/>
          <w:sz w:val="24"/>
          <w:szCs w:val="24"/>
        </w:rPr>
        <w:t xml:space="preserve">3.1.3 Justificativa da escolha</w:t>
      </w:r>
    </w:p>
    <w:p>
      <w:pPr>
        <w:spacing w:after="0" w:line="360"/>
        <w:ind w:firstLine="709"/>
        <w:jc w:val="both"/>
      </w:pPr>
      <w:r>
        <w:rPr>
          <w:rFonts w:ascii="Arial" w:cs="Arial" w:eastAsia="Arial" w:hAnsi="Arial"/>
          <w:sz w:val="24"/>
          <w:szCs w:val="24"/>
        </w:rPr>
        <w:t xml:space="preserve">Os arquivos de dados são um recurso compartilhado por todo o sistema: existe um único disco e um único conjunto de arquivos. Ter uma única instância responsável por eles é coerente com o domínio, permite sincronizar as operações (métodos </w:t>
      </w:r>
      <w:r>
        <w:rPr>
          <w:rFonts w:ascii="Courier New" w:cs="Courier New" w:eastAsia="Courier New" w:hAnsi="Courier New"/>
          <w:sz w:val="22"/>
          <w:szCs w:val="22"/>
        </w:rPr>
        <w:t xml:space="preserve">synchronized</w:t>
      </w:r>
      <w:r>
        <w:rPr>
          <w:rFonts w:ascii="Arial" w:cs="Arial" w:eastAsia="Arial" w:hAnsi="Arial"/>
          <w:sz w:val="24"/>
          <w:szCs w:val="24"/>
        </w:rPr>
        <w:t xml:space="preserve">) e mantém em um só lugar a política de tratamento de falhas de entrada e saída.</w:t>
      </w:r>
    </w:p>
    <w:p>
      <w:pPr>
        <w:pStyle w:val="Heading3"/>
        <w:keepNext/>
        <w:spacing w:after="360" w:before="360" w:line="360"/>
      </w:pPr>
      <w:r>
        <w:rPr>
          <w:rFonts w:ascii="Arial" w:cs="Arial" w:eastAsia="Arial" w:hAnsi="Arial"/>
          <w:b/>
          <w:bCs/>
          <w:sz w:val="24"/>
          <w:szCs w:val="24"/>
        </w:rPr>
        <w:t xml:space="preserve">3.1.4 Classes envolvidas e aplicação</w:t>
      </w:r>
    </w:p>
    <w:p>
      <w:pPr>
        <w:keepNext/>
        <w:spacing w:after="80" w:before="240" w:line="240"/>
        <w:jc w:val="center"/>
      </w:pPr>
      <w:r>
        <w:rPr>
          <w:rFonts w:ascii="Arial" w:cs="Arial" w:eastAsia="Arial" w:hAnsi="Arial"/>
          <w:b/>
          <w:bCs/>
          <w:sz w:val="20"/>
          <w:szCs w:val="20"/>
        </w:rPr>
        <w:t xml:space="preserve">Quadro 3 – </w:t>
      </w:r>
      <w:r>
        <w:rPr>
          <w:rFonts w:ascii="Arial" w:cs="Arial" w:eastAsia="Arial" w:hAnsi="Arial"/>
          <w:sz w:val="20"/>
          <w:szCs w:val="20"/>
        </w:rPr>
        <w:t xml:space="preserve">Ficha do padrão Singleton</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Elemento</w:t>
            </w:r>
          </w:p>
        </w:tc>
        <w:tc>
          <w:tcPr>
            <w:tcW w:type="dxa" w:w="60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Descrição</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Singleton</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GerenciadorArquivo</w:t>
            </w:r>
            <w:r>
              <w:rPr>
                <w:rFonts w:ascii="Arial" w:cs="Arial" w:eastAsia="Arial" w:hAnsi="Arial"/>
                <w:sz w:val="20"/>
                <w:szCs w:val="20"/>
              </w:rPr>
              <w:t xml:space="preserve">: construtor privado, atributo estático </w:t>
            </w:r>
            <w:r>
              <w:rPr>
                <w:rFonts w:ascii="Courier New" w:cs="Courier New" w:eastAsia="Courier New" w:hAnsi="Courier New"/>
                <w:sz w:val="20"/>
                <w:szCs w:val="20"/>
              </w:rPr>
              <w:t xml:space="preserve">instancia</w:t>
            </w:r>
            <w:r>
              <w:rPr>
                <w:rFonts w:ascii="Arial" w:cs="Arial" w:eastAsia="Arial" w:hAnsi="Arial"/>
                <w:sz w:val="20"/>
                <w:szCs w:val="20"/>
              </w:rPr>
              <w:t xml:space="preserve"> e método estático </w:t>
            </w:r>
            <w:r>
              <w:rPr>
                <w:rFonts w:ascii="Courier New" w:cs="Courier New" w:eastAsia="Courier New" w:hAnsi="Courier New"/>
                <w:sz w:val="20"/>
                <w:szCs w:val="20"/>
              </w:rPr>
              <w:t xml:space="preserve">getInstancia()</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Clientes</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RepositorioArquivo&lt;T&gt;</w:t>
            </w:r>
            <w:r>
              <w:rPr>
                <w:rFonts w:ascii="Arial" w:cs="Arial" w:eastAsia="Arial" w:hAnsi="Arial"/>
                <w:sz w:val="20"/>
                <w:szCs w:val="20"/>
              </w:rPr>
              <w:t xml:space="preserve"> (e, por herança, todos os repositórios concretos)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Responsabilidades</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ler(caminho)</w:t>
            </w:r>
            <w:r>
              <w:rPr>
                <w:rFonts w:ascii="Arial" w:cs="Arial" w:eastAsia="Arial" w:hAnsi="Arial"/>
                <w:sz w:val="20"/>
                <w:szCs w:val="20"/>
              </w:rPr>
              <w:t xml:space="preserve"> desserializa o conteúdo do arquivo; </w:t>
            </w:r>
            <w:r>
              <w:rPr>
                <w:rFonts w:ascii="Courier New" w:cs="Courier New" w:eastAsia="Courier New" w:hAnsi="Courier New"/>
                <w:sz w:val="20"/>
                <w:szCs w:val="20"/>
              </w:rPr>
              <w:t xml:space="preserve">gravar(caminho, dados)</w:t>
            </w:r>
            <w:r>
              <w:rPr>
                <w:rFonts w:ascii="Arial" w:cs="Arial" w:eastAsia="Arial" w:hAnsi="Arial"/>
                <w:sz w:val="20"/>
                <w:szCs w:val="20"/>
              </w:rPr>
              <w:t xml:space="preserve"> serializa e sobrescreve o arquivo</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spacing w:after="0" w:line="360"/>
        <w:ind w:firstLine="709"/>
        <w:jc w:val="both"/>
      </w:pPr>
      <w:r>
        <w:rPr>
          <w:rFonts w:ascii="Arial" w:cs="Arial" w:eastAsia="Arial" w:hAnsi="Arial"/>
          <w:sz w:val="24"/>
          <w:szCs w:val="24"/>
        </w:rPr>
        <w:t xml:space="preserve">A implementação adotada é a de inicialização preguiçosa com o método de acesso sincronizado, a forma mais simples que é segura em ambiente com mais de uma </w:t>
      </w:r>
      <w:r>
        <w:rPr>
          <w:rFonts w:ascii="Arial" w:cs="Arial" w:eastAsia="Arial" w:hAnsi="Arial"/>
          <w:i/>
          <w:iCs/>
          <w:sz w:val="24"/>
          <w:szCs w:val="24"/>
        </w:rPr>
        <w:t xml:space="preserve">thread</w:t>
      </w:r>
      <w:r>
        <w:rPr>
          <w:rFonts w:ascii="Arial" w:cs="Arial" w:eastAsia="Arial" w:hAnsi="Arial"/>
          <w:sz w:val="24"/>
          <w:szCs w:val="24"/>
        </w:rPr>
        <w:t xml:space="preserve">, como é o caso do JavaFX. O Código 1 mostra o trecho essencial.</w:t>
      </w:r>
    </w:p>
    <w:p>
      <w:pPr>
        <w:keepNext/>
        <w:spacing w:after="80" w:before="240" w:line="240"/>
        <w:jc w:val="center"/>
      </w:pPr>
      <w:r>
        <w:rPr>
          <w:rFonts w:ascii="Arial" w:cs="Arial" w:eastAsia="Arial" w:hAnsi="Arial"/>
          <w:b/>
          <w:bCs/>
          <w:sz w:val="20"/>
          <w:szCs w:val="20"/>
        </w:rPr>
        <w:t xml:space="preserve">Código 1 – </w:t>
      </w:r>
      <w:r>
        <w:rPr>
          <w:rFonts w:ascii="Arial" w:cs="Arial" w:eastAsia="Arial" w:hAnsi="Arial"/>
          <w:sz w:val="20"/>
          <w:szCs w:val="20"/>
        </w:rPr>
        <w:t xml:space="preserve">Implementação do Singleton GerenciadorArquivo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single" w:color="999999" w:sz="4"/>
              <w:left w:val="single" w:color="999999" w:sz="4"/>
              <w:bottom w:val="single" w:color="999999" w:sz="4"/>
              <w:right w:val="single" w:color="999999" w:sz="4"/>
            </w:tcBorders>
            <w:shd w:fill="F5F5F5" w:color="auto" w:val="clear"/>
            <w:tcMar>
              <w:top w:type="dxa" w:w="100"/>
              <w:left w:type="dxa" w:w="160"/>
              <w:bottom w:type="dxa" w:w="100"/>
              <w:right w:type="dxa" w:w="160"/>
            </w:tcMar>
          </w:tcPr>
          <w:p>
            <w:pPr>
              <w:spacing w:after="0" w:line="240"/>
            </w:pPr>
            <w:r>
              <w:rPr>
                <w:rFonts w:ascii="Courier New" w:cs="Courier New" w:eastAsia="Courier New" w:hAnsi="Courier New"/>
                <w:sz w:val="17"/>
                <w:szCs w:val="17"/>
              </w:rPr>
              <w:t xml:space="preserve">public final class GerenciadorArquivo {</w:t>
            </w:r>
          </w:p>
          <w:p>
            <w:pPr>
              <w:spacing w:after="0" w:line="240"/>
            </w:pPr>
            <w:r>
              <w:rPr>
                <w:rFonts w:ascii="Courier New" w:cs="Courier New" w:eastAsia="Courier New" w:hAnsi="Courier New"/>
                <w:sz w:val="17"/>
                <w:szCs w:val="17"/>
              </w:rPr>
              <w:t xml:space="preserve">    private static GerenciadorArquivo instancia;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private GerenciadorArquivo() {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public static synchronized GerenciadorArquivo getInstancia() {</w:t>
            </w:r>
          </w:p>
          <w:p>
            <w:pPr>
              <w:spacing w:after="0" w:line="240"/>
            </w:pPr>
            <w:r>
              <w:rPr>
                <w:rFonts w:ascii="Courier New" w:cs="Courier New" w:eastAsia="Courier New" w:hAnsi="Courier New"/>
                <w:sz w:val="17"/>
                <w:szCs w:val="17"/>
              </w:rPr>
              <w:t xml:space="preserve">        if (instancia == null) {</w:t>
            </w:r>
          </w:p>
          <w:p>
            <w:pPr>
              <w:spacing w:after="0" w:line="240"/>
            </w:pPr>
            <w:r>
              <w:rPr>
                <w:rFonts w:ascii="Courier New" w:cs="Courier New" w:eastAsia="Courier New" w:hAnsi="Courier New"/>
                <w:sz w:val="17"/>
                <w:szCs w:val="17"/>
              </w:rPr>
              <w:t xml:space="preserve">            instancia = new GerenciadorArquivo();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instancia;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public synchronized Object ler(String caminho) { ... }</w:t>
            </w:r>
          </w:p>
          <w:p>
            <w:pPr>
              <w:spacing w:after="0" w:line="240"/>
            </w:pPr>
            <w:r>
              <w:rPr>
                <w:rFonts w:ascii="Courier New" w:cs="Courier New" w:eastAsia="Courier New" w:hAnsi="Courier New"/>
                <w:sz w:val="17"/>
                <w:szCs w:val="17"/>
              </w:rPr>
              <w:t xml:space="preserve">    public synchronized void gravar(String caminho, Object dados) { ... }</w:t>
            </w:r>
          </w:p>
          <w:p>
            <w:pPr>
              <w:spacing w:after="0" w:line="240"/>
            </w:pPr>
            <w:r>
              <w:rPr>
                <w:rFonts w:ascii="Courier New" w:cs="Courier New" w:eastAsia="Courier New" w:hAnsi="Courier New"/>
                <w:sz w:val="17"/>
                <w:szCs w:val="17"/>
              </w:rPr>
              <w:t xml:space="preserve">}</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pStyle w:val="Heading3"/>
        <w:keepNext/>
        <w:spacing w:after="360" w:before="360" w:line="360"/>
      </w:pPr>
      <w:r>
        <w:rPr>
          <w:rFonts w:ascii="Arial" w:cs="Arial" w:eastAsia="Arial" w:hAnsi="Arial"/>
          <w:b/>
          <w:bCs/>
          <w:sz w:val="24"/>
          <w:szCs w:val="24"/>
        </w:rPr>
        <w:t xml:space="preserve">3.1.5 Benefícios e limitações</w:t>
      </w:r>
    </w:p>
    <w:p>
      <w:pPr>
        <w:spacing w:after="0" w:line="360"/>
        <w:ind w:firstLine="709"/>
        <w:jc w:val="both"/>
      </w:pPr>
      <w:r>
        <w:rPr>
          <w:rFonts w:ascii="Arial" w:cs="Arial" w:eastAsia="Arial" w:hAnsi="Arial"/>
          <w:sz w:val="24"/>
          <w:szCs w:val="24"/>
        </w:rPr>
        <w:t xml:space="preserve">O principal benefício foi a centralização: o tratamento de erros de entrada e saída passou a existir em um único método de leitura e um de gravação, e qualquer mudança futura no formato de armazenamento fica restrita a essa classe. A sincronização também evita gravações concorrentes no mesmo arquivo. Como limitação, o Singleton introduz um estado global que dificulta a substituição por um dublê em testes automatizados; a equipe aceitou esse custo porque o sistema é uma aplicação desktop de usuário único e porque o acesso à instância ficou restrito a uma única classe cliente, a </w:t>
      </w:r>
      <w:r>
        <w:rPr>
          <w:rFonts w:ascii="Courier New" w:cs="Courier New" w:eastAsia="Courier New" w:hAnsi="Courier New"/>
          <w:sz w:val="22"/>
          <w:szCs w:val="22"/>
        </w:rPr>
        <w:t xml:space="preserve">RepositorioArquivo</w:t>
      </w:r>
      <w:r>
        <w:rPr>
          <w:rFonts w:ascii="Arial" w:cs="Arial" w:eastAsia="Arial" w:hAnsi="Arial"/>
          <w:sz w:val="24"/>
          <w:szCs w:val="24"/>
        </w:rPr>
        <w:t xml:space="preserve">.</w:t>
      </w:r>
    </w:p>
    <w:p>
      <w:pPr>
        <w:pStyle w:val="Heading2"/>
        <w:keepNext/>
        <w:spacing w:after="360" w:before="360" w:line="360"/>
      </w:pPr>
      <w:r>
        <w:rPr>
          <w:rFonts w:ascii="Arial" w:cs="Arial" w:eastAsia="Arial" w:hAnsi="Arial"/>
          <w:sz w:val="24"/>
          <w:szCs w:val="24"/>
        </w:rPr>
        <w:t xml:space="preserve">3.2 TEMPLATE METHOD</w:t>
      </w:r>
    </w:p>
    <w:p>
      <w:pPr>
        <w:pStyle w:val="Heading3"/>
        <w:keepNext/>
        <w:spacing w:after="360" w:before="360" w:line="360"/>
      </w:pPr>
      <w:r>
        <w:rPr>
          <w:rFonts w:ascii="Arial" w:cs="Arial" w:eastAsia="Arial" w:hAnsi="Arial"/>
          <w:b/>
          <w:bCs/>
          <w:sz w:val="24"/>
          <w:szCs w:val="24"/>
        </w:rPr>
        <w:t xml:space="preserve">3.2.1 Intenção</w:t>
      </w:r>
    </w:p>
    <w:p>
      <w:pPr>
        <w:spacing w:after="0" w:line="360"/>
        <w:ind w:firstLine="709"/>
        <w:jc w:val="both"/>
      </w:pPr>
      <w:r>
        <w:rPr>
          <w:rFonts w:ascii="Arial" w:cs="Arial" w:eastAsia="Arial" w:hAnsi="Arial"/>
          <w:sz w:val="24"/>
          <w:szCs w:val="24"/>
        </w:rPr>
        <w:t xml:space="preserve">O Template Method define o esqueleto de um algoritmo em uma operação, postergando a definição de alguns passos para as subclasses, que podem redefini-los sem alterar a estrutura do algoritmo (GAMMA </w:t>
      </w:r>
      <w:r>
        <w:rPr>
          <w:rFonts w:ascii="Arial" w:cs="Arial" w:eastAsia="Arial" w:hAnsi="Arial"/>
          <w:i/>
          <w:iCs/>
          <w:sz w:val="24"/>
          <w:szCs w:val="24"/>
        </w:rPr>
        <w:t xml:space="preserve">et al.</w:t>
      </w:r>
      <w:r>
        <w:rPr>
          <w:rFonts w:ascii="Arial" w:cs="Arial" w:eastAsia="Arial" w:hAnsi="Arial"/>
          <w:sz w:val="24"/>
          <w:szCs w:val="24"/>
        </w:rPr>
        <w:t xml:space="preserve">, 2000).</w:t>
      </w:r>
    </w:p>
    <w:p>
      <w:pPr>
        <w:pStyle w:val="Heading3"/>
        <w:keepNext/>
        <w:spacing w:after="360" w:before="360" w:line="360"/>
      </w:pPr>
      <w:r>
        <w:rPr>
          <w:rFonts w:ascii="Arial" w:cs="Arial" w:eastAsia="Arial" w:hAnsi="Arial"/>
          <w:b/>
          <w:bCs/>
          <w:sz w:val="24"/>
          <w:szCs w:val="24"/>
        </w:rPr>
        <w:t xml:space="preserve">3.2.2 Problema identificado</w:t>
      </w:r>
    </w:p>
    <w:p>
      <w:pPr>
        <w:spacing w:after="0" w:line="360"/>
        <w:ind w:firstLine="709"/>
        <w:jc w:val="both"/>
      </w:pPr>
      <w:r>
        <w:rPr>
          <w:rFonts w:ascii="Arial" w:cs="Arial" w:eastAsia="Arial" w:hAnsi="Arial"/>
          <w:sz w:val="24"/>
          <w:szCs w:val="24"/>
        </w:rPr>
        <w:t xml:space="preserve">As classes </w:t>
      </w:r>
      <w:r>
        <w:rPr>
          <w:rFonts w:ascii="Courier New" w:cs="Courier New" w:eastAsia="Courier New" w:hAnsi="Courier New"/>
          <w:sz w:val="22"/>
          <w:szCs w:val="22"/>
        </w:rPr>
        <w:t xml:space="preserve">ArquivoProjeto</w:t>
      </w:r>
      <w:r>
        <w:rPr>
          <w:rFonts w:ascii="Arial" w:cs="Arial" w:eastAsia="Arial" w:hAnsi="Arial"/>
          <w:sz w:val="24"/>
          <w:szCs w:val="24"/>
        </w:rPr>
        <w:t xml:space="preserve"> e </w:t>
      </w:r>
      <w:r>
        <w:rPr>
          <w:rFonts w:ascii="Courier New" w:cs="Courier New" w:eastAsia="Courier New" w:hAnsi="Courier New"/>
          <w:sz w:val="22"/>
          <w:szCs w:val="22"/>
        </w:rPr>
        <w:t xml:space="preserve">ArquivoAtividade</w:t>
      </w:r>
      <w:r>
        <w:rPr>
          <w:rFonts w:ascii="Arial" w:cs="Arial" w:eastAsia="Arial" w:hAnsi="Arial"/>
          <w:sz w:val="24"/>
          <w:szCs w:val="24"/>
        </w:rPr>
        <w:t xml:space="preserve"> possuíam cerca de cem linhas cada e eram praticamente idênticas: ler a lista do arquivo, percorrê-la comparando o identificador, alterar e gravar de volta. A única diferença real era o nome do arquivo e o tipo da entidade. O </w:t>
      </w:r>
      <w:r>
        <w:rPr>
          <w:rFonts w:ascii="Courier New" w:cs="Courier New" w:eastAsia="Courier New" w:hAnsi="Courier New"/>
          <w:sz w:val="22"/>
          <w:szCs w:val="22"/>
        </w:rPr>
        <w:t xml:space="preserve">ColaboradorRepositorio</w:t>
      </w:r>
      <w:r>
        <w:rPr>
          <w:rFonts w:ascii="Arial" w:cs="Arial" w:eastAsia="Arial" w:hAnsi="Arial"/>
          <w:sz w:val="24"/>
          <w:szCs w:val="24"/>
        </w:rPr>
        <w:t xml:space="preserve"> repetia a mesma ideia de uma terceira forma. Para incluir o módulo de denúncias, seria necessário criar uma quarta cópia, o que multiplicaria a duplicação e o risco de correções aplicadas em apenas uma das versões.</w:t>
      </w:r>
    </w:p>
    <w:p>
      <w:pPr>
        <w:pStyle w:val="Heading3"/>
        <w:keepNext/>
        <w:spacing w:after="360" w:before="360" w:line="360"/>
      </w:pPr>
      <w:r>
        <w:rPr>
          <w:rFonts w:ascii="Arial" w:cs="Arial" w:eastAsia="Arial" w:hAnsi="Arial"/>
          <w:b/>
          <w:bCs/>
          <w:sz w:val="24"/>
          <w:szCs w:val="24"/>
        </w:rPr>
        <w:t xml:space="preserve">3.2.3 Justificativa da escolha</w:t>
      </w:r>
    </w:p>
    <w:p>
      <w:pPr>
        <w:spacing w:after="0" w:line="360"/>
        <w:ind w:firstLine="709"/>
        <w:jc w:val="both"/>
      </w:pPr>
      <w:r>
        <w:rPr>
          <w:rFonts w:ascii="Arial" w:cs="Arial" w:eastAsia="Arial" w:hAnsi="Arial"/>
          <w:sz w:val="24"/>
          <w:szCs w:val="24"/>
        </w:rPr>
        <w:t xml:space="preserve">O problema é exatamente o que o padrão resolve: um algoritmo cuja sequência de passos é fixa, mas com pontos de variação pequenos e bem definidos. A equipe preferiu o Template Method, baseado em herança, porque os pontos variáveis são simples consultas (qual arquivo? qual é o ID?) e porque uma alternativa por composição, como o Strategy, exigiria criar objetos extras para responder perguntas triviais.</w:t>
      </w:r>
    </w:p>
    <w:p>
      <w:pPr>
        <w:pStyle w:val="Heading3"/>
        <w:keepNext/>
        <w:spacing w:after="360" w:before="360" w:line="360"/>
      </w:pPr>
      <w:r>
        <w:rPr>
          <w:rFonts w:ascii="Arial" w:cs="Arial" w:eastAsia="Arial" w:hAnsi="Arial"/>
          <w:b/>
          <w:bCs/>
          <w:sz w:val="24"/>
          <w:szCs w:val="24"/>
        </w:rPr>
        <w:t xml:space="preserve">3.2.4 Classes envolvidas e aplicação</w:t>
      </w:r>
    </w:p>
    <w:p>
      <w:pPr>
        <w:keepNext/>
        <w:spacing w:after="80" w:before="240" w:line="240"/>
        <w:jc w:val="center"/>
      </w:pPr>
      <w:r>
        <w:rPr>
          <w:rFonts w:ascii="Arial" w:cs="Arial" w:eastAsia="Arial" w:hAnsi="Arial"/>
          <w:b/>
          <w:bCs/>
          <w:sz w:val="20"/>
          <w:szCs w:val="20"/>
        </w:rPr>
        <w:t xml:space="preserve">Quadro 4 – </w:t>
      </w:r>
      <w:r>
        <w:rPr>
          <w:rFonts w:ascii="Arial" w:cs="Arial" w:eastAsia="Arial" w:hAnsi="Arial"/>
          <w:sz w:val="20"/>
          <w:szCs w:val="20"/>
        </w:rPr>
        <w:t xml:space="preserve">Ficha do padrão Template Method</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Elemento</w:t>
            </w:r>
          </w:p>
        </w:tc>
        <w:tc>
          <w:tcPr>
            <w:tcW w:type="dxa" w:w="60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Descrição</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Classe abstrata</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RepositorioArquivo&lt;T extends Serializable&gt;</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Métodos-template (final)</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listar()</w:t>
            </w:r>
            <w:r>
              <w:rPr>
                <w:rFonts w:ascii="Arial" w:cs="Arial" w:eastAsia="Arial" w:hAnsi="Arial"/>
                <w:sz w:val="20"/>
                <w:szCs w:val="20"/>
              </w:rPr>
              <w:t xml:space="preserve">, </w:t>
            </w:r>
            <w:r>
              <w:rPr>
                <w:rFonts w:ascii="Courier New" w:cs="Courier New" w:eastAsia="Courier New" w:hAnsi="Courier New"/>
                <w:sz w:val="20"/>
                <w:szCs w:val="20"/>
              </w:rPr>
              <w:t xml:space="preserve">buscarPorId(id)</w:t>
            </w:r>
            <w:r>
              <w:rPr>
                <w:rFonts w:ascii="Arial" w:cs="Arial" w:eastAsia="Arial" w:hAnsi="Arial"/>
                <w:sz w:val="20"/>
                <w:szCs w:val="20"/>
              </w:rPr>
              <w:t xml:space="preserve">, </w:t>
            </w:r>
            <w:r>
              <w:rPr>
                <w:rFonts w:ascii="Courier New" w:cs="Courier New" w:eastAsia="Courier New" w:hAnsi="Courier New"/>
                <w:sz w:val="20"/>
                <w:szCs w:val="20"/>
              </w:rPr>
              <w:t xml:space="preserve">adicionar(item)</w:t>
            </w:r>
            <w:r>
              <w:rPr>
                <w:rFonts w:ascii="Arial" w:cs="Arial" w:eastAsia="Arial" w:hAnsi="Arial"/>
                <w:sz w:val="20"/>
                <w:szCs w:val="20"/>
              </w:rPr>
              <w:t xml:space="preserve">, </w:t>
            </w:r>
            <w:r>
              <w:rPr>
                <w:rFonts w:ascii="Courier New" w:cs="Courier New" w:eastAsia="Courier New" w:hAnsi="Courier New"/>
                <w:sz w:val="20"/>
                <w:szCs w:val="20"/>
              </w:rPr>
              <w:t xml:space="preserve">atualizar(item)</w:t>
            </w:r>
            <w:r>
              <w:rPr>
                <w:rFonts w:ascii="Arial" w:cs="Arial" w:eastAsia="Arial" w:hAnsi="Arial"/>
                <w:sz w:val="20"/>
                <w:szCs w:val="20"/>
              </w:rPr>
              <w:t xml:space="preserve">, </w:t>
            </w:r>
            <w:r>
              <w:rPr>
                <w:rFonts w:ascii="Courier New" w:cs="Courier New" w:eastAsia="Courier New" w:hAnsi="Courier New"/>
                <w:sz w:val="20"/>
                <w:szCs w:val="20"/>
              </w:rPr>
              <w:t xml:space="preserve">remover(id)</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Operações primitivas (abstratas)</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getNomeArquivo()</w:t>
            </w:r>
            <w:r>
              <w:rPr>
                <w:rFonts w:ascii="Arial" w:cs="Arial" w:eastAsia="Arial" w:hAnsi="Arial"/>
                <w:sz w:val="20"/>
                <w:szCs w:val="20"/>
              </w:rPr>
              <w:t xml:space="preserve"> e </w:t>
            </w:r>
            <w:r>
              <w:rPr>
                <w:rFonts w:ascii="Courier New" w:cs="Courier New" w:eastAsia="Courier New" w:hAnsi="Courier New"/>
                <w:sz w:val="20"/>
                <w:szCs w:val="20"/>
              </w:rPr>
              <w:t xml:space="preserve">getId(item)</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Gancho (hook)</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validar(item)</w:t>
            </w:r>
            <w:r>
              <w:rPr>
                <w:rFonts w:ascii="Arial" w:cs="Arial" w:eastAsia="Arial" w:hAnsi="Arial"/>
                <w:sz w:val="20"/>
                <w:szCs w:val="20"/>
              </w:rPr>
              <w:t xml:space="preserve">, vazio por padrão; sobrescrito em </w:t>
            </w:r>
            <w:r>
              <w:rPr>
                <w:rFonts w:ascii="Courier New" w:cs="Courier New" w:eastAsia="Courier New" w:hAnsi="Courier New"/>
                <w:sz w:val="20"/>
                <w:szCs w:val="20"/>
              </w:rPr>
              <w:t xml:space="preserve">ColaboradorRepositorio</w:t>
            </w:r>
            <w:r>
              <w:rPr>
                <w:rFonts w:ascii="Arial" w:cs="Arial" w:eastAsia="Arial" w:hAnsi="Arial"/>
                <w:sz w:val="20"/>
                <w:szCs w:val="20"/>
              </w:rPr>
              <w:t xml:space="preserve"> e </w:t>
            </w:r>
            <w:r>
              <w:rPr>
                <w:rFonts w:ascii="Courier New" w:cs="Courier New" w:eastAsia="Courier New" w:hAnsi="Courier New"/>
                <w:sz w:val="20"/>
                <w:szCs w:val="20"/>
              </w:rPr>
              <w:t xml:space="preserve">DenunciaRepositorio</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Classes concretas</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ProjetoRepositorio</w:t>
            </w:r>
            <w:r>
              <w:rPr>
                <w:rFonts w:ascii="Arial" w:cs="Arial" w:eastAsia="Arial" w:hAnsi="Arial"/>
                <w:sz w:val="20"/>
                <w:szCs w:val="20"/>
              </w:rPr>
              <w:t xml:space="preserve">, </w:t>
            </w:r>
            <w:r>
              <w:rPr>
                <w:rFonts w:ascii="Courier New" w:cs="Courier New" w:eastAsia="Courier New" w:hAnsi="Courier New"/>
                <w:sz w:val="20"/>
                <w:szCs w:val="20"/>
              </w:rPr>
              <w:t xml:space="preserve">AtividadeRepositorio</w:t>
            </w:r>
            <w:r>
              <w:rPr>
                <w:rFonts w:ascii="Arial" w:cs="Arial" w:eastAsia="Arial" w:hAnsi="Arial"/>
                <w:sz w:val="20"/>
                <w:szCs w:val="20"/>
              </w:rPr>
              <w:t xml:space="preserve">, </w:t>
            </w:r>
            <w:r>
              <w:rPr>
                <w:rFonts w:ascii="Courier New" w:cs="Courier New" w:eastAsia="Courier New" w:hAnsi="Courier New"/>
                <w:sz w:val="20"/>
                <w:szCs w:val="20"/>
              </w:rPr>
              <w:t xml:space="preserve">DenunciaRepositorio</w:t>
            </w:r>
            <w:r>
              <w:rPr>
                <w:rFonts w:ascii="Arial" w:cs="Arial" w:eastAsia="Arial" w:hAnsi="Arial"/>
                <w:sz w:val="20"/>
                <w:szCs w:val="20"/>
              </w:rPr>
              <w:t xml:space="preserve">, </w:t>
            </w:r>
            <w:r>
              <w:rPr>
                <w:rFonts w:ascii="Courier New" w:cs="Courier New" w:eastAsia="Courier New" w:hAnsi="Courier New"/>
                <w:sz w:val="20"/>
                <w:szCs w:val="20"/>
              </w:rPr>
              <w:t xml:space="preserve">ColaboradorRepositorio</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spacing w:after="0" w:line="360"/>
        <w:ind w:firstLine="709"/>
        <w:jc w:val="both"/>
      </w:pPr>
      <w:r>
        <w:rPr>
          <w:rFonts w:ascii="Arial" w:cs="Arial" w:eastAsia="Arial" w:hAnsi="Arial"/>
          <w:sz w:val="24"/>
          <w:szCs w:val="24"/>
        </w:rPr>
        <w:t xml:space="preserve">Os métodos-template foram declarados </w:t>
      </w:r>
      <w:r>
        <w:rPr>
          <w:rFonts w:ascii="Courier New" w:cs="Courier New" w:eastAsia="Courier New" w:hAnsi="Courier New"/>
          <w:sz w:val="22"/>
          <w:szCs w:val="22"/>
        </w:rPr>
        <w:t xml:space="preserve">final</w:t>
      </w:r>
      <w:r>
        <w:rPr>
          <w:rFonts w:ascii="Arial" w:cs="Arial" w:eastAsia="Arial" w:hAnsi="Arial"/>
          <w:sz w:val="24"/>
          <w:szCs w:val="24"/>
        </w:rPr>
        <w:t xml:space="preserve"> para que nenhuma subclasse altere a ordem dos passos. A regra de identificador único, antes verificada apenas em algumas telas, passou a fazer parte do algoritmo de inserção e, portanto, vale para todas as entidades. O Código 2 mostra um dos métodos-template e as operações primitivas; o Código 3 mostra uma subclasse completa.</w:t>
      </w:r>
    </w:p>
    <w:p>
      <w:pPr>
        <w:keepNext/>
        <w:spacing w:after="80" w:before="240" w:line="240"/>
        <w:jc w:val="center"/>
      </w:pPr>
      <w:r>
        <w:rPr>
          <w:rFonts w:ascii="Arial" w:cs="Arial" w:eastAsia="Arial" w:hAnsi="Arial"/>
          <w:b/>
          <w:bCs/>
          <w:sz w:val="20"/>
          <w:szCs w:val="20"/>
        </w:rPr>
        <w:t xml:space="preserve">Código 2 – </w:t>
      </w:r>
      <w:r>
        <w:rPr>
          <w:rFonts w:ascii="Arial" w:cs="Arial" w:eastAsia="Arial" w:hAnsi="Arial"/>
          <w:sz w:val="20"/>
          <w:szCs w:val="20"/>
        </w:rPr>
        <w:t xml:space="preserve">Classe abstrata RepositorioArquivo (trecho)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single" w:color="999999" w:sz="4"/>
              <w:left w:val="single" w:color="999999" w:sz="4"/>
              <w:bottom w:val="single" w:color="999999" w:sz="4"/>
              <w:right w:val="single" w:color="999999" w:sz="4"/>
            </w:tcBorders>
            <w:shd w:fill="F5F5F5" w:color="auto" w:val="clear"/>
            <w:tcMar>
              <w:top w:type="dxa" w:w="100"/>
              <w:left w:type="dxa" w:w="160"/>
              <w:bottom w:type="dxa" w:w="100"/>
              <w:right w:type="dxa" w:w="160"/>
            </w:tcMar>
          </w:tcPr>
          <w:p>
            <w:pPr>
              <w:spacing w:after="0" w:line="240"/>
            </w:pPr>
            <w:r>
              <w:rPr>
                <w:rFonts w:ascii="Courier New" w:cs="Courier New" w:eastAsia="Courier New" w:hAnsi="Courier New"/>
                <w:sz w:val="17"/>
                <w:szCs w:val="17"/>
              </w:rPr>
              <w:t xml:space="preserve">public abstract class RepositorioArquivo&lt;T extends Serializable&gt; {</w:t>
            </w:r>
          </w:p>
          <w:p>
            <w:pPr>
              <w:spacing w:after="0" w:line="240"/>
            </w:pPr>
            <w:r>
              <w:rPr>
                <w:rFonts w:ascii="Courier New" w:cs="Courier New" w:eastAsia="Courier New" w:hAnsi="Courier New"/>
                <w:sz w:val="17"/>
                <w:szCs w:val="17"/>
              </w:rPr>
              <w:t xml:space="preserve">    private final GerenciadorArquivo arquivo = GerenciadorArquivo.getInstancia();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protected abstract String getNomeArquivo();   // operação primitiva</w:t>
            </w:r>
          </w:p>
          <w:p>
            <w:pPr>
              <w:spacing w:after="0" w:line="240"/>
            </w:pPr>
            <w:r>
              <w:rPr>
                <w:rFonts w:ascii="Courier New" w:cs="Courier New" w:eastAsia="Courier New" w:hAnsi="Courier New"/>
                <w:sz w:val="17"/>
                <w:szCs w:val="17"/>
              </w:rPr>
              <w:t xml:space="preserve">    protected abstract Object getId(T item);       // operação primitiva</w:t>
            </w:r>
          </w:p>
          <w:p>
            <w:pPr>
              <w:spacing w:after="0" w:line="240"/>
            </w:pPr>
            <w:r>
              <w:rPr>
                <w:rFonts w:ascii="Courier New" w:cs="Courier New" w:eastAsia="Courier New" w:hAnsi="Courier New"/>
                <w:sz w:val="17"/>
                <w:szCs w:val="17"/>
              </w:rPr>
              <w:t xml:space="preserve">    protected void validar(T item) { }             // gancho (hook)</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public final boolean atualizar(T item) {       // método-template</w:t>
            </w:r>
          </w:p>
          <w:p>
            <w:pPr>
              <w:spacing w:after="0" w:line="240"/>
            </w:pPr>
            <w:r>
              <w:rPr>
                <w:rFonts w:ascii="Courier New" w:cs="Courier New" w:eastAsia="Courier New" w:hAnsi="Courier New"/>
                <w:sz w:val="17"/>
                <w:szCs w:val="17"/>
              </w:rPr>
              <w:t xml:space="preserve">        validar(item);</w:t>
            </w:r>
          </w:p>
          <w:p>
            <w:pPr>
              <w:spacing w:after="0" w:line="240"/>
            </w:pPr>
            <w:r>
              <w:rPr>
                <w:rFonts w:ascii="Courier New" w:cs="Courier New" w:eastAsia="Courier New" w:hAnsi="Courier New"/>
                <w:sz w:val="17"/>
                <w:szCs w:val="17"/>
              </w:rPr>
              <w:t xml:space="preserve">        ArrayList&lt;T&gt; lista = listar();</w:t>
            </w:r>
          </w:p>
          <w:p>
            <w:pPr>
              <w:spacing w:after="0" w:line="240"/>
            </w:pPr>
            <w:r>
              <w:rPr>
                <w:rFonts w:ascii="Courier New" w:cs="Courier New" w:eastAsia="Courier New" w:hAnsi="Courier New"/>
                <w:sz w:val="17"/>
                <w:szCs w:val="17"/>
              </w:rPr>
              <w:t xml:space="preserve">        for (int i = 0; i &lt; lista.size(); i++) {</w:t>
            </w:r>
          </w:p>
          <w:p>
            <w:pPr>
              <w:spacing w:after="0" w:line="240"/>
            </w:pPr>
            <w:r>
              <w:rPr>
                <w:rFonts w:ascii="Courier New" w:cs="Courier New" w:eastAsia="Courier New" w:hAnsi="Courier New"/>
                <w:sz w:val="17"/>
                <w:szCs w:val="17"/>
              </w:rPr>
              <w:t xml:space="preserve">            if (getId(lista.get(i)).equals(getId(item))) {</w:t>
            </w:r>
          </w:p>
          <w:p>
            <w:pPr>
              <w:spacing w:after="0" w:line="240"/>
            </w:pPr>
            <w:r>
              <w:rPr>
                <w:rFonts w:ascii="Courier New" w:cs="Courier New" w:eastAsia="Courier New" w:hAnsi="Courier New"/>
                <w:sz w:val="17"/>
                <w:szCs w:val="17"/>
              </w:rPr>
              <w:t xml:space="preserve">                lista.set(i, item);</w:t>
            </w:r>
          </w:p>
          <w:p>
            <w:pPr>
              <w:spacing w:after="0" w:line="240"/>
            </w:pPr>
            <w:r>
              <w:rPr>
                <w:rFonts w:ascii="Courier New" w:cs="Courier New" w:eastAsia="Courier New" w:hAnsi="Courier New"/>
                <w:sz w:val="17"/>
                <w:szCs w:val="17"/>
              </w:rPr>
              <w:t xml:space="preserve">                arquivo.gravar(getNomeArquivo(), lista);</w:t>
            </w:r>
          </w:p>
          <w:p>
            <w:pPr>
              <w:spacing w:after="0" w:line="240"/>
            </w:pPr>
            <w:r>
              <w:rPr>
                <w:rFonts w:ascii="Courier New" w:cs="Courier New" w:eastAsia="Courier New" w:hAnsi="Courier New"/>
                <w:sz w:val="17"/>
                <w:szCs w:val="17"/>
              </w:rPr>
              <w:t xml:space="preserve">                return true;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return false;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listar(), buscarPorId(), adicionar() e remover() seguem a mesma ideia</w:t>
            </w:r>
          </w:p>
          <w:p>
            <w:pPr>
              <w:spacing w:after="0" w:line="240"/>
            </w:pPr>
            <w:r>
              <w:rPr>
                <w:rFonts w:ascii="Courier New" w:cs="Courier New" w:eastAsia="Courier New" w:hAnsi="Courier New"/>
                <w:sz w:val="17"/>
                <w:szCs w:val="17"/>
              </w:rPr>
              <w:t xml:space="preserve">}</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keepNext/>
        <w:spacing w:after="80" w:before="240" w:line="240"/>
        <w:jc w:val="center"/>
      </w:pPr>
      <w:r>
        <w:rPr>
          <w:rFonts w:ascii="Arial" w:cs="Arial" w:eastAsia="Arial" w:hAnsi="Arial"/>
          <w:b/>
          <w:bCs/>
          <w:sz w:val="20"/>
          <w:szCs w:val="20"/>
        </w:rPr>
        <w:t xml:space="preserve">Código 3 – </w:t>
      </w:r>
      <w:r>
        <w:rPr>
          <w:rFonts w:ascii="Arial" w:cs="Arial" w:eastAsia="Arial" w:hAnsi="Arial"/>
          <w:sz w:val="20"/>
          <w:szCs w:val="20"/>
        </w:rPr>
        <w:t xml:space="preserve">Subclasse concreta DenunciaRepositorio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single" w:color="999999" w:sz="4"/>
              <w:left w:val="single" w:color="999999" w:sz="4"/>
              <w:bottom w:val="single" w:color="999999" w:sz="4"/>
              <w:right w:val="single" w:color="999999" w:sz="4"/>
            </w:tcBorders>
            <w:shd w:fill="F5F5F5" w:color="auto" w:val="clear"/>
            <w:tcMar>
              <w:top w:type="dxa" w:w="100"/>
              <w:left w:type="dxa" w:w="160"/>
              <w:bottom w:type="dxa" w:w="100"/>
              <w:right w:type="dxa" w:w="160"/>
            </w:tcMar>
          </w:tcPr>
          <w:p>
            <w:pPr>
              <w:spacing w:after="0" w:line="240"/>
            </w:pPr>
            <w:r>
              <w:rPr>
                <w:rFonts w:ascii="Courier New" w:cs="Courier New" w:eastAsia="Courier New" w:hAnsi="Courier New"/>
                <w:sz w:val="17"/>
                <w:szCs w:val="17"/>
              </w:rPr>
              <w:t xml:space="preserve">public class DenunciaRepositorio extends RepositorioArquivo&lt;Denuncia&gt; {</w:t>
            </w:r>
          </w:p>
          <w:p>
            <w:pPr>
              <w:spacing w:after="0" w:line="240"/>
            </w:pPr>
            <w:r>
              <w:rPr>
                <w:rFonts w:ascii="Courier New" w:cs="Courier New" w:eastAsia="Courier New" w:hAnsi="Courier New"/>
                <w:sz w:val="17"/>
                <w:szCs w:val="17"/>
              </w:rPr>
              <w:t xml:space="preserve">    protected String getNomeArquivo() { return "denuncias.dat"; }</w:t>
            </w:r>
          </w:p>
          <w:p>
            <w:pPr>
              <w:spacing w:after="0" w:line="240"/>
            </w:pPr>
            <w:r>
              <w:rPr>
                <w:rFonts w:ascii="Courier New" w:cs="Courier New" w:eastAsia="Courier New" w:hAnsi="Courier New"/>
                <w:sz w:val="17"/>
                <w:szCs w:val="17"/>
              </w:rPr>
              <w:t xml:space="preserve">    protected Object getId(Denuncia item) { return item.getId();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@Override</w:t>
            </w:r>
          </w:p>
          <w:p>
            <w:pPr>
              <w:spacing w:after="0" w:line="240"/>
            </w:pPr>
            <w:r>
              <w:rPr>
                <w:rFonts w:ascii="Courier New" w:cs="Courier New" w:eastAsia="Courier New" w:hAnsi="Courier New"/>
                <w:sz w:val="17"/>
                <w:szCs w:val="17"/>
              </w:rPr>
              <w:t xml:space="preserve">    protected void validar(Denuncia item) {        // hook sobrescrito</w:t>
            </w:r>
          </w:p>
          <w:p>
            <w:pPr>
              <w:spacing w:after="0" w:line="240"/>
            </w:pPr>
            <w:r>
              <w:rPr>
                <w:rFonts w:ascii="Courier New" w:cs="Courier New" w:eastAsia="Courier New" w:hAnsi="Courier New"/>
                <w:sz w:val="17"/>
                <w:szCs w:val="17"/>
              </w:rPr>
              <w:t xml:space="preserve">        if (item.getMotivo() == null || item.getMotivo().isBlank())</w:t>
            </w:r>
          </w:p>
          <w:p>
            <w:pPr>
              <w:spacing w:after="0" w:line="240"/>
            </w:pPr>
            <w:r>
              <w:rPr>
                <w:rFonts w:ascii="Courier New" w:cs="Courier New" w:eastAsia="Courier New" w:hAnsi="Courier New"/>
                <w:sz w:val="17"/>
                <w:szCs w:val="17"/>
              </w:rPr>
              <w:t xml:space="preserve">            throw new IllegalArgumentException("O motivo da denúncia é obrigatório.");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pStyle w:val="Heading3"/>
        <w:keepNext/>
        <w:spacing w:after="360" w:before="360" w:line="360"/>
      </w:pPr>
      <w:r>
        <w:rPr>
          <w:rFonts w:ascii="Arial" w:cs="Arial" w:eastAsia="Arial" w:hAnsi="Arial"/>
          <w:b/>
          <w:bCs/>
          <w:sz w:val="24"/>
          <w:szCs w:val="24"/>
        </w:rPr>
        <w:t xml:space="preserve">3.2.5 Benefícios e limitações</w:t>
      </w:r>
    </w:p>
    <w:p>
      <w:pPr>
        <w:spacing w:after="0" w:line="360"/>
        <w:ind w:firstLine="709"/>
        <w:jc w:val="both"/>
      </w:pPr>
      <w:r>
        <w:rPr>
          <w:rFonts w:ascii="Arial" w:cs="Arial" w:eastAsia="Arial" w:hAnsi="Arial"/>
          <w:sz w:val="24"/>
          <w:szCs w:val="24"/>
        </w:rPr>
        <w:t xml:space="preserve">A refatoração eliminou aproximadamente duzentas linhas de código duplicado e reduziu cada repositório concreto a menos de vinte e cinco linhas. A inclusão do repositório de denúncias exigiu apenas a implementação de dois métodos e de um gancho, o que demonstra o reuso pretendido pelo RA2. O uso de genéricos fez com que as telas recebessem listas já tipadas, sem conversões. Como limitação, o padrão se apoia em herança: um repositório concreto não pode herdar de outra classe, e uma mudança na classe abstrata afeta todas as subclasses. No contexto do sistema, essa rigidez é desejada, pois garante que todas as entidades sejam persistidas da mesma maneira.</w:t>
      </w:r>
    </w:p>
    <w:p>
      <w:pPr>
        <w:pStyle w:val="Heading2"/>
        <w:keepNext/>
        <w:spacing w:after="360" w:before="360" w:line="360"/>
      </w:pPr>
      <w:r>
        <w:rPr>
          <w:rFonts w:ascii="Arial" w:cs="Arial" w:eastAsia="Arial" w:hAnsi="Arial"/>
          <w:sz w:val="24"/>
          <w:szCs w:val="24"/>
        </w:rPr>
        <w:t xml:space="preserve">3.3 STATE</w:t>
      </w:r>
    </w:p>
    <w:p>
      <w:pPr>
        <w:pStyle w:val="Heading3"/>
        <w:keepNext/>
        <w:spacing w:after="360" w:before="360" w:line="360"/>
      </w:pPr>
      <w:r>
        <w:rPr>
          <w:rFonts w:ascii="Arial" w:cs="Arial" w:eastAsia="Arial" w:hAnsi="Arial"/>
          <w:b/>
          <w:bCs/>
          <w:sz w:val="24"/>
          <w:szCs w:val="24"/>
        </w:rPr>
        <w:t xml:space="preserve">3.3.1 Intenção</w:t>
      </w:r>
    </w:p>
    <w:p>
      <w:pPr>
        <w:spacing w:after="0" w:line="360"/>
        <w:ind w:firstLine="709"/>
        <w:jc w:val="both"/>
      </w:pPr>
      <w:r>
        <w:rPr>
          <w:rFonts w:ascii="Arial" w:cs="Arial" w:eastAsia="Arial" w:hAnsi="Arial"/>
          <w:sz w:val="24"/>
          <w:szCs w:val="24"/>
        </w:rPr>
        <w:t xml:space="preserve">O State permite que um objeto altere seu comportamento quando seu estado interno muda, de modo que o objeto parecerá ter mudado de classe (GAMMA </w:t>
      </w:r>
      <w:r>
        <w:rPr>
          <w:rFonts w:ascii="Arial" w:cs="Arial" w:eastAsia="Arial" w:hAnsi="Arial"/>
          <w:i/>
          <w:iCs/>
          <w:sz w:val="24"/>
          <w:szCs w:val="24"/>
        </w:rPr>
        <w:t xml:space="preserve">et al.</w:t>
      </w:r>
      <w:r>
        <w:rPr>
          <w:rFonts w:ascii="Arial" w:cs="Arial" w:eastAsia="Arial" w:hAnsi="Arial"/>
          <w:sz w:val="24"/>
          <w:szCs w:val="24"/>
        </w:rPr>
        <w:t xml:space="preserve">, 2000).</w:t>
      </w:r>
    </w:p>
    <w:p>
      <w:pPr>
        <w:pStyle w:val="Heading3"/>
        <w:keepNext/>
        <w:spacing w:after="360" w:before="360" w:line="360"/>
      </w:pPr>
      <w:r>
        <w:rPr>
          <w:rFonts w:ascii="Arial" w:cs="Arial" w:eastAsia="Arial" w:hAnsi="Arial"/>
          <w:b/>
          <w:bCs/>
          <w:sz w:val="24"/>
          <w:szCs w:val="24"/>
        </w:rPr>
        <w:t xml:space="preserve">3.3.2 Problema identificado</w:t>
      </w:r>
    </w:p>
    <w:p>
      <w:pPr>
        <w:spacing w:after="0" w:line="360"/>
        <w:ind w:firstLine="709"/>
        <w:jc w:val="both"/>
      </w:pPr>
      <w:r>
        <w:rPr>
          <w:rFonts w:ascii="Arial" w:cs="Arial" w:eastAsia="Arial" w:hAnsi="Arial"/>
          <w:sz w:val="24"/>
          <w:szCs w:val="24"/>
        </w:rPr>
        <w:t xml:space="preserve">Na versão original, o status da atividade era uma enumeração escolhida livremente em uma caixa de seleção. Nada impedia que uma atividade Cancelada voltasse a ficar Aberta ou que uma atividade fosse marcada como Concluída sem ter passado por revisão. Implementar essas regras com condicionais exigiria blocos </w:t>
      </w:r>
      <w:r>
        <w:rPr>
          <w:rFonts w:ascii="Courier New" w:cs="Courier New" w:eastAsia="Courier New" w:hAnsi="Courier New"/>
          <w:sz w:val="22"/>
          <w:szCs w:val="22"/>
        </w:rPr>
        <w:t xml:space="preserve">if/else</w:t>
      </w:r>
      <w:r>
        <w:rPr>
          <w:rFonts w:ascii="Arial" w:cs="Arial" w:eastAsia="Arial" w:hAnsi="Arial"/>
          <w:sz w:val="24"/>
          <w:szCs w:val="24"/>
        </w:rPr>
        <w:t xml:space="preserve"> ou </w:t>
      </w:r>
      <w:r>
        <w:rPr>
          <w:rFonts w:ascii="Courier New" w:cs="Courier New" w:eastAsia="Courier New" w:hAnsi="Courier New"/>
          <w:sz w:val="22"/>
          <w:szCs w:val="22"/>
        </w:rPr>
        <w:t xml:space="preserve">switch</w:t>
      </w:r>
      <w:r>
        <w:rPr>
          <w:rFonts w:ascii="Arial" w:cs="Arial" w:eastAsia="Arial" w:hAnsi="Arial"/>
          <w:sz w:val="24"/>
          <w:szCs w:val="24"/>
        </w:rPr>
        <w:t xml:space="preserve"> que combinassem cada status com cada ação, repetidos para projetos e denúncias, e cada novo status obrigaria a revisar todos esses blocos.</w:t>
      </w:r>
    </w:p>
    <w:p>
      <w:pPr>
        <w:pStyle w:val="Heading3"/>
        <w:keepNext/>
        <w:spacing w:after="360" w:before="360" w:line="360"/>
      </w:pPr>
      <w:r>
        <w:rPr>
          <w:rFonts w:ascii="Arial" w:cs="Arial" w:eastAsia="Arial" w:hAnsi="Arial"/>
          <w:b/>
          <w:bCs/>
          <w:sz w:val="24"/>
          <w:szCs w:val="24"/>
        </w:rPr>
        <w:t xml:space="preserve">3.3.3 Justificativa da escolha</w:t>
      </w:r>
    </w:p>
    <w:p>
      <w:pPr>
        <w:spacing w:after="0" w:line="360"/>
        <w:ind w:firstLine="709"/>
        <w:jc w:val="both"/>
      </w:pPr>
      <w:r>
        <w:rPr>
          <w:rFonts w:ascii="Arial" w:cs="Arial" w:eastAsia="Arial" w:hAnsi="Arial"/>
          <w:sz w:val="24"/>
          <w:szCs w:val="24"/>
        </w:rPr>
        <w:t xml:space="preserve">Atividades, projetos e denúncias têm ciclos de vida claros, em que o que é permitido fazer depende do status atual. Esse é o cenário típico do State: cada status vira uma classe que sabe quais transições aceita e para qual estado cada uma leva. As regras passam a estar escritas em um lugar só, de forma legível, em vez de dispersas pelas telas.</w:t>
      </w:r>
    </w:p>
    <w:p>
      <w:pPr>
        <w:pStyle w:val="Heading3"/>
        <w:keepNext/>
        <w:spacing w:after="360" w:before="360" w:line="360"/>
      </w:pPr>
      <w:r>
        <w:rPr>
          <w:rFonts w:ascii="Arial" w:cs="Arial" w:eastAsia="Arial" w:hAnsi="Arial"/>
          <w:b/>
          <w:bCs/>
          <w:sz w:val="24"/>
          <w:szCs w:val="24"/>
        </w:rPr>
        <w:t xml:space="preserve">3.3.4 Classes envolvidas e aplicação</w:t>
      </w:r>
    </w:p>
    <w:p>
      <w:pPr>
        <w:keepNext/>
        <w:spacing w:after="80" w:before="240" w:line="240"/>
        <w:jc w:val="center"/>
      </w:pPr>
      <w:r>
        <w:rPr>
          <w:rFonts w:ascii="Arial" w:cs="Arial" w:eastAsia="Arial" w:hAnsi="Arial"/>
          <w:b/>
          <w:bCs/>
          <w:sz w:val="20"/>
          <w:szCs w:val="20"/>
        </w:rPr>
        <w:t xml:space="preserve">Quadro 5 – </w:t>
      </w:r>
      <w:r>
        <w:rPr>
          <w:rFonts w:ascii="Arial" w:cs="Arial" w:eastAsia="Arial" w:hAnsi="Arial"/>
          <w:sz w:val="20"/>
          <w:szCs w:val="20"/>
        </w:rPr>
        <w:t xml:space="preserve">Ficha do padrão State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Elemento</w:t>
            </w:r>
          </w:p>
        </w:tc>
        <w:tc>
          <w:tcPr>
            <w:tcW w:type="dxa" w:w="60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Descrição</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Contexto</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Atividade</w:t>
            </w:r>
            <w:r>
              <w:rPr>
                <w:rFonts w:ascii="Arial" w:cs="Arial" w:eastAsia="Arial" w:hAnsi="Arial"/>
                <w:sz w:val="20"/>
                <w:szCs w:val="20"/>
              </w:rPr>
              <w:t xml:space="preserve">, </w:t>
            </w:r>
            <w:r>
              <w:rPr>
                <w:rFonts w:ascii="Courier New" w:cs="Courier New" w:eastAsia="Courier New" w:hAnsi="Courier New"/>
                <w:sz w:val="20"/>
                <w:szCs w:val="20"/>
              </w:rPr>
              <w:t xml:space="preserve">Projeto</w:t>
            </w:r>
            <w:r>
              <w:rPr>
                <w:rFonts w:ascii="Arial" w:cs="Arial" w:eastAsia="Arial" w:hAnsi="Arial"/>
                <w:sz w:val="20"/>
                <w:szCs w:val="20"/>
              </w:rPr>
              <w:t xml:space="preserve"> e </w:t>
            </w:r>
            <w:r>
              <w:rPr>
                <w:rFonts w:ascii="Courier New" w:cs="Courier New" w:eastAsia="Courier New" w:hAnsi="Courier New"/>
                <w:sz w:val="20"/>
                <w:szCs w:val="20"/>
              </w:rPr>
              <w:t xml:space="preserve">Denuncia</w:t>
            </w:r>
            <w:r>
              <w:rPr>
                <w:rFonts w:ascii="Arial" w:cs="Arial" w:eastAsia="Arial" w:hAnsi="Arial"/>
                <w:sz w:val="20"/>
                <w:szCs w:val="20"/>
              </w:rPr>
              <w:t xml:space="preserve">: guardam uma referência ao estado atual e delegam a ele as operações de transição</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Estado (abstrato)</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EstadoAtividade</w:t>
            </w:r>
            <w:r>
              <w:rPr>
                <w:rFonts w:ascii="Arial" w:cs="Arial" w:eastAsia="Arial" w:hAnsi="Arial"/>
                <w:sz w:val="20"/>
                <w:szCs w:val="20"/>
              </w:rPr>
              <w:t xml:space="preserve">, </w:t>
            </w:r>
            <w:r>
              <w:rPr>
                <w:rFonts w:ascii="Courier New" w:cs="Courier New" w:eastAsia="Courier New" w:hAnsi="Courier New"/>
                <w:sz w:val="20"/>
                <w:szCs w:val="20"/>
              </w:rPr>
              <w:t xml:space="preserve">EstadoProjeto</w:t>
            </w:r>
            <w:r>
              <w:rPr>
                <w:rFonts w:ascii="Arial" w:cs="Arial" w:eastAsia="Arial" w:hAnsi="Arial"/>
                <w:sz w:val="20"/>
                <w:szCs w:val="20"/>
              </w:rPr>
              <w:t xml:space="preserve"> e </w:t>
            </w:r>
            <w:r>
              <w:rPr>
                <w:rFonts w:ascii="Courier New" w:cs="Courier New" w:eastAsia="Courier New" w:hAnsi="Courier New"/>
                <w:sz w:val="20"/>
                <w:szCs w:val="20"/>
              </w:rPr>
              <w:t xml:space="preserve">EstadoDenuncia</w:t>
            </w:r>
            <w:r>
              <w:rPr>
                <w:rFonts w:ascii="Arial" w:cs="Arial" w:eastAsia="Arial" w:hAnsi="Arial"/>
                <w:sz w:val="20"/>
                <w:szCs w:val="20"/>
              </w:rPr>
              <w:t xml:space="preserve">: declaram todas as transições e, por padrão, recusam cada uma lançando </w:t>
            </w:r>
            <w:r>
              <w:rPr>
                <w:rFonts w:ascii="Courier New" w:cs="Courier New" w:eastAsia="Courier New" w:hAnsi="Courier New"/>
                <w:sz w:val="20"/>
                <w:szCs w:val="20"/>
              </w:rPr>
              <w:t xml:space="preserve">IllegalStateException</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Estados concretos de Atividade</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Aberta</w:t>
            </w:r>
            <w:r>
              <w:rPr>
                <w:rFonts w:ascii="Arial" w:cs="Arial" w:eastAsia="Arial" w:hAnsi="Arial"/>
                <w:sz w:val="20"/>
                <w:szCs w:val="20"/>
              </w:rPr>
              <w:t xml:space="preserve">, </w:t>
            </w:r>
            <w:r>
              <w:rPr>
                <w:rFonts w:ascii="Courier New" w:cs="Courier New" w:eastAsia="Courier New" w:hAnsi="Courier New"/>
                <w:sz w:val="20"/>
                <w:szCs w:val="20"/>
              </w:rPr>
              <w:t xml:space="preserve">Atribuida</w:t>
            </w:r>
            <w:r>
              <w:rPr>
                <w:rFonts w:ascii="Arial" w:cs="Arial" w:eastAsia="Arial" w:hAnsi="Arial"/>
                <w:sz w:val="20"/>
                <w:szCs w:val="20"/>
              </w:rPr>
              <w:t xml:space="preserve">, </w:t>
            </w:r>
            <w:r>
              <w:rPr>
                <w:rFonts w:ascii="Courier New" w:cs="Courier New" w:eastAsia="Courier New" w:hAnsi="Courier New"/>
                <w:sz w:val="20"/>
                <w:szCs w:val="20"/>
              </w:rPr>
              <w:t xml:space="preserve">Revisao</w:t>
            </w:r>
            <w:r>
              <w:rPr>
                <w:rFonts w:ascii="Arial" w:cs="Arial" w:eastAsia="Arial" w:hAnsi="Arial"/>
                <w:sz w:val="20"/>
                <w:szCs w:val="20"/>
              </w:rPr>
              <w:t xml:space="preserve">, </w:t>
            </w:r>
            <w:r>
              <w:rPr>
                <w:rFonts w:ascii="Courier New" w:cs="Courier New" w:eastAsia="Courier New" w:hAnsi="Courier New"/>
                <w:sz w:val="20"/>
                <w:szCs w:val="20"/>
              </w:rPr>
              <w:t xml:space="preserve">Concluida</w:t>
            </w:r>
            <w:r>
              <w:rPr>
                <w:rFonts w:ascii="Arial" w:cs="Arial" w:eastAsia="Arial" w:hAnsi="Arial"/>
                <w:sz w:val="20"/>
                <w:szCs w:val="20"/>
              </w:rPr>
              <w:t xml:space="preserve">, </w:t>
            </w:r>
            <w:r>
              <w:rPr>
                <w:rFonts w:ascii="Courier New" w:cs="Courier New" w:eastAsia="Courier New" w:hAnsi="Courier New"/>
                <w:sz w:val="20"/>
                <w:szCs w:val="20"/>
              </w:rPr>
              <w:t xml:space="preserve">Cancelada</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Estados concretos de Projeto</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Planejamento</w:t>
            </w:r>
            <w:r>
              <w:rPr>
                <w:rFonts w:ascii="Arial" w:cs="Arial" w:eastAsia="Arial" w:hAnsi="Arial"/>
                <w:sz w:val="20"/>
                <w:szCs w:val="20"/>
              </w:rPr>
              <w:t xml:space="preserve">, </w:t>
            </w:r>
            <w:r>
              <w:rPr>
                <w:rFonts w:ascii="Courier New" w:cs="Courier New" w:eastAsia="Courier New" w:hAnsi="Courier New"/>
                <w:sz w:val="20"/>
                <w:szCs w:val="20"/>
              </w:rPr>
              <w:t xml:space="preserve">EmAndamento</w:t>
            </w:r>
            <w:r>
              <w:rPr>
                <w:rFonts w:ascii="Arial" w:cs="Arial" w:eastAsia="Arial" w:hAnsi="Arial"/>
                <w:sz w:val="20"/>
                <w:szCs w:val="20"/>
              </w:rPr>
              <w:t xml:space="preserve">, </w:t>
            </w:r>
            <w:r>
              <w:rPr>
                <w:rFonts w:ascii="Courier New" w:cs="Courier New" w:eastAsia="Courier New" w:hAnsi="Courier New"/>
                <w:sz w:val="20"/>
                <w:szCs w:val="20"/>
              </w:rPr>
              <w:t xml:space="preserve">Concluido</w:t>
            </w:r>
            <w:r>
              <w:rPr>
                <w:rFonts w:ascii="Arial" w:cs="Arial" w:eastAsia="Arial" w:hAnsi="Arial"/>
                <w:sz w:val="20"/>
                <w:szCs w:val="20"/>
              </w:rPr>
              <w:t xml:space="preserve">, </w:t>
            </w:r>
            <w:r>
              <w:rPr>
                <w:rFonts w:ascii="Courier New" w:cs="Courier New" w:eastAsia="Courier New" w:hAnsi="Courier New"/>
                <w:sz w:val="20"/>
                <w:szCs w:val="20"/>
              </w:rPr>
              <w:t xml:space="preserve">Cancelado</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Estados concretos de Denúncia</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Aberta</w:t>
            </w:r>
            <w:r>
              <w:rPr>
                <w:rFonts w:ascii="Arial" w:cs="Arial" w:eastAsia="Arial" w:hAnsi="Arial"/>
                <w:sz w:val="20"/>
                <w:szCs w:val="20"/>
              </w:rPr>
              <w:t xml:space="preserve">, </w:t>
            </w:r>
            <w:r>
              <w:rPr>
                <w:rFonts w:ascii="Courier New" w:cs="Courier New" w:eastAsia="Courier New" w:hAnsi="Courier New"/>
                <w:sz w:val="20"/>
                <w:szCs w:val="20"/>
              </w:rPr>
              <w:t xml:space="preserve">EmAnalise</w:t>
            </w:r>
            <w:r>
              <w:rPr>
                <w:rFonts w:ascii="Arial" w:cs="Arial" w:eastAsia="Arial" w:hAnsi="Arial"/>
                <w:sz w:val="20"/>
                <w:szCs w:val="20"/>
              </w:rPr>
              <w:t xml:space="preserve">, </w:t>
            </w:r>
            <w:r>
              <w:rPr>
                <w:rFonts w:ascii="Courier New" w:cs="Courier New" w:eastAsia="Courier New" w:hAnsi="Courier New"/>
                <w:sz w:val="20"/>
                <w:szCs w:val="20"/>
              </w:rPr>
              <w:t xml:space="preserve">Procedente</w:t>
            </w:r>
            <w:r>
              <w:rPr>
                <w:rFonts w:ascii="Arial" w:cs="Arial" w:eastAsia="Arial" w:hAnsi="Arial"/>
                <w:sz w:val="20"/>
                <w:szCs w:val="20"/>
              </w:rPr>
              <w:t xml:space="preserve">, </w:t>
            </w:r>
            <w:r>
              <w:rPr>
                <w:rFonts w:ascii="Courier New" w:cs="Courier New" w:eastAsia="Courier New" w:hAnsi="Courier New"/>
                <w:sz w:val="20"/>
                <w:szCs w:val="20"/>
              </w:rPr>
              <w:t xml:space="preserve">Arquivada</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Cliente</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Telas </w:t>
            </w:r>
            <w:r>
              <w:rPr>
                <w:rFonts w:ascii="Courier New" w:cs="Courier New" w:eastAsia="Courier New" w:hAnsi="Courier New"/>
                <w:sz w:val="20"/>
                <w:szCs w:val="20"/>
              </w:rPr>
              <w:t xml:space="preserve">AtividadeAtualizacao</w:t>
            </w:r>
            <w:r>
              <w:rPr>
                <w:rFonts w:ascii="Arial" w:cs="Arial" w:eastAsia="Arial" w:hAnsi="Arial"/>
                <w:sz w:val="20"/>
                <w:szCs w:val="20"/>
              </w:rPr>
              <w:t xml:space="preserve">, </w:t>
            </w:r>
            <w:r>
              <w:rPr>
                <w:rFonts w:ascii="Courier New" w:cs="Courier New" w:eastAsia="Courier New" w:hAnsi="Courier New"/>
                <w:sz w:val="20"/>
                <w:szCs w:val="20"/>
              </w:rPr>
              <w:t xml:space="preserve">ProjetoAtualizacao</w:t>
            </w:r>
            <w:r>
              <w:rPr>
                <w:rFonts w:ascii="Arial" w:cs="Arial" w:eastAsia="Arial" w:hAnsi="Arial"/>
                <w:sz w:val="20"/>
                <w:szCs w:val="20"/>
              </w:rPr>
              <w:t xml:space="preserve"> e </w:t>
            </w:r>
            <w:r>
              <w:rPr>
                <w:rFonts w:ascii="Courier New" w:cs="Courier New" w:eastAsia="Courier New" w:hAnsi="Courier New"/>
                <w:sz w:val="20"/>
                <w:szCs w:val="20"/>
              </w:rPr>
              <w:t xml:space="preserve">DenunciaAtualizacao</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spacing w:after="0" w:line="360"/>
        <w:ind w:firstLine="709"/>
        <w:jc w:val="both"/>
      </w:pPr>
      <w:r>
        <w:rPr>
          <w:rFonts w:ascii="Arial" w:cs="Arial" w:eastAsia="Arial" w:hAnsi="Arial"/>
          <w:sz w:val="24"/>
          <w:szCs w:val="24"/>
        </w:rPr>
        <w:t xml:space="preserve">Para manter a implementação simples, os estados concretos foram declarados como classes estáticas internas da respectiva classe abstrata, de modo que todo o ciclo de vida de uma entidade fica visível em um único arquivo. A classe abstrata recusa todas as transições, e cada estado concreto sobrescreve somente as que são válidas a partir dele. Os estados finais (Concluída, Cancelada, Procedente etc.) não sobrescrevem nenhuma e, por isso, não aceitam mudanças. O Código 4 apresenta o ciclo de vida da atividade e o Código 5, a delegação feita pelo contexto.</w:t>
      </w:r>
    </w:p>
    <w:p>
      <w:pPr>
        <w:keepNext/>
        <w:spacing w:after="80" w:before="240" w:line="240"/>
        <w:jc w:val="center"/>
      </w:pPr>
      <w:r>
        <w:rPr>
          <w:rFonts w:ascii="Arial" w:cs="Arial" w:eastAsia="Arial" w:hAnsi="Arial"/>
          <w:b/>
          <w:bCs/>
          <w:sz w:val="20"/>
          <w:szCs w:val="20"/>
        </w:rPr>
        <w:t xml:space="preserve">Código 4 – </w:t>
      </w:r>
      <w:r>
        <w:rPr>
          <w:rFonts w:ascii="Arial" w:cs="Arial" w:eastAsia="Arial" w:hAnsi="Arial"/>
          <w:sz w:val="20"/>
          <w:szCs w:val="20"/>
        </w:rPr>
        <w:t xml:space="preserve">Estados da atividade (EstadoAtividade)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single" w:color="999999" w:sz="4"/>
              <w:left w:val="single" w:color="999999" w:sz="4"/>
              <w:bottom w:val="single" w:color="999999" w:sz="4"/>
              <w:right w:val="single" w:color="999999" w:sz="4"/>
            </w:tcBorders>
            <w:shd w:fill="F5F5F5" w:color="auto" w:val="clear"/>
            <w:tcMar>
              <w:top w:type="dxa" w:w="100"/>
              <w:left w:type="dxa" w:w="160"/>
              <w:bottom w:type="dxa" w:w="100"/>
              <w:right w:type="dxa" w:w="160"/>
            </w:tcMar>
          </w:tcPr>
          <w:p>
            <w:pPr>
              <w:spacing w:after="0" w:line="240"/>
            </w:pPr>
            <w:r>
              <w:rPr>
                <w:rFonts w:ascii="Courier New" w:cs="Courier New" w:eastAsia="Courier New" w:hAnsi="Courier New"/>
                <w:sz w:val="17"/>
                <w:szCs w:val="17"/>
              </w:rPr>
              <w:t xml:space="preserve">public abstract class EstadoAtividade implements Serializable {</w:t>
            </w:r>
          </w:p>
          <w:p>
            <w:pPr>
              <w:spacing w:after="0" w:line="240"/>
            </w:pPr>
            <w:r>
              <w:rPr>
                <w:rFonts w:ascii="Courier New" w:cs="Courier New" w:eastAsia="Courier New" w:hAnsi="Courier New"/>
                <w:sz w:val="17"/>
                <w:szCs w:val="17"/>
              </w:rPr>
              <w:t xml:space="preserve">    public abstract String getNome();</w:t>
            </w:r>
          </w:p>
          <w:p>
            <w:pPr>
              <w:spacing w:after="0" w:line="240"/>
            </w:pPr>
            <w:r>
              <w:rPr>
                <w:rFonts w:ascii="Courier New" w:cs="Courier New" w:eastAsia="Courier New" w:hAnsi="Courier New"/>
                <w:sz w:val="17"/>
                <w:szCs w:val="17"/>
              </w:rPr>
              <w:t xml:space="preserve">    public void atribuir(Atividade a)          { negar("atribuir"); }</w:t>
            </w:r>
          </w:p>
          <w:p>
            <w:pPr>
              <w:spacing w:after="0" w:line="240"/>
            </w:pPr>
            <w:r>
              <w:rPr>
                <w:rFonts w:ascii="Courier New" w:cs="Courier New" w:eastAsia="Courier New" w:hAnsi="Courier New"/>
                <w:sz w:val="17"/>
                <w:szCs w:val="17"/>
              </w:rPr>
              <w:t xml:space="preserve">    public void enviarParaRevisao(Atividade a) { negar("enviar para revisão"); }</w:t>
            </w:r>
          </w:p>
          <w:p>
            <w:pPr>
              <w:spacing w:after="0" w:line="240"/>
            </w:pPr>
            <w:r>
              <w:rPr>
                <w:rFonts w:ascii="Courier New" w:cs="Courier New" w:eastAsia="Courier New" w:hAnsi="Courier New"/>
                <w:sz w:val="17"/>
                <w:szCs w:val="17"/>
              </w:rPr>
              <w:t xml:space="preserve">    public void aprovar(Atividade a)           { negar("aprovar"); }</w:t>
            </w:r>
          </w:p>
          <w:p>
            <w:pPr>
              <w:spacing w:after="0" w:line="240"/>
            </w:pPr>
            <w:r>
              <w:rPr>
                <w:rFonts w:ascii="Courier New" w:cs="Courier New" w:eastAsia="Courier New" w:hAnsi="Courier New"/>
                <w:sz w:val="17"/>
                <w:szCs w:val="17"/>
              </w:rPr>
              <w:t xml:space="preserve">    public void reprovar(Atividade a)          { negar("reprovar"); }</w:t>
            </w:r>
          </w:p>
          <w:p>
            <w:pPr>
              <w:spacing w:after="0" w:line="240"/>
            </w:pPr>
            <w:r>
              <w:rPr>
                <w:rFonts w:ascii="Courier New" w:cs="Courier New" w:eastAsia="Courier New" w:hAnsi="Courier New"/>
                <w:sz w:val="17"/>
                <w:szCs w:val="17"/>
              </w:rPr>
              <w:t xml:space="preserve">    public void cancelar(Atividade a)          { negar("cancelar");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public static class Aberta extends EstadoAtividade {</w:t>
            </w:r>
          </w:p>
          <w:p>
            <w:pPr>
              <w:spacing w:after="0" w:line="240"/>
            </w:pPr>
            <w:r>
              <w:rPr>
                <w:rFonts w:ascii="Courier New" w:cs="Courier New" w:eastAsia="Courier New" w:hAnsi="Courier New"/>
                <w:sz w:val="17"/>
                <w:szCs w:val="17"/>
              </w:rPr>
              <w:t xml:space="preserve">        public String getNome() { return "Aberta"; }</w:t>
            </w:r>
          </w:p>
          <w:p>
            <w:pPr>
              <w:spacing w:after="0" w:line="240"/>
            </w:pPr>
            <w:r>
              <w:rPr>
                <w:rFonts w:ascii="Courier New" w:cs="Courier New" w:eastAsia="Courier New" w:hAnsi="Courier New"/>
                <w:sz w:val="17"/>
                <w:szCs w:val="17"/>
              </w:rPr>
              <w:t xml:space="preserve">        public void atribuir(Atividade a) { a.setEstado(new Atribuida()); }</w:t>
            </w:r>
          </w:p>
          <w:p>
            <w:pPr>
              <w:spacing w:after="0" w:line="240"/>
            </w:pPr>
            <w:r>
              <w:rPr>
                <w:rFonts w:ascii="Courier New" w:cs="Courier New" w:eastAsia="Courier New" w:hAnsi="Courier New"/>
                <w:sz w:val="17"/>
                <w:szCs w:val="17"/>
              </w:rPr>
              <w:t xml:space="preserve">        public void cancelar(Atividade a) { a.setEstado(new Cancelada());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public static class Revisao extends EstadoAtividade {</w:t>
            </w:r>
          </w:p>
          <w:p>
            <w:pPr>
              <w:spacing w:after="0" w:line="240"/>
            </w:pPr>
            <w:r>
              <w:rPr>
                <w:rFonts w:ascii="Courier New" w:cs="Courier New" w:eastAsia="Courier New" w:hAnsi="Courier New"/>
                <w:sz w:val="17"/>
                <w:szCs w:val="17"/>
              </w:rPr>
              <w:t xml:space="preserve">        public String getNome() { return "Revisão"; }</w:t>
            </w:r>
          </w:p>
          <w:p>
            <w:pPr>
              <w:spacing w:after="0" w:line="240"/>
            </w:pPr>
            <w:r>
              <w:rPr>
                <w:rFonts w:ascii="Courier New" w:cs="Courier New" w:eastAsia="Courier New" w:hAnsi="Courier New"/>
                <w:sz w:val="17"/>
                <w:szCs w:val="17"/>
              </w:rPr>
              <w:t xml:space="preserve">        public void aprovar(Atividade a)  { a.setEstado(new Concluida()); }</w:t>
            </w:r>
          </w:p>
          <w:p>
            <w:pPr>
              <w:spacing w:after="0" w:line="240"/>
            </w:pPr>
            <w:r>
              <w:rPr>
                <w:rFonts w:ascii="Courier New" w:cs="Courier New" w:eastAsia="Courier New" w:hAnsi="Courier New"/>
                <w:sz w:val="17"/>
                <w:szCs w:val="17"/>
              </w:rPr>
              <w:t xml:space="preserve">        public void reprovar(Atividade a) { a.setEstado(new Atribuida()); }</w:t>
            </w:r>
          </w:p>
          <w:p>
            <w:pPr>
              <w:spacing w:after="0" w:line="240"/>
            </w:pPr>
            <w:r>
              <w:rPr>
                <w:rFonts w:ascii="Courier New" w:cs="Courier New" w:eastAsia="Courier New" w:hAnsi="Courier New"/>
                <w:sz w:val="17"/>
                <w:szCs w:val="17"/>
              </w:rPr>
              <w:t xml:space="preserve">        public void cancelar(Atividade a) { a.setEstado(new Cancelada());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Atribuida, Concluida e Cancelada seguem o mesmo formato</w:t>
            </w:r>
          </w:p>
          <w:p>
            <w:pPr>
              <w:spacing w:after="0" w:line="240"/>
            </w:pPr>
            <w:r>
              <w:rPr>
                <w:rFonts w:ascii="Courier New" w:cs="Courier New" w:eastAsia="Courier New" w:hAnsi="Courier New"/>
                <w:sz w:val="17"/>
                <w:szCs w:val="17"/>
              </w:rPr>
              <w:t xml:space="preserve">}</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keepNext/>
        <w:spacing w:after="80" w:before="240" w:line="240"/>
        <w:jc w:val="center"/>
      </w:pPr>
      <w:r>
        <w:rPr>
          <w:rFonts w:ascii="Arial" w:cs="Arial" w:eastAsia="Arial" w:hAnsi="Arial"/>
          <w:b/>
          <w:bCs/>
          <w:sz w:val="20"/>
          <w:szCs w:val="20"/>
        </w:rPr>
        <w:t xml:space="preserve">Código 5 – </w:t>
      </w:r>
      <w:r>
        <w:rPr>
          <w:rFonts w:ascii="Arial" w:cs="Arial" w:eastAsia="Arial" w:hAnsi="Arial"/>
          <w:sz w:val="20"/>
          <w:szCs w:val="20"/>
        </w:rPr>
        <w:t xml:space="preserve">Contexto Atividade delegando ao estado atual</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single" w:color="999999" w:sz="4"/>
              <w:left w:val="single" w:color="999999" w:sz="4"/>
              <w:bottom w:val="single" w:color="999999" w:sz="4"/>
              <w:right w:val="single" w:color="999999" w:sz="4"/>
            </w:tcBorders>
            <w:shd w:fill="F5F5F5" w:color="auto" w:val="clear"/>
            <w:tcMar>
              <w:top w:type="dxa" w:w="100"/>
              <w:left w:type="dxa" w:w="160"/>
              <w:bottom w:type="dxa" w:w="100"/>
              <w:right w:type="dxa" w:w="160"/>
            </w:tcMar>
          </w:tcPr>
          <w:p>
            <w:pPr>
              <w:spacing w:after="0" w:line="240"/>
            </w:pPr>
            <w:r>
              <w:rPr>
                <w:rFonts w:ascii="Courier New" w:cs="Courier New" w:eastAsia="Courier New" w:hAnsi="Courier New"/>
                <w:sz w:val="17"/>
                <w:szCs w:val="17"/>
              </w:rPr>
              <w:t xml:space="preserve">public class Atividade implements Serializable {</w:t>
            </w:r>
          </w:p>
          <w:p>
            <w:pPr>
              <w:spacing w:after="0" w:line="240"/>
            </w:pPr>
            <w:r>
              <w:rPr>
                <w:rFonts w:ascii="Courier New" w:cs="Courier New" w:eastAsia="Courier New" w:hAnsi="Courier New"/>
                <w:sz w:val="17"/>
                <w:szCs w:val="17"/>
              </w:rPr>
              <w:t xml:space="preserve">    private EstadoAtividade estado = new EstadoAtividade.Aberta();</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public void atribuir()          { estado.atribuir(this); }</w:t>
            </w:r>
          </w:p>
          <w:p>
            <w:pPr>
              <w:spacing w:after="0" w:line="240"/>
            </w:pPr>
            <w:r>
              <w:rPr>
                <w:rFonts w:ascii="Courier New" w:cs="Courier New" w:eastAsia="Courier New" w:hAnsi="Courier New"/>
                <w:sz w:val="17"/>
                <w:szCs w:val="17"/>
              </w:rPr>
              <w:t xml:space="preserve">    public void enviarParaRevisao() { estado.enviarParaRevisao(this); }</w:t>
            </w:r>
          </w:p>
          <w:p>
            <w:pPr>
              <w:spacing w:after="0" w:line="240"/>
            </w:pPr>
            <w:r>
              <w:rPr>
                <w:rFonts w:ascii="Courier New" w:cs="Courier New" w:eastAsia="Courier New" w:hAnsi="Courier New"/>
                <w:sz w:val="17"/>
                <w:szCs w:val="17"/>
              </w:rPr>
              <w:t xml:space="preserve">    public void aprovar()           { estado.aprovar(this);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visibilidade de pacote: só os estados trocam o estado atual</w:t>
            </w:r>
          </w:p>
          <w:p>
            <w:pPr>
              <w:spacing w:after="0" w:line="240"/>
            </w:pPr>
            <w:r>
              <w:rPr>
                <w:rFonts w:ascii="Courier New" w:cs="Courier New" w:eastAsia="Courier New" w:hAnsi="Courier New"/>
                <w:sz w:val="17"/>
                <w:szCs w:val="17"/>
              </w:rPr>
              <w:t xml:space="preserve">    void setEstado(EstadoAtividade estado) { this.estado = estado; }</w:t>
            </w:r>
          </w:p>
          <w:p>
            <w:pPr>
              <w:spacing w:after="0" w:line="240"/>
            </w:pPr>
            <w:r>
              <w:rPr>
                <w:rFonts w:ascii="Courier New" w:cs="Courier New" w:eastAsia="Courier New" w:hAnsi="Courier New"/>
                <w:sz w:val="17"/>
                <w:szCs w:val="17"/>
              </w:rPr>
              <w:t xml:space="preserve">}</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spacing w:after="0" w:line="360"/>
        <w:ind w:firstLine="709"/>
        <w:jc w:val="both"/>
      </w:pPr>
      <w:r>
        <w:rPr>
          <w:rFonts w:ascii="Arial" w:cs="Arial" w:eastAsia="Arial" w:hAnsi="Arial"/>
          <w:sz w:val="24"/>
          <w:szCs w:val="24"/>
        </w:rPr>
        <w:t xml:space="preserve">O Quadro 6 resume as transições permitidas em cada ciclo de vida. Qualquer combinação não listada é recusada pelo estado atual.</w:t>
      </w:r>
    </w:p>
    <w:p>
      <w:pPr>
        <w:keepNext/>
        <w:spacing w:after="80" w:before="240" w:line="240"/>
        <w:jc w:val="center"/>
      </w:pPr>
      <w:r>
        <w:rPr>
          <w:rFonts w:ascii="Arial" w:cs="Arial" w:eastAsia="Arial" w:hAnsi="Arial"/>
          <w:b/>
          <w:bCs/>
          <w:sz w:val="20"/>
          <w:szCs w:val="20"/>
        </w:rPr>
        <w:t xml:space="preserve">Quadro 6 – </w:t>
      </w:r>
      <w:r>
        <w:rPr>
          <w:rFonts w:ascii="Arial" w:cs="Arial" w:eastAsia="Arial" w:hAnsi="Arial"/>
          <w:sz w:val="20"/>
          <w:szCs w:val="20"/>
        </w:rPr>
        <w:t xml:space="preserve">Transições permitidas por entidade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00"/>
        <w:gridCol w:w="2100"/>
        <w:gridCol w:w="3000"/>
        <w:gridCol w:w="2371"/>
      </w:tblGrid>
      <w:tr>
        <w:trPr>
          <w:tblHeader/>
        </w:trPr>
        <w:tc>
          <w:tcPr>
            <w:tcW w:type="dxa" w:w="16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Entidade</w:t>
            </w:r>
          </w:p>
        </w:tc>
        <w:tc>
          <w:tcPr>
            <w:tcW w:type="dxa" w:w="21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Estado de origem</w:t>
            </w:r>
          </w:p>
        </w:tc>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Ação</w:t>
            </w:r>
          </w:p>
        </w:tc>
        <w:tc>
          <w:tcPr>
            <w:tcW w:type="dxa" w:w="23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Estado de destino</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Atividade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Aberta</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atribuir / cancelar</w:t>
            </w:r>
          </w:p>
        </w:tc>
        <w:tc>
          <w:tcPr>
            <w:tcW w:type="dxa" w:w="23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Atribuída / Cancelada</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Atividade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Atribuída</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enviarParaRevisao / cancelar</w:t>
            </w:r>
          </w:p>
        </w:tc>
        <w:tc>
          <w:tcPr>
            <w:tcW w:type="dxa" w:w="23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Revisão / Cancelada</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Atividade</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Revisão</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aprovar / reprovar / cancelar</w:t>
            </w:r>
          </w:p>
        </w:tc>
        <w:tc>
          <w:tcPr>
            <w:tcW w:type="dxa" w:w="23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Concluída / Atribuída / Cancelada</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Projeto</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Planejamento</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iniciar / cancelar</w:t>
            </w:r>
          </w:p>
        </w:tc>
        <w:tc>
          <w:tcPr>
            <w:tcW w:type="dxa" w:w="23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Em andamento / Cancelado</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Projeto</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Em andamento</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concluir / cancelar</w:t>
            </w:r>
          </w:p>
        </w:tc>
        <w:tc>
          <w:tcPr>
            <w:tcW w:type="dxa" w:w="23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Concluído / Cancelado</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Denúncia</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Aberta</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analisar / arquivar</w:t>
            </w:r>
          </w:p>
        </w:tc>
        <w:tc>
          <w:tcPr>
            <w:tcW w:type="dxa" w:w="23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Em análise / Arquivada</w:t>
            </w:r>
          </w:p>
        </w:tc>
      </w:tr>
      <w:tr>
        <w:tc>
          <w:tcPr>
            <w:tcW w:type="dxa" w:w="1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Denúncia</w:t>
            </w:r>
          </w:p>
        </w:tc>
        <w:tc>
          <w:tcPr>
            <w:tcW w:type="dxa" w:w="21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Em análise</w:t>
            </w:r>
          </w:p>
        </w:tc>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julgarProcedente / arquivar</w:t>
            </w:r>
          </w:p>
        </w:tc>
        <w:tc>
          <w:tcPr>
            <w:tcW w:type="dxa" w:w="23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Procedente / Arquivada</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pStyle w:val="Heading3"/>
        <w:keepNext/>
        <w:spacing w:after="360" w:before="360" w:line="360"/>
      </w:pPr>
      <w:r>
        <w:rPr>
          <w:rFonts w:ascii="Arial" w:cs="Arial" w:eastAsia="Arial" w:hAnsi="Arial"/>
          <w:b/>
          <w:bCs/>
          <w:sz w:val="24"/>
          <w:szCs w:val="24"/>
        </w:rPr>
        <w:t xml:space="preserve">3.3.5 Benefícios e limitações</w:t>
      </w:r>
    </w:p>
    <w:p>
      <w:pPr>
        <w:spacing w:after="0" w:line="360"/>
        <w:ind w:firstLine="709"/>
        <w:jc w:val="both"/>
      </w:pPr>
      <w:r>
        <w:rPr>
          <w:rFonts w:ascii="Arial" w:cs="Arial" w:eastAsia="Arial" w:hAnsi="Arial"/>
          <w:sz w:val="24"/>
          <w:szCs w:val="24"/>
        </w:rPr>
        <w:t xml:space="preserve">As regras de negócio sobre status ficaram explícitas e centralizadas: para saber o que uma atividade em Revisão pode fazer, basta ler a classe </w:t>
      </w:r>
      <w:r>
        <w:rPr>
          <w:rFonts w:ascii="Courier New" w:cs="Courier New" w:eastAsia="Courier New" w:hAnsi="Courier New"/>
          <w:sz w:val="22"/>
          <w:szCs w:val="22"/>
        </w:rPr>
        <w:t xml:space="preserve">Revisao</w:t>
      </w:r>
      <w:r>
        <w:rPr>
          <w:rFonts w:ascii="Arial" w:cs="Arial" w:eastAsia="Arial" w:hAnsi="Arial"/>
          <w:sz w:val="24"/>
          <w:szCs w:val="24"/>
        </w:rPr>
        <w:t xml:space="preserve">. As telas deixaram de conter lógica de validação de status, limitando-se a chamar a ação e exibir a mensagem de erro quando a transição é recusada. Incluir um novo status, como "Suspenso" para projetos, exige criar uma classe e alterar apenas os estados que levam a ele, respeitando o princípio aberto/fechado. Como limitação, o número de classes aumentou (treze estados concretos) e a classe abstrata de estado precisa declarar todas as transições, inclusive as que a maioria dos estados recusa. Além disso, como os estados não guardam dados próprios, uma nova instância é criada a cada transição; esse custo é desprezível no volume de dados do sistema, mas poderia ser evitado compartilhando instâncias, como discutido na seção 4.</w:t>
      </w:r>
    </w:p>
    <w:p>
      <w:pPr>
        <w:pStyle w:val="Heading2"/>
        <w:keepNext/>
        <w:spacing w:after="360" w:before="360" w:line="360"/>
      </w:pPr>
      <w:r>
        <w:rPr>
          <w:rFonts w:ascii="Arial" w:cs="Arial" w:eastAsia="Arial" w:hAnsi="Arial"/>
          <w:sz w:val="24"/>
          <w:szCs w:val="24"/>
        </w:rPr>
        <w:t xml:space="preserve">3.4 MEMENTO</w:t>
      </w:r>
    </w:p>
    <w:p>
      <w:pPr>
        <w:pStyle w:val="Heading3"/>
        <w:keepNext/>
        <w:spacing w:after="360" w:before="360" w:line="360"/>
      </w:pPr>
      <w:r>
        <w:rPr>
          <w:rFonts w:ascii="Arial" w:cs="Arial" w:eastAsia="Arial" w:hAnsi="Arial"/>
          <w:b/>
          <w:bCs/>
          <w:sz w:val="24"/>
          <w:szCs w:val="24"/>
        </w:rPr>
        <w:t xml:space="preserve">3.4.1 Intenção</w:t>
      </w:r>
    </w:p>
    <w:p>
      <w:pPr>
        <w:spacing w:after="0" w:line="360"/>
        <w:ind w:firstLine="709"/>
        <w:jc w:val="both"/>
      </w:pPr>
      <w:r>
        <w:rPr>
          <w:rFonts w:ascii="Arial" w:cs="Arial" w:eastAsia="Arial" w:hAnsi="Arial"/>
          <w:sz w:val="24"/>
          <w:szCs w:val="24"/>
        </w:rPr>
        <w:t xml:space="preserve">O Memento captura e externaliza o estado interno de um objeto, sem violar o encapsulamento, de modo que o objeto possa ser restaurado para esse estado mais tarde (GAMMA </w:t>
      </w:r>
      <w:r>
        <w:rPr>
          <w:rFonts w:ascii="Arial" w:cs="Arial" w:eastAsia="Arial" w:hAnsi="Arial"/>
          <w:i/>
          <w:iCs/>
          <w:sz w:val="24"/>
          <w:szCs w:val="24"/>
        </w:rPr>
        <w:t xml:space="preserve">et al.</w:t>
      </w:r>
      <w:r>
        <w:rPr>
          <w:rFonts w:ascii="Arial" w:cs="Arial" w:eastAsia="Arial" w:hAnsi="Arial"/>
          <w:sz w:val="24"/>
          <w:szCs w:val="24"/>
        </w:rPr>
        <w:t xml:space="preserve">, 2000).</w:t>
      </w:r>
    </w:p>
    <w:p>
      <w:pPr>
        <w:pStyle w:val="Heading3"/>
        <w:keepNext/>
        <w:spacing w:after="360" w:before="360" w:line="360"/>
      </w:pPr>
      <w:r>
        <w:rPr>
          <w:rFonts w:ascii="Arial" w:cs="Arial" w:eastAsia="Arial" w:hAnsi="Arial"/>
          <w:b/>
          <w:bCs/>
          <w:sz w:val="24"/>
          <w:szCs w:val="24"/>
        </w:rPr>
        <w:t xml:space="preserve">3.4.2 Problema identificado</w:t>
      </w:r>
    </w:p>
    <w:p>
      <w:pPr>
        <w:spacing w:after="0" w:line="360"/>
        <w:ind w:firstLine="709"/>
        <w:jc w:val="both"/>
      </w:pPr>
      <w:r>
        <w:rPr>
          <w:rFonts w:ascii="Arial" w:cs="Arial" w:eastAsia="Arial" w:hAnsi="Arial"/>
          <w:sz w:val="24"/>
          <w:szCs w:val="24"/>
        </w:rPr>
        <w:t xml:space="preserve">Com o State, mudanças de status passaram a ser irreversíveis por regra de negócio: uma atividade aprovada vai para Concluída e não aceita mais transições. Isso é correto para o fluxo normal, mas cria um problema de usabilidade, pois um clique errado em "Aprovar" ou "Cancelar" não teria volta. O mesmo vale para edições de título e descrição. Era preciso guardar o estado anterior das entidades sem que as telas precisassem conhecer e copiar, campo a campo, a estrutura interna de cada uma.</w:t>
      </w:r>
    </w:p>
    <w:p>
      <w:pPr>
        <w:pStyle w:val="Heading3"/>
        <w:keepNext/>
        <w:spacing w:after="360" w:before="360" w:line="360"/>
      </w:pPr>
      <w:r>
        <w:rPr>
          <w:rFonts w:ascii="Arial" w:cs="Arial" w:eastAsia="Arial" w:hAnsi="Arial"/>
          <w:b/>
          <w:bCs/>
          <w:sz w:val="24"/>
          <w:szCs w:val="24"/>
        </w:rPr>
        <w:t xml:space="preserve">3.4.3 Justificativa da escolha</w:t>
      </w:r>
    </w:p>
    <w:p>
      <w:pPr>
        <w:spacing w:after="0" w:line="360"/>
        <w:ind w:firstLine="709"/>
        <w:jc w:val="both"/>
      </w:pPr>
      <w:r>
        <w:rPr>
          <w:rFonts w:ascii="Arial" w:cs="Arial" w:eastAsia="Arial" w:hAnsi="Arial"/>
          <w:sz w:val="24"/>
          <w:szCs w:val="24"/>
        </w:rPr>
        <w:t xml:space="preserve">O Memento separa as responsabilidades exatamente como o problema pede: a própria entidade (originador) sabe quais dados compõem seu estado e cria o retrato; o histórico (zelador) apenas armazena os retratos sem conseguir lê-los; e a tela decide quando salvar e quando restaurar. Assim, se um campo for adicionado à atividade no futuro, apenas a classe </w:t>
      </w:r>
      <w:r>
        <w:rPr>
          <w:rFonts w:ascii="Courier New" w:cs="Courier New" w:eastAsia="Courier New" w:hAnsi="Courier New"/>
          <w:sz w:val="22"/>
          <w:szCs w:val="22"/>
        </w:rPr>
        <w:t xml:space="preserve">Atividade</w:t>
      </w:r>
      <w:r>
        <w:rPr>
          <w:rFonts w:ascii="Arial" w:cs="Arial" w:eastAsia="Arial" w:hAnsi="Arial"/>
          <w:sz w:val="24"/>
          <w:szCs w:val="24"/>
        </w:rPr>
        <w:t xml:space="preserve"> e seu memento precisam mudar.</w:t>
      </w:r>
    </w:p>
    <w:p>
      <w:pPr>
        <w:pStyle w:val="Heading3"/>
        <w:keepNext/>
        <w:spacing w:after="360" w:before="360" w:line="360"/>
      </w:pPr>
      <w:r>
        <w:rPr>
          <w:rFonts w:ascii="Arial" w:cs="Arial" w:eastAsia="Arial" w:hAnsi="Arial"/>
          <w:b/>
          <w:bCs/>
          <w:sz w:val="24"/>
          <w:szCs w:val="24"/>
        </w:rPr>
        <w:t xml:space="preserve">3.4.4 Classes envolvidas e aplicação</w:t>
      </w:r>
    </w:p>
    <w:p>
      <w:pPr>
        <w:keepNext/>
        <w:spacing w:after="80" w:before="240" w:line="240"/>
        <w:jc w:val="center"/>
      </w:pPr>
      <w:r>
        <w:rPr>
          <w:rFonts w:ascii="Arial" w:cs="Arial" w:eastAsia="Arial" w:hAnsi="Arial"/>
          <w:b/>
          <w:bCs/>
          <w:sz w:val="20"/>
          <w:szCs w:val="20"/>
        </w:rPr>
        <w:t xml:space="preserve">Quadro 7 – </w:t>
      </w:r>
      <w:r>
        <w:rPr>
          <w:rFonts w:ascii="Arial" w:cs="Arial" w:eastAsia="Arial" w:hAnsi="Arial"/>
          <w:sz w:val="20"/>
          <w:szCs w:val="20"/>
        </w:rPr>
        <w:t xml:space="preserve">Ficha do padrão Memento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00"/>
        <w:gridCol w:w="6071"/>
      </w:tblGrid>
      <w:tr>
        <w:trPr>
          <w:tblHeader/>
        </w:trPr>
        <w:tc>
          <w:tcPr>
            <w:tcW w:type="dxa" w:w="30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Elemento</w:t>
            </w:r>
          </w:p>
        </w:tc>
        <w:tc>
          <w:tcPr>
            <w:tcW w:type="dxa" w:w="60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Descrição</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Originador</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Atividade</w:t>
            </w:r>
            <w:r>
              <w:rPr>
                <w:rFonts w:ascii="Arial" w:cs="Arial" w:eastAsia="Arial" w:hAnsi="Arial"/>
                <w:sz w:val="20"/>
                <w:szCs w:val="20"/>
              </w:rPr>
              <w:t xml:space="preserve">, </w:t>
            </w:r>
            <w:r>
              <w:rPr>
                <w:rFonts w:ascii="Courier New" w:cs="Courier New" w:eastAsia="Courier New" w:hAnsi="Courier New"/>
                <w:sz w:val="20"/>
                <w:szCs w:val="20"/>
              </w:rPr>
              <w:t xml:space="preserve">Projeto</w:t>
            </w:r>
            <w:r>
              <w:rPr>
                <w:rFonts w:ascii="Arial" w:cs="Arial" w:eastAsia="Arial" w:hAnsi="Arial"/>
                <w:sz w:val="20"/>
                <w:szCs w:val="20"/>
              </w:rPr>
              <w:t xml:space="preserve"> e </w:t>
            </w:r>
            <w:r>
              <w:rPr>
                <w:rFonts w:ascii="Courier New" w:cs="Courier New" w:eastAsia="Courier New" w:hAnsi="Courier New"/>
                <w:sz w:val="20"/>
                <w:szCs w:val="20"/>
              </w:rPr>
              <w:t xml:space="preserve">Denuncia</w:t>
            </w:r>
            <w:r>
              <w:rPr>
                <w:rFonts w:ascii="Arial" w:cs="Arial" w:eastAsia="Arial" w:hAnsi="Arial"/>
                <w:sz w:val="20"/>
                <w:szCs w:val="20"/>
              </w:rPr>
              <w:t xml:space="preserve">, com os métodos </w:t>
            </w:r>
            <w:r>
              <w:rPr>
                <w:rFonts w:ascii="Courier New" w:cs="Courier New" w:eastAsia="Courier New" w:hAnsi="Courier New"/>
                <w:sz w:val="20"/>
                <w:szCs w:val="20"/>
              </w:rPr>
              <w:t xml:space="preserve">salvarEstado()</w:t>
            </w:r>
            <w:r>
              <w:rPr>
                <w:rFonts w:ascii="Arial" w:cs="Arial" w:eastAsia="Arial" w:hAnsi="Arial"/>
                <w:sz w:val="20"/>
                <w:szCs w:val="20"/>
              </w:rPr>
              <w:t xml:space="preserve"> e </w:t>
            </w:r>
            <w:r>
              <w:rPr>
                <w:rFonts w:ascii="Courier New" w:cs="Courier New" w:eastAsia="Courier New" w:hAnsi="Courier New"/>
                <w:sz w:val="20"/>
                <w:szCs w:val="20"/>
              </w:rPr>
              <w:t xml:space="preserve">restaurarEstado(m)</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Memento</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Atividade.Memento</w:t>
            </w:r>
            <w:r>
              <w:rPr>
                <w:rFonts w:ascii="Arial" w:cs="Arial" w:eastAsia="Arial" w:hAnsi="Arial"/>
                <w:sz w:val="20"/>
                <w:szCs w:val="20"/>
              </w:rPr>
              <w:t xml:space="preserve">, </w:t>
            </w:r>
            <w:r>
              <w:rPr>
                <w:rFonts w:ascii="Courier New" w:cs="Courier New" w:eastAsia="Courier New" w:hAnsi="Courier New"/>
                <w:sz w:val="20"/>
                <w:szCs w:val="20"/>
              </w:rPr>
              <w:t xml:space="preserve">Projeto.Memento</w:t>
            </w:r>
            <w:r>
              <w:rPr>
                <w:rFonts w:ascii="Arial" w:cs="Arial" w:eastAsia="Arial" w:hAnsi="Arial"/>
                <w:sz w:val="20"/>
                <w:szCs w:val="20"/>
              </w:rPr>
              <w:t xml:space="preserve"> e </w:t>
            </w:r>
            <w:r>
              <w:rPr>
                <w:rFonts w:ascii="Courier New" w:cs="Courier New" w:eastAsia="Courier New" w:hAnsi="Courier New"/>
                <w:sz w:val="20"/>
                <w:szCs w:val="20"/>
              </w:rPr>
              <w:t xml:space="preserve">Denuncia.Memento</w:t>
            </w:r>
            <w:r>
              <w:rPr>
                <w:rFonts w:ascii="Arial" w:cs="Arial" w:eastAsia="Arial" w:hAnsi="Arial"/>
                <w:sz w:val="20"/>
                <w:szCs w:val="20"/>
              </w:rPr>
              <w:t xml:space="preserve">: classes internas, finais e imutáveis, com campos e construtor privados</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Zelador (caretaker)</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Courier New" w:cs="Courier New" w:eastAsia="Courier New" w:hAnsi="Courier New"/>
                <w:sz w:val="20"/>
                <w:szCs w:val="20"/>
              </w:rPr>
              <w:t xml:space="preserve">Historico&lt;M&gt;</w:t>
            </w:r>
            <w:r>
              <w:rPr>
                <w:rFonts w:ascii="Arial" w:cs="Arial" w:eastAsia="Arial" w:hAnsi="Arial"/>
                <w:sz w:val="20"/>
                <w:szCs w:val="20"/>
              </w:rPr>
              <w:t xml:space="preserve">: mantém uma pilha de mementos para cada ID e oferece </w:t>
            </w:r>
            <w:r>
              <w:rPr>
                <w:rFonts w:ascii="Courier New" w:cs="Courier New" w:eastAsia="Courier New" w:hAnsi="Courier New"/>
                <w:sz w:val="20"/>
                <w:szCs w:val="20"/>
              </w:rPr>
              <w:t xml:space="preserve">salvar</w:t>
            </w:r>
            <w:r>
              <w:rPr>
                <w:rFonts w:ascii="Arial" w:cs="Arial" w:eastAsia="Arial" w:hAnsi="Arial"/>
                <w:sz w:val="20"/>
                <w:szCs w:val="20"/>
              </w:rPr>
              <w:t xml:space="preserve">, </w:t>
            </w:r>
            <w:r>
              <w:rPr>
                <w:rFonts w:ascii="Courier New" w:cs="Courier New" w:eastAsia="Courier New" w:hAnsi="Courier New"/>
                <w:sz w:val="20"/>
                <w:szCs w:val="20"/>
              </w:rPr>
              <w:t xml:space="preserve">desfazer</w:t>
            </w:r>
            <w:r>
              <w:rPr>
                <w:rFonts w:ascii="Arial" w:cs="Arial" w:eastAsia="Arial" w:hAnsi="Arial"/>
                <w:sz w:val="20"/>
                <w:szCs w:val="20"/>
              </w:rPr>
              <w:t xml:space="preserve"> e </w:t>
            </w:r>
            <w:r>
              <w:rPr>
                <w:rFonts w:ascii="Courier New" w:cs="Courier New" w:eastAsia="Courier New" w:hAnsi="Courier New"/>
                <w:sz w:val="20"/>
                <w:szCs w:val="20"/>
              </w:rPr>
              <w:t xml:space="preserve">podeDesfazer</w:t>
            </w:r>
          </w:p>
        </w:tc>
      </w:tr>
      <w:tr>
        <w:tc>
          <w:tcPr>
            <w:tcW w:type="dxa" w:w="3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Clientes</w:t>
            </w:r>
          </w:p>
        </w:tc>
        <w:tc>
          <w:tcPr>
            <w:tcW w:type="dxa" w:w="60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Telas </w:t>
            </w:r>
            <w:r>
              <w:rPr>
                <w:rFonts w:ascii="Courier New" w:cs="Courier New" w:eastAsia="Courier New" w:hAnsi="Courier New"/>
                <w:sz w:val="20"/>
                <w:szCs w:val="20"/>
              </w:rPr>
              <w:t xml:space="preserve">AtividadeAtualizacao</w:t>
            </w:r>
            <w:r>
              <w:rPr>
                <w:rFonts w:ascii="Arial" w:cs="Arial" w:eastAsia="Arial" w:hAnsi="Arial"/>
                <w:sz w:val="20"/>
                <w:szCs w:val="20"/>
              </w:rPr>
              <w:t xml:space="preserve">, </w:t>
            </w:r>
            <w:r>
              <w:rPr>
                <w:rFonts w:ascii="Courier New" w:cs="Courier New" w:eastAsia="Courier New" w:hAnsi="Courier New"/>
                <w:sz w:val="20"/>
                <w:szCs w:val="20"/>
              </w:rPr>
              <w:t xml:space="preserve">ProjetoAtualizacao</w:t>
            </w:r>
            <w:r>
              <w:rPr>
                <w:rFonts w:ascii="Arial" w:cs="Arial" w:eastAsia="Arial" w:hAnsi="Arial"/>
                <w:sz w:val="20"/>
                <w:szCs w:val="20"/>
              </w:rPr>
              <w:t xml:space="preserve"> e </w:t>
            </w:r>
            <w:r>
              <w:rPr>
                <w:rFonts w:ascii="Courier New" w:cs="Courier New" w:eastAsia="Courier New" w:hAnsi="Courier New"/>
                <w:sz w:val="20"/>
                <w:szCs w:val="20"/>
              </w:rPr>
              <w:t xml:space="preserve">DenunciaAtualizacao</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spacing w:after="0" w:line="360"/>
        <w:ind w:firstLine="709"/>
        <w:jc w:val="both"/>
      </w:pPr>
      <w:r>
        <w:rPr>
          <w:rFonts w:ascii="Arial" w:cs="Arial" w:eastAsia="Arial" w:hAnsi="Arial"/>
          <w:sz w:val="24"/>
          <w:szCs w:val="24"/>
        </w:rPr>
        <w:t xml:space="preserve">A forma mais simples de garantir o encapsulamento exigido pelo padrão em Java foi declarar o memento como classe interna estática do originador, com campos privados e sem métodos de leitura. Dessa forma, somente a classe externa consegue acessar o conteúdo do retrato; para o </w:t>
      </w:r>
      <w:r>
        <w:rPr>
          <w:rFonts w:ascii="Courier New" w:cs="Courier New" w:eastAsia="Courier New" w:hAnsi="Courier New"/>
          <w:sz w:val="22"/>
          <w:szCs w:val="22"/>
        </w:rPr>
        <w:t xml:space="preserve">Historico</w:t>
      </w:r>
      <w:r>
        <w:rPr>
          <w:rFonts w:ascii="Arial" w:cs="Arial" w:eastAsia="Arial" w:hAnsi="Arial"/>
          <w:sz w:val="24"/>
          <w:szCs w:val="24"/>
        </w:rPr>
        <w:t xml:space="preserve"> e para as telas, o memento é um objeto opaco. O memento guarda inclusive a referência ao objeto de estado do padrão State, de modo que desfazer uma transição devolve a entidade ao status anterior. O Código 6 mostra o originador e o Código 7, o zelador.</w:t>
      </w:r>
    </w:p>
    <w:p>
      <w:pPr>
        <w:keepNext/>
        <w:spacing w:after="80" w:before="240" w:line="240"/>
        <w:jc w:val="center"/>
      </w:pPr>
      <w:r>
        <w:rPr>
          <w:rFonts w:ascii="Arial" w:cs="Arial" w:eastAsia="Arial" w:hAnsi="Arial"/>
          <w:b/>
          <w:bCs/>
          <w:sz w:val="20"/>
          <w:szCs w:val="20"/>
        </w:rPr>
        <w:t xml:space="preserve">Código 6 – </w:t>
      </w:r>
      <w:r>
        <w:rPr>
          <w:rFonts w:ascii="Arial" w:cs="Arial" w:eastAsia="Arial" w:hAnsi="Arial"/>
          <w:sz w:val="20"/>
          <w:szCs w:val="20"/>
        </w:rPr>
        <w:t xml:space="preserve">Originador e memento na classe Atividade</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single" w:color="999999" w:sz="4"/>
              <w:left w:val="single" w:color="999999" w:sz="4"/>
              <w:bottom w:val="single" w:color="999999" w:sz="4"/>
              <w:right w:val="single" w:color="999999" w:sz="4"/>
            </w:tcBorders>
            <w:shd w:fill="F5F5F5" w:color="auto" w:val="clear"/>
            <w:tcMar>
              <w:top w:type="dxa" w:w="100"/>
              <w:left w:type="dxa" w:w="160"/>
              <w:bottom w:type="dxa" w:w="100"/>
              <w:right w:type="dxa" w:w="160"/>
            </w:tcMar>
          </w:tcPr>
          <w:p>
            <w:pPr>
              <w:spacing w:after="0" w:line="240"/>
            </w:pPr>
            <w:r>
              <w:rPr>
                <w:rFonts w:ascii="Courier New" w:cs="Courier New" w:eastAsia="Courier New" w:hAnsi="Courier New"/>
                <w:sz w:val="17"/>
                <w:szCs w:val="17"/>
              </w:rPr>
              <w:t xml:space="preserve">public Memento salvarEstado() {</w:t>
            </w:r>
          </w:p>
          <w:p>
            <w:pPr>
              <w:spacing w:after="0" w:line="240"/>
            </w:pPr>
            <w:r>
              <w:rPr>
                <w:rFonts w:ascii="Courier New" w:cs="Courier New" w:eastAsia="Courier New" w:hAnsi="Courier New"/>
                <w:sz w:val="17"/>
                <w:szCs w:val="17"/>
              </w:rPr>
              <w:t xml:space="preserve">    return new Memento(titulo, descricao, dataCriacao, estado);</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public void restaurarEstado(Memento m) {</w:t>
            </w:r>
          </w:p>
          <w:p>
            <w:pPr>
              <w:spacing w:after="0" w:line="240"/>
            </w:pPr>
            <w:r>
              <w:rPr>
                <w:rFonts w:ascii="Courier New" w:cs="Courier New" w:eastAsia="Courier New" w:hAnsi="Courier New"/>
                <w:sz w:val="17"/>
                <w:szCs w:val="17"/>
              </w:rPr>
              <w:t xml:space="preserve">    this.titulo = m.titulo;</w:t>
            </w:r>
          </w:p>
          <w:p>
            <w:pPr>
              <w:spacing w:after="0" w:line="240"/>
            </w:pPr>
            <w:r>
              <w:rPr>
                <w:rFonts w:ascii="Courier New" w:cs="Courier New" w:eastAsia="Courier New" w:hAnsi="Courier New"/>
                <w:sz w:val="17"/>
                <w:szCs w:val="17"/>
              </w:rPr>
              <w:t xml:space="preserve">    this.descricao = m.descricao;</w:t>
            </w:r>
          </w:p>
          <w:p>
            <w:pPr>
              <w:spacing w:after="0" w:line="240"/>
            </w:pPr>
            <w:r>
              <w:rPr>
                <w:rFonts w:ascii="Courier New" w:cs="Courier New" w:eastAsia="Courier New" w:hAnsi="Courier New"/>
                <w:sz w:val="17"/>
                <w:szCs w:val="17"/>
              </w:rPr>
              <w:t xml:space="preserve">    this.dataCriacao = m.dataCriacao;</w:t>
            </w:r>
          </w:p>
          <w:p>
            <w:pPr>
              <w:spacing w:after="0" w:line="240"/>
            </w:pPr>
            <w:r>
              <w:rPr>
                <w:rFonts w:ascii="Courier New" w:cs="Courier New" w:eastAsia="Courier New" w:hAnsi="Courier New"/>
                <w:sz w:val="17"/>
                <w:szCs w:val="17"/>
              </w:rPr>
              <w:t xml:space="preserve">    this.estado = m.estado;</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public static final class Memento {</w:t>
            </w:r>
          </w:p>
          <w:p>
            <w:pPr>
              <w:spacing w:after="0" w:line="240"/>
            </w:pPr>
            <w:r>
              <w:rPr>
                <w:rFonts w:ascii="Courier New" w:cs="Courier New" w:eastAsia="Courier New" w:hAnsi="Courier New"/>
                <w:sz w:val="17"/>
                <w:szCs w:val="17"/>
              </w:rPr>
              <w:t xml:space="preserve">    private final String titulo;</w:t>
            </w:r>
          </w:p>
          <w:p>
            <w:pPr>
              <w:spacing w:after="0" w:line="240"/>
            </w:pPr>
            <w:r>
              <w:rPr>
                <w:rFonts w:ascii="Courier New" w:cs="Courier New" w:eastAsia="Courier New" w:hAnsi="Courier New"/>
                <w:sz w:val="17"/>
                <w:szCs w:val="17"/>
              </w:rPr>
              <w:t xml:space="preserve">    private final String descricao;</w:t>
            </w:r>
          </w:p>
          <w:p>
            <w:pPr>
              <w:spacing w:after="0" w:line="240"/>
            </w:pPr>
            <w:r>
              <w:rPr>
                <w:rFonts w:ascii="Courier New" w:cs="Courier New" w:eastAsia="Courier New" w:hAnsi="Courier New"/>
                <w:sz w:val="17"/>
                <w:szCs w:val="17"/>
              </w:rPr>
              <w:t xml:space="preserve">    private final LocalDate dataCriacao;</w:t>
            </w:r>
          </w:p>
          <w:p>
            <w:pPr>
              <w:spacing w:after="0" w:line="240"/>
            </w:pPr>
            <w:r>
              <w:rPr>
                <w:rFonts w:ascii="Courier New" w:cs="Courier New" w:eastAsia="Courier New" w:hAnsi="Courier New"/>
                <w:sz w:val="17"/>
                <w:szCs w:val="17"/>
              </w:rPr>
              <w:t xml:space="preserve">    private final EstadoAtividade estado;</w:t>
            </w:r>
          </w:p>
          <w:p>
            <w:pPr>
              <w:spacing w:after="0" w:line="240"/>
            </w:pPr>
            <w:r>
              <w:rPr>
                <w:rFonts w:ascii="Courier New" w:cs="Courier New" w:eastAsia="Courier New" w:hAnsi="Courier New"/>
                <w:sz w:val="17"/>
                <w:szCs w:val="17"/>
              </w:rPr>
              <w:t xml:space="preserve">    private Memento(String t, String d, LocalDate dc, EstadoAtividade e) { ... }</w:t>
            </w:r>
          </w:p>
          <w:p>
            <w:pPr>
              <w:spacing w:after="0" w:line="240"/>
            </w:pPr>
            <w:r>
              <w:rPr>
                <w:rFonts w:ascii="Courier New" w:cs="Courier New" w:eastAsia="Courier New" w:hAnsi="Courier New"/>
                <w:sz w:val="17"/>
                <w:szCs w:val="17"/>
              </w:rPr>
              <w:t xml:space="preserve">}</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keepNext/>
        <w:spacing w:after="80" w:before="240" w:line="240"/>
        <w:jc w:val="center"/>
      </w:pPr>
      <w:r>
        <w:rPr>
          <w:rFonts w:ascii="Arial" w:cs="Arial" w:eastAsia="Arial" w:hAnsi="Arial"/>
          <w:b/>
          <w:bCs/>
          <w:sz w:val="20"/>
          <w:szCs w:val="20"/>
        </w:rPr>
        <w:t xml:space="preserve">Código 7 – </w:t>
      </w:r>
      <w:r>
        <w:rPr>
          <w:rFonts w:ascii="Arial" w:cs="Arial" w:eastAsia="Arial" w:hAnsi="Arial"/>
          <w:sz w:val="20"/>
          <w:szCs w:val="20"/>
        </w:rPr>
        <w:t xml:space="preserve">Zelador Historico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single" w:color="999999" w:sz="4"/>
              <w:left w:val="single" w:color="999999" w:sz="4"/>
              <w:bottom w:val="single" w:color="999999" w:sz="4"/>
              <w:right w:val="single" w:color="999999" w:sz="4"/>
            </w:tcBorders>
            <w:shd w:fill="F5F5F5" w:color="auto" w:val="clear"/>
            <w:tcMar>
              <w:top w:type="dxa" w:w="100"/>
              <w:left w:type="dxa" w:w="160"/>
              <w:bottom w:type="dxa" w:w="100"/>
              <w:right w:type="dxa" w:w="160"/>
            </w:tcMar>
          </w:tcPr>
          <w:p>
            <w:pPr>
              <w:spacing w:after="0" w:line="240"/>
            </w:pPr>
            <w:r>
              <w:rPr>
                <w:rFonts w:ascii="Courier New" w:cs="Courier New" w:eastAsia="Courier New" w:hAnsi="Courier New"/>
                <w:sz w:val="17"/>
                <w:szCs w:val="17"/>
              </w:rPr>
              <w:t xml:space="preserve">public class Historico&lt;M&gt; {</w:t>
            </w:r>
          </w:p>
          <w:p>
            <w:pPr>
              <w:spacing w:after="0" w:line="240"/>
            </w:pPr>
            <w:r>
              <w:rPr>
                <w:rFonts w:ascii="Courier New" w:cs="Courier New" w:eastAsia="Courier New" w:hAnsi="Courier New"/>
                <w:sz w:val="17"/>
                <w:szCs w:val="17"/>
              </w:rPr>
              <w:t xml:space="preserve">    private final Map&lt;Object, Deque&lt;M&gt;&gt; pilhas = new HashMap&lt;&gt;();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public void salvar(Object id, M memento) {</w:t>
            </w:r>
          </w:p>
          <w:p>
            <w:pPr>
              <w:spacing w:after="0" w:line="240"/>
            </w:pPr>
            <w:r>
              <w:rPr>
                <w:rFonts w:ascii="Courier New" w:cs="Courier New" w:eastAsia="Courier New" w:hAnsi="Courier New"/>
                <w:sz w:val="17"/>
                <w:szCs w:val="17"/>
              </w:rPr>
              <w:t xml:space="preserve">        pilhas.computeIfAbsent(id, k -&gt; new ArrayDeque&lt;&gt;()).push(memento);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public M desfazer(Object id) {</w:t>
            </w:r>
          </w:p>
          <w:p>
            <w:pPr>
              <w:spacing w:after="0" w:line="240"/>
            </w:pPr>
            <w:r>
              <w:rPr>
                <w:rFonts w:ascii="Courier New" w:cs="Courier New" w:eastAsia="Courier New" w:hAnsi="Courier New"/>
                <w:sz w:val="17"/>
                <w:szCs w:val="17"/>
              </w:rPr>
              <w:t xml:space="preserve">        Deque&lt;M&gt; pilha = pilhas.get(id);</w:t>
            </w:r>
          </w:p>
          <w:p>
            <w:pPr>
              <w:spacing w:after="0" w:line="240"/>
            </w:pPr>
            <w:r>
              <w:rPr>
                <w:rFonts w:ascii="Courier New" w:cs="Courier New" w:eastAsia="Courier New" w:hAnsi="Courier New"/>
                <w:sz w:val="17"/>
                <w:szCs w:val="17"/>
              </w:rPr>
              <w:t xml:space="preserve">        return (pilha == null || pilha.isEmpty()) ? null : pilha.pop();</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pStyle w:val="Heading3"/>
        <w:keepNext/>
        <w:spacing w:after="360" w:before="360" w:line="360"/>
      </w:pPr>
      <w:r>
        <w:rPr>
          <w:rFonts w:ascii="Arial" w:cs="Arial" w:eastAsia="Arial" w:hAnsi="Arial"/>
          <w:b/>
          <w:bCs/>
          <w:sz w:val="24"/>
          <w:szCs w:val="24"/>
        </w:rPr>
        <w:t xml:space="preserve">3.4.5 Benefícios e limitações</w:t>
      </w:r>
    </w:p>
    <w:p>
      <w:pPr>
        <w:spacing w:after="0" w:line="360"/>
        <w:ind w:firstLine="709"/>
        <w:jc w:val="both"/>
      </w:pPr>
      <w:r>
        <w:rPr>
          <w:rFonts w:ascii="Arial" w:cs="Arial" w:eastAsia="Arial" w:hAnsi="Arial"/>
          <w:sz w:val="24"/>
          <w:szCs w:val="24"/>
        </w:rPr>
        <w:t xml:space="preserve">O sistema ganhou a funcionalidade de desfazer em múltiplos níveis sem expor a estrutura interna das entidades e sem duplicar lógica de cópia nas telas. A combinação com o State é intencional: o fluxo normal continua protegido pelas transições válidas, e o desfazer é uma operação de reversão, não uma transição de negócio, por isso pode devolver uma atividade Concluída para Revisão. Como limitações, o histórico fica em memória e é perdido ao fechar a aplicação; cada memento ocupa memória proporcional ao tamanho da entidade; e o histórico não tem limite de tamanho, o que seria um problema apenas em sessões muito longas. Para o escopo do projeto, a equipe considerou essas restrições aceitáveis e as registrou como possíveis melhorias.</w:t>
      </w:r>
    </w:p>
    <w:p>
      <w:pPr>
        <w:pStyle w:val="Heading2"/>
        <w:keepNext/>
        <w:spacing w:after="360" w:before="360" w:line="360"/>
      </w:pPr>
      <w:r>
        <w:rPr>
          <w:rFonts w:ascii="Arial" w:cs="Arial" w:eastAsia="Arial" w:hAnsi="Arial"/>
          <w:sz w:val="24"/>
          <w:szCs w:val="24"/>
        </w:rPr>
        <w:t xml:space="preserve">3.5 COLABORAÇÃO ENTRE OS PADRÕES</w:t>
      </w:r>
    </w:p>
    <w:p>
      <w:pPr>
        <w:spacing w:after="0" w:line="360"/>
        <w:ind w:firstLine="709"/>
        <w:jc w:val="both"/>
      </w:pPr>
      <w:r>
        <w:rPr>
          <w:rFonts w:ascii="Arial" w:cs="Arial" w:eastAsia="Arial" w:hAnsi="Arial"/>
          <w:sz w:val="24"/>
          <w:szCs w:val="24"/>
        </w:rPr>
        <w:t xml:space="preserve">Os quatro padrões atuam em conjunto em uma mesma operação. Quando o usuário clica em "Aprovar" na tela de atualização de atividades, a sequência é a seguinte:</w:t>
      </w:r>
    </w:p>
    <w:p>
      <w:pPr>
        <w:spacing w:after="0" w:line="360"/>
        <w:ind w:left="1109" w:hanging="400"/>
        <w:jc w:val="both"/>
      </w:pPr>
      <w:r>
        <w:rPr>
          <w:rFonts w:ascii="Arial" w:cs="Arial" w:eastAsia="Arial" w:hAnsi="Arial"/>
          <w:sz w:val="24"/>
          <w:szCs w:val="24"/>
        </w:rPr>
        <w:t xml:space="preserve">a) a tela pede à atividade um memento com </w:t>
      </w:r>
      <w:r>
        <w:rPr>
          <w:rFonts w:ascii="Courier New" w:cs="Courier New" w:eastAsia="Courier New" w:hAnsi="Courier New"/>
          <w:sz w:val="22"/>
          <w:szCs w:val="22"/>
        </w:rPr>
        <w:t xml:space="preserve">salvarEstado()</w:t>
      </w:r>
      <w:r>
        <w:rPr>
          <w:rFonts w:ascii="Arial" w:cs="Arial" w:eastAsia="Arial" w:hAnsi="Arial"/>
          <w:sz w:val="24"/>
          <w:szCs w:val="24"/>
        </w:rPr>
        <w:t xml:space="preserve"> (Memento);</w:t>
      </w:r>
    </w:p>
    <w:p>
      <w:pPr>
        <w:spacing w:after="0" w:line="360"/>
        <w:ind w:left="1109" w:hanging="400"/>
        <w:jc w:val="both"/>
      </w:pPr>
      <w:r>
        <w:rPr>
          <w:rFonts w:ascii="Arial" w:cs="Arial" w:eastAsia="Arial" w:hAnsi="Arial"/>
          <w:sz w:val="24"/>
          <w:szCs w:val="24"/>
        </w:rPr>
        <w:t xml:space="preserve">b) a tela chama </w:t>
      </w:r>
      <w:r>
        <w:rPr>
          <w:rFonts w:ascii="Courier New" w:cs="Courier New" w:eastAsia="Courier New" w:hAnsi="Courier New"/>
          <w:sz w:val="22"/>
          <w:szCs w:val="22"/>
        </w:rPr>
        <w:t xml:space="preserve">atividade.aprovar()</w:t>
      </w:r>
      <w:r>
        <w:rPr>
          <w:rFonts w:ascii="Arial" w:cs="Arial" w:eastAsia="Arial" w:hAnsi="Arial"/>
          <w:sz w:val="24"/>
          <w:szCs w:val="24"/>
        </w:rPr>
        <w:t xml:space="preserve">, e a atividade delega ao seu estado atual, que decide se a transição é válida e, em caso positivo, troca o estado (State);</w:t>
      </w:r>
    </w:p>
    <w:p>
      <w:pPr>
        <w:spacing w:after="0" w:line="360"/>
        <w:ind w:left="1109" w:hanging="400"/>
        <w:jc w:val="both"/>
      </w:pPr>
      <w:r>
        <w:rPr>
          <w:rFonts w:ascii="Arial" w:cs="Arial" w:eastAsia="Arial" w:hAnsi="Arial"/>
          <w:sz w:val="24"/>
          <w:szCs w:val="24"/>
        </w:rPr>
        <w:t xml:space="preserve">c) se a transição foi aceita, a tela entrega o memento ao </w:t>
      </w:r>
      <w:r>
        <w:rPr>
          <w:rFonts w:ascii="Courier New" w:cs="Courier New" w:eastAsia="Courier New" w:hAnsi="Courier New"/>
          <w:sz w:val="22"/>
          <w:szCs w:val="22"/>
        </w:rPr>
        <w:t xml:space="preserve">Historico</w:t>
      </w:r>
      <w:r>
        <w:rPr>
          <w:rFonts w:ascii="Arial" w:cs="Arial" w:eastAsia="Arial" w:hAnsi="Arial"/>
          <w:sz w:val="24"/>
          <w:szCs w:val="24"/>
        </w:rPr>
        <w:t xml:space="preserve">; se foi recusada, exibe a mensagem e descarta o memento (Memento);</w:t>
      </w:r>
    </w:p>
    <w:p>
      <w:pPr>
        <w:spacing w:after="0" w:line="360"/>
        <w:ind w:left="1109" w:hanging="400"/>
        <w:jc w:val="both"/>
      </w:pPr>
      <w:r>
        <w:rPr>
          <w:rFonts w:ascii="Arial" w:cs="Arial" w:eastAsia="Arial" w:hAnsi="Arial"/>
          <w:sz w:val="24"/>
          <w:szCs w:val="24"/>
        </w:rPr>
        <w:t xml:space="preserve">d) a tela chama </w:t>
      </w:r>
      <w:r>
        <w:rPr>
          <w:rFonts w:ascii="Courier New" w:cs="Courier New" w:eastAsia="Courier New" w:hAnsi="Courier New"/>
          <w:sz w:val="22"/>
          <w:szCs w:val="22"/>
        </w:rPr>
        <w:t xml:space="preserve">repositorio.atualizar(atividade)</w:t>
      </w:r>
      <w:r>
        <w:rPr>
          <w:rFonts w:ascii="Arial" w:cs="Arial" w:eastAsia="Arial" w:hAnsi="Arial"/>
          <w:sz w:val="24"/>
          <w:szCs w:val="24"/>
        </w:rPr>
        <w:t xml:space="preserve">, que executa o algoritmo fixo de persistência (Template Method);</w:t>
      </w:r>
    </w:p>
    <w:p>
      <w:pPr>
        <w:spacing w:after="0" w:line="360"/>
        <w:ind w:left="1109" w:hanging="400"/>
        <w:jc w:val="both"/>
      </w:pPr>
      <w:r>
        <w:rPr>
          <w:rFonts w:ascii="Arial" w:cs="Arial" w:eastAsia="Arial" w:hAnsi="Arial"/>
          <w:sz w:val="24"/>
          <w:szCs w:val="24"/>
        </w:rPr>
        <w:t xml:space="preserve">e) o repositório grava a lista por meio da única instância de </w:t>
      </w:r>
      <w:r>
        <w:rPr>
          <w:rFonts w:ascii="Courier New" w:cs="Courier New" w:eastAsia="Courier New" w:hAnsi="Courier New"/>
          <w:sz w:val="22"/>
          <w:szCs w:val="22"/>
        </w:rPr>
        <w:t xml:space="preserve">GerenciadorArquivo</w:t>
      </w:r>
      <w:r>
        <w:rPr>
          <w:rFonts w:ascii="Arial" w:cs="Arial" w:eastAsia="Arial" w:hAnsi="Arial"/>
          <w:sz w:val="24"/>
          <w:szCs w:val="24"/>
        </w:rPr>
        <w:t xml:space="preserve"> (Singleton).</w:t>
      </w:r>
    </w:p>
    <w:p>
      <w:pPr>
        <w:spacing w:after="0" w:line="360"/>
        <w:ind w:firstLine="709"/>
        <w:jc w:val="both"/>
      </w:pPr>
      <w:r>
        <w:rPr>
          <w:rFonts w:ascii="Arial" w:cs="Arial" w:eastAsia="Arial" w:hAnsi="Arial"/>
          <w:sz w:val="24"/>
          <w:szCs w:val="24"/>
        </w:rPr>
        <w:t xml:space="preserve">O Código 8 mostra esse fluxo na tela, que é genérico para qualquer transição graças ao uso de referências de método do Java.</w:t>
      </w:r>
    </w:p>
    <w:p>
      <w:pPr>
        <w:keepNext/>
        <w:spacing w:after="80" w:before="240" w:line="240"/>
        <w:jc w:val="center"/>
      </w:pPr>
      <w:r>
        <w:rPr>
          <w:rFonts w:ascii="Arial" w:cs="Arial" w:eastAsia="Arial" w:hAnsi="Arial"/>
          <w:b/>
          <w:bCs/>
          <w:sz w:val="20"/>
          <w:szCs w:val="20"/>
        </w:rPr>
        <w:t xml:space="preserve">Código 8 – </w:t>
      </w:r>
      <w:r>
        <w:rPr>
          <w:rFonts w:ascii="Arial" w:cs="Arial" w:eastAsia="Arial" w:hAnsi="Arial"/>
          <w:sz w:val="20"/>
          <w:szCs w:val="20"/>
        </w:rPr>
        <w:t xml:space="preserve">Fluxo de uma transição na tela AtividadeAtualizacao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1"/>
      </w:tblGrid>
      <w:tr>
        <w:trPr>
          <w:cantSplit w:val="false"/>
        </w:trPr>
        <w:tc>
          <w:tcPr>
            <w:tcW w:type="dxa" w:w="9071"/>
            <w:tcBorders>
              <w:top w:val="single" w:color="999999" w:sz="4"/>
              <w:left w:val="single" w:color="999999" w:sz="4"/>
              <w:bottom w:val="single" w:color="999999" w:sz="4"/>
              <w:right w:val="single" w:color="999999" w:sz="4"/>
            </w:tcBorders>
            <w:shd w:fill="F5F5F5" w:color="auto" w:val="clear"/>
            <w:tcMar>
              <w:top w:type="dxa" w:w="100"/>
              <w:left w:type="dxa" w:w="160"/>
              <w:bottom w:type="dxa" w:w="100"/>
              <w:right w:type="dxa" w:w="160"/>
            </w:tcMar>
          </w:tcPr>
          <w:p>
            <w:pPr>
              <w:spacing w:after="0" w:line="240"/>
            </w:pPr>
            <w:r>
              <w:rPr>
                <w:rFonts w:ascii="Courier New" w:cs="Courier New" w:eastAsia="Courier New" w:hAnsi="Courier New"/>
                <w:sz w:val="17"/>
                <w:szCs w:val="17"/>
              </w:rPr>
              <w:t xml:space="preserve">private void aplicarTransicao(Consumer&lt;Atividade&gt; transicao) {</w:t>
            </w:r>
          </w:p>
          <w:p>
            <w:pPr>
              <w:spacing w:after="0" w:line="240"/>
            </w:pPr>
            <w:r>
              <w:rPr>
                <w:rFonts w:ascii="Courier New" w:cs="Courier New" w:eastAsia="Courier New" w:hAnsi="Courier New"/>
                <w:sz w:val="17"/>
                <w:szCs w:val="17"/>
              </w:rPr>
              <w:t xml:space="preserve">    Atividade.Memento antes = atual.salvarEstado();    // Memento</w:t>
            </w:r>
          </w:p>
          <w:p>
            <w:pPr>
              <w:spacing w:after="0" w:line="240"/>
            </w:pPr>
            <w:r>
              <w:rPr>
                <w:rFonts w:ascii="Courier New" w:cs="Courier New" w:eastAsia="Courier New" w:hAnsi="Courier New"/>
                <w:sz w:val="17"/>
                <w:szCs w:val="17"/>
              </w:rPr>
              <w:t xml:space="preserve">    try {</w:t>
            </w:r>
          </w:p>
          <w:p>
            <w:pPr>
              <w:spacing w:after="0" w:line="240"/>
            </w:pPr>
            <w:r>
              <w:rPr>
                <w:rFonts w:ascii="Courier New" w:cs="Courier New" w:eastAsia="Courier New" w:hAnsi="Courier New"/>
                <w:sz w:val="17"/>
                <w:szCs w:val="17"/>
              </w:rPr>
              <w:t xml:space="preserve">        transicao.accept(atual);                       // State decide</w:t>
            </w:r>
          </w:p>
          <w:p>
            <w:pPr>
              <w:spacing w:after="0" w:line="240"/>
            </w:pPr>
            <w:r>
              <w:rPr>
                <w:rFonts w:ascii="Courier New" w:cs="Courier New" w:eastAsia="Courier New" w:hAnsi="Courier New"/>
                <w:sz w:val="17"/>
                <w:szCs w:val="17"/>
              </w:rPr>
              <w:t xml:space="preserve">        HISTORICO.salvar(atual.getId(), antes);        // Memento (caretaker)</w:t>
            </w:r>
          </w:p>
          <w:p>
            <w:pPr>
              <w:spacing w:after="0" w:line="240"/>
            </w:pPr>
            <w:r>
              <w:rPr>
                <w:rFonts w:ascii="Courier New" w:cs="Courier New" w:eastAsia="Courier New" w:hAnsi="Courier New"/>
                <w:sz w:val="17"/>
                <w:szCs w:val="17"/>
              </w:rPr>
              <w:t xml:space="preserve">        repositorio.atualizar(atual);                  // Template Method -&gt; Singleton</w:t>
            </w:r>
          </w:p>
          <w:p>
            <w:pPr>
              <w:spacing w:after="0" w:line="240"/>
            </w:pPr>
            <w:r>
              <w:rPr>
                <w:rFonts w:ascii="Courier New" w:cs="Courier New" w:eastAsia="Courier New" w:hAnsi="Courier New"/>
                <w:sz w:val="17"/>
                <w:szCs w:val="17"/>
              </w:rPr>
              <w:t xml:space="preserve">        preencherCampos();</w:t>
            </w:r>
          </w:p>
          <w:p>
            <w:pPr>
              <w:spacing w:after="0" w:line="240"/>
            </w:pPr>
            <w:r>
              <w:rPr>
                <w:rFonts w:ascii="Courier New" w:cs="Courier New" w:eastAsia="Courier New" w:hAnsi="Courier New"/>
                <w:sz w:val="17"/>
                <w:szCs w:val="17"/>
              </w:rPr>
              <w:t xml:space="preserve">    } catch (IllegalStateException ex) {</w:t>
            </w:r>
          </w:p>
          <w:p>
            <w:pPr>
              <w:spacing w:after="0" w:line="240"/>
            </w:pPr>
            <w:r>
              <w:rPr>
                <w:rFonts w:ascii="Courier New" w:cs="Courier New" w:eastAsia="Courier New" w:hAnsi="Courier New"/>
                <w:sz w:val="17"/>
                <w:szCs w:val="17"/>
              </w:rPr>
              <w:t xml:space="preserve">        mostrarAlerta("Transição inválida", ex.getMessage(), Alert.AlertType.WARNING);</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w:t>
            </w:r>
          </w:p>
          <w:p>
            <w:pPr>
              <w:spacing w:after="0" w:line="240"/>
            </w:pPr>
            <w:r>
              <w:rPr>
                <w:rFonts w:ascii="Courier New" w:cs="Courier New" w:eastAsia="Courier New" w:hAnsi="Courier New"/>
                <w:sz w:val="17"/>
                <w:szCs w:val="17"/>
              </w:rPr>
              <w:t xml:space="preserve">// uso: btnAprovar.setOnAction(e -&gt; aplicarTransicao(Atividade::aprovar));</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spacing w:after="0" w:line="360"/>
        <w:ind w:firstLine="709"/>
        <w:jc w:val="both"/>
      </w:pPr>
      <w:r>
        <w:rPr>
          <w:rFonts w:ascii="Arial" w:cs="Arial" w:eastAsia="Arial" w:hAnsi="Arial"/>
          <w:sz w:val="24"/>
          <w:szCs w:val="24"/>
        </w:rPr>
        <w:t xml:space="preserve">Para facilitar a demonstração durante a apresentação, foi incluída a classe </w:t>
      </w:r>
      <w:r>
        <w:rPr>
          <w:rFonts w:ascii="Courier New" w:cs="Courier New" w:eastAsia="Courier New" w:hAnsi="Courier New"/>
          <w:sz w:val="22"/>
          <w:szCs w:val="22"/>
        </w:rPr>
        <w:t xml:space="preserve">DemonstracaoPadroes</w:t>
      </w:r>
      <w:r>
        <w:rPr>
          <w:rFonts w:ascii="Arial" w:cs="Arial" w:eastAsia="Arial" w:hAnsi="Arial"/>
          <w:sz w:val="24"/>
          <w:szCs w:val="24"/>
        </w:rPr>
        <w:t xml:space="preserve">, que executa no console um roteiro passando pelos quatro padrões sem abrir a interface gráfica.</w:t>
      </w:r>
    </w:p>
    <w:p>
      <w:pPr>
        <w:pStyle w:val="Heading1"/>
        <w:pageBreakBefore/>
        <w:spacing w:after="360" w:before="0" w:line="360"/>
        <w:jc w:val="left"/>
      </w:pPr>
      <w:r>
        <w:rPr>
          <w:rFonts w:ascii="Arial" w:cs="Arial" w:eastAsia="Arial" w:hAnsi="Arial"/>
          <w:b/>
          <w:bCs/>
          <w:sz w:val="24"/>
          <w:szCs w:val="24"/>
        </w:rPr>
        <w:t xml:space="preserve">4 ANÁLISE DE APLICABILIDADE DOS DEMAIS PADRÕES GOF</w:t>
      </w:r>
    </w:p>
    <w:p>
      <w:pPr>
        <w:spacing w:after="0" w:line="360"/>
        <w:ind w:firstLine="709"/>
        <w:jc w:val="both"/>
      </w:pPr>
      <w:r>
        <w:rPr>
          <w:rFonts w:ascii="Arial" w:cs="Arial" w:eastAsia="Arial" w:hAnsi="Arial"/>
          <w:sz w:val="24"/>
          <w:szCs w:val="24"/>
        </w:rPr>
        <w:t xml:space="preserve">O catálogo GoF reúne vinte e três padrões, divididos em criacionais, estruturais e comportamentais (GAMMA </w:t>
      </w:r>
      <w:r>
        <w:rPr>
          <w:rFonts w:ascii="Arial" w:cs="Arial" w:eastAsia="Arial" w:hAnsi="Arial"/>
          <w:i/>
          <w:iCs/>
          <w:sz w:val="24"/>
          <w:szCs w:val="24"/>
        </w:rPr>
        <w:t xml:space="preserve">et al.</w:t>
      </w:r>
      <w:r>
        <w:rPr>
          <w:rFonts w:ascii="Arial" w:cs="Arial" w:eastAsia="Arial" w:hAnsi="Arial"/>
          <w:sz w:val="24"/>
          <w:szCs w:val="24"/>
        </w:rPr>
        <w:t xml:space="preserve">, 2000). Além dos quatro aplicados, a equipe avaliou cada um dos demais no contexto do HYPERDUC!. Os Quadros 8 a 10 apresentam a análise; a coluna "Conclusão" indica se a não aplicação decorre de o problema não existir no sistema ou de uma escolha consciente entre alternativas.</w:t>
      </w:r>
    </w:p>
    <w:p>
      <w:pPr>
        <w:pStyle w:val="Heading2"/>
        <w:keepNext/>
        <w:spacing w:after="360" w:before="360" w:line="360"/>
      </w:pPr>
      <w:r>
        <w:rPr>
          <w:rFonts w:ascii="Arial" w:cs="Arial" w:eastAsia="Arial" w:hAnsi="Arial"/>
          <w:sz w:val="24"/>
          <w:szCs w:val="24"/>
        </w:rPr>
        <w:t xml:space="preserve">4.1 PADRÕES DE CRIAÇÃO</w:t>
      </w:r>
    </w:p>
    <w:p>
      <w:pPr>
        <w:keepNext/>
        <w:spacing w:after="80" w:before="240" w:line="240"/>
        <w:jc w:val="center"/>
      </w:pPr>
      <w:r>
        <w:rPr>
          <w:rFonts w:ascii="Arial" w:cs="Arial" w:eastAsia="Arial" w:hAnsi="Arial"/>
          <w:b/>
          <w:bCs/>
          <w:sz w:val="20"/>
          <w:szCs w:val="20"/>
        </w:rPr>
        <w:t xml:space="preserve">Quadro 8 – </w:t>
      </w:r>
      <w:r>
        <w:rPr>
          <w:rFonts w:ascii="Arial" w:cs="Arial" w:eastAsia="Arial" w:hAnsi="Arial"/>
          <w:sz w:val="20"/>
          <w:szCs w:val="20"/>
        </w:rPr>
        <w:t xml:space="preserve">Análise dos padrões de criação</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4471"/>
        <w:gridCol w:w="2200"/>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Padrão</w:t>
            </w:r>
          </w:p>
        </w:tc>
        <w:tc>
          <w:tcPr>
            <w:tcW w:type="dxa" w:w="4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Análise no contexto do sistema</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Conclusão</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Factory Method</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 criação de objetos no sistema é direta: cada tela instancia a entidade que manipula, com tipo conhecido em tempo de compilação. Não há hierarquia de criadores que precise decidir qual subclasse instanciar. Os estados iniciais também são fixos (toda atividade nasce Aberta).</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pertinente: não há variação no tipo criado</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Abstract Factory</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Seria útil se o sistema precisasse criar famílias de objetos relacionados intercambiáveis, como dois conjuntos de telas (desktop e web) ou dois mecanismos de persistência completos. O sistema tem uma única interface e um único meio de armazenamento.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pertinente: existe apenas uma família de produtos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Builder</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entidades têm de quatro a cinco atributos, todos obrigatórios, e são construídas em um único passo pelos construtores. Não há objetos complexos montados em etapas ou com muitas combinações opcionais.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pertinente: construtores simples são suficientes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Prototype</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Foi considerado como alternativa ao Memento, clonando a entidade inteira para desfazer. Foi descartado porque um clone exporia uma entidade completa e mutável às telas, enquanto o memento guarda apenas o necessário e é opaco ao zelador.</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Alternativa avaliada e preterida em favor do Memento</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pStyle w:val="Heading2"/>
        <w:keepNext/>
        <w:spacing w:after="360" w:before="360" w:line="360"/>
      </w:pPr>
      <w:r>
        <w:rPr>
          <w:rFonts w:ascii="Arial" w:cs="Arial" w:eastAsia="Arial" w:hAnsi="Arial"/>
          <w:sz w:val="24"/>
          <w:szCs w:val="24"/>
        </w:rPr>
        <w:t xml:space="preserve">4.2 PADRÕES ESTRUTURAIS</w:t>
      </w:r>
    </w:p>
    <w:p>
      <w:pPr>
        <w:keepNext/>
        <w:spacing w:after="80" w:before="240" w:line="240"/>
        <w:jc w:val="center"/>
      </w:pPr>
      <w:r>
        <w:rPr>
          <w:rFonts w:ascii="Arial" w:cs="Arial" w:eastAsia="Arial" w:hAnsi="Arial"/>
          <w:b/>
          <w:bCs/>
          <w:sz w:val="20"/>
          <w:szCs w:val="20"/>
        </w:rPr>
        <w:t xml:space="preserve">Quadro 9 – </w:t>
      </w:r>
      <w:r>
        <w:rPr>
          <w:rFonts w:ascii="Arial" w:cs="Arial" w:eastAsia="Arial" w:hAnsi="Arial"/>
          <w:sz w:val="20"/>
          <w:szCs w:val="20"/>
        </w:rPr>
        <w:t xml:space="preserve">Análise dos padrões estruturais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4471"/>
        <w:gridCol w:w="2200"/>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Padrão</w:t>
            </w:r>
          </w:p>
        </w:tc>
        <w:tc>
          <w:tcPr>
            <w:tcW w:type="dxa" w:w="4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Análise no contexto do sistema</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Conclusão</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Adapter</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existem interfaces incompatíveis a conciliar: o sistema não integra bibliotecas ou serviços externos com contratos diferentes dos seus. A única API externa, a de serialização do Java, é usada diretamente pelo Singleton.</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pertinente: não há incompatibilidade de interfaces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Bridge</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Seria indicado se abstrações e implementações variassem de forma independente, por exemplo, vários tipos de repositório combinados com vários meios de armazenamento (arquivo, banco, nuvem). Há apenas um meio de armazenamento.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pertinente hoje; pode ser revisto se surgir um banco de dados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Composite</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entidades não formam hierarquias parte-todo tratadas de forma uniforme. As atividades não possuem subatividades e os projetos não contêm outros projetos.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pertinente: não há estrutura em árvore</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Decorator</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há necessidade de acrescentar responsabilidades a objetos individuais em tempo de execução. Funcionalidades como registro de log ou criptografia dos arquivos poderiam ser decoradores de repositório, mas não fazem parte dos requisitos.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pertinente para os requisitos atuais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Facade</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Os repositórios já oferecem às telas uma interface simples (listar, buscar, adicionar, atualizar, remover) que esconde a serialização e o Singleton. Criar uma fachada adicional sobre eles apenas acrescentaria uma camada sem simplificar nada.</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pertinente: o subsistema já é simples para os clientes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Flyweight</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Os estados do State não têm atributos e poderiam ser compartilhados como flyweights, evitando criar uma instância a cada transição. Com poucas centenas de registros, a economia de memória seria irrelevante e o compartilhamento complicaria a serialização.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Avaliado; ganho insuficiente para o volume de dados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Proxy</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há objetos caros de criar, remotos ou que exijam controle de acesso. O sistema não tem autenticação nem carregamento sob demanda que justificasse um representante.</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pertinente: não há acesso a controlar ou adiar</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pStyle w:val="Heading2"/>
        <w:keepNext/>
        <w:spacing w:after="360" w:before="360" w:line="360"/>
      </w:pPr>
      <w:r>
        <w:rPr>
          <w:rFonts w:ascii="Arial" w:cs="Arial" w:eastAsia="Arial" w:hAnsi="Arial"/>
          <w:sz w:val="24"/>
          <w:szCs w:val="24"/>
        </w:rPr>
        <w:t xml:space="preserve">4.3 PADRÕES COMPORTAMENTAIS</w:t>
      </w:r>
    </w:p>
    <w:p>
      <w:pPr>
        <w:keepNext/>
        <w:spacing w:after="80" w:before="240" w:line="240"/>
        <w:jc w:val="center"/>
      </w:pPr>
      <w:r>
        <w:rPr>
          <w:rFonts w:ascii="Arial" w:cs="Arial" w:eastAsia="Arial" w:hAnsi="Arial"/>
          <w:b/>
          <w:bCs/>
          <w:sz w:val="20"/>
          <w:szCs w:val="20"/>
        </w:rPr>
        <w:t xml:space="preserve">Quadro 10 – </w:t>
      </w:r>
      <w:r>
        <w:rPr>
          <w:rFonts w:ascii="Arial" w:cs="Arial" w:eastAsia="Arial" w:hAnsi="Arial"/>
          <w:sz w:val="20"/>
          <w:szCs w:val="20"/>
        </w:rPr>
        <w:t xml:space="preserve">Análise dos padrões comportamentais</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2400"/>
        <w:gridCol w:w="4471"/>
        <w:gridCol w:w="2200"/>
      </w:tblGrid>
      <w:tr>
        <w:trPr>
          <w:tblHeader/>
        </w:trPr>
        <w:tc>
          <w:tcPr>
            <w:tcW w:type="dxa" w:w="24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Padrão</w:t>
            </w:r>
          </w:p>
        </w:tc>
        <w:tc>
          <w:tcPr>
            <w:tcW w:type="dxa" w:w="4471"/>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Análise no contexto do sistema</w:t>
            </w:r>
          </w:p>
        </w:tc>
        <w:tc>
          <w:tcPr>
            <w:tcW w:type="dxa" w:w="2200"/>
            <w:tcBorders>
              <w:top w:val="single" w:color="000000" w:sz="4"/>
              <w:left w:val="single" w:color="000000" w:sz="4"/>
              <w:bottom w:val="single" w:color="000000" w:sz="4"/>
              <w:right w:val="single" w:color="000000" w:sz="4"/>
            </w:tcBorders>
            <w:shd w:fill="E7E6E6" w:color="auto" w:val="clear"/>
            <w:tcMar>
              <w:top w:type="dxa" w:w="60"/>
              <w:left w:type="dxa" w:w="100"/>
              <w:bottom w:type="dxa" w:w="60"/>
              <w:right w:type="dxa" w:w="100"/>
            </w:tcMar>
            <w:vAlign w:val="center"/>
          </w:tcPr>
          <w:p>
            <w:pPr>
              <w:spacing w:after="0" w:line="240"/>
              <w:jc w:val="center"/>
            </w:pPr>
            <w:r>
              <w:rPr>
                <w:rFonts w:ascii="Arial" w:cs="Arial" w:eastAsia="Arial" w:hAnsi="Arial"/>
                <w:b/>
                <w:bCs/>
                <w:sz w:val="20"/>
                <w:szCs w:val="20"/>
              </w:rPr>
              <w:t xml:space="preserve">Conclusão</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Chain of Responsibility</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validações são poucas e cada repositório tem no máximo uma regra no gancho </w:t>
            </w:r>
            <w:r>
              <w:rPr>
                <w:rFonts w:ascii="Courier New" w:cs="Courier New" w:eastAsia="Courier New" w:hAnsi="Courier New"/>
                <w:sz w:val="20"/>
                <w:szCs w:val="20"/>
              </w:rPr>
              <w:t xml:space="preserve">validar</w:t>
            </w:r>
            <w:r>
              <w:rPr>
                <w:rFonts w:ascii="Arial" w:cs="Arial" w:eastAsia="Arial" w:hAnsi="Arial"/>
                <w:sz w:val="20"/>
                <w:szCs w:val="20"/>
              </w:rPr>
              <w:t xml:space="preserve">. Uma cadeia de validadores só se justificaria com muitas regras combináveis.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pertinente: poucas regras de validação</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Command</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Foi considerado para o desfazer, encapsulando cada ação com métodos </w:t>
            </w:r>
            <w:r>
              <w:rPr>
                <w:rFonts w:ascii="Courier New" w:cs="Courier New" w:eastAsia="Courier New" w:hAnsi="Courier New"/>
                <w:sz w:val="20"/>
                <w:szCs w:val="20"/>
              </w:rPr>
              <w:t xml:space="preserve">executar</w:t>
            </w:r>
            <w:r>
              <w:rPr>
                <w:rFonts w:ascii="Arial" w:cs="Arial" w:eastAsia="Arial" w:hAnsi="Arial"/>
                <w:sz w:val="20"/>
                <w:szCs w:val="20"/>
              </w:rPr>
              <w:t xml:space="preserve"> e </w:t>
            </w:r>
            <w:r>
              <w:rPr>
                <w:rFonts w:ascii="Courier New" w:cs="Courier New" w:eastAsia="Courier New" w:hAnsi="Courier New"/>
                <w:sz w:val="20"/>
                <w:szCs w:val="20"/>
              </w:rPr>
              <w:t xml:space="preserve">desfazer</w:t>
            </w:r>
            <w:r>
              <w:rPr>
                <w:rFonts w:ascii="Arial" w:cs="Arial" w:eastAsia="Arial" w:hAnsi="Arial"/>
                <w:sz w:val="20"/>
                <w:szCs w:val="20"/>
              </w:rPr>
              <w:t xml:space="preserve">. Exigiria implementar a operação inversa de cada transição, o que contraria a semântica do State (não existe "desaprovar"). O Memento restaura o retrato completo e não depende de operações inversas.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Alternativa avaliada e preterida em favor do Memento</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Interpreter</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 sistema não possui linguagem, expressões ou regras textuais a serem interpretadas; as buscas são feitas apenas por identificador.</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pertinente: não há gramática a interpretar</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Iterator</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coleções do Java (</w:t>
            </w:r>
            <w:r>
              <w:rPr>
                <w:rFonts w:ascii="Courier New" w:cs="Courier New" w:eastAsia="Courier New" w:hAnsi="Courier New"/>
                <w:sz w:val="20"/>
                <w:szCs w:val="20"/>
              </w:rPr>
              <w:t xml:space="preserve">ArrayList</w:t>
            </w:r>
            <w:r>
              <w:rPr>
                <w:rFonts w:ascii="Arial" w:cs="Arial" w:eastAsia="Arial" w:hAnsi="Arial"/>
                <w:sz w:val="20"/>
                <w:szCs w:val="20"/>
              </w:rPr>
              <w:t xml:space="preserve">, </w:t>
            </w:r>
            <w:r>
              <w:rPr>
                <w:rFonts w:ascii="Courier New" w:cs="Courier New" w:eastAsia="Courier New" w:hAnsi="Courier New"/>
                <w:sz w:val="20"/>
                <w:szCs w:val="20"/>
              </w:rPr>
              <w:t xml:space="preserve">ArrayDeque</w:t>
            </w:r>
            <w:r>
              <w:rPr>
                <w:rFonts w:ascii="Arial" w:cs="Arial" w:eastAsia="Arial" w:hAnsi="Arial"/>
                <w:sz w:val="20"/>
                <w:szCs w:val="20"/>
              </w:rPr>
              <w:t xml:space="preserve">) já implementam o padrão por meio da interface </w:t>
            </w:r>
            <w:r>
              <w:rPr>
                <w:rFonts w:ascii="Courier New" w:cs="Courier New" w:eastAsia="Courier New" w:hAnsi="Courier New"/>
                <w:sz w:val="20"/>
                <w:szCs w:val="20"/>
              </w:rPr>
              <w:t xml:space="preserve">Iterator</w:t>
            </w:r>
            <w:r>
              <w:rPr>
                <w:rFonts w:ascii="Arial" w:cs="Arial" w:eastAsia="Arial" w:hAnsi="Arial"/>
                <w:sz w:val="20"/>
                <w:szCs w:val="20"/>
              </w:rPr>
              <w:t xml:space="preserve"> e do laço </w:t>
            </w:r>
            <w:r>
              <w:rPr>
                <w:rFonts w:ascii="Arial" w:cs="Arial" w:eastAsia="Arial" w:hAnsi="Arial"/>
                <w:i/>
                <w:iCs/>
                <w:sz w:val="20"/>
                <w:szCs w:val="20"/>
              </w:rPr>
              <w:t xml:space="preserve">for-each</w:t>
            </w:r>
            <w:r>
              <w:rPr>
                <w:rFonts w:ascii="Arial" w:cs="Arial" w:eastAsia="Arial" w:hAnsi="Arial"/>
                <w:sz w:val="20"/>
                <w:szCs w:val="20"/>
              </w:rPr>
              <w:t xml:space="preserve">, usados nos repositórios. Não há coleção própria que exija um iterador customizado.</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Já provido pela biblioteca padrão do Java</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Mediator</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telas não se comunicam entre si: cada uma conversa apenas com seu repositório e volta ao menu. Não existe teia de dependências entre componentes que precise ser centralizada.</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pertinente: não há comunicação entre colegas</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Observer</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Seria útil se várias telas exibissem os mesmos dados ao mesmo tempo, mas o sistema usa uma única janela e cada tela recarrega os dados ao ser aberta. Notificar observadores não traria benefício perceptível.</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pertinente na interface de janela única</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Strategy</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Foi considerado para a persistência, com uma estratégia de armazenamento injetada nos repositórios. Como os pontos de variação são apenas o nome do arquivo e o identificador, o Template Method resolveu o problema com menos classes.</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Alternativa avaliada e preterida em favor do Template Method</w:t>
            </w:r>
          </w:p>
        </w:tc>
      </w:tr>
      <w:tr>
        <w:tc>
          <w:tcPr>
            <w:tcW w:type="dxa" w:w="24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Visitor</w:t>
            </w:r>
          </w:p>
        </w:tc>
        <w:tc>
          <w:tcPr>
            <w:tcW w:type="dxa" w:w="4471"/>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As hierarquias de entidades e de estados são pequenas e as operações sobre elas são poucas e estáveis. Não há necessidade de acrescentar operações frequentes sem modificar as classes, que é o cenário do Visitor.</w:t>
            </w:r>
          </w:p>
        </w:tc>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40"/>
              <w:jc w:val="left"/>
            </w:pPr>
            <w:r>
              <w:rPr>
                <w:rFonts w:ascii="Arial" w:cs="Arial" w:eastAsia="Arial" w:hAnsi="Arial"/>
                <w:sz w:val="20"/>
                <w:szCs w:val="20"/>
              </w:rPr>
              <w:t xml:space="preserve">Não pertinente: operações estáveis</w:t>
            </w:r>
          </w:p>
        </w:tc>
      </w:tr>
    </w:tbl>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p>
      <w:pPr>
        <w:pStyle w:val="Heading1"/>
        <w:pageBreakBefore/>
        <w:spacing w:after="360" w:before="0" w:line="360"/>
        <w:jc w:val="left"/>
      </w:pPr>
      <w:r>
        <w:rPr>
          <w:rFonts w:ascii="Arial" w:cs="Arial" w:eastAsia="Arial" w:hAnsi="Arial"/>
          <w:b/>
          <w:bCs/>
          <w:sz w:val="24"/>
          <w:szCs w:val="24"/>
        </w:rPr>
        <w:t xml:space="preserve">5 REFLEXÃO E LIÇÕES APRENDIDAS</w:t>
      </w:r>
    </w:p>
    <w:p>
      <w:pPr>
        <w:spacing w:after="0" w:line="360"/>
        <w:ind w:firstLine="709"/>
        <w:jc w:val="both"/>
      </w:pPr>
      <w:r>
        <w:rPr>
          <w:rFonts w:ascii="Arial" w:cs="Arial" w:eastAsia="Arial" w:hAnsi="Arial"/>
          <w:sz w:val="24"/>
          <w:szCs w:val="24"/>
        </w:rPr>
        <w:t xml:space="preserve">Esta seção registra as principais dificuldades enfrentadas, as decisões de design tomadas ao longo do desenvolvimento e o que a equipe aprendeu com o trabalho.</w:t>
      </w:r>
    </w:p>
    <w:p>
      <w:pPr>
        <w:pStyle w:val="Heading2"/>
        <w:keepNext/>
        <w:spacing w:after="360" w:before="360" w:line="360"/>
      </w:pPr>
      <w:r>
        <w:rPr>
          <w:rFonts w:ascii="Arial" w:cs="Arial" w:eastAsia="Arial" w:hAnsi="Arial"/>
          <w:sz w:val="24"/>
          <w:szCs w:val="24"/>
        </w:rPr>
        <w:t xml:space="preserve">5.1 DIFICULDADES TÉCNICAS E CONCEITUAIS</w:t>
      </w:r>
    </w:p>
    <w:p>
      <w:pPr>
        <w:spacing w:after="0" w:line="360"/>
        <w:ind w:firstLine="709"/>
        <w:jc w:val="both"/>
      </w:pPr>
      <w:r>
        <w:rPr>
          <w:rFonts w:ascii="Arial" w:cs="Arial" w:eastAsia="Arial" w:hAnsi="Arial"/>
          <w:sz w:val="24"/>
          <w:szCs w:val="24"/>
        </w:rPr>
        <w:t xml:space="preserve">A primeira dificuldade apareceu antes da aplicação dos padrões: ao tentar compilar o projeto original pelo Maven, a equipe percebeu que parte das classes declarava o pacote </w:t>
      </w:r>
      <w:r>
        <w:rPr>
          <w:rFonts w:ascii="Courier New" w:cs="Courier New" w:eastAsia="Courier New" w:hAnsi="Courier New"/>
          <w:sz w:val="22"/>
          <w:szCs w:val="22"/>
        </w:rPr>
        <w:t xml:space="preserve">src.main.java.com.example.projetoversaofinal</w:t>
      </w:r>
      <w:r>
        <w:rPr>
          <w:rFonts w:ascii="Arial" w:cs="Arial" w:eastAsia="Arial" w:hAnsi="Arial"/>
          <w:sz w:val="24"/>
          <w:szCs w:val="24"/>
        </w:rPr>
        <w:t xml:space="preserve"> e parte declarava </w:t>
      </w:r>
      <w:r>
        <w:rPr>
          <w:rFonts w:ascii="Courier New" w:cs="Courier New" w:eastAsia="Courier New" w:hAnsi="Courier New"/>
          <w:sz w:val="22"/>
          <w:szCs w:val="22"/>
        </w:rPr>
        <w:t xml:space="preserve">com.example.projetoversaofinal</w:t>
      </w:r>
      <w:r>
        <w:rPr>
          <w:rFonts w:ascii="Arial" w:cs="Arial" w:eastAsia="Arial" w:hAnsi="Arial"/>
          <w:sz w:val="24"/>
          <w:szCs w:val="24"/>
        </w:rPr>
        <w:t xml:space="preserve">. O ambiente de desenvolvimento escondia o problema, mas a compilação pela linha de comando falhava. A correção exigiu padronizar o pacote, remover importações cruzadas e corrigir a classe principal configurada no </w:t>
      </w:r>
      <w:r>
        <w:rPr>
          <w:rFonts w:ascii="Courier New" w:cs="Courier New" w:eastAsia="Courier New" w:hAnsi="Courier New"/>
          <w:sz w:val="22"/>
          <w:szCs w:val="22"/>
        </w:rPr>
        <w:t xml:space="preserve">pom.xml</w:t>
      </w:r>
      <w:r>
        <w:rPr>
          <w:rFonts w:ascii="Arial" w:cs="Arial" w:eastAsia="Arial" w:hAnsi="Arial"/>
          <w:sz w:val="24"/>
          <w:szCs w:val="24"/>
        </w:rPr>
        <w:t xml:space="preserve">, que apontava para uma classe inexistente.</w:t>
      </w:r>
    </w:p>
    <w:p>
      <w:pPr>
        <w:spacing w:after="0" w:line="360"/>
        <w:ind w:firstLine="709"/>
        <w:jc w:val="both"/>
      </w:pPr>
      <w:r>
        <w:rPr>
          <w:rFonts w:ascii="Arial" w:cs="Arial" w:eastAsia="Arial" w:hAnsi="Arial"/>
          <w:sz w:val="24"/>
          <w:szCs w:val="24"/>
        </w:rPr>
        <w:t xml:space="preserve">Uma segunda dificuldade foi a compatibilidade dos arquivos de dados. Como a persistência usa serialização nativa do Java, mudar o pacote ou a estrutura das classes torna os arquivos </w:t>
      </w:r>
      <w:r>
        <w:rPr>
          <w:rFonts w:ascii="Courier New" w:cs="Courier New" w:eastAsia="Courier New" w:hAnsi="Courier New"/>
          <w:sz w:val="22"/>
          <w:szCs w:val="22"/>
        </w:rPr>
        <w:t xml:space="preserve">.dat</w:t>
      </w:r>
      <w:r>
        <w:rPr>
          <w:rFonts w:ascii="Arial" w:cs="Arial" w:eastAsia="Arial" w:hAnsi="Arial"/>
          <w:sz w:val="24"/>
          <w:szCs w:val="24"/>
        </w:rPr>
        <w:t xml:space="preserve"> antigos ilegíveis. A equipe optou por não versionar mais os arquivos de dados no repositório e, para projetos gravados antes da refatoração, a classe </w:t>
      </w:r>
      <w:r>
        <w:rPr>
          <w:rFonts w:ascii="Courier New" w:cs="Courier New" w:eastAsia="Courier New" w:hAnsi="Courier New"/>
          <w:sz w:val="22"/>
          <w:szCs w:val="22"/>
        </w:rPr>
        <w:t xml:space="preserve">Projeto</w:t>
      </w:r>
      <w:r>
        <w:rPr>
          <w:rFonts w:ascii="Arial" w:cs="Arial" w:eastAsia="Arial" w:hAnsi="Arial"/>
          <w:sz w:val="24"/>
          <w:szCs w:val="24"/>
        </w:rPr>
        <w:t xml:space="preserve"> assume o estado Planejamento quando o campo de estado vem vazio.</w:t>
      </w:r>
    </w:p>
    <w:p>
      <w:pPr>
        <w:spacing w:after="0" w:line="360"/>
        <w:ind w:firstLine="709"/>
        <w:jc w:val="both"/>
      </w:pPr>
      <w:r>
        <w:rPr>
          <w:rFonts w:ascii="Arial" w:cs="Arial" w:eastAsia="Arial" w:hAnsi="Arial"/>
          <w:sz w:val="24"/>
          <w:szCs w:val="24"/>
        </w:rPr>
        <w:t xml:space="preserve">No plano conceitual, a maior dúvida foi a relação entre State e Memento. Inicialmente, parecia contraditório o State proibir que uma atividade Concluída voltasse para Revisão enquanto o Memento permitia exatamente isso. A equipe concluiu que são operações de naturezas diferentes: a transição representa um evento de negócio e precisa respeitar o fluxo, enquanto o desfazer corrige um erro de operação do usuário e restaura um retrato que já existiu.</w:t>
      </w:r>
    </w:p>
    <w:p>
      <w:pPr>
        <w:spacing w:after="0" w:line="360"/>
        <w:ind w:firstLine="709"/>
        <w:jc w:val="both"/>
      </w:pPr>
      <w:r>
        <w:rPr>
          <w:rFonts w:ascii="Arial" w:cs="Arial" w:eastAsia="Arial" w:hAnsi="Arial"/>
          <w:sz w:val="24"/>
          <w:szCs w:val="24"/>
        </w:rPr>
        <w:t xml:space="preserve">Também foi necessário entender por que as colunas das tabelas JavaFX apareciam vazias em algumas execuções: o </w:t>
      </w:r>
      <w:r>
        <w:rPr>
          <w:rFonts w:ascii="Courier New" w:cs="Courier New" w:eastAsia="Courier New" w:hAnsi="Courier New"/>
          <w:sz w:val="22"/>
          <w:szCs w:val="22"/>
        </w:rPr>
        <w:t xml:space="preserve">PropertyValueFactory</w:t>
      </w:r>
      <w:r>
        <w:rPr>
          <w:rFonts w:ascii="Arial" w:cs="Arial" w:eastAsia="Arial" w:hAnsi="Arial"/>
          <w:sz w:val="24"/>
          <w:szCs w:val="24"/>
        </w:rPr>
        <w:t xml:space="preserve"> usa reflexão, e o </w:t>
      </w:r>
      <w:r>
        <w:rPr>
          <w:rFonts w:ascii="Courier New" w:cs="Courier New" w:eastAsia="Courier New" w:hAnsi="Courier New"/>
          <w:sz w:val="22"/>
          <w:szCs w:val="22"/>
        </w:rPr>
        <w:t xml:space="preserve">module-info.java</w:t>
      </w:r>
      <w:r>
        <w:rPr>
          <w:rFonts w:ascii="Arial" w:cs="Arial" w:eastAsia="Arial" w:hAnsi="Arial"/>
          <w:sz w:val="24"/>
          <w:szCs w:val="24"/>
        </w:rPr>
        <w:t xml:space="preserve"> precisava abrir o pacote também para o módulo </w:t>
      </w:r>
      <w:r>
        <w:rPr>
          <w:rFonts w:ascii="Courier New" w:cs="Courier New" w:eastAsia="Courier New" w:hAnsi="Courier New"/>
          <w:sz w:val="22"/>
          <w:szCs w:val="22"/>
        </w:rPr>
        <w:t xml:space="preserve">javafx.base</w:t>
      </w:r>
      <w:r>
        <w:rPr>
          <w:rFonts w:ascii="Arial" w:cs="Arial" w:eastAsia="Arial" w:hAnsi="Arial"/>
          <w:sz w:val="24"/>
          <w:szCs w:val="24"/>
        </w:rPr>
        <w:t xml:space="preserve">, e não apenas para </w:t>
      </w:r>
      <w:r>
        <w:rPr>
          <w:rFonts w:ascii="Courier New" w:cs="Courier New" w:eastAsia="Courier New" w:hAnsi="Courier New"/>
          <w:sz w:val="22"/>
          <w:szCs w:val="22"/>
        </w:rPr>
        <w:t xml:space="preserve">javafx.fxml</w:t>
      </w:r>
      <w:r>
        <w:rPr>
          <w:rFonts w:ascii="Arial" w:cs="Arial" w:eastAsia="Arial" w:hAnsi="Arial"/>
          <w:sz w:val="24"/>
          <w:szCs w:val="24"/>
        </w:rPr>
        <w:t xml:space="preserve">.</w:t>
      </w:r>
    </w:p>
    <w:p>
      <w:pPr>
        <w:pStyle w:val="Heading2"/>
        <w:keepNext/>
        <w:spacing w:after="360" w:before="360" w:line="360"/>
      </w:pPr>
      <w:r>
        <w:rPr>
          <w:rFonts w:ascii="Arial" w:cs="Arial" w:eastAsia="Arial" w:hAnsi="Arial"/>
          <w:sz w:val="24"/>
          <w:szCs w:val="24"/>
        </w:rPr>
        <w:t xml:space="preserve">5.2 DECISÕES DE DESIGN RELEVANTES</w:t>
      </w:r>
    </w:p>
    <w:p>
      <w:pPr>
        <w:spacing w:after="0" w:line="360"/>
        <w:ind w:left="1109" w:hanging="400"/>
        <w:jc w:val="both"/>
      </w:pPr>
      <w:r>
        <w:rPr>
          <w:rFonts w:ascii="Arial" w:cs="Arial" w:eastAsia="Arial" w:hAnsi="Arial"/>
          <w:sz w:val="24"/>
          <w:szCs w:val="24"/>
        </w:rPr>
        <w:t xml:space="preserve">a) </w:t>
      </w:r>
      <w:r>
        <w:rPr>
          <w:rFonts w:ascii="Arial" w:cs="Arial" w:eastAsia="Arial" w:hAnsi="Arial"/>
          <w:b/>
          <w:bCs/>
          <w:sz w:val="24"/>
          <w:szCs w:val="24"/>
        </w:rPr>
        <w:t xml:space="preserve">estados como classes internas:</w:t>
      </w:r>
      <w:r>
        <w:rPr>
          <w:rFonts w:ascii="Arial" w:cs="Arial" w:eastAsia="Arial" w:hAnsi="Arial"/>
          <w:sz w:val="24"/>
          <w:szCs w:val="24"/>
        </w:rPr>
        <w:t xml:space="preserve"> em vez de treze arquivos separados, cada ciclo de vida ficou em um único arquivo, o que facilita a leitura das regras e a explicação na apresentação, sem deixar de usar classes concretas como prevê o padrão;</w:t>
      </w:r>
    </w:p>
    <w:p>
      <w:pPr>
        <w:spacing w:after="0" w:line="360"/>
        <w:ind w:left="1109" w:hanging="400"/>
        <w:jc w:val="both"/>
      </w:pPr>
      <w:r>
        <w:rPr>
          <w:rFonts w:ascii="Arial" w:cs="Arial" w:eastAsia="Arial" w:hAnsi="Arial"/>
          <w:sz w:val="24"/>
          <w:szCs w:val="24"/>
        </w:rPr>
        <w:t xml:space="preserve">b) </w:t>
      </w:r>
      <w:r>
        <w:rPr>
          <w:rFonts w:ascii="Arial" w:cs="Arial" w:eastAsia="Arial" w:hAnsi="Arial"/>
          <w:b/>
          <w:bCs/>
          <w:sz w:val="24"/>
          <w:szCs w:val="24"/>
        </w:rPr>
        <w:t xml:space="preserve">recusa por padrão:</w:t>
      </w:r>
      <w:r>
        <w:rPr>
          <w:rFonts w:ascii="Arial" w:cs="Arial" w:eastAsia="Arial" w:hAnsi="Arial"/>
          <w:sz w:val="24"/>
          <w:szCs w:val="24"/>
        </w:rPr>
        <w:t xml:space="preserve"> a classe abstrata de estado recusa todas as transições, e cada estado libera apenas as válidas. Assim, esquecer de tratar uma transição resulta em bloqueio, e não em comportamento inesperado;</w:t>
      </w:r>
    </w:p>
    <w:p>
      <w:pPr>
        <w:spacing w:after="0" w:line="360"/>
        <w:ind w:left="1109" w:hanging="400"/>
        <w:jc w:val="both"/>
      </w:pPr>
      <w:r>
        <w:rPr>
          <w:rFonts w:ascii="Arial" w:cs="Arial" w:eastAsia="Arial" w:hAnsi="Arial"/>
          <w:sz w:val="24"/>
          <w:szCs w:val="24"/>
        </w:rPr>
        <w:t xml:space="preserve">c) </w:t>
      </w:r>
      <w:r>
        <w:rPr>
          <w:rFonts w:ascii="Arial" w:cs="Arial" w:eastAsia="Arial" w:hAnsi="Arial"/>
          <w:b/>
          <w:bCs/>
          <w:sz w:val="24"/>
          <w:szCs w:val="24"/>
        </w:rPr>
        <w:t xml:space="preserve">memento como classe interna com campos privados:</w:t>
      </w:r>
      <w:r>
        <w:rPr>
          <w:rFonts w:ascii="Arial" w:cs="Arial" w:eastAsia="Arial" w:hAnsi="Arial"/>
          <w:sz w:val="24"/>
          <w:szCs w:val="24"/>
        </w:rPr>
        <w:t xml:space="preserve"> foi a forma mais simples encontrada em Java para que só o originador consiga ler o retrato, cumprindo a exigência de encapsulamento do padrão;</w:t>
      </w:r>
    </w:p>
    <w:p>
      <w:pPr>
        <w:spacing w:after="0" w:line="360"/>
        <w:ind w:left="1109" w:hanging="400"/>
        <w:jc w:val="both"/>
      </w:pPr>
      <w:r>
        <w:rPr>
          <w:rFonts w:ascii="Arial" w:cs="Arial" w:eastAsia="Arial" w:hAnsi="Arial"/>
          <w:sz w:val="24"/>
          <w:szCs w:val="24"/>
        </w:rPr>
        <w:t xml:space="preserve">d) </w:t>
      </w:r>
      <w:r>
        <w:rPr>
          <w:rFonts w:ascii="Arial" w:cs="Arial" w:eastAsia="Arial" w:hAnsi="Arial"/>
          <w:b/>
          <w:bCs/>
          <w:sz w:val="24"/>
          <w:szCs w:val="24"/>
        </w:rPr>
        <w:t xml:space="preserve">memento guardado somente após transição válida:</w:t>
      </w:r>
      <w:r>
        <w:rPr>
          <w:rFonts w:ascii="Arial" w:cs="Arial" w:eastAsia="Arial" w:hAnsi="Arial"/>
          <w:sz w:val="24"/>
          <w:szCs w:val="24"/>
        </w:rPr>
        <w:t xml:space="preserve"> o retrato é tirado antes da ação, mas só entra no histórico se a transição for aceita, evitando entradas inúteis na pilha de desfazer;</w:t>
      </w:r>
    </w:p>
    <w:p>
      <w:pPr>
        <w:spacing w:after="0" w:line="360"/>
        <w:ind w:left="1109" w:hanging="400"/>
        <w:jc w:val="both"/>
      </w:pPr>
      <w:r>
        <w:rPr>
          <w:rFonts w:ascii="Arial" w:cs="Arial" w:eastAsia="Arial" w:hAnsi="Arial"/>
          <w:sz w:val="24"/>
          <w:szCs w:val="24"/>
        </w:rPr>
        <w:t xml:space="preserve">e) </w:t>
      </w:r>
      <w:r>
        <w:rPr>
          <w:rFonts w:ascii="Arial" w:cs="Arial" w:eastAsia="Arial" w:hAnsi="Arial"/>
          <w:b/>
          <w:bCs/>
          <w:sz w:val="24"/>
          <w:szCs w:val="24"/>
        </w:rPr>
        <w:t xml:space="preserve">histórico em memória e estático por tela:</w:t>
      </w:r>
      <w:r>
        <w:rPr>
          <w:rFonts w:ascii="Arial" w:cs="Arial" w:eastAsia="Arial" w:hAnsi="Arial"/>
          <w:sz w:val="24"/>
          <w:szCs w:val="24"/>
        </w:rPr>
        <w:t xml:space="preserve"> o histórico sobrevive à navegação entre telas durante a sessão, mas não é persistido, decisão tomada para manter a solução simples;</w:t>
      </w:r>
    </w:p>
    <w:p>
      <w:pPr>
        <w:spacing w:after="0" w:line="360"/>
        <w:ind w:left="1109" w:hanging="400"/>
        <w:jc w:val="both"/>
      </w:pPr>
      <w:r>
        <w:rPr>
          <w:rFonts w:ascii="Arial" w:cs="Arial" w:eastAsia="Arial" w:hAnsi="Arial"/>
          <w:sz w:val="24"/>
          <w:szCs w:val="24"/>
        </w:rPr>
        <w:t xml:space="preserve">f) </w:t>
      </w:r>
      <w:r>
        <w:rPr>
          <w:rFonts w:ascii="Arial" w:cs="Arial" w:eastAsia="Arial" w:hAnsi="Arial"/>
          <w:b/>
          <w:bCs/>
          <w:sz w:val="24"/>
          <w:szCs w:val="24"/>
        </w:rPr>
        <w:t xml:space="preserve">métodos-template finais:</w:t>
      </w:r>
      <w:r>
        <w:rPr>
          <w:rFonts w:ascii="Arial" w:cs="Arial" w:eastAsia="Arial" w:hAnsi="Arial"/>
          <w:sz w:val="24"/>
          <w:szCs w:val="24"/>
        </w:rPr>
        <w:t xml:space="preserve"> declarar </w:t>
      </w:r>
      <w:r>
        <w:rPr>
          <w:rFonts w:ascii="Courier New" w:cs="Courier New" w:eastAsia="Courier New" w:hAnsi="Courier New"/>
          <w:sz w:val="22"/>
          <w:szCs w:val="22"/>
        </w:rPr>
        <w:t xml:space="preserve">final</w:t>
      </w:r>
      <w:r>
        <w:rPr>
          <w:rFonts w:ascii="Arial" w:cs="Arial" w:eastAsia="Arial" w:hAnsi="Arial"/>
          <w:sz w:val="24"/>
          <w:szCs w:val="24"/>
        </w:rPr>
        <w:t xml:space="preserve"> os métodos de </w:t>
      </w:r>
      <w:r>
        <w:rPr>
          <w:rFonts w:ascii="Courier New" w:cs="Courier New" w:eastAsia="Courier New" w:hAnsi="Courier New"/>
          <w:sz w:val="22"/>
          <w:szCs w:val="22"/>
        </w:rPr>
        <w:t xml:space="preserve">RepositorioArquivo</w:t>
      </w:r>
      <w:r>
        <w:rPr>
          <w:rFonts w:ascii="Arial" w:cs="Arial" w:eastAsia="Arial" w:hAnsi="Arial"/>
          <w:sz w:val="24"/>
          <w:szCs w:val="24"/>
        </w:rPr>
        <w:t xml:space="preserve"> impede que uma subclasse quebre a sequência do algoritmo, e o gancho </w:t>
      </w:r>
      <w:r>
        <w:rPr>
          <w:rFonts w:ascii="Courier New" w:cs="Courier New" w:eastAsia="Courier New" w:hAnsi="Courier New"/>
          <w:sz w:val="22"/>
          <w:szCs w:val="22"/>
        </w:rPr>
        <w:t xml:space="preserve">validar</w:t>
      </w:r>
      <w:r>
        <w:rPr>
          <w:rFonts w:ascii="Arial" w:cs="Arial" w:eastAsia="Arial" w:hAnsi="Arial"/>
          <w:sz w:val="24"/>
          <w:szCs w:val="24"/>
        </w:rPr>
        <w:t xml:space="preserve"> oferece o ponto de extensão controlado.</w:t>
      </w:r>
    </w:p>
    <w:p>
      <w:pPr>
        <w:pStyle w:val="Heading2"/>
        <w:keepNext/>
        <w:spacing w:after="360" w:before="360" w:line="360"/>
      </w:pPr>
      <w:r>
        <w:rPr>
          <w:rFonts w:ascii="Arial" w:cs="Arial" w:eastAsia="Arial" w:hAnsi="Arial"/>
          <w:sz w:val="24"/>
          <w:szCs w:val="24"/>
        </w:rPr>
        <w:t xml:space="preserve">5.3 APRENDIZADOS DA EQUIPE</w:t>
      </w:r>
    </w:p>
    <w:p>
      <w:pPr>
        <w:spacing w:after="0" w:line="360"/>
        <w:ind w:firstLine="709"/>
        <w:jc w:val="both"/>
      </w:pPr>
      <w:r>
        <w:rPr>
          <w:rFonts w:ascii="Arial" w:cs="Arial" w:eastAsia="Arial" w:hAnsi="Arial"/>
          <w:sz w:val="24"/>
          <w:szCs w:val="24"/>
        </w:rPr>
        <w:t xml:space="preserve">O principal aprendizado foi que os padrões fazem mais sentido quando partem de um problema real do código. O Template Method surgiu ao perceber que a criação do módulo de denúncias exigiria uma quarta cópia da persistência; o State surgiu da constatação de que a caixa de seleção de status permitia combinações sem sentido; e o Memento surgiu como consequência direta do State, já que as transições irreversíveis criaram a necessidade de desfazer.</w:t>
      </w:r>
    </w:p>
    <w:p>
      <w:pPr>
        <w:spacing w:after="0" w:line="360"/>
        <w:ind w:firstLine="709"/>
        <w:jc w:val="both"/>
      </w:pPr>
      <w:r>
        <w:rPr>
          <w:rFonts w:ascii="Arial" w:cs="Arial" w:eastAsia="Arial" w:hAnsi="Arial"/>
          <w:sz w:val="24"/>
          <w:szCs w:val="24"/>
        </w:rPr>
        <w:t xml:space="preserve">A equipe também aprendeu a avaliar alternativas antes de escolher um padrão. Command e Memento resolvem o desfazer de formas diferentes, assim como Strategy e Template Method resolvem a variação da persistência, e a escolha dependeu das características do sistema, não de uma preferência geral. Por fim, a análise dos padrões não utilizados mostrou que não aplicar um padrão também é uma decisão de design que precisa de justificativa, e que aplicar padrões sem necessidade aumentaria a complexidade sem trazer benefícios.</w:t>
      </w:r>
    </w:p>
    <w:p>
      <w:pPr>
        <w:pStyle w:val="Heading1"/>
        <w:pageBreakBefore/>
        <w:spacing w:after="360" w:before="0" w:line="360"/>
        <w:jc w:val="left"/>
      </w:pPr>
      <w:r>
        <w:rPr>
          <w:rFonts w:ascii="Arial" w:cs="Arial" w:eastAsia="Arial" w:hAnsi="Arial"/>
          <w:b/>
          <w:bCs/>
          <w:sz w:val="24"/>
          <w:szCs w:val="24"/>
        </w:rPr>
        <w:t xml:space="preserve">6 CONCLUSÃO</w:t>
      </w:r>
    </w:p>
    <w:p>
      <w:pPr>
        <w:spacing w:after="0" w:line="360"/>
        <w:ind w:firstLine="709"/>
        <w:jc w:val="both"/>
      </w:pPr>
      <w:r>
        <w:rPr>
          <w:rFonts w:ascii="Arial" w:cs="Arial" w:eastAsia="Arial" w:hAnsi="Arial"/>
          <w:sz w:val="24"/>
          <w:szCs w:val="24"/>
        </w:rPr>
        <w:t xml:space="preserve">O trabalho cumpriu o objetivo de evoluir o HYPERDUC! por meio da aplicação fundamentada de padrões de projeto. Os quatro padrões escolhidos responderam a problemas concretos identificados no código original: o Singleton centralizou o acesso aos arquivos, o Template Method eliminou a duplicação da persistência e tornou o reuso explícito, o State transformou as regras de status em código verificável e o Memento ofereceu uma forma segura de desfazer alterações.</w:t>
      </w:r>
    </w:p>
    <w:p>
      <w:pPr>
        <w:spacing w:after="0" w:line="360"/>
        <w:ind w:firstLine="709"/>
        <w:jc w:val="both"/>
      </w:pPr>
      <w:r>
        <w:rPr>
          <w:rFonts w:ascii="Arial" w:cs="Arial" w:eastAsia="Arial" w:hAnsi="Arial"/>
          <w:sz w:val="24"/>
          <w:szCs w:val="24"/>
        </w:rPr>
        <w:t xml:space="preserve">O sistema também foi ampliado com o módulo de denúncias, cuja implementação aproveitou diretamente as estruturas criadas: a persistência veio do Template Method, o ciclo de vida veio do State e o desfazer veio do Memento, com pouco código novo. Esse resultado evidencia o reuso promovido pelos padrões, que é o foco do RA2.</w:t>
      </w:r>
    </w:p>
    <w:p>
      <w:pPr>
        <w:spacing w:after="0" w:line="360"/>
        <w:ind w:firstLine="709"/>
        <w:jc w:val="both"/>
      </w:pPr>
      <w:r>
        <w:rPr>
          <w:rFonts w:ascii="Arial" w:cs="Arial" w:eastAsia="Arial" w:hAnsi="Arial"/>
          <w:sz w:val="24"/>
          <w:szCs w:val="24"/>
        </w:rPr>
        <w:t xml:space="preserve">Como trabalhos futuros, a equipe identifica a persistência do histórico de alterações, a limitação do tamanho da pilha de desfazer, a migração do armazenamento para um banco de dados, cenário em que o padrão Bridge passaria a ser pertinente, e a criação de testes automatizados para as transições de estado.</w:t>
      </w:r>
    </w:p>
    <w:p>
      <w:pPr>
        <w:pStyle w:val="Heading1"/>
        <w:pageBreakBefore/>
        <w:spacing w:after="360" w:before="0" w:line="360"/>
        <w:jc w:val="center"/>
      </w:pPr>
      <w:r>
        <w:rPr>
          <w:rFonts w:ascii="Arial" w:cs="Arial" w:eastAsia="Arial" w:hAnsi="Arial"/>
          <w:b/>
          <w:bCs/>
          <w:sz w:val="24"/>
          <w:szCs w:val="24"/>
        </w:rPr>
        <w:t xml:space="preserve">REFERÊNCIAS</w:t>
      </w:r>
    </w:p>
    <w:p>
      <w:pPr>
        <w:spacing w:after="240" w:line="240"/>
        <w:jc w:val="left"/>
      </w:pPr>
      <w:r>
        <w:rPr>
          <w:rFonts w:ascii="Arial" w:cs="Arial" w:eastAsia="Arial" w:hAnsi="Arial"/>
          <w:sz w:val="24"/>
          <w:szCs w:val="24"/>
        </w:rPr>
        <w:t xml:space="preserve">BLOCH, Joshua. </w:t>
      </w:r>
      <w:r>
        <w:rPr>
          <w:rFonts w:ascii="Arial" w:cs="Arial" w:eastAsia="Arial" w:hAnsi="Arial"/>
          <w:b/>
          <w:bCs/>
          <w:sz w:val="24"/>
          <w:szCs w:val="24"/>
        </w:rPr>
        <w:t xml:space="preserve">Java efetivo</w:t>
      </w:r>
      <w:r>
        <w:rPr>
          <w:rFonts w:ascii="Arial" w:cs="Arial" w:eastAsia="Arial" w:hAnsi="Arial"/>
          <w:sz w:val="24"/>
          <w:szCs w:val="24"/>
        </w:rPr>
        <w:t xml:space="preserve">: as melhores práticas para a plataforma Java. 3. ed. Rio de Janeiro: Alta Books, 2019.</w:t>
      </w:r>
    </w:p>
    <w:p>
      <w:pPr>
        <w:spacing w:after="240" w:line="240"/>
        <w:jc w:val="left"/>
      </w:pPr>
      <w:r>
        <w:rPr>
          <w:rFonts w:ascii="Arial" w:cs="Arial" w:eastAsia="Arial" w:hAnsi="Arial"/>
          <w:sz w:val="24"/>
          <w:szCs w:val="24"/>
        </w:rPr>
        <w:t xml:space="preserve">FREEMAN, Eric; FREEMAN, Elisabeth. </w:t>
      </w:r>
      <w:r>
        <w:rPr>
          <w:rFonts w:ascii="Arial" w:cs="Arial" w:eastAsia="Arial" w:hAnsi="Arial"/>
          <w:b/>
          <w:bCs/>
          <w:sz w:val="24"/>
          <w:szCs w:val="24"/>
        </w:rPr>
        <w:t xml:space="preserve">Use a cabeça!</w:t>
      </w:r>
      <w:r>
        <w:rPr>
          <w:rFonts w:ascii="Arial" w:cs="Arial" w:eastAsia="Arial" w:hAnsi="Arial"/>
          <w:sz w:val="24"/>
          <w:szCs w:val="24"/>
        </w:rPr>
        <w:t xml:space="preserve">: padrões de projetos. 2. ed. Rio de Janeiro: Alta Books, 2009.</w:t>
      </w:r>
    </w:p>
    <w:p>
      <w:pPr>
        <w:spacing w:after="240" w:line="240"/>
        <w:jc w:val="left"/>
      </w:pPr>
      <w:r>
        <w:rPr>
          <w:rFonts w:ascii="Arial" w:cs="Arial" w:eastAsia="Arial" w:hAnsi="Arial"/>
          <w:sz w:val="24"/>
          <w:szCs w:val="24"/>
        </w:rPr>
        <w:t xml:space="preserve">GAMMA, Erich </w:t>
      </w:r>
      <w:r>
        <w:rPr>
          <w:rFonts w:ascii="Arial" w:cs="Arial" w:eastAsia="Arial" w:hAnsi="Arial"/>
          <w:i/>
          <w:iCs/>
          <w:sz w:val="24"/>
          <w:szCs w:val="24"/>
        </w:rPr>
        <w:t xml:space="preserve">et al</w:t>
      </w:r>
      <w:r>
        <w:rPr>
          <w:rFonts w:ascii="Arial" w:cs="Arial" w:eastAsia="Arial" w:hAnsi="Arial"/>
          <w:sz w:val="24"/>
          <w:szCs w:val="24"/>
        </w:rPr>
        <w:t xml:space="preserve">. </w:t>
      </w:r>
      <w:r>
        <w:rPr>
          <w:rFonts w:ascii="Arial" w:cs="Arial" w:eastAsia="Arial" w:hAnsi="Arial"/>
          <w:b/>
          <w:bCs/>
          <w:sz w:val="24"/>
          <w:szCs w:val="24"/>
        </w:rPr>
        <w:t xml:space="preserve">Padrões de projeto</w:t>
      </w:r>
      <w:r>
        <w:rPr>
          <w:rFonts w:ascii="Arial" w:cs="Arial" w:eastAsia="Arial" w:hAnsi="Arial"/>
          <w:sz w:val="24"/>
          <w:szCs w:val="24"/>
        </w:rPr>
        <w:t xml:space="preserve">: soluções reutilizáveis de software orientado a objetos. Porto Alegre: Bookman, 2000.</w:t>
      </w:r>
    </w:p>
    <w:p>
      <w:pPr>
        <w:spacing w:after="240" w:line="240"/>
        <w:jc w:val="left"/>
      </w:pPr>
      <w:r>
        <w:rPr>
          <w:rFonts w:ascii="Arial" w:cs="Arial" w:eastAsia="Arial" w:hAnsi="Arial"/>
          <w:sz w:val="24"/>
          <w:szCs w:val="24"/>
        </w:rPr>
        <w:t xml:space="preserve">ORACLE. </w:t>
      </w:r>
      <w:r>
        <w:rPr>
          <w:rFonts w:ascii="Arial" w:cs="Arial" w:eastAsia="Arial" w:hAnsi="Arial"/>
          <w:b/>
          <w:bCs/>
          <w:sz w:val="24"/>
          <w:szCs w:val="24"/>
        </w:rPr>
        <w:t xml:space="preserve">JavaFX documentation</w:t>
      </w:r>
      <w:r>
        <w:rPr>
          <w:rFonts w:ascii="Arial" w:cs="Arial" w:eastAsia="Arial" w:hAnsi="Arial"/>
          <w:sz w:val="24"/>
          <w:szCs w:val="24"/>
        </w:rPr>
        <w:t xml:space="preserve">. [S. l.]: Oracle, 2024. Disponível em: https://openjfx.io. Acesso em: 12 out. 2026.</w:t>
      </w:r>
    </w:p>
    <w:p>
      <w:pPr>
        <w:spacing w:after="240" w:line="240"/>
        <w:jc w:val="left"/>
      </w:pPr>
      <w:r>
        <w:rPr>
          <w:rFonts w:ascii="Arial" w:cs="Arial" w:eastAsia="Arial" w:hAnsi="Arial"/>
          <w:sz w:val="24"/>
          <w:szCs w:val="24"/>
        </w:rPr>
        <w:t xml:space="preserve">SHVETS, Alexander. </w:t>
      </w:r>
      <w:r>
        <w:rPr>
          <w:rFonts w:ascii="Arial" w:cs="Arial" w:eastAsia="Arial" w:hAnsi="Arial"/>
          <w:b/>
          <w:bCs/>
          <w:sz w:val="24"/>
          <w:szCs w:val="24"/>
        </w:rPr>
        <w:t xml:space="preserve">Mergulho nos padrões de projeto</w:t>
      </w:r>
      <w:r>
        <w:rPr>
          <w:rFonts w:ascii="Arial" w:cs="Arial" w:eastAsia="Arial" w:hAnsi="Arial"/>
          <w:sz w:val="24"/>
          <w:szCs w:val="24"/>
        </w:rPr>
        <w:t xml:space="preserve">. [S. l.]: Refactoring.Guru, 2021. Disponível em: https://refactoring.guru/pt-br/design-patterns. Acesso em: 12 out. 2026.</w:t>
      </w:r>
    </w:p>
    <w:p>
      <w:pPr>
        <w:pStyle w:val="Heading1"/>
        <w:pageBreakBefore/>
        <w:spacing w:after="360" w:before="0" w:line="360"/>
        <w:jc w:val="center"/>
      </w:pPr>
      <w:r>
        <w:rPr>
          <w:rFonts w:ascii="Arial" w:cs="Arial" w:eastAsia="Arial" w:hAnsi="Arial"/>
          <w:b/>
          <w:bCs/>
          <w:sz w:val="24"/>
          <w:szCs w:val="24"/>
        </w:rPr>
        <w:t xml:space="preserve">APÊNDICE A – INSTRUÇÕES DE EXECUÇÃO</w:t>
      </w:r>
    </w:p>
    <w:p>
      <w:pPr>
        <w:spacing w:after="0" w:line="360"/>
        <w:ind w:firstLine="709"/>
        <w:jc w:val="both"/>
      </w:pPr>
      <w:r>
        <w:rPr>
          <w:rFonts w:ascii="Arial" w:cs="Arial" w:eastAsia="Arial" w:hAnsi="Arial"/>
          <w:sz w:val="24"/>
          <w:szCs w:val="24"/>
        </w:rPr>
        <w:t xml:space="preserve">O código-fonte acompanha este relatório no repositório do projeto e no arquivo compactado entregue. Os requisitos e os passos para execução são:</w:t>
      </w:r>
    </w:p>
    <w:p>
      <w:pPr>
        <w:spacing w:after="0" w:line="360"/>
        <w:ind w:left="1109" w:hanging="400"/>
        <w:jc w:val="both"/>
      </w:pPr>
      <w:r>
        <w:rPr>
          <w:rFonts w:ascii="Arial" w:cs="Arial" w:eastAsia="Arial" w:hAnsi="Arial"/>
          <w:sz w:val="24"/>
          <w:szCs w:val="24"/>
        </w:rPr>
        <w:t xml:space="preserve">a) instalar o JDK 21 ou superior; o Maven Wrapper incluído no projeto baixa automaticamente o JavaFX e as demais dependências;</w:t>
      </w:r>
    </w:p>
    <w:p>
      <w:pPr>
        <w:spacing w:after="0" w:line="360"/>
        <w:ind w:left="1109" w:hanging="400"/>
        <w:jc w:val="both"/>
      </w:pPr>
      <w:r>
        <w:rPr>
          <w:rFonts w:ascii="Arial" w:cs="Arial" w:eastAsia="Arial" w:hAnsi="Arial"/>
          <w:sz w:val="24"/>
          <w:szCs w:val="24"/>
        </w:rPr>
        <w:t xml:space="preserve">b) no terminal, dentro da pasta do projeto, executar </w:t>
      </w:r>
      <w:r>
        <w:rPr>
          <w:rFonts w:ascii="Courier New" w:cs="Courier New" w:eastAsia="Courier New" w:hAnsi="Courier New"/>
          <w:sz w:val="22"/>
          <w:szCs w:val="22"/>
        </w:rPr>
        <w:t xml:space="preserve">./mvnw clean javafx:run</w:t>
      </w:r>
      <w:r>
        <w:rPr>
          <w:rFonts w:ascii="Arial" w:cs="Arial" w:eastAsia="Arial" w:hAnsi="Arial"/>
          <w:sz w:val="24"/>
          <w:szCs w:val="24"/>
        </w:rPr>
        <w:t xml:space="preserve"> (Linux e macOS) ou </w:t>
      </w:r>
      <w:r>
        <w:rPr>
          <w:rFonts w:ascii="Courier New" w:cs="Courier New" w:eastAsia="Courier New" w:hAnsi="Courier New"/>
          <w:sz w:val="22"/>
          <w:szCs w:val="22"/>
        </w:rPr>
        <w:t xml:space="preserve">mvnw.cmd clean javafx:run</w:t>
      </w:r>
      <w:r>
        <w:rPr>
          <w:rFonts w:ascii="Arial" w:cs="Arial" w:eastAsia="Arial" w:hAnsi="Arial"/>
          <w:sz w:val="24"/>
          <w:szCs w:val="24"/>
        </w:rPr>
        <w:t xml:space="preserve"> (Windows);</w:t>
      </w:r>
    </w:p>
    <w:p>
      <w:pPr>
        <w:spacing w:after="0" w:line="360"/>
        <w:ind w:left="1109" w:hanging="400"/>
        <w:jc w:val="both"/>
      </w:pPr>
      <w:r>
        <w:rPr>
          <w:rFonts w:ascii="Arial" w:cs="Arial" w:eastAsia="Arial" w:hAnsi="Arial"/>
          <w:sz w:val="24"/>
          <w:szCs w:val="24"/>
        </w:rPr>
        <w:t xml:space="preserve">c) alternativamente, abrir a pasta como projeto Maven no IntelliJ IDEA e executar a classe </w:t>
      </w:r>
      <w:r>
        <w:rPr>
          <w:rFonts w:ascii="Courier New" w:cs="Courier New" w:eastAsia="Courier New" w:hAnsi="Courier New"/>
          <w:sz w:val="22"/>
          <w:szCs w:val="22"/>
        </w:rPr>
        <w:t xml:space="preserve">Programa</w:t>
      </w:r>
      <w:r>
        <w:rPr>
          <w:rFonts w:ascii="Arial" w:cs="Arial" w:eastAsia="Arial" w:hAnsi="Arial"/>
          <w:sz w:val="24"/>
          <w:szCs w:val="24"/>
        </w:rPr>
        <w:t xml:space="preserve">;</w:t>
      </w:r>
    </w:p>
    <w:p>
      <w:pPr>
        <w:spacing w:after="0" w:line="360"/>
        <w:ind w:left="1109" w:hanging="400"/>
        <w:jc w:val="both"/>
      </w:pPr>
      <w:r>
        <w:rPr>
          <w:rFonts w:ascii="Arial" w:cs="Arial" w:eastAsia="Arial" w:hAnsi="Arial"/>
          <w:sz w:val="24"/>
          <w:szCs w:val="24"/>
        </w:rPr>
        <w:t xml:space="preserve">d) para a demonstração dos padrões no console, executar a classe </w:t>
      </w:r>
      <w:r>
        <w:rPr>
          <w:rFonts w:ascii="Courier New" w:cs="Courier New" w:eastAsia="Courier New" w:hAnsi="Courier New"/>
          <w:sz w:val="22"/>
          <w:szCs w:val="22"/>
        </w:rPr>
        <w:t xml:space="preserve">DemonstracaoPadroes</w:t>
      </w:r>
      <w:r>
        <w:rPr>
          <w:rFonts w:ascii="Arial" w:cs="Arial" w:eastAsia="Arial" w:hAnsi="Arial"/>
          <w:sz w:val="24"/>
          <w:szCs w:val="24"/>
        </w:rPr>
        <w:t xml:space="preserve">;</w:t>
      </w:r>
    </w:p>
    <w:p>
      <w:pPr>
        <w:spacing w:after="0" w:line="360"/>
        <w:ind w:left="1109" w:hanging="400"/>
        <w:jc w:val="both"/>
      </w:pPr>
      <w:r>
        <w:rPr>
          <w:rFonts w:ascii="Arial" w:cs="Arial" w:eastAsia="Arial" w:hAnsi="Arial"/>
          <w:sz w:val="24"/>
          <w:szCs w:val="24"/>
        </w:rPr>
        <w:t xml:space="preserve">e) os arquivos </w:t>
      </w:r>
      <w:r>
        <w:rPr>
          <w:rFonts w:ascii="Courier New" w:cs="Courier New" w:eastAsia="Courier New" w:hAnsi="Courier New"/>
          <w:sz w:val="22"/>
          <w:szCs w:val="22"/>
        </w:rPr>
        <w:t xml:space="preserve">projetos.dat</w:t>
      </w:r>
      <w:r>
        <w:rPr>
          <w:rFonts w:ascii="Arial" w:cs="Arial" w:eastAsia="Arial" w:hAnsi="Arial"/>
          <w:sz w:val="24"/>
          <w:szCs w:val="24"/>
        </w:rPr>
        <w:t xml:space="preserve">, </w:t>
      </w:r>
      <w:r>
        <w:rPr>
          <w:rFonts w:ascii="Courier New" w:cs="Courier New" w:eastAsia="Courier New" w:hAnsi="Courier New"/>
          <w:sz w:val="22"/>
          <w:szCs w:val="22"/>
        </w:rPr>
        <w:t xml:space="preserve">atividades.dat</w:t>
      </w:r>
      <w:r>
        <w:rPr>
          <w:rFonts w:ascii="Arial" w:cs="Arial" w:eastAsia="Arial" w:hAnsi="Arial"/>
          <w:sz w:val="24"/>
          <w:szCs w:val="24"/>
        </w:rPr>
        <w:t xml:space="preserve">, </w:t>
      </w:r>
      <w:r>
        <w:rPr>
          <w:rFonts w:ascii="Courier New" w:cs="Courier New" w:eastAsia="Courier New" w:hAnsi="Courier New"/>
          <w:sz w:val="22"/>
          <w:szCs w:val="22"/>
        </w:rPr>
        <w:t xml:space="preserve">denuncias.dat</w:t>
      </w:r>
      <w:r>
        <w:rPr>
          <w:rFonts w:ascii="Arial" w:cs="Arial" w:eastAsia="Arial" w:hAnsi="Arial"/>
          <w:sz w:val="24"/>
          <w:szCs w:val="24"/>
        </w:rPr>
        <w:t xml:space="preserve"> e </w:t>
      </w:r>
      <w:r>
        <w:rPr>
          <w:rFonts w:ascii="Courier New" w:cs="Courier New" w:eastAsia="Courier New" w:hAnsi="Courier New"/>
          <w:sz w:val="22"/>
          <w:szCs w:val="22"/>
        </w:rPr>
        <w:t xml:space="preserve">colaboradores.dat</w:t>
      </w:r>
      <w:r>
        <w:rPr>
          <w:rFonts w:ascii="Arial" w:cs="Arial" w:eastAsia="Arial" w:hAnsi="Arial"/>
          <w:sz w:val="24"/>
          <w:szCs w:val="24"/>
        </w:rPr>
        <w:t xml:space="preserve"> são criados automaticamente na pasta de execução na primeira gravação.</w:t>
      </w:r>
    </w:p>
    <w:p>
      <w:pPr>
        <w:spacing w:after="0" w:line="360"/>
        <w:ind w:firstLine="709"/>
        <w:jc w:val="both"/>
      </w:pPr>
      <w:r>
        <w:rPr>
          <w:rFonts w:ascii="Arial" w:cs="Arial" w:eastAsia="Arial" w:hAnsi="Arial"/>
          <w:sz w:val="24"/>
          <w:szCs w:val="24"/>
        </w:rPr>
        <w:t xml:space="preserve">A Figura 3 mostra a consulta de atividades, em que a coluna Status exibe o nome do estado atual de cada registro, obtido do objeto de estado do padrão State.</w:t>
      </w:r>
    </w:p>
    <w:p>
      <w:pPr>
        <w:keepNext/>
        <w:spacing w:after="80" w:before="240" w:line="240"/>
        <w:jc w:val="center"/>
      </w:pPr>
      <w:r>
        <w:rPr>
          <w:rFonts w:ascii="Arial" w:cs="Arial" w:eastAsia="Arial" w:hAnsi="Arial"/>
          <w:b/>
          <w:bCs/>
          <w:sz w:val="20"/>
          <w:szCs w:val="20"/>
        </w:rPr>
        <w:t xml:space="preserve">Figura 3 – </w:t>
      </w:r>
      <w:r>
        <w:rPr>
          <w:rFonts w:ascii="Arial" w:cs="Arial" w:eastAsia="Arial" w:hAnsi="Arial"/>
          <w:sz w:val="20"/>
          <w:szCs w:val="20"/>
        </w:rPr>
        <w:t xml:space="preserve">Tela de consulta de atividades com a coluna de status</w:t>
      </w:r>
    </w:p>
    <w:p>
      <w:pPr>
        <w:keepNext/>
        <w:jc w:val="center"/>
      </w:pPr>
      <w:r>
        <w:drawing>
          <wp:inline distT="0" distB="0" distL="0" distR="0">
            <wp:extent cx="5400675" cy="3810000"/>
            <wp:effectExtent t="0" r="0" b="0" l="0"/>
            <wp:docPr id="1" name="fig_atv_con.png" descr="Tela de consulta de atividades com a coluna de status" title="Tela de consulta de atividades com a coluna de st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00675" cy="3810000"/>
                    </a:xfrm>
                    <a:prstGeom prst="rect">
                      <a:avLst/>
                    </a:prstGeom>
                  </pic:spPr>
                </pic:pic>
              </a:graphicData>
            </a:graphic>
          </wp:inline>
        </w:drawing>
      </w:r>
    </w:p>
    <w:p>
      <w:pPr>
        <w:spacing w:after="240" w:before="80" w:line="240"/>
        <w:jc w:val="left"/>
      </w:pPr>
      <w:r>
        <w:rPr>
          <w:rFonts w:ascii="Arial" w:cs="Arial" w:eastAsia="Arial" w:hAnsi="Arial"/>
          <w:sz w:val="20"/>
          <w:szCs w:val="20"/>
        </w:rPr>
        <w:t xml:space="preserve">Fonte: </w:t>
      </w:r>
      <w:r>
        <w:rPr>
          <w:rFonts w:ascii="Arial" w:cs="Arial" w:eastAsia="Arial" w:hAnsi="Arial"/>
          <w:sz w:val="20"/>
          <w:szCs w:val="20"/>
        </w:rPr>
        <w:t xml:space="preserve">Elaborado pelas autoras (2026).</w:t>
      </w:r>
    </w:p>
    <w:sectPr>
      <w:headerReference w:type="default" r:id="rId11"/>
      <w:type w:val="nextPage"/>
      <w:pgSz w:w="11906" w:h="16838" w:orient="portrait"/>
      <w:pgMar w:top="1701" w:right="1134" w:bottom="1134" w:left="1701" w:header="1134"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sz w:val="20"/>
        <w:szCs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sz w:val="24"/>
      <w:szCs w:val="24"/>
    </w:rPr>
  </w:style>
  <w:style w:type="paragraph" w:styleId="Heading2">
    <w:name w:val="Heading 2"/>
    <w:basedOn w:val="Normal"/>
    <w:next w:val="Normal"/>
    <w:qFormat/>
    <w:pPr>
      <w:outlineLvl w:val="1"/>
    </w:pPr>
    <w:rPr>
      <w:rFonts w:ascii="Arial" w:cs="Arial" w:eastAsia="Arial" w:hAnsi="Arial"/>
      <w:sz w:val="24"/>
      <w:szCs w:val="24"/>
    </w:rPr>
  </w:style>
  <w:style w:type="paragraph" w:styleId="Heading3">
    <w:name w:val="Heading 3"/>
    <w:basedOn w:val="Normal"/>
    <w:next w:val="Normal"/>
    <w:qFormat/>
    <w:pPr>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header" Target="header5.xml"/><Relationship Id="rId12" Type="http://schemas.openxmlformats.org/officeDocument/2006/relationships/image" Target="media/36bec59c971964b1ec4a655ba4674097ca350104.png"/><Relationship Id="rId13" Type="http://schemas.openxmlformats.org/officeDocument/2006/relationships/image" Target="media/42fbf302bc87fa8032568a9c1e103076f97afe13.png"/><Relationship Id="rId14" Type="http://schemas.openxmlformats.org/officeDocument/2006/relationships/image" Target="media/9e96f890babc6fba6ac727ea2c3cbecce2643b2c.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HYPERDUC! – Relatório técnico RA2</dc:title>
  <dc:creator>Amanda Freire; Valentina Lago</dc:creator>
  <cp:lastModifiedBy>Un-named</cp:lastModifiedBy>
  <cp:revision>1</cp:revision>
  <dcterms:created xsi:type="dcterms:W3CDTF">2026-10-12T17:35:00.860Z</dcterms:created>
  <dcterms:modified xsi:type="dcterms:W3CDTF">2026-10-12T17:35:00.860Z</dcterms:modified>
</cp:coreProperties>
</file>

<file path=docProps/custom.xml><?xml version="1.0" encoding="utf-8"?>
<Properties xmlns="http://schemas.openxmlformats.org/officeDocument/2006/custom-properties" xmlns:vt="http://schemas.openxmlformats.org/officeDocument/2006/docPropsVTypes"/>
</file>