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ПРИКАЗ № 18 от 30.06.2026</w:t>
      </w:r>
    </w:p>
    <w:p/>
    <w:p>
      <w:r>
        <w:t xml:space="preserve">Назначить Петрову Анну Сергеевну на должность главного бухгалтера с 01.07.2026.</w:t>
      </w:r>
    </w:p>
    <w:p>
      <w:r>
        <w:t xml:space="preserve">Основание: личное заявление Петровой Анны Сергеевны.</w:t>
      </w:r>
    </w:p>
    <w:p/>
    <w:p>
      <w:r>
        <w:t xml:space="preserve">А. С. Петрова с приказом ознакомлена: ______________</w:t>
      </w:r>
    </w:p>
    <w:p/>
    <w:p>
      <w:r>
        <w:t>Директор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