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B76F4" w14:textId="77777777" w:rsidR="00490EE1" w:rsidRDefault="00490EE1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Informe Mensual de Procesos ETL/ELT e Integración Continua</w:t>
      </w:r>
    </w:p>
    <w:p w14:paraId="398F329A" w14:textId="77777777" w:rsidR="00490EE1" w:rsidRDefault="00490EE1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45950E1E" w14:textId="77777777" w:rsidR="00490EE1" w:rsidRDefault="00490EE1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024B7C61" w14:textId="77777777" w:rsidR="00490EE1" w:rsidRDefault="00490EE1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24EF42CC" w14:textId="77777777" w:rsidR="00490EE1" w:rsidRDefault="00490EE1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B0CD1B7">
          <v:rect id="_x0000_i1025" style="width:0;height:1.5pt" o:hralign="center" o:hrstd="t" o:hr="t" fillcolor="#a0a0a0" stroked="f"/>
        </w:pict>
      </w:r>
    </w:p>
    <w:p w14:paraId="09E25060" w14:textId="77777777" w:rsidR="00490EE1" w:rsidRDefault="00490EE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4A322933" w14:textId="77777777" w:rsidR="00490EE1" w:rsidRDefault="00490EE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los procesos de Integración y Transformación, entendidos en este cierre de trimestre bajo el espectro extendido de DevSecOps para la gestión y despliegue del código y dependencias. Se certifica la automatización que funge como filtro transaccional (ETL de código fuente) previo a la integración en la rama principal.</w:t>
      </w:r>
    </w:p>
    <w:p w14:paraId="01635775" w14:textId="77777777" w:rsidR="00490EE1" w:rsidRDefault="00490EE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Resultados Consolidados de Junio (DevSecOps)</w:t>
      </w:r>
    </w:p>
    <w:p w14:paraId="5B1ED362" w14:textId="77777777" w:rsidR="00490EE1" w:rsidRDefault="00490EE1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Orquestación del Pipeline de Seguridad (Issue #57)</w:t>
      </w:r>
    </w:p>
    <w:p w14:paraId="48A03310" w14:textId="77777777" w:rsidR="00490EE1" w:rsidRDefault="00490EE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fortalecer la ingesta y extracción segura de artefactos en los repositorios institucionales, se diseñó e integró un *Workflow* automatizado apoyado en GitHub Actions (</w:t>
      </w:r>
      <w:r>
        <w:rPr>
          <w:rStyle w:val="CdigoHTML"/>
        </w:rPr>
        <w:t>.github/workflows/security-ci.yml</w:t>
      </w:r>
      <w:r>
        <w:rPr>
          <w:rFonts w:ascii="Calibri" w:hAnsi="Calibri" w:cs="Calibri"/>
          <w:sz w:val="22"/>
          <w:szCs w:val="22"/>
        </w:rPr>
        <w:t>). Esta línea de ensamblaje actúa sobre todo intento de *Pull Request*, analizando estática y composicionalmente el código antes de autorizar su consolidación.</w:t>
      </w:r>
    </w:p>
    <w:p w14:paraId="44D3D7A9" w14:textId="77777777" w:rsidR="00490EE1" w:rsidRDefault="00490EE1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Transformación y Curación de Código (SAST y SCA)</w:t>
      </w:r>
    </w:p>
    <w:p w14:paraId="0E0548FC" w14:textId="77777777" w:rsidR="00490EE1" w:rsidRDefault="00490EE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incorporaron las siguientes herramientas de análisis para extraer anomalías (bugs, vulnerabilidades) desde el repositorio:</w:t>
      </w:r>
    </w:p>
    <w:p w14:paraId="7BCDB62C" w14:textId="77777777" w:rsidR="00490EE1" w:rsidRDefault="00490EE1" w:rsidP="00490E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SAST (Análisis Estático):</w:t>
      </w:r>
      <w:r>
        <w:rPr>
          <w:rFonts w:ascii="Calibri" w:eastAsia="Times New Roman" w:hAnsi="Calibri" w:cs="Calibri"/>
        </w:rPr>
        <w:t xml:space="preserve"> Integración de motores </w:t>
      </w:r>
      <w:r>
        <w:rPr>
          <w:rStyle w:val="CdigoHTML"/>
        </w:rPr>
        <w:t>bandit</w:t>
      </w:r>
      <w:r>
        <w:rPr>
          <w:rFonts w:ascii="Calibri" w:eastAsia="Times New Roman" w:hAnsi="Calibri" w:cs="Calibri"/>
        </w:rPr>
        <w:t xml:space="preserve"> (para vulnerabilidades específicas de Python) y </w:t>
      </w:r>
      <w:r>
        <w:rPr>
          <w:rStyle w:val="CdigoHTML"/>
        </w:rPr>
        <w:t>semgrep</w:t>
      </w:r>
      <w:r>
        <w:rPr>
          <w:rFonts w:ascii="Calibri" w:eastAsia="Times New Roman" w:hAnsi="Calibri" w:cs="Calibri"/>
        </w:rPr>
        <w:t xml:space="preserve"> (motor multi-lenguaje) configurados para escanear en paralelo.</w:t>
      </w:r>
    </w:p>
    <w:p w14:paraId="1DD2B2E4" w14:textId="77777777" w:rsidR="00490EE1" w:rsidRDefault="00490EE1" w:rsidP="00490E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SCA (Análisis de Composición):</w:t>
      </w:r>
      <w:r>
        <w:rPr>
          <w:rFonts w:ascii="Calibri" w:eastAsia="Times New Roman" w:hAnsi="Calibri" w:cs="Calibri"/>
        </w:rPr>
        <w:t xml:space="preserve"> Se adoptaron escáneres dependientes </w:t>
      </w:r>
      <w:r>
        <w:rPr>
          <w:rStyle w:val="CdigoHTML"/>
        </w:rPr>
        <w:t>pip-audit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npm audit</w:t>
      </w:r>
      <w:r>
        <w:rPr>
          <w:rFonts w:ascii="Calibri" w:eastAsia="Times New Roman" w:hAnsi="Calibri" w:cs="Calibri"/>
        </w:rPr>
        <w:t xml:space="preserve"> para extraer manifiestos (</w:t>
      </w:r>
      <w:r>
        <w:rPr>
          <w:rStyle w:val="CdigoHTML"/>
        </w:rPr>
        <w:t>requirements.txt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package.json</w:t>
      </w:r>
      <w:r>
        <w:rPr>
          <w:rFonts w:ascii="Calibri" w:eastAsia="Times New Roman" w:hAnsi="Calibri" w:cs="Calibri"/>
        </w:rPr>
        <w:t>) y validarlos contra bases de datos públicas de CVEs.</w:t>
      </w:r>
    </w:p>
    <w:p w14:paraId="3725A6E0" w14:textId="77777777" w:rsidR="00490EE1" w:rsidRDefault="00490EE1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2.3 Políticas de Ingesta (Branch Protection)</w:t>
      </w:r>
    </w:p>
    <w:p w14:paraId="3A7FB53E" w14:textId="77777777" w:rsidR="00490EE1" w:rsidRDefault="00490EE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pipeline impuso como regla inquebrantable que el descubrimiento de vulnerabilidades *Críticas* o de severidad *Alta* retorne de inmediato un código </w:t>
      </w:r>
      <w:r>
        <w:rPr>
          <w:rStyle w:val="CdigoHTML"/>
        </w:rPr>
        <w:t>exit 1</w:t>
      </w:r>
      <w:r>
        <w:rPr>
          <w:rFonts w:ascii="Calibri" w:hAnsi="Calibri" w:cs="Calibri"/>
          <w:sz w:val="22"/>
          <w:szCs w:val="22"/>
        </w:rPr>
        <w:t>. Esta señal interactúa nativamente con las protecciones de GitHub para impedir la mezcla (Merge) de código degradado, logrando un control de calidad "Shift-Left".</w:t>
      </w:r>
    </w:p>
    <w:p w14:paraId="5058EB82" w14:textId="77777777" w:rsidR="00490EE1" w:rsidRDefault="00490EE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Riesgos, Mitigaciones y Excepciones</w:t>
      </w:r>
    </w:p>
    <w:p w14:paraId="7E4FA7D9" w14:textId="77777777" w:rsidR="00490EE1" w:rsidRDefault="00490EE1" w:rsidP="00490E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Riesgo:</w:t>
      </w:r>
      <w:r>
        <w:rPr>
          <w:rFonts w:ascii="Calibri" w:eastAsia="Times New Roman" w:hAnsi="Calibri" w:cs="Calibri"/>
        </w:rPr>
        <w:t xml:space="preserve"> Posible fatiga por falsos positivos o bloqueos de rutinas propias del equipo (ej. librerías de test o sintaxis ambigua capturada por semgrep).</w:t>
      </w:r>
    </w:p>
    <w:p w14:paraId="50E736ED" w14:textId="77777777" w:rsidR="00490EE1" w:rsidRDefault="00490EE1" w:rsidP="00490E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Mitigaciones Adoptadas:</w:t>
      </w:r>
      <w:r>
        <w:rPr>
          <w:rFonts w:ascii="Calibri" w:eastAsia="Times New Roman" w:hAnsi="Calibri" w:cs="Calibri"/>
        </w:rPr>
        <w:t xml:space="preserve"> </w:t>
      </w:r>
    </w:p>
    <w:p w14:paraId="51330F1E" w14:textId="77777777" w:rsidR="00490EE1" w:rsidRDefault="00490EE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Se instruyó el uso de </w:t>
      </w:r>
      <w:r>
        <w:rPr>
          <w:rStyle w:val="CdigoHTML"/>
        </w:rPr>
        <w:t>--production</w:t>
      </w:r>
      <w:r>
        <w:rPr>
          <w:rFonts w:ascii="Calibri" w:hAnsi="Calibri" w:cs="Calibri"/>
          <w:sz w:val="22"/>
          <w:szCs w:val="22"/>
        </w:rPr>
        <w:t xml:space="preserve"> o </w:t>
      </w:r>
      <w:r>
        <w:rPr>
          <w:rStyle w:val="CdigoHTML"/>
        </w:rPr>
        <w:t>--omit=dev</w:t>
      </w:r>
      <w:r>
        <w:rPr>
          <w:rFonts w:ascii="Calibri" w:hAnsi="Calibri" w:cs="Calibri"/>
          <w:sz w:val="22"/>
          <w:szCs w:val="22"/>
        </w:rPr>
        <w:t xml:space="preserve"> para </w:t>
      </w:r>
      <w:r>
        <w:rPr>
          <w:rStyle w:val="CdigoHTML"/>
        </w:rPr>
        <w:t>npm audit</w:t>
      </w:r>
      <w:r>
        <w:rPr>
          <w:rFonts w:ascii="Calibri" w:hAnsi="Calibri" w:cs="Calibri"/>
          <w:sz w:val="22"/>
          <w:szCs w:val="22"/>
        </w:rPr>
        <w:t>.</w:t>
      </w:r>
    </w:p>
    <w:p w14:paraId="2ED7D6C1" w14:textId="77777777" w:rsidR="00490EE1" w:rsidRDefault="00490EE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Se recomendó mantener actualizado un archivo </w:t>
      </w:r>
      <w:r>
        <w:rPr>
          <w:rStyle w:val="CdigoHTML"/>
        </w:rPr>
        <w:t>.semgrepignore</w:t>
      </w:r>
      <w:r>
        <w:rPr>
          <w:rFonts w:ascii="Calibri" w:hAnsi="Calibri" w:cs="Calibri"/>
          <w:sz w:val="22"/>
          <w:szCs w:val="22"/>
        </w:rPr>
        <w:t xml:space="preserve"> para establecer exclusiones controladas y permitir el flujo sano de las liberaciones urgentes sin romper la directriz normativa de la plataforma.</w:t>
      </w:r>
    </w:p>
    <w:p w14:paraId="29567053" w14:textId="77777777" w:rsidR="00490EE1" w:rsidRDefault="00490EE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Próximos Pasos (Posteriores a Junio)</w:t>
      </w:r>
    </w:p>
    <w:p w14:paraId="741FDB31" w14:textId="77777777" w:rsidR="00490EE1" w:rsidRDefault="00490EE1" w:rsidP="00490E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Iniciar la ejecución productiva del pipeline en la rama *main* e instruir a los equipos de desarrollo sobre el proceso de corrección temprana de bloqueos mediante la lectura de *logs*.</w:t>
      </w:r>
    </w:p>
    <w:p w14:paraId="0528EC1A" w14:textId="77777777" w:rsidR="00490EE1" w:rsidRDefault="00490EE1" w:rsidP="00490E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Extender en un futuro estas validaciones estructurales al contenedor Docker construido (*Container Scanning*) antes del despliegue físico.</w:t>
      </w:r>
    </w:p>
    <w:p w14:paraId="0DF65A52" w14:textId="77777777" w:rsidR="00490EE1" w:rsidRDefault="00490EE1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5D639FC">
          <v:rect id="_x0000_i1026" style="width:0;height:1.5pt" o:hralign="center" o:hrstd="t" o:hr="t" fillcolor="#a0a0a0" stroked="f"/>
        </w:pict>
      </w:r>
    </w:p>
    <w:p w14:paraId="3EF3AA18" w14:textId="77777777" w:rsidR="00490EE1" w:rsidRDefault="00490EE1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14:paraId="24D13E4D" w14:textId="77777777" w:rsidR="00490EE1" w:rsidRDefault="00490EE1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cierra el mes de junio completando la matriz de requerimientos operativos, transicionando de una metodología de inspección humana propensa a fallos a una ingesta de código blindada y automatizada.</w:t>
      </w:r>
    </w:p>
    <w:p w14:paraId="356666F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sdt>
      <w:sdtPr>
        <w:rPr>
          <w:b w:val="0"/>
          <w:color w:val="545454"/>
        </w:rPr>
        <w:id w:val="38924092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83E2076" w14:textId="5330A0E9" w:rsidR="00B76CBE" w:rsidRPr="00F35958" w:rsidRDefault="00B76CBE">
          <w:pPr>
            <w:pStyle w:val="TtuloTDC"/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</w:pPr>
          <w:r w:rsidRPr="00F35958">
            <w:rPr>
              <w:rFonts w:asciiTheme="majorHAnsi" w:eastAsiaTheme="majorEastAsia" w:hAnsiTheme="majorHAnsi" w:cstheme="majorBidi"/>
              <w:bCs/>
              <w:color w:val="365F91" w:themeColor="accent1" w:themeShade="BF"/>
              <w:sz w:val="28"/>
              <w:szCs w:val="28"/>
            </w:rPr>
            <w:t>Contenido</w:t>
          </w:r>
        </w:p>
        <w:p w14:paraId="25BF2320" w14:textId="4EFF73D4" w:rsidR="0034341D" w:rsidRDefault="00B76CBE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r w:rsidRPr="00F35958">
            <w:fldChar w:fldCharType="begin"/>
          </w:r>
          <w:r w:rsidRPr="00F35958">
            <w:instrText xml:space="preserve"> TOC \o "1-3" \h \z \u </w:instrText>
          </w:r>
          <w:r w:rsidRPr="00F35958">
            <w:fldChar w:fldCharType="separate"/>
          </w:r>
          <w:hyperlink w:anchor="_Toc221820019" w:history="1">
            <w:r w:rsidR="0034341D"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Diagnóstico del ecosistema de datos</w:t>
            </w:r>
            <w:r w:rsidR="0034341D">
              <w:rPr>
                <w:noProof/>
                <w:webHidden/>
              </w:rPr>
              <w:tab/>
            </w:r>
            <w:r w:rsidR="0034341D">
              <w:rPr>
                <w:noProof/>
                <w:webHidden/>
              </w:rPr>
              <w:fldChar w:fldCharType="begin"/>
            </w:r>
            <w:r w:rsidR="0034341D">
              <w:rPr>
                <w:noProof/>
                <w:webHidden/>
              </w:rPr>
              <w:instrText xml:space="preserve"> PAGEREF _Toc221820019 \h </w:instrText>
            </w:r>
            <w:r w:rsidR="0034341D">
              <w:rPr>
                <w:noProof/>
                <w:webHidden/>
              </w:rPr>
            </w:r>
            <w:r w:rsidR="0034341D">
              <w:rPr>
                <w:noProof/>
                <w:webHidden/>
              </w:rPr>
              <w:fldChar w:fldCharType="separate"/>
            </w:r>
            <w:r w:rsidR="0034341D">
              <w:rPr>
                <w:noProof/>
                <w:webHidden/>
              </w:rPr>
              <w:t>1</w:t>
            </w:r>
            <w:r w:rsidR="0034341D">
              <w:rPr>
                <w:noProof/>
                <w:webHidden/>
              </w:rPr>
              <w:fldChar w:fldCharType="end"/>
            </w:r>
          </w:hyperlink>
        </w:p>
        <w:p w14:paraId="30B33C05" w14:textId="04412064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1. 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26AE6" w14:textId="5C74DDD1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 Actividades Realizadas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BE6A6" w14:textId="4C03838B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2.1 Matriz de Inventario de Fuentes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C5A21" w14:textId="7D0C9E98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2.2 Matriz de Riesgos y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A6613" w14:textId="2A1D03F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4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2.3 Formato de Entrevista a Responsables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AC8AF" w14:textId="49832B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5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2.4 Cronograma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BCFC" w14:textId="627B9773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6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2.5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C0078" w14:textId="2C26D059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7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Sugerencia de Actividades para el Taller Colaborativo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AA4CE" w14:textId="581C5107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8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2.6 Documentación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148EE" w14:textId="04F880E8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29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Ejemplo de una matriz de Hallazgos y 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7A0FC" w14:textId="63E84812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0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2.7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7CB2C" w14:textId="675F0465" w:rsidR="0034341D" w:rsidRDefault="0034341D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1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Breve ejemplo de informe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A38D8" w14:textId="6CD0C30F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2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2.8 Matriz Visual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3727C" w14:textId="3ED8C2A0" w:rsidR="0034341D" w:rsidRDefault="0034341D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21820033" w:history="1">
            <w:r w:rsidRPr="00AF6346">
              <w:rPr>
                <w:rStyle w:val="Hipervnculo"/>
                <w:rFonts w:asciiTheme="majorHAnsi" w:eastAsiaTheme="majorEastAsia" w:hAnsiTheme="majorHAnsi" w:cstheme="majorBidi"/>
                <w:b/>
                <w:bCs/>
                <w:noProof/>
              </w:rPr>
              <w:t>3. Sección de firmas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007A9" w14:textId="58EBEBD7" w:rsidR="00B76CBE" w:rsidRPr="00F35958" w:rsidRDefault="00B76CBE">
          <w:r w:rsidRPr="00F35958">
            <w:rPr>
              <w:b/>
              <w:bCs/>
            </w:rPr>
            <w:fldChar w:fldCharType="end"/>
          </w:r>
        </w:p>
      </w:sdtContent>
    </w:sdt>
    <w:p w14:paraId="39557A1D" w14:textId="77777777" w:rsidR="000E5C6E" w:rsidRPr="00F35958" w:rsidRDefault="000E5C6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3CB402AA" w14:textId="77777777" w:rsidR="008957C6" w:rsidRDefault="008957C6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6C1A7761" w14:textId="5E4CA071" w:rsidR="005D1431" w:rsidRPr="005D1431" w:rsidRDefault="0099483E" w:rsidP="005D1431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0" w:name="_Toc221820019"/>
      <w:r w:rsidRPr="00F35958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Diagnóstico del ecosistema de datos</w:t>
      </w:r>
      <w:bookmarkEnd w:id="0"/>
    </w:p>
    <w:p w14:paraId="092C5615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" w:name="_Toc22182002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1. Resumen Ejecutivo</w:t>
      </w:r>
      <w:bookmarkEnd w:id="1"/>
    </w:p>
    <w:p w14:paraId="4C81AAC1" w14:textId="77777777" w:rsidR="00C6492A" w:rsidRPr="00F35958" w:rsidRDefault="00C6492A" w:rsidP="005D1431">
      <w:pPr>
        <w:rPr>
          <w:rFonts w:asciiTheme="minorHAnsi" w:hAnsiTheme="minorHAnsi"/>
          <w:color w:val="auto"/>
        </w:rPr>
      </w:pPr>
    </w:p>
    <w:p w14:paraId="77C537BB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Durante enero 2026 se realizó un análisis preliminar para definir las actividades necesarias que permitan llevar a cabo el diagnóstico del ecosistema de datos institucional. </w:t>
      </w:r>
    </w:p>
    <w:p w14:paraId="3D925EFA" w14:textId="34F4044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>Se plante</w:t>
      </w:r>
      <w:r w:rsidR="002556C5">
        <w:rPr>
          <w:rFonts w:asciiTheme="minorHAnsi" w:hAnsiTheme="minorHAnsi"/>
          <w:color w:val="auto"/>
        </w:rPr>
        <w:t>an</w:t>
      </w:r>
      <w:r w:rsidRPr="00474EE0">
        <w:rPr>
          <w:rFonts w:asciiTheme="minorHAnsi" w:hAnsiTheme="minorHAnsi"/>
          <w:color w:val="auto"/>
        </w:rPr>
        <w:t xml:space="preserve"> propuestas para identificar fuentes de datos, estimar calidad y volumen, detectar posibles riesgos y establecer acciones prioritarias. </w:t>
      </w:r>
    </w:p>
    <w:p w14:paraId="7E6B19E1" w14:textId="77777777" w:rsidR="006F366F" w:rsidRPr="00F35958" w:rsidRDefault="00474EE0" w:rsidP="00B71DB1">
      <w:pPr>
        <w:jc w:val="both"/>
        <w:rPr>
          <w:rFonts w:asciiTheme="minorHAnsi" w:hAnsiTheme="minorHAnsi"/>
          <w:color w:val="auto"/>
        </w:rPr>
      </w:pPr>
      <w:r w:rsidRPr="00474EE0">
        <w:rPr>
          <w:rFonts w:asciiTheme="minorHAnsi" w:hAnsiTheme="minorHAnsi"/>
          <w:color w:val="auto"/>
        </w:rPr>
        <w:t xml:space="preserve">Todas las cifras y riesgos mencionados son ejemplos o estimaciones para orientar el diagnóstico futuro. </w:t>
      </w:r>
    </w:p>
    <w:p w14:paraId="2B5C7FC8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69EE4DD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2" w:name="_Toc22182002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 Actividades Realizadas</w:t>
      </w:r>
      <w:bookmarkEnd w:id="2"/>
    </w:p>
    <w:p w14:paraId="68BEB784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3" w:name="_Toc22182002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2.1 Matriz de Inventario de Fuentes de Datos</w:t>
      </w:r>
      <w:bookmarkEnd w:id="3"/>
    </w:p>
    <w:p w14:paraId="65001C75" w14:textId="77777777" w:rsidR="00673450" w:rsidRPr="00F35958" w:rsidRDefault="00673450" w:rsidP="005D1431">
      <w:pPr>
        <w:rPr>
          <w:rFonts w:asciiTheme="minorHAnsi" w:hAnsiTheme="minorHAnsi"/>
          <w:color w:val="auto"/>
        </w:rPr>
      </w:pPr>
    </w:p>
    <w:p w14:paraId="0B9F8A4B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  <w:r w:rsidRPr="00BA21C1">
        <w:rPr>
          <w:rFonts w:asciiTheme="minorHAnsi" w:hAnsiTheme="minorHAnsi"/>
          <w:color w:val="auto"/>
        </w:rPr>
        <w:t>Esta tabla muestra las principales fuentes de datos institucionales, el área responsable, el sistema de origen, la periodicidad de actualización, el nivel de calidad, los riesgos identificados y las acciones recomendadas para cada fuente.</w:t>
      </w:r>
    </w:p>
    <w:p w14:paraId="028911D4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56"/>
        <w:gridCol w:w="1235"/>
        <w:gridCol w:w="961"/>
        <w:gridCol w:w="1182"/>
        <w:gridCol w:w="2340"/>
        <w:gridCol w:w="1207"/>
        <w:gridCol w:w="1369"/>
      </w:tblGrid>
      <w:tr w:rsidR="00BA21C1" w:rsidRPr="00BA21C1" w14:paraId="4F9700CA" w14:textId="77777777" w:rsidTr="008957C6">
        <w:tc>
          <w:tcPr>
            <w:tcW w:w="1413" w:type="dxa"/>
            <w:vAlign w:val="center"/>
          </w:tcPr>
          <w:p w14:paraId="5F7D966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878" w:type="dxa"/>
            <w:vAlign w:val="center"/>
          </w:tcPr>
          <w:p w14:paraId="7000DE7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961" w:type="dxa"/>
            <w:vAlign w:val="center"/>
          </w:tcPr>
          <w:p w14:paraId="6C6275C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Origen</w:t>
            </w:r>
          </w:p>
        </w:tc>
        <w:tc>
          <w:tcPr>
            <w:tcW w:w="1182" w:type="dxa"/>
            <w:vAlign w:val="center"/>
          </w:tcPr>
          <w:p w14:paraId="184D66A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Periodicidad</w:t>
            </w:r>
          </w:p>
        </w:tc>
        <w:tc>
          <w:tcPr>
            <w:tcW w:w="2340" w:type="dxa"/>
            <w:vAlign w:val="center"/>
          </w:tcPr>
          <w:p w14:paraId="6C68DFC6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Calidad (Completitud/Consistencia)</w:t>
            </w:r>
          </w:p>
        </w:tc>
        <w:tc>
          <w:tcPr>
            <w:tcW w:w="1207" w:type="dxa"/>
            <w:vAlign w:val="center"/>
          </w:tcPr>
          <w:p w14:paraId="0E5DA27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Riesgos Identificados</w:t>
            </w:r>
          </w:p>
        </w:tc>
        <w:tc>
          <w:tcPr>
            <w:tcW w:w="1369" w:type="dxa"/>
            <w:vAlign w:val="center"/>
          </w:tcPr>
          <w:p w14:paraId="392EB30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Acciones Recomendadas</w:t>
            </w:r>
          </w:p>
        </w:tc>
      </w:tr>
      <w:tr w:rsidR="00BA21C1" w:rsidRPr="00BA21C1" w14:paraId="5F4F3CB1" w14:textId="77777777" w:rsidTr="008957C6">
        <w:tc>
          <w:tcPr>
            <w:tcW w:w="1413" w:type="dxa"/>
            <w:vAlign w:val="center"/>
          </w:tcPr>
          <w:p w14:paraId="6F0618C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878" w:type="dxa"/>
            <w:vAlign w:val="center"/>
          </w:tcPr>
          <w:p w14:paraId="57F16A8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961" w:type="dxa"/>
            <w:vAlign w:val="center"/>
          </w:tcPr>
          <w:p w14:paraId="638F930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SIGA</w:t>
            </w:r>
          </w:p>
        </w:tc>
        <w:tc>
          <w:tcPr>
            <w:tcW w:w="1182" w:type="dxa"/>
            <w:vAlign w:val="center"/>
          </w:tcPr>
          <w:p w14:paraId="16086E4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5C7B617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Media</w:t>
            </w:r>
          </w:p>
        </w:tc>
        <w:tc>
          <w:tcPr>
            <w:tcW w:w="1207" w:type="dxa"/>
            <w:vAlign w:val="center"/>
          </w:tcPr>
          <w:p w14:paraId="04583ED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369" w:type="dxa"/>
            <w:vAlign w:val="center"/>
          </w:tcPr>
          <w:p w14:paraId="486ED787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Validar y depurar registros</w:t>
            </w:r>
          </w:p>
        </w:tc>
      </w:tr>
      <w:tr w:rsidR="00BA21C1" w:rsidRPr="00BA21C1" w14:paraId="7F7EE85A" w14:textId="77777777" w:rsidTr="008957C6">
        <w:tc>
          <w:tcPr>
            <w:tcW w:w="1413" w:type="dxa"/>
            <w:vAlign w:val="center"/>
          </w:tcPr>
          <w:p w14:paraId="7DD84CA8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lastRenderedPageBreak/>
              <w:t>Sistema de Recursos Humanos</w:t>
            </w:r>
          </w:p>
        </w:tc>
        <w:tc>
          <w:tcPr>
            <w:tcW w:w="878" w:type="dxa"/>
            <w:vAlign w:val="center"/>
          </w:tcPr>
          <w:p w14:paraId="6E01BA9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961" w:type="dxa"/>
            <w:vAlign w:val="center"/>
          </w:tcPr>
          <w:p w14:paraId="53614DB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RH-Plus</w:t>
            </w:r>
          </w:p>
        </w:tc>
        <w:tc>
          <w:tcPr>
            <w:tcW w:w="1182" w:type="dxa"/>
            <w:vAlign w:val="center"/>
          </w:tcPr>
          <w:p w14:paraId="56EE3061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Diaria</w:t>
            </w:r>
          </w:p>
        </w:tc>
        <w:tc>
          <w:tcPr>
            <w:tcW w:w="2340" w:type="dxa"/>
            <w:vAlign w:val="center"/>
          </w:tcPr>
          <w:p w14:paraId="0AC2D2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Alta</w:t>
            </w:r>
          </w:p>
        </w:tc>
        <w:tc>
          <w:tcPr>
            <w:tcW w:w="1207" w:type="dxa"/>
            <w:vAlign w:val="center"/>
          </w:tcPr>
          <w:p w14:paraId="6F03199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369" w:type="dxa"/>
            <w:vAlign w:val="center"/>
          </w:tcPr>
          <w:p w14:paraId="64FAAAF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Actualizar información</w:t>
            </w:r>
          </w:p>
        </w:tc>
      </w:tr>
      <w:tr w:rsidR="00BA21C1" w:rsidRPr="00BA21C1" w14:paraId="50EDB06D" w14:textId="77777777" w:rsidTr="008957C6">
        <w:tc>
          <w:tcPr>
            <w:tcW w:w="1413" w:type="dxa"/>
            <w:vAlign w:val="center"/>
          </w:tcPr>
          <w:p w14:paraId="42A4BE3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878" w:type="dxa"/>
            <w:vAlign w:val="center"/>
          </w:tcPr>
          <w:p w14:paraId="4522A8E3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961" w:type="dxa"/>
            <w:vAlign w:val="center"/>
          </w:tcPr>
          <w:p w14:paraId="5DB5E2E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EvalDoc</w:t>
            </w:r>
          </w:p>
        </w:tc>
        <w:tc>
          <w:tcPr>
            <w:tcW w:w="1182" w:type="dxa"/>
            <w:vAlign w:val="center"/>
          </w:tcPr>
          <w:p w14:paraId="25CFB5D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Semestral</w:t>
            </w:r>
          </w:p>
        </w:tc>
        <w:tc>
          <w:tcPr>
            <w:tcW w:w="2340" w:type="dxa"/>
            <w:vAlign w:val="center"/>
          </w:tcPr>
          <w:p w14:paraId="2C7F590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Media / Baja</w:t>
            </w:r>
          </w:p>
        </w:tc>
        <w:tc>
          <w:tcPr>
            <w:tcW w:w="1207" w:type="dxa"/>
            <w:vAlign w:val="center"/>
          </w:tcPr>
          <w:p w14:paraId="2C879200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369" w:type="dxa"/>
            <w:vAlign w:val="center"/>
          </w:tcPr>
          <w:p w14:paraId="67F8DAC5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Depuración y control de acceso</w:t>
            </w:r>
          </w:p>
        </w:tc>
      </w:tr>
      <w:tr w:rsidR="00BA21C1" w:rsidRPr="00BA21C1" w14:paraId="51869722" w14:textId="77777777" w:rsidTr="008957C6">
        <w:tc>
          <w:tcPr>
            <w:tcW w:w="1413" w:type="dxa"/>
            <w:vAlign w:val="center"/>
          </w:tcPr>
          <w:p w14:paraId="49961EE9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878" w:type="dxa"/>
            <w:vAlign w:val="center"/>
          </w:tcPr>
          <w:p w14:paraId="1F2CBE4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961" w:type="dxa"/>
            <w:vAlign w:val="center"/>
          </w:tcPr>
          <w:p w14:paraId="128C0694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BiblioSoft</w:t>
            </w:r>
          </w:p>
        </w:tc>
        <w:tc>
          <w:tcPr>
            <w:tcW w:w="1182" w:type="dxa"/>
            <w:vAlign w:val="center"/>
          </w:tcPr>
          <w:p w14:paraId="20E5275F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Semanal</w:t>
            </w:r>
          </w:p>
        </w:tc>
        <w:tc>
          <w:tcPr>
            <w:tcW w:w="2340" w:type="dxa"/>
            <w:vAlign w:val="center"/>
          </w:tcPr>
          <w:p w14:paraId="1224258E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Alta / Alta</w:t>
            </w:r>
          </w:p>
        </w:tc>
        <w:tc>
          <w:tcPr>
            <w:tcW w:w="1207" w:type="dxa"/>
            <w:vAlign w:val="center"/>
          </w:tcPr>
          <w:p w14:paraId="0FC17B5A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369" w:type="dxa"/>
            <w:vAlign w:val="center"/>
          </w:tcPr>
          <w:p w14:paraId="0CA5D91B" w14:textId="77777777" w:rsidR="00BA21C1" w:rsidRPr="00BA21C1" w:rsidRDefault="00BA21C1" w:rsidP="00BA21C1">
            <w:pPr>
              <w:rPr>
                <w:rFonts w:asciiTheme="minorHAnsi" w:hAnsiTheme="minorHAnsi"/>
                <w:color w:val="auto"/>
              </w:rPr>
            </w:pPr>
            <w:r w:rsidRPr="00BA21C1">
              <w:rPr>
                <w:rFonts w:asciiTheme="minorHAnsi" w:hAnsiTheme="minorHAnsi"/>
                <w:color w:val="auto"/>
              </w:rPr>
              <w:t>Implementar respaldo periódico</w:t>
            </w:r>
          </w:p>
        </w:tc>
      </w:tr>
    </w:tbl>
    <w:p w14:paraId="3360C147" w14:textId="77777777" w:rsidR="00BA21C1" w:rsidRPr="00BA21C1" w:rsidRDefault="00BA21C1" w:rsidP="00BA21C1">
      <w:pPr>
        <w:rPr>
          <w:rFonts w:asciiTheme="minorHAnsi" w:hAnsiTheme="minorHAnsi"/>
          <w:color w:val="auto"/>
        </w:rPr>
      </w:pPr>
    </w:p>
    <w:p w14:paraId="6DFFB8EA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4" w:name="_Toc221820023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2.2 Matriz de Riesgos y Calidad</w:t>
      </w:r>
      <w:bookmarkEnd w:id="4"/>
    </w:p>
    <w:p w14:paraId="28CD9C2A" w14:textId="77777777" w:rsidR="004806E4" w:rsidRPr="00F35958" w:rsidRDefault="004806E4" w:rsidP="005D1431">
      <w:pPr>
        <w:rPr>
          <w:rFonts w:asciiTheme="minorHAnsi" w:hAnsiTheme="minorHAnsi"/>
          <w:color w:val="auto"/>
        </w:rPr>
      </w:pPr>
    </w:p>
    <w:p w14:paraId="637522D5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  <w:r w:rsidRPr="008529AB">
        <w:rPr>
          <w:rFonts w:asciiTheme="minorHAnsi" w:hAnsiTheme="minorHAnsi"/>
          <w:color w:val="auto"/>
        </w:rPr>
        <w:t>Esta tabla resume los riesgos principales asociados a cada fuente de datos, su probabilidad, impacto y la acción mitigadora sugerida para cada caso.</w:t>
      </w:r>
    </w:p>
    <w:p w14:paraId="1FC627E9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529AB" w:rsidRPr="008529AB" w14:paraId="5D08A6A1" w14:textId="77777777" w:rsidTr="008957C6">
        <w:tc>
          <w:tcPr>
            <w:tcW w:w="1728" w:type="dxa"/>
            <w:vAlign w:val="center"/>
          </w:tcPr>
          <w:p w14:paraId="0FF5EA0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  <w:vAlign w:val="center"/>
          </w:tcPr>
          <w:p w14:paraId="681F632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Riesgo Principal</w:t>
            </w:r>
          </w:p>
        </w:tc>
        <w:tc>
          <w:tcPr>
            <w:tcW w:w="1728" w:type="dxa"/>
            <w:vAlign w:val="center"/>
          </w:tcPr>
          <w:p w14:paraId="172BEF3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Probabilidad</w:t>
            </w:r>
          </w:p>
        </w:tc>
        <w:tc>
          <w:tcPr>
            <w:tcW w:w="1728" w:type="dxa"/>
            <w:vAlign w:val="center"/>
          </w:tcPr>
          <w:p w14:paraId="0B84EA39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Impacto</w:t>
            </w:r>
          </w:p>
        </w:tc>
        <w:tc>
          <w:tcPr>
            <w:tcW w:w="1728" w:type="dxa"/>
            <w:vAlign w:val="center"/>
          </w:tcPr>
          <w:p w14:paraId="051A4D0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Acción Mitigadora</w:t>
            </w:r>
          </w:p>
        </w:tc>
      </w:tr>
      <w:tr w:rsidR="008529AB" w:rsidRPr="008529AB" w14:paraId="20DE741D" w14:textId="77777777" w:rsidTr="008957C6">
        <w:tc>
          <w:tcPr>
            <w:tcW w:w="1728" w:type="dxa"/>
            <w:vAlign w:val="center"/>
          </w:tcPr>
          <w:p w14:paraId="2FED601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  <w:vAlign w:val="center"/>
          </w:tcPr>
          <w:p w14:paraId="408BC73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  <w:vAlign w:val="center"/>
          </w:tcPr>
          <w:p w14:paraId="4D657A2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490C9584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02D0D7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Validar y solicitar actualización</w:t>
            </w:r>
          </w:p>
        </w:tc>
      </w:tr>
      <w:tr w:rsidR="008529AB" w:rsidRPr="008529AB" w14:paraId="68467B58" w14:textId="77777777" w:rsidTr="008957C6">
        <w:tc>
          <w:tcPr>
            <w:tcW w:w="1728" w:type="dxa"/>
            <w:vAlign w:val="center"/>
          </w:tcPr>
          <w:p w14:paraId="1119496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  <w:vAlign w:val="center"/>
          </w:tcPr>
          <w:p w14:paraId="12223FE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  <w:vAlign w:val="center"/>
          </w:tcPr>
          <w:p w14:paraId="46FB2776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2C25B4D5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3D97167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Actualizar registros</w:t>
            </w:r>
          </w:p>
        </w:tc>
      </w:tr>
      <w:tr w:rsidR="008529AB" w:rsidRPr="008529AB" w14:paraId="5DCB10ED" w14:textId="77777777" w:rsidTr="008957C6">
        <w:tc>
          <w:tcPr>
            <w:tcW w:w="1728" w:type="dxa"/>
            <w:vAlign w:val="center"/>
          </w:tcPr>
          <w:p w14:paraId="72F6D92D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  <w:vAlign w:val="center"/>
          </w:tcPr>
          <w:p w14:paraId="02F67702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  <w:vAlign w:val="center"/>
          </w:tcPr>
          <w:p w14:paraId="44402B51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6CCAA6F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3574D2E3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Depuración periódica</w:t>
            </w:r>
          </w:p>
        </w:tc>
      </w:tr>
      <w:tr w:rsidR="008529AB" w:rsidRPr="008529AB" w14:paraId="7CA527AB" w14:textId="77777777" w:rsidTr="008957C6">
        <w:tc>
          <w:tcPr>
            <w:tcW w:w="1728" w:type="dxa"/>
            <w:vAlign w:val="center"/>
          </w:tcPr>
          <w:p w14:paraId="5255325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  <w:vAlign w:val="center"/>
          </w:tcPr>
          <w:p w14:paraId="2979BA3B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  <w:vAlign w:val="center"/>
          </w:tcPr>
          <w:p w14:paraId="3DEA35DC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Media</w:t>
            </w:r>
          </w:p>
        </w:tc>
        <w:tc>
          <w:tcPr>
            <w:tcW w:w="1728" w:type="dxa"/>
            <w:vAlign w:val="center"/>
          </w:tcPr>
          <w:p w14:paraId="5D211D40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Alta</w:t>
            </w:r>
          </w:p>
        </w:tc>
        <w:tc>
          <w:tcPr>
            <w:tcW w:w="1728" w:type="dxa"/>
            <w:vAlign w:val="center"/>
          </w:tcPr>
          <w:p w14:paraId="5A6C0268" w14:textId="77777777" w:rsidR="008529AB" w:rsidRPr="008529AB" w:rsidRDefault="008529AB" w:rsidP="008529AB">
            <w:pPr>
              <w:rPr>
                <w:rFonts w:asciiTheme="minorHAnsi" w:hAnsiTheme="minorHAnsi"/>
                <w:color w:val="auto"/>
              </w:rPr>
            </w:pPr>
            <w:r w:rsidRPr="008529AB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</w:tr>
    </w:tbl>
    <w:p w14:paraId="66EFCDCB" w14:textId="77777777" w:rsidR="008529AB" w:rsidRPr="008529AB" w:rsidRDefault="008529AB" w:rsidP="008529AB">
      <w:pPr>
        <w:rPr>
          <w:rFonts w:asciiTheme="minorHAnsi" w:hAnsiTheme="minorHAnsi"/>
          <w:color w:val="auto"/>
        </w:rPr>
      </w:pPr>
    </w:p>
    <w:p w14:paraId="78F98AE9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852FF2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4312AA2C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5" w:name="_Toc221820024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2.3 Formato de Entrevista a Responsables</w:t>
      </w:r>
      <w:bookmarkEnd w:id="5"/>
    </w:p>
    <w:p w14:paraId="3E17264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23AEBC" w14:textId="77777777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1. ¿Cuál es la fuente de datos bajo su responsabilidad?</w:t>
      </w:r>
    </w:p>
    <w:p w14:paraId="65395469" w14:textId="77777777" w:rsidR="00D15D18" w:rsidRPr="005D1431" w:rsidRDefault="00D15D18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F3265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2. ¿Con qué frecuencia se actualiza la información?</w:t>
      </w:r>
    </w:p>
    <w:p w14:paraId="7312620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3. ¿Qué problemas de calidad o riesgos ha detectado?</w:t>
      </w:r>
    </w:p>
    <w:p w14:paraId="23473D2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4. ¿Qué acciones considera necesarias para mejorar la gestión de datos?</w:t>
      </w:r>
    </w:p>
    <w:p w14:paraId="7F02956D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5. ¿Cuenta con mecanismos de respaldo y seguridad?</w:t>
      </w:r>
    </w:p>
    <w:p w14:paraId="212B6BA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19CD1B91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6" w:name="_Toc221820025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2.4 Cronograma de Actividades</w:t>
      </w:r>
      <w:bookmarkEnd w:id="6"/>
    </w:p>
    <w:p w14:paraId="6627DA05" w14:textId="77777777" w:rsidR="00530CC9" w:rsidRPr="00F35958" w:rsidRDefault="00530CC9" w:rsidP="005E7D6D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97"/>
        <w:gridCol w:w="3402"/>
        <w:gridCol w:w="1841"/>
      </w:tblGrid>
      <w:tr w:rsidR="00530CC9" w:rsidRPr="00530CC9" w14:paraId="58D798CB" w14:textId="77777777" w:rsidTr="008957C6">
        <w:trPr>
          <w:trHeight w:val="547"/>
        </w:trPr>
        <w:tc>
          <w:tcPr>
            <w:tcW w:w="3397" w:type="dxa"/>
            <w:vAlign w:val="center"/>
          </w:tcPr>
          <w:p w14:paraId="16A2CAD5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Actividad</w:t>
            </w:r>
          </w:p>
        </w:tc>
        <w:tc>
          <w:tcPr>
            <w:tcW w:w="3402" w:type="dxa"/>
            <w:vAlign w:val="center"/>
          </w:tcPr>
          <w:p w14:paraId="7E4C10BC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841" w:type="dxa"/>
            <w:vAlign w:val="center"/>
          </w:tcPr>
          <w:p w14:paraId="472B07D0" w14:textId="77777777" w:rsidR="00530CC9" w:rsidRPr="00530CC9" w:rsidRDefault="00530CC9" w:rsidP="008957C6">
            <w:pPr>
              <w:jc w:val="center"/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Fecha Estimada</w:t>
            </w:r>
          </w:p>
        </w:tc>
      </w:tr>
      <w:tr w:rsidR="00530CC9" w:rsidRPr="00530CC9" w14:paraId="3228DD1E" w14:textId="77777777" w:rsidTr="008957C6">
        <w:trPr>
          <w:trHeight w:val="411"/>
        </w:trPr>
        <w:tc>
          <w:tcPr>
            <w:tcW w:w="3397" w:type="dxa"/>
            <w:vAlign w:val="center"/>
          </w:tcPr>
          <w:p w14:paraId="620D829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Identificación de fuentes de datos</w:t>
            </w:r>
          </w:p>
        </w:tc>
        <w:tc>
          <w:tcPr>
            <w:tcW w:w="3402" w:type="dxa"/>
            <w:vAlign w:val="center"/>
          </w:tcPr>
          <w:p w14:paraId="3B584C80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457B9C52" w14:textId="7C843912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4E70690" w14:textId="77777777" w:rsidTr="008957C6">
        <w:trPr>
          <w:trHeight w:val="403"/>
        </w:trPr>
        <w:tc>
          <w:tcPr>
            <w:tcW w:w="3397" w:type="dxa"/>
            <w:vAlign w:val="center"/>
          </w:tcPr>
          <w:p w14:paraId="64B78DE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Reunión con responsables</w:t>
            </w:r>
          </w:p>
        </w:tc>
        <w:tc>
          <w:tcPr>
            <w:tcW w:w="3402" w:type="dxa"/>
            <w:vAlign w:val="center"/>
          </w:tcPr>
          <w:p w14:paraId="70CAE39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328A763E" w14:textId="5A6FA64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382FC44A" w14:textId="77777777" w:rsidTr="008957C6">
        <w:trPr>
          <w:trHeight w:val="423"/>
        </w:trPr>
        <w:tc>
          <w:tcPr>
            <w:tcW w:w="3397" w:type="dxa"/>
            <w:vAlign w:val="center"/>
          </w:tcPr>
          <w:p w14:paraId="2DF37437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Evaluación de calidad y riesgos</w:t>
            </w:r>
          </w:p>
        </w:tc>
        <w:tc>
          <w:tcPr>
            <w:tcW w:w="3402" w:type="dxa"/>
            <w:vAlign w:val="center"/>
          </w:tcPr>
          <w:p w14:paraId="6FBE3AC5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FE17AC5" w14:textId="4CC88D50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5A454DCB" w14:textId="77777777" w:rsidTr="008957C6">
        <w:trPr>
          <w:trHeight w:val="699"/>
        </w:trPr>
        <w:tc>
          <w:tcPr>
            <w:tcW w:w="3397" w:type="dxa"/>
            <w:vAlign w:val="center"/>
          </w:tcPr>
          <w:p w14:paraId="1B8A13F1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Documentación de inventario y matrices</w:t>
            </w:r>
          </w:p>
        </w:tc>
        <w:tc>
          <w:tcPr>
            <w:tcW w:w="3402" w:type="dxa"/>
            <w:vAlign w:val="center"/>
          </w:tcPr>
          <w:p w14:paraId="1B2BBBDA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77D24F9E" w14:textId="321B24FA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  <w:tr w:rsidR="00530CC9" w:rsidRPr="00530CC9" w14:paraId="0D62F8CF" w14:textId="77777777" w:rsidTr="008957C6">
        <w:trPr>
          <w:trHeight w:val="707"/>
        </w:trPr>
        <w:tc>
          <w:tcPr>
            <w:tcW w:w="3397" w:type="dxa"/>
            <w:vAlign w:val="center"/>
          </w:tcPr>
          <w:p w14:paraId="2FC64614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Propuesta de acciones y capacitación</w:t>
            </w:r>
          </w:p>
        </w:tc>
        <w:tc>
          <w:tcPr>
            <w:tcW w:w="3402" w:type="dxa"/>
            <w:vAlign w:val="center"/>
          </w:tcPr>
          <w:p w14:paraId="647B453B" w14:textId="77777777" w:rsidR="00530CC9" w:rsidRPr="00530CC9" w:rsidRDefault="00530CC9" w:rsidP="00530CC9">
            <w:pPr>
              <w:rPr>
                <w:rFonts w:asciiTheme="minorHAnsi" w:hAnsiTheme="minorHAnsi"/>
                <w:color w:val="auto"/>
              </w:rPr>
            </w:pPr>
            <w:r w:rsidRPr="00530CC9">
              <w:rPr>
                <w:rFonts w:asciiTheme="minorHAnsi" w:hAnsiTheme="minorHAnsi"/>
                <w:color w:val="auto"/>
              </w:rPr>
              <w:t>Coordinación de Proyectos TI</w:t>
            </w:r>
          </w:p>
        </w:tc>
        <w:tc>
          <w:tcPr>
            <w:tcW w:w="1841" w:type="dxa"/>
            <w:vAlign w:val="center"/>
          </w:tcPr>
          <w:p w14:paraId="681BCBB6" w14:textId="2DACC18C" w:rsidR="00530CC9" w:rsidRPr="00530CC9" w:rsidRDefault="00B474BE" w:rsidP="00530CC9">
            <w:pPr>
              <w:rPr>
                <w:rFonts w:asciiTheme="minorHAnsi" w:hAnsiTheme="minorHAnsi"/>
                <w:color w:val="auto"/>
              </w:rPr>
            </w:pPr>
            <w:r w:rsidRPr="00F35958">
              <w:rPr>
                <w:rFonts w:asciiTheme="minorHAnsi" w:hAnsiTheme="minorHAnsi"/>
                <w:color w:val="auto"/>
              </w:rPr>
              <w:t>Pendiente</w:t>
            </w:r>
          </w:p>
        </w:tc>
      </w:tr>
    </w:tbl>
    <w:p w14:paraId="6A207545" w14:textId="77777777" w:rsidR="00530CC9" w:rsidRPr="005E7D6D" w:rsidRDefault="00530CC9" w:rsidP="005E7D6D">
      <w:pPr>
        <w:rPr>
          <w:rFonts w:asciiTheme="minorHAnsi" w:hAnsiTheme="minorHAnsi"/>
          <w:color w:val="auto"/>
        </w:rPr>
      </w:pPr>
    </w:p>
    <w:p w14:paraId="7990B058" w14:textId="77777777" w:rsidR="00A46355" w:rsidRPr="005D1431" w:rsidRDefault="00A46355" w:rsidP="005D1431">
      <w:pPr>
        <w:rPr>
          <w:rFonts w:asciiTheme="minorHAnsi" w:hAnsiTheme="minorHAnsi"/>
          <w:color w:val="auto"/>
        </w:rPr>
      </w:pPr>
    </w:p>
    <w:p w14:paraId="68EFDB2C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28D8D8BF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F2FD9C5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6C44F77C" w14:textId="77777777" w:rsidR="00543F0E" w:rsidRPr="00F35958" w:rsidRDefault="00543F0E" w:rsidP="005D1431">
      <w:pPr>
        <w:rPr>
          <w:rFonts w:asciiTheme="minorHAnsi" w:hAnsiTheme="minorHAnsi"/>
          <w:color w:val="auto"/>
        </w:rPr>
      </w:pPr>
    </w:p>
    <w:p w14:paraId="5BC5D96C" w14:textId="77777777" w:rsidR="00543F0E" w:rsidRPr="005D1431" w:rsidRDefault="00543F0E" w:rsidP="005D1431">
      <w:pPr>
        <w:rPr>
          <w:rFonts w:asciiTheme="minorHAnsi" w:hAnsiTheme="minorHAnsi"/>
          <w:color w:val="auto"/>
        </w:rPr>
      </w:pPr>
    </w:p>
    <w:p w14:paraId="54B80D8F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7" w:name="_Toc221820026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2.5 Taller Colaborativo</w:t>
      </w:r>
      <w:bookmarkEnd w:id="7"/>
    </w:p>
    <w:p w14:paraId="1DE5A666" w14:textId="77777777" w:rsidR="00D62385" w:rsidRPr="00F35958" w:rsidRDefault="00D62385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3ED1A57" w14:textId="4F1619B9" w:rsidR="005D1431" w:rsidRPr="00F35958" w:rsidRDefault="005D1431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Revisión de riesgos y definición de acciones prioritarias:</w:t>
      </w:r>
    </w:p>
    <w:p w14:paraId="6F0017BD" w14:textId="77777777" w:rsidR="00212A0E" w:rsidRPr="005D1431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A184AF5" w14:textId="7D8D3AAF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Validación y depuración en la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Plataforma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1005A32" w14:textId="13D8FAEE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 xml:space="preserve">- Respaldos automáticos semanales en </w:t>
      </w:r>
      <w:r w:rsidR="003A02A7" w:rsidRPr="00F35958">
        <w:rPr>
          <w:rFonts w:asciiTheme="minorHAnsi" w:hAnsiTheme="minorHAnsi"/>
          <w:color w:val="auto"/>
        </w:rPr>
        <w:t xml:space="preserve">los </w:t>
      </w:r>
      <w:r w:rsidRPr="005D1431">
        <w:rPr>
          <w:rFonts w:asciiTheme="minorHAnsi" w:hAnsiTheme="minorHAnsi"/>
          <w:color w:val="auto"/>
        </w:rPr>
        <w:t>Sistema</w:t>
      </w:r>
      <w:r w:rsidR="003A02A7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>.</w:t>
      </w:r>
    </w:p>
    <w:p w14:paraId="0590E4B1" w14:textId="4CB432B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Reforzar controles de acceso y autenticación en la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Base</w:t>
      </w:r>
      <w:r w:rsidR="00212A0E" w:rsidRPr="00F35958">
        <w:rPr>
          <w:rFonts w:asciiTheme="minorHAnsi" w:hAnsiTheme="minorHAnsi"/>
          <w:color w:val="auto"/>
        </w:rPr>
        <w:t>s</w:t>
      </w:r>
      <w:r w:rsidRPr="005D1431">
        <w:rPr>
          <w:rFonts w:asciiTheme="minorHAnsi" w:hAnsiTheme="minorHAnsi"/>
          <w:color w:val="auto"/>
        </w:rPr>
        <w:t xml:space="preserve"> de Datos.</w:t>
      </w:r>
    </w:p>
    <w:p w14:paraId="6C7A2EB9" w14:textId="77777777" w:rsidR="00212A0E" w:rsidRPr="00F35958" w:rsidRDefault="00212A0E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14:paraId="23EB3EC9" w14:textId="31A044BF" w:rsidR="005D1431" w:rsidRPr="00F35958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8" w:name="_Toc221820027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Sugerencia de Actividades para el Taller Colaborativo</w:t>
      </w:r>
      <w:bookmarkEnd w:id="8"/>
    </w:p>
    <w:p w14:paraId="32EC2761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EFAE2A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Presentación de objetivos y alcance del diagnóstico de datos.</w:t>
      </w:r>
    </w:p>
    <w:p w14:paraId="76F9544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Revisión y validación conjunta del inventario de fuentes de datos.</w:t>
      </w:r>
    </w:p>
    <w:p w14:paraId="56230B86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Identificación de problemas de calidad y riesgos en cada fuente.</w:t>
      </w:r>
    </w:p>
    <w:p w14:paraId="197DE488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Priorización de acciones y definición de responsables.</w:t>
      </w:r>
    </w:p>
    <w:p w14:paraId="0DB4E883" w14:textId="77777777" w:rsidR="000E4F7B" w:rsidRPr="000E4F7B" w:rsidRDefault="000E4F7B" w:rsidP="000E4F7B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0E4F7B">
        <w:rPr>
          <w:rFonts w:asciiTheme="minorHAnsi" w:hAnsiTheme="minorHAnsi"/>
          <w:color w:val="auto"/>
        </w:rPr>
        <w:t>Elaboración de un plan de seguimiento y mejora.</w:t>
      </w:r>
    </w:p>
    <w:p w14:paraId="6DA33835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7EF4350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418AAF7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486E7FFC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6EA1C9" w14:textId="77777777" w:rsidR="00212A0E" w:rsidRPr="00F35958" w:rsidRDefault="00212A0E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1A7B22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5A5751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98F774A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BD1C7F2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10A5AB9F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340322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5BA188C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7446B64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0889761E" w14:textId="77777777" w:rsidR="00134559" w:rsidRPr="00F35958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3EA9BD49" w14:textId="77777777" w:rsidR="00134559" w:rsidRPr="005D1431" w:rsidRDefault="00134559" w:rsidP="005D1431">
      <w:pPr>
        <w:tabs>
          <w:tab w:val="num" w:pos="360"/>
        </w:tabs>
        <w:ind w:left="360" w:hanging="360"/>
        <w:contextualSpacing/>
        <w:rPr>
          <w:rFonts w:asciiTheme="minorHAnsi" w:hAnsiTheme="minorHAnsi"/>
          <w:color w:val="auto"/>
        </w:rPr>
      </w:pPr>
    </w:p>
    <w:p w14:paraId="225BC1C3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9" w:name="_Toc221820028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lastRenderedPageBreak/>
        <w:t>2.6 Documentación de Hallazgos y Recomendaciones</w:t>
      </w:r>
      <w:bookmarkEnd w:id="9"/>
    </w:p>
    <w:p w14:paraId="35251A53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6B6FBCBD" w14:textId="017C1BEE" w:rsidR="005D1431" w:rsidRPr="005D1431" w:rsidRDefault="00635402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0" w:name="_Toc221820029"/>
      <w:r w:rsidRPr="00F35958">
        <w:rPr>
          <w:rFonts w:asciiTheme="majorHAnsi" w:eastAsiaTheme="majorEastAsia" w:hAnsiTheme="majorHAnsi" w:cstheme="majorBidi"/>
          <w:b/>
          <w:bCs/>
          <w:color w:val="4F81BD" w:themeColor="accent1"/>
        </w:rPr>
        <w:t>Ejemplo de una m</w:t>
      </w:r>
      <w:r w:rsidR="005D1431"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atriz de Hallazgos y Recomendaciones</w:t>
      </w:r>
      <w:bookmarkEnd w:id="10"/>
    </w:p>
    <w:p w14:paraId="6ED0AA62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D0174" w:rsidRPr="003D0174" w14:paraId="089EE3F5" w14:textId="77777777" w:rsidTr="00F91816">
        <w:tc>
          <w:tcPr>
            <w:tcW w:w="1728" w:type="dxa"/>
          </w:tcPr>
          <w:p w14:paraId="562572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Hallazgo</w:t>
            </w:r>
          </w:p>
        </w:tc>
        <w:tc>
          <w:tcPr>
            <w:tcW w:w="1728" w:type="dxa"/>
          </w:tcPr>
          <w:p w14:paraId="75945D4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Fuente de Datos</w:t>
            </w:r>
          </w:p>
        </w:tc>
        <w:tc>
          <w:tcPr>
            <w:tcW w:w="1728" w:type="dxa"/>
          </w:tcPr>
          <w:p w14:paraId="57CAFB0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Recomendación</w:t>
            </w:r>
          </w:p>
        </w:tc>
        <w:tc>
          <w:tcPr>
            <w:tcW w:w="1728" w:type="dxa"/>
          </w:tcPr>
          <w:p w14:paraId="210D292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Responsable</w:t>
            </w:r>
          </w:p>
        </w:tc>
        <w:tc>
          <w:tcPr>
            <w:tcW w:w="1728" w:type="dxa"/>
          </w:tcPr>
          <w:p w14:paraId="10F1002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Prioridad</w:t>
            </w:r>
          </w:p>
        </w:tc>
      </w:tr>
      <w:tr w:rsidR="003D0174" w:rsidRPr="003D0174" w14:paraId="2E2EE1AF" w14:textId="77777777" w:rsidTr="00F91816">
        <w:tc>
          <w:tcPr>
            <w:tcW w:w="1728" w:type="dxa"/>
          </w:tcPr>
          <w:p w14:paraId="529BEC0B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datos de contacto</w:t>
            </w:r>
          </w:p>
        </w:tc>
        <w:tc>
          <w:tcPr>
            <w:tcW w:w="1728" w:type="dxa"/>
          </w:tcPr>
          <w:p w14:paraId="42BB4B1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Base de Datos de Alumnos</w:t>
            </w:r>
          </w:p>
        </w:tc>
        <w:tc>
          <w:tcPr>
            <w:tcW w:w="1728" w:type="dxa"/>
          </w:tcPr>
          <w:p w14:paraId="263DB8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Solicitar actualización a estudiantes</w:t>
            </w:r>
          </w:p>
        </w:tc>
        <w:tc>
          <w:tcPr>
            <w:tcW w:w="1728" w:type="dxa"/>
          </w:tcPr>
          <w:p w14:paraId="28C9E79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Servicios Escolares</w:t>
            </w:r>
          </w:p>
        </w:tc>
        <w:tc>
          <w:tcPr>
            <w:tcW w:w="1728" w:type="dxa"/>
          </w:tcPr>
          <w:p w14:paraId="64C6802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3335E4DE" w14:textId="77777777" w:rsidTr="00F91816">
        <w:tc>
          <w:tcPr>
            <w:tcW w:w="1728" w:type="dxa"/>
          </w:tcPr>
          <w:p w14:paraId="5794D309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Campos incompletos</w:t>
            </w:r>
          </w:p>
        </w:tc>
        <w:tc>
          <w:tcPr>
            <w:tcW w:w="1728" w:type="dxa"/>
          </w:tcPr>
          <w:p w14:paraId="0370DFA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Recursos Humanos</w:t>
            </w:r>
          </w:p>
        </w:tc>
        <w:tc>
          <w:tcPr>
            <w:tcW w:w="1728" w:type="dxa"/>
          </w:tcPr>
          <w:p w14:paraId="1C40EC4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Revisar y completar registros</w:t>
            </w:r>
          </w:p>
        </w:tc>
        <w:tc>
          <w:tcPr>
            <w:tcW w:w="1728" w:type="dxa"/>
          </w:tcPr>
          <w:p w14:paraId="01B514C5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Dirección de Recursos Humanos</w:t>
            </w:r>
          </w:p>
        </w:tc>
        <w:tc>
          <w:tcPr>
            <w:tcW w:w="1728" w:type="dxa"/>
          </w:tcPr>
          <w:p w14:paraId="1AEA8D28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Media</w:t>
            </w:r>
          </w:p>
        </w:tc>
      </w:tr>
      <w:tr w:rsidR="003D0174" w:rsidRPr="003D0174" w14:paraId="7F5894CF" w14:textId="77777777" w:rsidTr="00F91816">
        <w:tc>
          <w:tcPr>
            <w:tcW w:w="1728" w:type="dxa"/>
          </w:tcPr>
          <w:p w14:paraId="3599DF02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Duplicidad de registros</w:t>
            </w:r>
          </w:p>
        </w:tc>
        <w:tc>
          <w:tcPr>
            <w:tcW w:w="1728" w:type="dxa"/>
          </w:tcPr>
          <w:p w14:paraId="6B0D18B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Plataforma Evaluación Docente</w:t>
            </w:r>
          </w:p>
        </w:tc>
        <w:tc>
          <w:tcPr>
            <w:tcW w:w="1728" w:type="dxa"/>
          </w:tcPr>
          <w:p w14:paraId="7079AE7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Depuración periódica</w:t>
            </w:r>
          </w:p>
        </w:tc>
        <w:tc>
          <w:tcPr>
            <w:tcW w:w="1728" w:type="dxa"/>
          </w:tcPr>
          <w:p w14:paraId="07262B67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Coordinación Académica</w:t>
            </w:r>
          </w:p>
        </w:tc>
        <w:tc>
          <w:tcPr>
            <w:tcW w:w="1728" w:type="dxa"/>
          </w:tcPr>
          <w:p w14:paraId="5E5BB5C1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  <w:tr w:rsidR="003D0174" w:rsidRPr="003D0174" w14:paraId="0E822A05" w14:textId="77777777" w:rsidTr="00F91816">
        <w:tc>
          <w:tcPr>
            <w:tcW w:w="1728" w:type="dxa"/>
          </w:tcPr>
          <w:p w14:paraId="0451D864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Falta de respaldo</w:t>
            </w:r>
          </w:p>
        </w:tc>
        <w:tc>
          <w:tcPr>
            <w:tcW w:w="1728" w:type="dxa"/>
          </w:tcPr>
          <w:p w14:paraId="52E72C4C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Sistema de Bibliotecas</w:t>
            </w:r>
          </w:p>
        </w:tc>
        <w:tc>
          <w:tcPr>
            <w:tcW w:w="1728" w:type="dxa"/>
          </w:tcPr>
          <w:p w14:paraId="099B53C0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Implementar respaldo automático</w:t>
            </w:r>
          </w:p>
        </w:tc>
        <w:tc>
          <w:tcPr>
            <w:tcW w:w="1728" w:type="dxa"/>
          </w:tcPr>
          <w:p w14:paraId="26E8B50F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Biblioteca Central</w:t>
            </w:r>
          </w:p>
        </w:tc>
        <w:tc>
          <w:tcPr>
            <w:tcW w:w="1728" w:type="dxa"/>
          </w:tcPr>
          <w:p w14:paraId="4876BECA" w14:textId="77777777" w:rsidR="003D0174" w:rsidRPr="003D0174" w:rsidRDefault="003D0174" w:rsidP="003D0174">
            <w:pPr>
              <w:rPr>
                <w:rFonts w:asciiTheme="minorHAnsi" w:hAnsiTheme="minorHAnsi"/>
                <w:color w:val="auto"/>
              </w:rPr>
            </w:pPr>
            <w:r w:rsidRPr="003D0174">
              <w:rPr>
                <w:rFonts w:asciiTheme="minorHAnsi" w:hAnsiTheme="minorHAnsi"/>
                <w:color w:val="auto"/>
              </w:rPr>
              <w:t>Alta</w:t>
            </w:r>
          </w:p>
        </w:tc>
      </w:tr>
    </w:tbl>
    <w:p w14:paraId="3292C51A" w14:textId="77777777" w:rsidR="003D0174" w:rsidRPr="003D0174" w:rsidRDefault="003D0174" w:rsidP="003D0174">
      <w:pPr>
        <w:rPr>
          <w:rFonts w:asciiTheme="minorHAnsi" w:hAnsiTheme="minorHAnsi"/>
          <w:color w:val="auto"/>
        </w:rPr>
      </w:pPr>
    </w:p>
    <w:p w14:paraId="358F7997" w14:textId="77777777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1" w:name="_Toc221820030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2.7 Ejemplo de Informe Estructurado</w:t>
      </w:r>
      <w:bookmarkEnd w:id="11"/>
    </w:p>
    <w:p w14:paraId="2B237AC2" w14:textId="36087175" w:rsidR="00031BE0" w:rsidRPr="005D1431" w:rsidRDefault="005D1431" w:rsidP="005D1431">
      <w:pPr>
        <w:keepNext/>
        <w:keepLines/>
        <w:spacing w:before="200" w:after="0"/>
        <w:outlineLvl w:val="2"/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2" w:name="_Toc221820031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</w:rPr>
        <w:t>Breve ejemplo de informe estructurado</w:t>
      </w:r>
      <w:bookmarkEnd w:id="12"/>
    </w:p>
    <w:p w14:paraId="54404598" w14:textId="5D6268F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Priorizar la mejora de calidad y seguridad en las fuentes críticas.</w:t>
      </w:r>
    </w:p>
    <w:p w14:paraId="40BABC8C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Establecer procesos de respaldo y validación de datos.</w:t>
      </w:r>
    </w:p>
    <w:p w14:paraId="56E02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Implementar controles de acceso y autenticación.</w:t>
      </w:r>
    </w:p>
    <w:p w14:paraId="70925657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Estas acciones permitirán una gestión de datos más eficiente y segura.</w:t>
      </w:r>
    </w:p>
    <w:p w14:paraId="39074A48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47D006F2" w14:textId="77777777" w:rsidR="004F3533" w:rsidRPr="004F3533" w:rsidRDefault="004F3533" w:rsidP="004F3533">
      <w:pPr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Un informe estructurado debe incluir:</w:t>
      </w:r>
    </w:p>
    <w:p w14:paraId="12A75679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Portada con título, fecha, responsable y área.</w:t>
      </w:r>
    </w:p>
    <w:p w14:paraId="38AD0A4B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Resumen ejecutivo de los principales hallazgos y objetivos.</w:t>
      </w:r>
    </w:p>
    <w:p w14:paraId="6170AAC6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Inventario de fuentes de datos institucionales (nombre, responsable, sistema origen, periodicidad).</w:t>
      </w:r>
    </w:p>
    <w:p w14:paraId="3A544B5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lastRenderedPageBreak/>
        <w:t>Evaluación de calidad y riesgos (completitud, consistencia, actualidad, riesgos principales).</w:t>
      </w:r>
    </w:p>
    <w:p w14:paraId="4EDC1C08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Acciones recomendadas y cronograma de implementación.</w:t>
      </w:r>
    </w:p>
    <w:p w14:paraId="6D2C324D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Evidencias y bitácoras de procesos realizados.</w:t>
      </w:r>
    </w:p>
    <w:p w14:paraId="5392942E" w14:textId="77777777" w:rsidR="004F3533" w:rsidRPr="004F3533" w:rsidRDefault="004F3533" w:rsidP="004F3533">
      <w:pPr>
        <w:numPr>
          <w:ilvl w:val="0"/>
          <w:numId w:val="1"/>
        </w:numPr>
        <w:contextualSpacing/>
        <w:rPr>
          <w:rFonts w:asciiTheme="minorHAnsi" w:hAnsiTheme="minorHAnsi"/>
          <w:color w:val="auto"/>
        </w:rPr>
      </w:pPr>
      <w:r w:rsidRPr="004F3533">
        <w:rPr>
          <w:rFonts w:asciiTheme="minorHAnsi" w:hAnsiTheme="minorHAnsi"/>
          <w:color w:val="auto"/>
        </w:rPr>
        <w:t>Recomendaciones finales para la mejora continua.</w:t>
      </w:r>
    </w:p>
    <w:p w14:paraId="57BEA515" w14:textId="77777777" w:rsidR="004F3533" w:rsidRPr="00F35958" w:rsidRDefault="004F3533" w:rsidP="005D1431">
      <w:pPr>
        <w:rPr>
          <w:rFonts w:asciiTheme="minorHAnsi" w:hAnsiTheme="minorHAnsi"/>
          <w:color w:val="auto"/>
        </w:rPr>
      </w:pPr>
    </w:p>
    <w:p w14:paraId="534FCBF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Cada sección debe estar claramente identificada y contener datos específicos, tablas, gráficos o matrices según corresponda.</w:t>
      </w:r>
    </w:p>
    <w:p w14:paraId="374FD5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 sugiere incluir anexos con documentación adicional relevante.</w:t>
      </w:r>
    </w:p>
    <w:p w14:paraId="4350C90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0D3C6E1B" w14:textId="3592BFCD" w:rsidR="005D1431" w:rsidRPr="005D1431" w:rsidRDefault="005D1431" w:rsidP="005D1431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3" w:name="_Toc221820032"/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2.</w:t>
      </w:r>
      <w:r w:rsidR="007458C1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</w:t>
      </w:r>
      <w:r w:rsidRPr="005D143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 xml:space="preserve"> Matriz Visual de Riesgos</w:t>
      </w:r>
      <w:bookmarkEnd w:id="13"/>
    </w:p>
    <w:p w14:paraId="6258B881" w14:textId="77777777" w:rsidR="005D1431" w:rsidRPr="00F35958" w:rsidRDefault="005D1431" w:rsidP="005D1431">
      <w:pPr>
        <w:rPr>
          <w:rFonts w:asciiTheme="minorHAnsi" w:hAnsiTheme="minorHAnsi"/>
          <w:color w:val="auto"/>
        </w:rPr>
      </w:pPr>
    </w:p>
    <w:p w14:paraId="5BCA4A7D" w14:textId="687522C7" w:rsidR="00504757" w:rsidRPr="00F35958" w:rsidRDefault="006E2512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drawing>
          <wp:inline distT="0" distB="0" distL="0" distR="0" wp14:anchorId="70C4291F" wp14:editId="4B23C987">
            <wp:extent cx="5943600" cy="1003300"/>
            <wp:effectExtent l="0" t="0" r="0" b="6350"/>
            <wp:docPr id="156039058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90585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2CE18" w14:textId="77777777" w:rsidR="00F46663" w:rsidRPr="00F35958" w:rsidRDefault="00F46663" w:rsidP="005D1431">
      <w:pPr>
        <w:rPr>
          <w:rFonts w:asciiTheme="minorHAnsi" w:hAnsiTheme="minorHAnsi"/>
          <w:color w:val="auto"/>
        </w:rPr>
      </w:pPr>
    </w:p>
    <w:p w14:paraId="431E4874" w14:textId="7ED6BD8A" w:rsidR="006E2512" w:rsidRPr="00F35958" w:rsidRDefault="007D2105" w:rsidP="00362670">
      <w:pPr>
        <w:jc w:val="center"/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noProof/>
          <w:color w:val="auto"/>
        </w:rPr>
        <w:lastRenderedPageBreak/>
        <w:drawing>
          <wp:inline distT="0" distB="0" distL="0" distR="0" wp14:anchorId="0F326546" wp14:editId="5A638692">
            <wp:extent cx="1741657" cy="4983480"/>
            <wp:effectExtent l="0" t="0" r="0" b="7620"/>
            <wp:docPr id="1253413742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413742" name="Imagen 1" descr="Diagram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1808" cy="4983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32960" w14:textId="77777777" w:rsidR="00F46663" w:rsidRPr="005D1431" w:rsidRDefault="00F46663" w:rsidP="005D1431">
      <w:pPr>
        <w:rPr>
          <w:rFonts w:asciiTheme="minorHAnsi" w:hAnsiTheme="minorHAnsi"/>
          <w:color w:val="auto"/>
        </w:rPr>
      </w:pPr>
    </w:p>
    <w:p w14:paraId="73CA86CB" w14:textId="2A18550A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1:</w:t>
      </w:r>
      <w:r w:rsidR="003B7DEA" w:rsidRPr="00F35958">
        <w:rPr>
          <w:rFonts w:asciiTheme="minorHAnsi" w:hAnsiTheme="minorHAnsi"/>
          <w:color w:val="auto"/>
        </w:rPr>
        <w:t xml:space="preserve"> </w:t>
      </w:r>
      <w:r w:rsidRPr="005D1431">
        <w:rPr>
          <w:rFonts w:asciiTheme="minorHAnsi" w:hAnsiTheme="minorHAnsi"/>
          <w:color w:val="auto"/>
        </w:rPr>
        <w:t>Inventario de fuentes de datos</w:t>
      </w:r>
    </w:p>
    <w:p w14:paraId="3BA21C92" w14:textId="603FBA15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2: Evaluación de calidad y riesgos</w:t>
      </w:r>
    </w:p>
    <w:p w14:paraId="552EEC92" w14:textId="4A1A67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3: Acciones recomendadas y cronograma</w:t>
      </w:r>
    </w:p>
    <w:p w14:paraId="04368D96" w14:textId="15663382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4: Evidencias y bitácoras de procesos</w:t>
      </w:r>
    </w:p>
    <w:p w14:paraId="3BE2603A" w14:textId="74A17043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Sección 5: Recomendaciones finales</w:t>
      </w:r>
    </w:p>
    <w:p w14:paraId="76925567" w14:textId="771CC84D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lastRenderedPageBreak/>
        <w:t>Identificación y listado de fuentes de datos institucionales.</w:t>
      </w:r>
    </w:p>
    <w:p w14:paraId="66E3436E" w14:textId="263D3181" w:rsidR="005D1431" w:rsidRPr="005D1431" w:rsidRDefault="005D1431" w:rsidP="007B52C0">
      <w:pPr>
        <w:ind w:firstLine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Reunión con responsables de cada fuente para obtener información relevante.</w:t>
      </w:r>
    </w:p>
    <w:p w14:paraId="379ECC45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Evaluación preliminar de la calidad de los datos (completitud, consistencia, actualidad).</w:t>
      </w:r>
    </w:p>
    <w:p w14:paraId="620F4FD3" w14:textId="42FE67C3" w:rsidR="005D1431" w:rsidRPr="005D1431" w:rsidRDefault="005D1431" w:rsidP="007B52C0">
      <w:pPr>
        <w:ind w:left="720"/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>- Detección de posibles riesgos asociados a los datos (duplicidad, falta de respaldo, accesos no controlados).</w:t>
      </w:r>
    </w:p>
    <w:p w14:paraId="00764CE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Documentación del inventario de fuentes, responsables y sistemas origen.</w:t>
      </w:r>
    </w:p>
    <w:p w14:paraId="557158C4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Definición de criterios de priorización para la atención de fuentes críticas.</w:t>
      </w:r>
    </w:p>
    <w:p w14:paraId="7867340A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Establecimiento de reglas de validación y depuración de datos.</w:t>
      </w:r>
    </w:p>
    <w:p w14:paraId="2A444AF6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Registro de bitácoras y evidencias de los procesos implementados.</w:t>
      </w:r>
    </w:p>
    <w:p w14:paraId="18FC856E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ab/>
        <w:t>- Propuesta de mecanismos de seguridad y respaldo.</w:t>
      </w:r>
    </w:p>
    <w:p w14:paraId="0945C622" w14:textId="77777777" w:rsidR="005D1431" w:rsidRPr="005D1431" w:rsidRDefault="005D1431" w:rsidP="005D1431">
      <w:pPr>
        <w:rPr>
          <w:rFonts w:asciiTheme="minorHAnsi" w:hAnsiTheme="minorHAnsi"/>
          <w:color w:val="auto"/>
        </w:rPr>
      </w:pPr>
    </w:p>
    <w:p w14:paraId="71D86731" w14:textId="77777777" w:rsidR="001E5D67" w:rsidRPr="00F35958" w:rsidRDefault="001E5D67" w:rsidP="005D1431">
      <w:pPr>
        <w:rPr>
          <w:rFonts w:asciiTheme="minorHAnsi" w:hAnsiTheme="minorHAnsi"/>
          <w:color w:val="auto"/>
        </w:rPr>
      </w:pPr>
      <w:r w:rsidRPr="00F35958">
        <w:rPr>
          <w:rFonts w:asciiTheme="minorHAnsi" w:hAnsiTheme="minorHAnsi"/>
          <w:color w:val="auto"/>
        </w:rPr>
        <w:t>IMPORTANTE:</w:t>
      </w:r>
    </w:p>
    <w:p w14:paraId="5546D15A" w14:textId="55492334" w:rsidR="005D1431" w:rsidRPr="005D1431" w:rsidRDefault="005D1431" w:rsidP="005D1431">
      <w:pPr>
        <w:rPr>
          <w:rFonts w:asciiTheme="minorHAnsi" w:hAnsiTheme="minorHAnsi"/>
          <w:color w:val="auto"/>
        </w:rPr>
      </w:pPr>
      <w:r w:rsidRPr="005D1431">
        <w:rPr>
          <w:rFonts w:asciiTheme="minorHAnsi" w:hAnsiTheme="minorHAnsi"/>
          <w:color w:val="auto"/>
        </w:rPr>
        <w:t xml:space="preserve">Se recomienda mantener comunicación continua con los responsables de cada fuente de datos para asegurar la actualización y calidad de la información. </w:t>
      </w:r>
    </w:p>
    <w:p w14:paraId="34886560" w14:textId="77777777" w:rsidR="00762984" w:rsidRDefault="00762984" w:rsidP="00762984">
      <w:pPr>
        <w:rPr>
          <w:rFonts w:asciiTheme="minorHAnsi" w:hAnsiTheme="minorHAnsi"/>
          <w:color w:val="auto"/>
        </w:rPr>
      </w:pPr>
    </w:p>
    <w:p w14:paraId="244296FC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07E43865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ED4005E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23933EFA" w14:textId="77777777" w:rsidR="002556C5" w:rsidRDefault="002556C5" w:rsidP="00762984">
      <w:pPr>
        <w:rPr>
          <w:rFonts w:asciiTheme="minorHAnsi" w:hAnsiTheme="minorHAnsi"/>
          <w:color w:val="auto"/>
        </w:rPr>
      </w:pPr>
    </w:p>
    <w:p w14:paraId="554D49B6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6C8D8133" w14:textId="77777777" w:rsidR="00E5048C" w:rsidRDefault="00E5048C" w:rsidP="00762984">
      <w:pPr>
        <w:rPr>
          <w:rFonts w:asciiTheme="minorHAnsi" w:hAnsiTheme="minorHAnsi"/>
          <w:color w:val="auto"/>
        </w:rPr>
      </w:pPr>
    </w:p>
    <w:p w14:paraId="755292B6" w14:textId="77777777" w:rsidR="00E5048C" w:rsidRPr="00F35958" w:rsidRDefault="00E5048C" w:rsidP="00762984">
      <w:pPr>
        <w:rPr>
          <w:rFonts w:asciiTheme="minorHAnsi" w:hAnsiTheme="minorHAnsi"/>
          <w:color w:val="auto"/>
        </w:rPr>
      </w:pPr>
    </w:p>
    <w:p w14:paraId="6FA5D955" w14:textId="660FAC90" w:rsidR="00762984" w:rsidRPr="00F35958" w:rsidRDefault="002556C5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14" w:name="_Toc217296775"/>
      <w:bookmarkStart w:id="15" w:name="_Toc219739752"/>
      <w:bookmarkStart w:id="16" w:name="_Toc221820033"/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lastRenderedPageBreak/>
        <w:t>3</w:t>
      </w:r>
      <w:r w:rsidR="00762984" w:rsidRPr="00F35958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. Sección de firmas</w:t>
      </w:r>
      <w:bookmarkEnd w:id="14"/>
      <w:bookmarkEnd w:id="15"/>
      <w:bookmarkEnd w:id="16"/>
    </w:p>
    <w:p w14:paraId="488F7A54" w14:textId="77777777" w:rsidR="00762984" w:rsidRPr="00F35958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F35958" w:rsidRDefault="00762984" w:rsidP="00762984">
      <w:pPr>
        <w:rPr>
          <w:rFonts w:ascii="Arial" w:hAnsi="Arial" w:cs="Arial"/>
          <w:color w:val="auto"/>
        </w:rPr>
      </w:pPr>
      <w:r w:rsidRPr="00F35958">
        <w:rPr>
          <w:rFonts w:ascii="Arial" w:hAnsi="Arial" w:cs="Arial"/>
          <w:color w:val="auto"/>
        </w:rPr>
        <w:t>Tras la revisión del documento,</w:t>
      </w:r>
      <w:r w:rsidRPr="00F35958">
        <w:rPr>
          <w:rFonts w:asciiTheme="minorHAnsi" w:hAnsiTheme="minorHAnsi"/>
          <w:color w:val="auto"/>
        </w:rPr>
        <w:t xml:space="preserve"> s</w:t>
      </w:r>
      <w:r w:rsidRPr="00F35958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F35958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F35958" w14:paraId="7D0815A2" w14:textId="77777777" w:rsidTr="00E41D98">
        <w:tc>
          <w:tcPr>
            <w:tcW w:w="4675" w:type="dxa"/>
          </w:tcPr>
          <w:p w14:paraId="5C93266E" w14:textId="38C4471D" w:rsidR="00C72784" w:rsidRPr="00F35958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F35958" w14:paraId="4EFFA3A4" w14:textId="77777777" w:rsidTr="00E41D98">
        <w:tc>
          <w:tcPr>
            <w:tcW w:w="4675" w:type="dxa"/>
          </w:tcPr>
          <w:p w14:paraId="3A32D21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F35958" w14:paraId="18A22D1F" w14:textId="77777777" w:rsidTr="00E41D98">
        <w:tc>
          <w:tcPr>
            <w:tcW w:w="4675" w:type="dxa"/>
          </w:tcPr>
          <w:p w14:paraId="4035BC3F" w14:textId="6EF73872" w:rsidR="00C72784" w:rsidRPr="00F35958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F35958" w14:paraId="0E84DC51" w14:textId="77777777" w:rsidTr="00E41D98">
        <w:tc>
          <w:tcPr>
            <w:tcW w:w="4675" w:type="dxa"/>
          </w:tcPr>
          <w:p w14:paraId="20A9AA2C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F35958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10"/>
      <w:footerReference w:type="default" r:id="rId11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36C5B" w14:textId="77777777" w:rsidR="001E18C0" w:rsidRPr="00F35958" w:rsidRDefault="001E18C0" w:rsidP="00997E2E">
      <w:r w:rsidRPr="00F35958">
        <w:separator/>
      </w:r>
    </w:p>
  </w:endnote>
  <w:endnote w:type="continuationSeparator" w:id="0">
    <w:p w14:paraId="0EE9F1D8" w14:textId="77777777" w:rsidR="001E18C0" w:rsidRPr="00F35958" w:rsidRDefault="001E18C0" w:rsidP="00997E2E">
      <w:r w:rsidRPr="00F359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F35958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17" w:name="_Hlk195261366"/>
    <w:bookmarkStart w:id="18" w:name="_Hlk195261367"/>
    <w:r w:rsidRPr="00F35958">
      <w:rPr>
        <w:rFonts w:ascii="Noto Sans" w:hAnsi="Noto Sans" w:cs="Noto Sans"/>
        <w:sz w:val="18"/>
        <w:szCs w:val="18"/>
      </w:rPr>
      <w:t xml:space="preserve">Página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1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Pr="00F35958">
      <w:rPr>
        <w:rFonts w:ascii="Noto Sans" w:hAnsi="Noto Sans" w:cs="Noto Sans"/>
        <w:sz w:val="18"/>
        <w:szCs w:val="18"/>
      </w:rPr>
      <w:t xml:space="preserve"> de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2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F35958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F35958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Unidad de Administración y Finanzas</w:t>
    </w:r>
    <w:r w:rsidRPr="00F35958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Dirección General de Tecnologías de</w:t>
    </w:r>
    <w:r w:rsidRPr="00F35958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la Información y Comunicaciones</w:t>
    </w:r>
    <w:r w:rsidRPr="00F35958">
      <w:rPr>
        <w:rFonts w:ascii="Noto Sans" w:hAnsi="Noto Sans" w:cs="Noto Sans"/>
        <w:sz w:val="18"/>
        <w:szCs w:val="18"/>
      </w:rPr>
      <w:tab/>
    </w:r>
  </w:p>
  <w:bookmarkEnd w:id="17"/>
  <w:bookmarkEnd w:id="18"/>
  <w:p w14:paraId="7DCB4A70" w14:textId="77777777" w:rsidR="00997E2E" w:rsidRPr="00F35958" w:rsidRDefault="00997E2E" w:rsidP="00997E2E">
    <w:pPr>
      <w:pStyle w:val="Encabezado"/>
      <w:ind w:right="474"/>
      <w:jc w:val="right"/>
    </w:pPr>
  </w:p>
  <w:p w14:paraId="370C7DA8" w14:textId="7BBD45B3" w:rsidR="00E42075" w:rsidRPr="00F35958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40405" w14:textId="77777777" w:rsidR="001E18C0" w:rsidRPr="00F35958" w:rsidRDefault="001E18C0" w:rsidP="00997E2E">
      <w:r w:rsidRPr="00F35958">
        <w:separator/>
      </w:r>
    </w:p>
  </w:footnote>
  <w:footnote w:type="continuationSeparator" w:id="0">
    <w:p w14:paraId="4B7A82C5" w14:textId="77777777" w:rsidR="001E18C0" w:rsidRPr="00F35958" w:rsidRDefault="001E18C0" w:rsidP="00997E2E">
      <w:r w:rsidRPr="00F3595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F35958" w:rsidRDefault="00997E2E" w:rsidP="00997E2E">
    <w:pPr>
      <w:pStyle w:val="Encabezado"/>
    </w:pPr>
    <w:r w:rsidRPr="00F35958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F35958" w:rsidRDefault="00997E2E" w:rsidP="00997E2E">
    <w:pPr>
      <w:pStyle w:val="Encabezado"/>
      <w:jc w:val="right"/>
    </w:pPr>
    <w:r w:rsidRPr="00F35958">
      <w:t>Unidad de Administración y Finanzas</w:t>
    </w:r>
    <w:r w:rsidRPr="00F35958">
      <w:tab/>
    </w:r>
  </w:p>
  <w:p w14:paraId="7E408CE7" w14:textId="31431E63" w:rsidR="00997E2E" w:rsidRPr="00F35958" w:rsidRDefault="00997E2E" w:rsidP="00997E2E">
    <w:pPr>
      <w:pStyle w:val="Encabezado"/>
      <w:jc w:val="right"/>
    </w:pPr>
    <w:r w:rsidRPr="00F35958">
      <w:t>Dirección General de Tecnologías de</w:t>
    </w:r>
    <w:r w:rsidRPr="00F35958">
      <w:tab/>
      <w:t xml:space="preserve"> </w:t>
    </w:r>
  </w:p>
  <w:p w14:paraId="0D6A6991" w14:textId="76F185EB" w:rsidR="00997E2E" w:rsidRPr="00F35958" w:rsidRDefault="00997E2E" w:rsidP="00997E2E">
    <w:pPr>
      <w:pStyle w:val="Encabezado"/>
      <w:jc w:val="right"/>
    </w:pPr>
    <w:r w:rsidRPr="00F35958">
      <w:t>la Información y Comunicaciones</w:t>
    </w:r>
    <w:r w:rsidRPr="00F35958">
      <w:tab/>
    </w:r>
  </w:p>
  <w:p w14:paraId="466085AA" w14:textId="77777777" w:rsidR="00997E2E" w:rsidRPr="00F35958" w:rsidRDefault="00997E2E" w:rsidP="00997E2E">
    <w:pPr>
      <w:pStyle w:val="Encabezado"/>
    </w:pPr>
  </w:p>
  <w:p w14:paraId="57844811" w14:textId="77777777" w:rsidR="00997E2E" w:rsidRPr="00F35958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890D04"/>
    <w:multiLevelType w:val="multilevel"/>
    <w:tmpl w:val="13C84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AB01E0"/>
    <w:multiLevelType w:val="multilevel"/>
    <w:tmpl w:val="E59C3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453AFC"/>
    <w:multiLevelType w:val="multilevel"/>
    <w:tmpl w:val="4E00C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1"/>
  </w:num>
  <w:num w:numId="8" w16cid:durableId="1187519976">
    <w:abstractNumId w:val="8"/>
  </w:num>
  <w:num w:numId="9" w16cid:durableId="774518276">
    <w:abstractNumId w:val="7"/>
  </w:num>
  <w:num w:numId="10" w16cid:durableId="2009867063">
    <w:abstractNumId w:val="10"/>
  </w:num>
  <w:num w:numId="11" w16cid:durableId="1924602666">
    <w:abstractNumId w:val="13"/>
  </w:num>
  <w:num w:numId="12" w16cid:durableId="2021344936">
    <w:abstractNumId w:val="2"/>
  </w:num>
  <w:num w:numId="13" w16cid:durableId="639192032">
    <w:abstractNumId w:val="12"/>
  </w:num>
  <w:num w:numId="14" w16cid:durableId="515270194">
    <w:abstractNumId w:val="9"/>
  </w:num>
  <w:num w:numId="15" w16cid:durableId="1838883970">
    <w:abstractNumId w:val="1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1BE0"/>
    <w:rsid w:val="00034616"/>
    <w:rsid w:val="000370F9"/>
    <w:rsid w:val="00055D65"/>
    <w:rsid w:val="00057AD0"/>
    <w:rsid w:val="0006063C"/>
    <w:rsid w:val="00083F2C"/>
    <w:rsid w:val="00084C49"/>
    <w:rsid w:val="00090885"/>
    <w:rsid w:val="000B17D6"/>
    <w:rsid w:val="000C6807"/>
    <w:rsid w:val="000E2A85"/>
    <w:rsid w:val="000E4F7B"/>
    <w:rsid w:val="000E5C6E"/>
    <w:rsid w:val="0011731C"/>
    <w:rsid w:val="00134559"/>
    <w:rsid w:val="001427DC"/>
    <w:rsid w:val="0015074B"/>
    <w:rsid w:val="00157EAF"/>
    <w:rsid w:val="00170CE1"/>
    <w:rsid w:val="00172EBA"/>
    <w:rsid w:val="00176EC1"/>
    <w:rsid w:val="001A3E81"/>
    <w:rsid w:val="001C128F"/>
    <w:rsid w:val="001D1407"/>
    <w:rsid w:val="001E18C0"/>
    <w:rsid w:val="001E4A8B"/>
    <w:rsid w:val="001E5D67"/>
    <w:rsid w:val="001F6D0E"/>
    <w:rsid w:val="00204D8B"/>
    <w:rsid w:val="00212A0E"/>
    <w:rsid w:val="0021558B"/>
    <w:rsid w:val="00217143"/>
    <w:rsid w:val="00220BDA"/>
    <w:rsid w:val="0023360F"/>
    <w:rsid w:val="002473BE"/>
    <w:rsid w:val="002556C5"/>
    <w:rsid w:val="00263A75"/>
    <w:rsid w:val="0027514D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4341D"/>
    <w:rsid w:val="00362670"/>
    <w:rsid w:val="00364FFA"/>
    <w:rsid w:val="003900CC"/>
    <w:rsid w:val="0039521E"/>
    <w:rsid w:val="003A02A7"/>
    <w:rsid w:val="003A3A97"/>
    <w:rsid w:val="003A5DB2"/>
    <w:rsid w:val="003B5DF2"/>
    <w:rsid w:val="003B7A12"/>
    <w:rsid w:val="003B7DEA"/>
    <w:rsid w:val="003C7FA1"/>
    <w:rsid w:val="003D0174"/>
    <w:rsid w:val="003F7817"/>
    <w:rsid w:val="00413D31"/>
    <w:rsid w:val="00440931"/>
    <w:rsid w:val="0045232B"/>
    <w:rsid w:val="00460181"/>
    <w:rsid w:val="00474EE0"/>
    <w:rsid w:val="00477234"/>
    <w:rsid w:val="004806E4"/>
    <w:rsid w:val="00490C87"/>
    <w:rsid w:val="00490EE1"/>
    <w:rsid w:val="0049360B"/>
    <w:rsid w:val="004A577B"/>
    <w:rsid w:val="004C19FB"/>
    <w:rsid w:val="004D2F30"/>
    <w:rsid w:val="004D6556"/>
    <w:rsid w:val="004F3533"/>
    <w:rsid w:val="004F6419"/>
    <w:rsid w:val="005014CD"/>
    <w:rsid w:val="00504757"/>
    <w:rsid w:val="00517CFC"/>
    <w:rsid w:val="00530CC9"/>
    <w:rsid w:val="00543F0E"/>
    <w:rsid w:val="00547C5E"/>
    <w:rsid w:val="00555191"/>
    <w:rsid w:val="0057038B"/>
    <w:rsid w:val="005D1431"/>
    <w:rsid w:val="005E7D6D"/>
    <w:rsid w:val="005F77E9"/>
    <w:rsid w:val="00606958"/>
    <w:rsid w:val="00614DF1"/>
    <w:rsid w:val="00635402"/>
    <w:rsid w:val="00643CB0"/>
    <w:rsid w:val="0065130E"/>
    <w:rsid w:val="006608CE"/>
    <w:rsid w:val="00671768"/>
    <w:rsid w:val="00673450"/>
    <w:rsid w:val="006942DE"/>
    <w:rsid w:val="006B5472"/>
    <w:rsid w:val="006E2512"/>
    <w:rsid w:val="006F366F"/>
    <w:rsid w:val="007138C2"/>
    <w:rsid w:val="00714169"/>
    <w:rsid w:val="007458C1"/>
    <w:rsid w:val="00762984"/>
    <w:rsid w:val="00771C23"/>
    <w:rsid w:val="007B52C0"/>
    <w:rsid w:val="007B7E00"/>
    <w:rsid w:val="007C3C28"/>
    <w:rsid w:val="007C519E"/>
    <w:rsid w:val="007C6CE5"/>
    <w:rsid w:val="007D2105"/>
    <w:rsid w:val="007D3EBE"/>
    <w:rsid w:val="007D76F8"/>
    <w:rsid w:val="007D7B44"/>
    <w:rsid w:val="007F0EDD"/>
    <w:rsid w:val="007F200C"/>
    <w:rsid w:val="007F53AE"/>
    <w:rsid w:val="00802FD5"/>
    <w:rsid w:val="00815657"/>
    <w:rsid w:val="008170A1"/>
    <w:rsid w:val="008529AB"/>
    <w:rsid w:val="0085498B"/>
    <w:rsid w:val="00863E93"/>
    <w:rsid w:val="008916FA"/>
    <w:rsid w:val="008957C6"/>
    <w:rsid w:val="008C1640"/>
    <w:rsid w:val="0090295F"/>
    <w:rsid w:val="00907CAD"/>
    <w:rsid w:val="00941C93"/>
    <w:rsid w:val="00974196"/>
    <w:rsid w:val="00977E0D"/>
    <w:rsid w:val="0098514F"/>
    <w:rsid w:val="009915B2"/>
    <w:rsid w:val="0099483E"/>
    <w:rsid w:val="00997E2E"/>
    <w:rsid w:val="009A0624"/>
    <w:rsid w:val="009B4888"/>
    <w:rsid w:val="00A149CB"/>
    <w:rsid w:val="00A276F6"/>
    <w:rsid w:val="00A46355"/>
    <w:rsid w:val="00A96A40"/>
    <w:rsid w:val="00AA1D8D"/>
    <w:rsid w:val="00AC51FC"/>
    <w:rsid w:val="00AD19C4"/>
    <w:rsid w:val="00B22EB7"/>
    <w:rsid w:val="00B474BE"/>
    <w:rsid w:val="00B47730"/>
    <w:rsid w:val="00B54250"/>
    <w:rsid w:val="00B614EE"/>
    <w:rsid w:val="00B64A2E"/>
    <w:rsid w:val="00B71DB1"/>
    <w:rsid w:val="00B72F19"/>
    <w:rsid w:val="00B76CBE"/>
    <w:rsid w:val="00B94D44"/>
    <w:rsid w:val="00BA21C1"/>
    <w:rsid w:val="00BA4457"/>
    <w:rsid w:val="00BB7754"/>
    <w:rsid w:val="00BF1A0A"/>
    <w:rsid w:val="00BF3A0D"/>
    <w:rsid w:val="00C023B4"/>
    <w:rsid w:val="00C043D9"/>
    <w:rsid w:val="00C079B0"/>
    <w:rsid w:val="00C52C1F"/>
    <w:rsid w:val="00C5797C"/>
    <w:rsid w:val="00C627A4"/>
    <w:rsid w:val="00C6492A"/>
    <w:rsid w:val="00C663DF"/>
    <w:rsid w:val="00C72784"/>
    <w:rsid w:val="00CB0664"/>
    <w:rsid w:val="00CE3CE1"/>
    <w:rsid w:val="00CF5767"/>
    <w:rsid w:val="00D010F1"/>
    <w:rsid w:val="00D15D18"/>
    <w:rsid w:val="00D27B0B"/>
    <w:rsid w:val="00D3559E"/>
    <w:rsid w:val="00D62385"/>
    <w:rsid w:val="00D65F24"/>
    <w:rsid w:val="00D94679"/>
    <w:rsid w:val="00DD799D"/>
    <w:rsid w:val="00E42075"/>
    <w:rsid w:val="00E5048C"/>
    <w:rsid w:val="00E60372"/>
    <w:rsid w:val="00E71416"/>
    <w:rsid w:val="00EA0966"/>
    <w:rsid w:val="00EC77A7"/>
    <w:rsid w:val="00EE6865"/>
    <w:rsid w:val="00EE6F82"/>
    <w:rsid w:val="00F038E0"/>
    <w:rsid w:val="00F10FB7"/>
    <w:rsid w:val="00F35958"/>
    <w:rsid w:val="00F46663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76CB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76CB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76CBE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490EE1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490EE1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10</Pages>
  <Words>1691</Words>
  <Characters>9304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68</cp:revision>
  <cp:lastPrinted>2026-01-20T21:57:00Z</cp:lastPrinted>
  <dcterms:created xsi:type="dcterms:W3CDTF">2026-02-13T01:04:00Z</dcterms:created>
  <dcterms:modified xsi:type="dcterms:W3CDTF">2026-06-18T22:07:00Z</dcterms:modified>
  <cp:category/>
</cp:coreProperties>
</file>