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kbzuxoh83h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Задачи-эксперименты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f8ncsfktl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1. Отображение текстового объекта на маркере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страницу, где вместо куба на маркере будет отображаться текст. Настройте текст (цвет, размер, положение), чтобы он появлялся над маркером.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тег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&lt;a-text&gt;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&lt;a-text value="Привет, AR!" position="0 0.5 0" color="blue"&gt;&lt;/a-text&gt;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y8ev94b0y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2. Добавление нескольких объектов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Сделайте сцену, где на маркере будет отображаться несколько объектов одновременно (например, куб, сфера и конус). Разместите их на разной высоте.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Требования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Куб красного цвета.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Сфера синего цвета.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Конус зеленого цвета.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теги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&lt;a-box&gt;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&lt;a-sphere&gt;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&lt;a-cone&gt;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mjje5dhzx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3. Использование собственного маркера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страницу, где вместо предустановленного маркера "hiro" будет использоваться ваш собственный маркер (например, QR-код).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маркер на сайте https://jeromeetienne.github.io/AR.js/marker-training/examples/generator.html.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Укажите путь к маркеру с помощью атрибута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&lt;a-marker type="pattern" url="path/to/your/marker.patt"&gt;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je2dizgne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4. Создание анимации объекта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Сделайте так, чтобы куб на маркере вращался вокруг своей оси и менял цвет.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Добавьте 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в тег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&lt;a-box&gt;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&lt;a-box position="0 0.5 0" color="red"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animation="property: rotation; to: 0 360 0; loop: true; dur: 5000"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animation__color="property: material.color; to: blue; loop: true; dur: 2000"&gt;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&lt;/a-box&gt;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s6ngsx5zj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5. Взаимодействие с объектами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Сделайте объект на маркере интерактивным: при клике он должен изменять форму (например, из куба в сферу) или цвет.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Добавьте слушатель событий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&lt;a-box position="0 0.5 0" color="red" id="interactiveBox"&gt;&lt;/a-box&gt;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document.querySelector('#interactiveBox').addEventListener('click', function ()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this.setAttribute('geometry', 'primitive: sphere');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this.setAttribute('material', 'color: green');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c9berzqdn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6. Добавление 3D-модели из внешнего источника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Добавьте в сцену 3D-модель (например, формата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.glb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.gltf</w:t>
      </w:r>
      <w:r w:rsidDel="00000000" w:rsidR="00000000" w:rsidRPr="00000000">
        <w:rPr>
          <w:rtl w:val="0"/>
        </w:rPr>
        <w:t xml:space="preserve">) вместо стандартного куба. Используйте бесплатные 3D-модели из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Sketchfab</w:t>
        </w:r>
      </w:hyperlink>
      <w:r w:rsidDel="00000000" w:rsidR="00000000" w:rsidRPr="00000000">
        <w:rPr>
          <w:rtl w:val="0"/>
        </w:rPr>
        <w:t xml:space="preserve"> или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Poly Haven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&lt;a-entity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gltf-model="url(path/to/model.glb)"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position="0 0 0" scale="0.5 0.5 0.5"&gt;&lt;/a-entity&gt;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237am1mbj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7. Создание нескольких маркеров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сцену с несколькими маркерами, где каждый отображает разные объекты. Например, один маркер показывает куб, а другой — сферу.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&lt;a-marker preset="hiro"&gt;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&lt;a-box position="0 0.5 0" color="red"&gt;&lt;/a-box&gt;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&lt;/a-marker&gt;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&lt;a-marker preset="kanji"&gt;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&lt;a-sphere position="0 0.5 0" color="blue"&gt;&lt;/a-sphere&gt;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&lt;/a-marker&gt;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khm0ktmre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8. Реализация анимации маркера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Сделайте так, чтобы объект на маркере анимировался, только когда маркер находится в поле зрения камеры (например, вращался).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Добавьте анимацию: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&lt;a-animation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attribute="rotation"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to="0 360 0"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dur="2000"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repeat="indefinite"&gt;&lt;/a-animation&gt;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5emj4bvqe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9. Изменение объекта по времени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сцену, где объект меняет свою форму (например, из куба в сферу) каждые 5 секунд.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JavaScript: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setInterval(() =&gt;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box = document.querySelector('#changingBox');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box.setAttribute('geometry', 'primitive: sphere');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setTimeout(() =&gt;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box.setAttribute('geometry', 'primitive: box');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 5000);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 10000);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&lt;a-box id="changingBox" position="0 0.5 0" color="green"&gt;&lt;/a-box&gt;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5qd5943e0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10. Создание интерактивной кнопки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AR-кнопку, которая при клике отображает новое сообщение или меняет цвет объекта.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событие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&lt;a-box id="button" color="blue" position="0 0.5 0"&gt;&lt;/a-box&gt;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document.querySelector('#button').addEventListener('click', () =&gt;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alert('Кнопка нажата!');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mskgnu37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11. Привязка AR-объектов к реальной геолокации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AR-сцену, в которой 3D-объекты размещаются в определенных точках реального мира на основе координат GPS.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gps-entity-place</w:t>
      </w:r>
      <w:r w:rsidDel="00000000" w:rsidR="00000000" w:rsidRPr="00000000">
        <w:rPr>
          <w:rtl w:val="0"/>
        </w:rPr>
        <w:t xml:space="preserve"> из AR.js: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&lt;a-entity gps-entity-place="latitude: 37.7749; longitude: -122.4194;"&gt;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&lt;a-box position="0 0.5 0" color="red"&gt;&lt;/a-box&gt;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&lt;/a-entity&gt;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2dw7gb6s3n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12. Загрузка текстур на объект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куб с текстурой (например, деревянной или кирпичной) вместо однотонного цвета.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&lt;a-box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position="0 0.5 0" 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material="src: url(path/to/texture.jpg);"&gt;&lt;/a-box&gt;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xomhbvcc1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13. Создание AR-игры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простую AR-игру, в которой пользователю нужно нажимать на появляющиеся в разных местах сферы, чтобы набрать очки.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JavaScript для изменения позиции сфер и учета очков.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wrsgbw3gq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14. Работа со светом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Добавьте в сцену источник света, чтобы освещение объектов стало реалистичным. Экспериментируйте с разными типами света (точечный, направленный, окружной).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&lt;a-light type="point" position="2 4 3" intensity="1.5"&gt;&lt;/a-light&gt;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42ktomph2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15. Использование SLAM (без маркеров)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сцену, где объекты располагаются в пространстве без использования маркеров, используя функцию SLAM в AR.js.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Включите атрибут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arjs</w:t>
      </w:r>
      <w:r w:rsidDel="00000000" w:rsidR="00000000" w:rsidRPr="00000000">
        <w:rPr>
          <w:rtl w:val="0"/>
        </w:rPr>
        <w:t xml:space="preserve"> с режимом SLAM: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&lt;a-scene embedded arjs="sourceType: webcam; debugUIEnabled: false;"&gt;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&lt;a-box position="0 0.5 0" color="yellow"&gt;&lt;/a-box&gt;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&lt;/a-scene&gt;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fktm9m88y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16. Размещение текстовой информации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объект, который сопровождается текстовым описанием. Например, 3D-модель планеты и её название.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&lt;a-text value="Earth" position="0 1 0" color="white"&gt;&lt;/a-text&gt;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&lt;a-sphere color="blue" radius="0.5"&gt;&lt;/a-sphere&gt;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6rp2emfp5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17. Динамическая подгрузка объектов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сцену, где объекты загружаются только при приближении камеры.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JavaScript и отслеживайте положение камеры с помощью события.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jmqyunlnc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18. Анимация камеры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сцену, где камера плавно перемещается к объекту, когда пользователь кликает на него.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компонент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для камеры: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&lt;a-camera animation="property: position; to: 0 1 3; dur: 2000"&gt;&lt;/a-camera&gt;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t2cdcxx3o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19. Включение AR-сцены по кнопке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страницу, где AR-сцена появляется только после нажатия кнопки "Начать AR".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onclick="document.querySelector('a-scene').style.display = 'block'"&gt;Начать AR&lt;/button&gt;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&lt;a-scene style="display: none;" embedded arjs&gt;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&lt;a-box position="0 0.5 0" color="green"&gt;&lt;/a-box&gt;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&lt;/a-scene&gt;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69nprf93v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Задача 20. Воссоздание солнечной системы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AR-модель солнечной системы с вращением планет вокруг солнца.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Используйте комбинацию компонентов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и моделей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a-sphere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lyhaven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sketchfab.com" TargetMode="External"/><Relationship Id="rId7" Type="http://schemas.openxmlformats.org/officeDocument/2006/relationships/hyperlink" Target="https://sketchfab.com" TargetMode="External"/><Relationship Id="rId8" Type="http://schemas.openxmlformats.org/officeDocument/2006/relationships/hyperlink" Target="https://polyhave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