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5</w:t>
      </w:r>
    </w:p>
    <w:p>
      <w:pPr>
        <w:pStyle w:val="Subtitle"/>
      </w:pPr>
      <w:r>
        <w:t xml:space="preserve">Власов Артем Сергеевич</w:t>
      </w:r>
    </w:p>
    <w:p>
      <w:pPr>
        <w:pStyle w:val="Author"/>
      </w:pPr>
      <w:r>
        <w:t xml:space="preserve">Власов Артем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SetUID-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задания с файлами.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6" w:name="X6c45a6d53bfd7918904de6b03a211053b6d8619"/>
    <w:p>
      <w:pPr>
        <w:pStyle w:val="Heading2"/>
      </w:pPr>
      <w:r>
        <w:t xml:space="preserve">3.1 Блок 1. Исследование SetUID и SetGID битов (simpleid)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Файл 1</w:t>
            </w:r>
          </w:p>
          <w:bookmarkEnd w:id="25"/>
        </w:tc>
      </w:tr>
    </w:tbl>
    <w:p>
      <w:pPr>
        <w:pStyle w:val="BodyText"/>
      </w:pPr>
      <w:r>
        <w:t xml:space="preserve">Создали программу simpleid.c для вывода эффективных идентификаторов, скомпилировали и сравнили вывод с командой id — результаты совпали. Затем создали simpleid2.c с выводом реальных и эффективных ID, после установки SetUID-бита от root эффективный UID стал 0 (root), а реальный остался UID пользователя guest. Аналогичные действия с SetGID-битом изменили эффективный групповой идентификатор.</w:t>
      </w:r>
    </w:p>
    <w:bookmarkEnd w:id="26"/>
    <w:bookmarkStart w:id="30" w:name="X2b45b2eb9519a5dd9af27359972e9bc267830ec"/>
    <w:p>
      <w:pPr>
        <w:pStyle w:val="Heading2"/>
      </w:pPr>
      <w:r>
        <w:t xml:space="preserve">3.2 Блок 2. Исследование SetUID для чтения защищённых файлов (readfile)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1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файл 2</w:t>
            </w:r>
          </w:p>
          <w:bookmarkEnd w:id="29"/>
        </w:tc>
      </w:tr>
    </w:tbl>
    <w:p>
      <w:pPr>
        <w:pStyle w:val="BodyText"/>
      </w:pPr>
      <w:r>
        <w:t xml:space="preserve">Создали программу readfile.c для чтения файлов, сменили владельца тестового файла на root и установили права 600, после чего guest не смог его прочитать. Установили SetUID-бит на программу readfile, после чего она смогла прочитать защищённый файл readfile.c, а также файл /etc/shadow, так как программа выполнялась с правами root.</w:t>
      </w:r>
    </w:p>
    <w:bookmarkEnd w:id="30"/>
    <w:bookmarkStart w:id="31" w:name="X79c20da397271e1285983917d6fd6b099745ce5"/>
    <w:p>
      <w:pPr>
        <w:pStyle w:val="Heading2"/>
      </w:pPr>
      <w:r>
        <w:t xml:space="preserve">3.3 Блок 3. Исследование Sticky-бита на директории /tmp</w:t>
      </w:r>
    </w:p>
    <w:p>
      <w:pPr>
        <w:pStyle w:val="FirstParagraph"/>
      </w:pPr>
      <w:r>
        <w:t xml:space="preserve">!Файл 3](image/1.png){#fig-001 width=70%}</w:t>
      </w:r>
    </w:p>
    <w:p>
      <w:pPr>
        <w:pStyle w:val="BodyText"/>
      </w:pPr>
      <w:r>
        <w:t xml:space="preserve">Проверили наличие Sticky-бита на /tmp (буква t в правах). Создали файл от guest, разрешили чтение/запись всем. От guest2 удалось читать, дозаписывать, перезаписывать и удалить файл. После снятия Sticky-бита поведение не изменилось, но в стандартной конфигурации Sticky-бит запрещает удаление чужих файлов в /tmp всем, кроме владельца.</w:t>
      </w:r>
    </w:p>
    <w:bookmarkEnd w:id="31"/>
    <w:bookmarkEnd w:id="32"/>
    <w:bookmarkStart w:id="3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получили навыки работы с механизмами изменения идентификаторов, применения SetUID- и Sticky-битов.</w:t>
      </w:r>
    </w:p>
    <w:bookmarkEnd w:id="33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5</dc:title>
  <dc:creator>Власов Артем Сергеевич</dc:creator>
  <dc:language>ru-RU</dc:language>
  <cp:keywords/>
  <dcterms:created xsi:type="dcterms:W3CDTF">2026-04-18T18:20:17Z</dcterms:created>
  <dcterms:modified xsi:type="dcterms:W3CDTF">2026-04-18T18:20:17Z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Власов Артем Сергеевич</vt:lpwstr>
  </property>
  <property fmtid="{D5CDD505-2E9C-101B-9397-08002B2CF9AE}" pid="16" name="toc-title">
    <vt:lpwstr>Содержание</vt:lpwstr>
  </property>
</Properties>
</file>