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11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загрузкой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Власов</w:t>
      </w:r>
      <w:r>
        <w:t xml:space="preserve"> </w:t>
      </w:r>
      <w:r>
        <w:t xml:space="preserve">Артем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работы с загрузчиком системы GRUB2.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Продемонстрировать навыки работы с изменением параметров GRUB и записи изменений в файл конфигурации, устранению неполадок при работе с GRUB, работы с GRUB без использования root.</w:t>
      </w:r>
    </w:p>
    <w:bookmarkEnd w:id="21"/>
    <w:bookmarkStart w:id="46" w:name="выполнение-лабораторной-работы-11."/>
    <w:p>
      <w:pPr>
        <w:pStyle w:val="Heading1"/>
      </w:pPr>
      <w:r>
        <w:t xml:space="preserve">3. Выполнение лабораторной работы 11.</w:t>
      </w:r>
    </w:p>
    <w:p>
      <w:pPr>
        <w:pStyle w:val="FirstParagraph"/>
      </w:pPr>
      <w:r>
        <w:t xml:space="preserve">Изменяем параметр в файле и сохраняем изменения в файл конфигурации.</w:t>
      </w:r>
    </w:p>
    <w:p>
      <w:pPr>
        <w:pStyle w:val="CaptionedFigure"/>
      </w:pPr>
      <w:r>
        <w:drawing>
          <wp:inline>
            <wp:extent cx="3733800" cy="530053"/>
            <wp:effectExtent b="0" l="0" r="0" t="0"/>
            <wp:docPr descr="Изменение параметр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0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параметра</w:t>
      </w:r>
    </w:p>
    <w:p>
      <w:pPr>
        <w:pStyle w:val="CaptionedFigure"/>
      </w:pPr>
      <w:r>
        <w:drawing>
          <wp:inline>
            <wp:extent cx="3665284" cy="776087"/>
            <wp:effectExtent b="0" l="0" r="0" t="0"/>
            <wp:docPr descr="Сохранение в файл конфигурации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84" cy="776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 в файл конфигурации</w:t>
      </w:r>
    </w:p>
    <w:p>
      <w:pPr>
        <w:pStyle w:val="BodyText"/>
      </w:pPr>
      <w:r>
        <w:t xml:space="preserve">Открываем меню GRUB для редактировани и задаем параметр rescue.target. Загружаем систему и видим режим восстановления.</w:t>
      </w:r>
    </w:p>
    <w:p>
      <w:pPr>
        <w:pStyle w:val="CaptionedFigure"/>
      </w:pPr>
      <w:r>
        <w:drawing>
          <wp:inline>
            <wp:extent cx="3733800" cy="2172179"/>
            <wp:effectExtent b="0" l="0" r="0" t="0"/>
            <wp:docPr descr="Режим восстановления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2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восстановления</w:t>
      </w:r>
    </w:p>
    <w:p>
      <w:pPr>
        <w:pStyle w:val="BodyText"/>
      </w:pPr>
      <w:r>
        <w:t xml:space="preserve">Смотрим список всех файлов модулей и задействованные переменные среды оболочки</w:t>
      </w:r>
    </w:p>
    <w:p>
      <w:pPr>
        <w:pStyle w:val="CaptionedFigure"/>
      </w:pPr>
      <w:r>
        <w:drawing>
          <wp:inline>
            <wp:extent cx="3733800" cy="1532862"/>
            <wp:effectExtent b="0" l="0" r="0" t="0"/>
            <wp:docPr descr="Режим восстановления информация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2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восстановления информация</w:t>
      </w:r>
    </w:p>
    <w:p>
      <w:pPr>
        <w:pStyle w:val="BodyText"/>
      </w:pPr>
      <w:r>
        <w:t xml:space="preserve">Перезагружаем систему и ставим параметр emergency.target.</w:t>
      </w:r>
    </w:p>
    <w:p>
      <w:pPr>
        <w:pStyle w:val="CaptionedFigure"/>
      </w:pPr>
      <w:r>
        <w:drawing>
          <wp:inline>
            <wp:extent cx="3733800" cy="2030937"/>
            <wp:effectExtent b="0" l="0" r="0" t="0"/>
            <wp:docPr descr="Параметр загрузки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0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 загрузки</w:t>
      </w:r>
    </w:p>
    <w:p>
      <w:pPr>
        <w:pStyle w:val="BodyText"/>
      </w:pPr>
      <w:r>
        <w:t xml:space="preserve">Вводим те же команды и видим, что загруженный файлов модулей меньше.</w:t>
      </w:r>
    </w:p>
    <w:p>
      <w:pPr>
        <w:pStyle w:val="CaptionedFigure"/>
      </w:pPr>
      <w:r>
        <w:drawing>
          <wp:inline>
            <wp:extent cx="3733800" cy="1794083"/>
            <wp:effectExtent b="0" l="0" r="0" t="0"/>
            <wp:docPr descr="Информация о запуске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4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запуске</w:t>
      </w:r>
    </w:p>
    <w:p>
      <w:pPr>
        <w:pStyle w:val="BodyText"/>
      </w:pPr>
      <w:r>
        <w:t xml:space="preserve">Меняем параметр запуска на rd.break</w:t>
      </w:r>
    </w:p>
    <w:p>
      <w:pPr>
        <w:pStyle w:val="CaptionedFigure"/>
      </w:pPr>
      <w:r>
        <w:drawing>
          <wp:inline>
            <wp:extent cx="3733800" cy="2012914"/>
            <wp:effectExtent b="0" l="0" r="0" t="0"/>
            <wp:docPr descr="Параметр загрузки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2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 загрузки</w:t>
      </w:r>
    </w:p>
    <w:p>
      <w:pPr>
        <w:pStyle w:val="BodyText"/>
      </w:pPr>
      <w:r>
        <w:t xml:space="preserve">Получаем доступ к системному образу, создаем новый корневой каталог, меняем пароль root и включаем политику SELinux. Перезагружаем систему.</w:t>
      </w:r>
    </w:p>
    <w:p>
      <w:pPr>
        <w:pStyle w:val="CaptionedFigure"/>
      </w:pPr>
      <w:r>
        <w:drawing>
          <wp:inline>
            <wp:extent cx="3733800" cy="2190372"/>
            <wp:effectExtent b="0" l="0" r="0" t="0"/>
            <wp:docPr descr="Смена root пароля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0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Смена root пароля</w:t>
      </w:r>
    </w:p>
    <w:bookmarkEnd w:id="46"/>
    <w:bookmarkStart w:id="47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Мы научились работать с загрузчиком системы GRUB2.</w:t>
      </w:r>
    </w:p>
    <w:bookmarkEnd w:id="47"/>
    <w:bookmarkStart w:id="49" w:name="список-литературы"/>
    <w:p>
      <w:pPr>
        <w:pStyle w:val="Heading1"/>
      </w:pPr>
      <w:r>
        <w:t xml:space="preserve">Список литературы</w:t>
      </w:r>
    </w:p>
    <w:bookmarkStart w:id="48" w:name="refs"/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11</dc:title>
  <dc:creator>Власов Артем Сергеевич</dc:creator>
  <dc:language>ru-RU</dc:language>
  <cp:keywords/>
  <dcterms:created xsi:type="dcterms:W3CDTF">2025-11-15T18:49:44Z</dcterms:created>
  <dcterms:modified xsi:type="dcterms:W3CDTF">2025-11-15T18:49:44Z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загрузкой системы</vt:lpwstr>
  </property>
  <property fmtid="{D5CDD505-2E9C-101B-9397-08002B2CF9AE}" pid="16" name="toc-title">
    <vt:lpwstr>Содержание</vt:lpwstr>
  </property>
</Properties>
</file>