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Власов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Использовать утилиты fdisk и gdisk для работы с дисками, монтировать два диска.</w:t>
      </w:r>
    </w:p>
    <w:bookmarkEnd w:id="21"/>
    <w:bookmarkStart w:id="46" w:name="выполнение-лабораторной-работы-14."/>
    <w:p>
      <w:pPr>
        <w:pStyle w:val="Heading1"/>
      </w:pPr>
      <w:r>
        <w:t xml:space="preserve">3. Выполнение лабораторной работы 14.</w:t>
      </w:r>
    </w:p>
    <w:p>
      <w:pPr>
        <w:pStyle w:val="FirstParagraph"/>
      </w:pPr>
      <w:r>
        <w:t xml:space="preserve">Создаем разделы MBR диска с помощью утилиты fdisk.</w:t>
      </w:r>
    </w:p>
    <w:p>
      <w:pPr>
        <w:pStyle w:val="CaptionedFigure"/>
      </w:pPr>
      <w:r>
        <w:drawing>
          <wp:inline>
            <wp:extent cx="3733800" cy="2624511"/>
            <wp:effectExtent b="0" l="0" r="0" t="0"/>
            <wp:docPr descr="Создание разделов fdisk" title="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разделов fdisk</w:t>
      </w:r>
    </w:p>
    <w:p>
      <w:pPr>
        <w:pStyle w:val="BodyText"/>
      </w:pPr>
      <w:r>
        <w:t xml:space="preserve">Создаем логический раздел с помощью fdisk.</w:t>
      </w:r>
    </w:p>
    <w:p>
      <w:pPr>
        <w:pStyle w:val="CaptionedFigure"/>
      </w:pPr>
      <w:r>
        <w:drawing>
          <wp:inline>
            <wp:extent cx="3733800" cy="2391638"/>
            <wp:effectExtent b="0" l="0" r="0" t="0"/>
            <wp:docPr descr="Создание разделов fdisk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разделов fdisk</w:t>
      </w:r>
    </w:p>
    <w:p>
      <w:pPr>
        <w:pStyle w:val="BodyText"/>
      </w:pPr>
      <w:r>
        <w:t xml:space="preserve">Создали два разных раздела, один из них обычный раздел, второй расширенный.</w:t>
      </w:r>
    </w:p>
    <w:p>
      <w:pPr>
        <w:pStyle w:val="BodyText"/>
      </w:pPr>
      <w:r>
        <w:t xml:space="preserve">Создаем раздел подкачки, делаем все тоже самое, но выбираем тип 82. Затем форматируем этот раздел.</w:t>
      </w:r>
    </w:p>
    <w:p>
      <w:pPr>
        <w:pStyle w:val="CaptionedFigure"/>
      </w:pPr>
      <w:r>
        <w:drawing>
          <wp:inline>
            <wp:extent cx="3733800" cy="2293726"/>
            <wp:effectExtent b="0" l="0" r="0" t="0"/>
            <wp:docPr descr="Раздел подкачки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3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 подкачки</w:t>
      </w:r>
    </w:p>
    <w:p>
      <w:pPr>
        <w:pStyle w:val="BodyText"/>
      </w:pPr>
      <w:r>
        <w:t xml:space="preserve">Создаем разделы GPT. Выбираем все те же параметры раздела.</w:t>
      </w:r>
    </w:p>
    <w:p>
      <w:pPr>
        <w:pStyle w:val="CaptionedFigure"/>
      </w:pPr>
      <w:r>
        <w:drawing>
          <wp:inline>
            <wp:extent cx="3733800" cy="3033448"/>
            <wp:effectExtent b="0" l="0" r="0" t="0"/>
            <wp:docPr descr="GPT разделы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GPT разделы</w:t>
      </w:r>
    </w:p>
    <w:p>
      <w:pPr>
        <w:pStyle w:val="BodyText"/>
      </w:pPr>
      <w:r>
        <w:t xml:space="preserve">Форматируем файловые системы XFS и EXT4.</w:t>
      </w:r>
    </w:p>
    <w:p>
      <w:pPr>
        <w:pStyle w:val="CaptionedFigure"/>
      </w:pPr>
      <w:r>
        <w:drawing>
          <wp:inline>
            <wp:extent cx="3733800" cy="2357995"/>
            <wp:effectExtent b="0" l="0" r="0" t="0"/>
            <wp:docPr descr="Форматирование файловых систем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Форматирование файловых систем</w:t>
      </w:r>
    </w:p>
    <w:p>
      <w:pPr>
        <w:pStyle w:val="BodyText"/>
      </w:pPr>
      <w:r>
        <w:t xml:space="preserve">Начинаем ручное форматирование файловых систем. Создаем точку монтирования и используем утилиту mount.</w:t>
      </w:r>
    </w:p>
    <w:p>
      <w:pPr>
        <w:pStyle w:val="CaptionedFigure"/>
      </w:pPr>
      <w:r>
        <w:drawing>
          <wp:inline>
            <wp:extent cx="3733800" cy="2110667"/>
            <wp:effectExtent b="0" l="0" r="0" t="0"/>
            <wp:docPr descr="Ручное монтирование" title="" id="38" name="Picture"/>
            <a:graphic>
              <a:graphicData uri="http://schemas.openxmlformats.org/drawingml/2006/picture">
                <pic:pic>
                  <pic:nvPicPr>
                    <pic:cNvPr descr="image/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Ручное монтирование</w:t>
      </w:r>
    </w:p>
    <w:p>
      <w:pPr>
        <w:pStyle w:val="BodyText"/>
      </w:pPr>
      <w:r>
        <w:t xml:space="preserve">Монтируем с помощью fstab. Также создаем раздел для монтирования, но уже задаем идентификатор устройства в конфигурацию, для автоматического монтирования.</w:t>
      </w:r>
    </w:p>
    <w:p>
      <w:pPr>
        <w:pStyle w:val="CaptionedFigure"/>
      </w:pPr>
      <w:r>
        <w:drawing>
          <wp:inline>
            <wp:extent cx="3733800" cy="1746314"/>
            <wp:effectExtent b="0" l="0" r="0" t="0"/>
            <wp:docPr descr="Автоматическое монтирование" title="" id="41" name="Picture"/>
            <a:graphic>
              <a:graphicData uri="http://schemas.openxmlformats.org/drawingml/2006/picture">
                <pic:pic>
                  <pic:nvPicPr>
                    <pic:cNvPr descr="image/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Автоматическое монтирование</w:t>
      </w:r>
    </w:p>
    <w:p>
      <w:pPr>
        <w:pStyle w:val="BodyText"/>
      </w:pPr>
      <w:r>
        <w:t xml:space="preserve">Самостоятельная работа. Создаем разделы для диска 2. И делаем их автоматическое монтирование.</w:t>
      </w:r>
    </w:p>
    <w:p>
      <w:pPr>
        <w:pStyle w:val="CaptionedFigure"/>
      </w:pPr>
      <w:r>
        <w:drawing>
          <wp:inline>
            <wp:extent cx="3733800" cy="2202695"/>
            <wp:effectExtent b="0" l="0" r="0" t="0"/>
            <wp:docPr descr="Самостоятельная работа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получили навыки работы с разделами диска и монтированием дисков.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14</dc:title>
  <dc:creator>Власов Артем Сергеевич</dc:creator>
  <dc:language>ru-RU</dc:language>
  <cp:keywords/>
  <dcterms:created xsi:type="dcterms:W3CDTF">2025-12-06T18:41:53Z</dcterms:created>
  <dcterms:modified xsi:type="dcterms:W3CDTF">2025-12-06T18:41:53Z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Партиции, файловые системы, монтирование</vt:lpwstr>
  </property>
  <property fmtid="{D5CDD505-2E9C-101B-9397-08002B2CF9AE}" pid="16" name="toc-title">
    <vt:lpwstr>Содержание</vt:lpwstr>
  </property>
</Properties>
</file>