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Изучите,как и в каких файлах подключаются репозитории для установки программного обеспечения; изучите основные возможности (поиск, установка,обновление,удаление пакета,работа с историей действий) команды dnf</w:t>
      </w:r>
    </w:p>
    <w:p>
      <w:pPr>
        <w:numPr>
          <w:ilvl w:val="0"/>
          <w:numId w:val="1001"/>
        </w:numPr>
        <w:pStyle w:val="Compact"/>
      </w:pPr>
      <w:r>
        <w:t xml:space="preserve">Изучите иповторите процесс установки/удаления определённого пакета с использованием возможностей dnf</w:t>
      </w:r>
    </w:p>
    <w:p>
      <w:pPr>
        <w:numPr>
          <w:ilvl w:val="0"/>
          <w:numId w:val="1001"/>
        </w:numPr>
        <w:pStyle w:val="Compact"/>
      </w:pPr>
      <w:r>
        <w:t xml:space="preserve">Изучите иповторите процесс установки/удаления определённого пакета с использованием возможностей rpm</w:t>
      </w:r>
    </w:p>
    <w:bookmarkEnd w:id="21"/>
    <w:bookmarkStart w:id="94" w:name="выполнение-лабораторной-работы-4."/>
    <w:p>
      <w:pPr>
        <w:pStyle w:val="Heading1"/>
      </w:pPr>
      <w:r>
        <w:t xml:space="preserve">3. Выполнение лабораторной работы 4.</w:t>
      </w:r>
    </w:p>
    <w:p>
      <w:pPr>
        <w:pStyle w:val="FirstParagraph"/>
      </w:pPr>
      <w:r>
        <w:t xml:space="preserve">Переходим на учетную запись root, изучаем содержание файлов репозиториев.</w:t>
      </w:r>
    </w:p>
    <w:p>
      <w:pPr>
        <w:pStyle w:val="CaptionedFigure"/>
      </w:pPr>
      <w:r>
        <w:drawing>
          <wp:inline>
            <wp:extent cx="3733800" cy="2070344"/>
            <wp:effectExtent b="0" l="0" r="0" t="0"/>
            <wp:docPr descr="Репозитор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Репозитории</w:t>
      </w:r>
    </w:p>
    <w:p>
      <w:pPr>
        <w:pStyle w:val="BodyText"/>
      </w:pPr>
      <w:r>
        <w:t xml:space="preserve">Выводим список репозиториев.</w:t>
      </w:r>
    </w:p>
    <w:p>
      <w:pPr>
        <w:pStyle w:val="CaptionedFigure"/>
      </w:pPr>
      <w:r>
        <w:drawing>
          <wp:inline>
            <wp:extent cx="3733800" cy="444077"/>
            <wp:effectExtent b="0" l="0" r="0" t="0"/>
            <wp:docPr descr="Список репозиториев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репозиториев</w:t>
      </w:r>
    </w:p>
    <w:p>
      <w:pPr>
        <w:pStyle w:val="BodyText"/>
      </w:pPr>
      <w:r>
        <w:t xml:space="preserve">Видим информацию о трех репозиториях, их имя и идентификатор.</w:t>
      </w:r>
    </w:p>
    <w:p>
      <w:pPr>
        <w:pStyle w:val="BodyText"/>
      </w:pPr>
      <w:r>
        <w:t xml:space="preserve">Выводим список всех пакетов, где есть слово user.</w:t>
      </w:r>
    </w:p>
    <w:p>
      <w:pPr>
        <w:pStyle w:val="CaptionedFigure"/>
      </w:pPr>
      <w:r>
        <w:drawing>
          <wp:inline>
            <wp:extent cx="3733800" cy="1468115"/>
            <wp:effectExtent b="0" l="0" r="0" t="0"/>
            <wp:docPr descr="Пакеты user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Пакеты user</w:t>
      </w:r>
    </w:p>
    <w:p>
      <w:pPr>
        <w:pStyle w:val="BodyText"/>
      </w:pPr>
      <w:r>
        <w:t xml:space="preserve">Здесь мы можем увидеть все пакеты для работы с пользователями, интерфейсами пользователей и безопасностью.</w:t>
      </w:r>
    </w:p>
    <w:p>
      <w:pPr>
        <w:pStyle w:val="BodyText"/>
      </w:pPr>
      <w:r>
        <w:t xml:space="preserve">Установка и удаление nmap.</w:t>
      </w:r>
    </w:p>
    <w:p>
      <w:pPr>
        <w:pStyle w:val="CaptionedFigure"/>
      </w:pPr>
      <w:r>
        <w:drawing>
          <wp:inline>
            <wp:extent cx="3733800" cy="1617881"/>
            <wp:effectExtent b="0" l="0" r="0" t="0"/>
            <wp:docPr descr="Проверка пакет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пакета</w:t>
      </w:r>
    </w:p>
    <w:p>
      <w:pPr>
        <w:pStyle w:val="CaptionedFigure"/>
      </w:pPr>
      <w:r>
        <w:drawing>
          <wp:inline>
            <wp:extent cx="3733800" cy="1857995"/>
            <wp:effectExtent b="0" l="0" r="0" t="0"/>
            <wp:docPr descr="Установка паке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</w:t>
      </w:r>
    </w:p>
    <w:p>
      <w:pPr>
        <w:pStyle w:val="BodyText"/>
      </w:pPr>
      <w:r>
        <w:t xml:space="preserve">Первая команда устанавливает только основной пакет nmap, вторая все пакеты, начинающиеся с nmap.</w:t>
      </w:r>
    </w:p>
    <w:p>
      <w:pPr>
        <w:pStyle w:val="CaptionedFigure"/>
      </w:pPr>
      <w:r>
        <w:drawing>
          <wp:inline>
            <wp:extent cx="3733800" cy="1064681"/>
            <wp:effectExtent b="0" l="0" r="0" t="0"/>
            <wp:docPr descr="Удаление паке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пакета</w:t>
      </w:r>
    </w:p>
    <w:p>
      <w:pPr>
        <w:pStyle w:val="CaptionedFigure"/>
      </w:pPr>
      <w:r>
        <w:drawing>
          <wp:inline>
            <wp:extent cx="3733800" cy="736700"/>
            <wp:effectExtent b="0" l="0" r="0" t="0"/>
            <wp:docPr descr="Удаление паке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пакетов</w:t>
      </w:r>
    </w:p>
    <w:p>
      <w:pPr>
        <w:pStyle w:val="BodyText"/>
      </w:pPr>
      <w:r>
        <w:t xml:space="preserve">Различие в командах такое же, как и при установке.</w:t>
      </w:r>
    </w:p>
    <w:p>
      <w:pPr>
        <w:pStyle w:val="BodyText"/>
      </w:pPr>
      <w:r>
        <w:t xml:space="preserve">Получим список имеющихся групп пакетов и установим rpm.</w:t>
      </w:r>
    </w:p>
    <w:p>
      <w:pPr>
        <w:pStyle w:val="CaptionedFigure"/>
      </w:pPr>
      <w:r>
        <w:drawing>
          <wp:inline>
            <wp:extent cx="3733800" cy="2446011"/>
            <wp:effectExtent b="0" l="0" r="0" t="0"/>
            <wp:docPr descr="Список пакетов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6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пакетов</w:t>
      </w:r>
    </w:p>
    <w:p>
      <w:pPr>
        <w:pStyle w:val="CaptionedFigure"/>
      </w:pPr>
      <w:r>
        <w:drawing>
          <wp:inline>
            <wp:extent cx="3733800" cy="1720563"/>
            <wp:effectExtent b="0" l="0" r="0" t="0"/>
            <wp:docPr descr="Установка rpm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rpm</w:t>
      </w:r>
    </w:p>
    <w:p>
      <w:pPr>
        <w:pStyle w:val="CaptionedFigure"/>
      </w:pPr>
      <w:r>
        <w:drawing>
          <wp:inline>
            <wp:extent cx="3733800" cy="1005024"/>
            <wp:effectExtent b="0" l="0" r="0" t="0"/>
            <wp:docPr descr="Удаление rpm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rpm</w:t>
      </w:r>
    </w:p>
    <w:p>
      <w:pPr>
        <w:pStyle w:val="BodyText"/>
      </w:pPr>
      <w:r>
        <w:t xml:space="preserve">Работа с историей команды dnf и отменой действия.</w:t>
      </w:r>
    </w:p>
    <w:p>
      <w:pPr>
        <w:pStyle w:val="CaptionedFigure"/>
      </w:pPr>
      <w:r>
        <w:drawing>
          <wp:inline>
            <wp:extent cx="3733800" cy="1917437"/>
            <wp:effectExtent b="0" l="0" r="0" t="0"/>
            <wp:docPr descr="История и отмена команды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и отмена команды</w:t>
      </w:r>
    </w:p>
    <w:p>
      <w:pPr>
        <w:pStyle w:val="BodyText"/>
      </w:pPr>
      <w:r>
        <w:t xml:space="preserve">Работа с rpm (установка lynx)</w:t>
      </w:r>
    </w:p>
    <w:p>
      <w:pPr>
        <w:pStyle w:val="CaptionedFigure"/>
      </w:pPr>
      <w:r>
        <w:drawing>
          <wp:inline>
            <wp:extent cx="3733800" cy="1176766"/>
            <wp:effectExtent b="0" l="0" r="0" t="0"/>
            <wp:docPr descr="Установка lynx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lynx</w:t>
      </w:r>
    </w:p>
    <w:p>
      <w:pPr>
        <w:pStyle w:val="BodyText"/>
      </w:pPr>
      <w:r>
        <w:t xml:space="preserve">Поиск и установка rpm пакета.</w:t>
      </w:r>
    </w:p>
    <w:p>
      <w:pPr>
        <w:pStyle w:val="CaptionedFigure"/>
      </w:pPr>
      <w:r>
        <w:drawing>
          <wp:inline>
            <wp:extent cx="3733800" cy="932509"/>
            <wp:effectExtent b="0" l="0" r="0" t="0"/>
            <wp:docPr descr="Установка пакета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</w:t>
      </w:r>
    </w:p>
    <w:p>
      <w:pPr>
        <w:pStyle w:val="BodyText"/>
      </w:pPr>
      <w:r>
        <w:t xml:space="preserve">Получение информации о файлах пакета lynx.</w:t>
      </w:r>
    </w:p>
    <w:p>
      <w:pPr>
        <w:pStyle w:val="CaptionedFigure"/>
      </w:pPr>
      <w:r>
        <w:drawing>
          <wp:inline>
            <wp:extent cx="3733800" cy="2468880"/>
            <wp:effectExtent b="0" l="0" r="0" t="0"/>
            <wp:docPr descr="Файлы, файлы с документацией и тд.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Файлы, файлы с документацией и тд.</w:t>
      </w:r>
    </w:p>
    <w:p>
      <w:pPr>
        <w:pStyle w:val="CaptionedFigure"/>
      </w:pPr>
      <w:r>
        <w:drawing>
          <wp:inline>
            <wp:extent cx="3733800" cy="2915432"/>
            <wp:effectExtent b="0" l="0" r="0" t="0"/>
            <wp:docPr descr="Перечень и месторасположение файлов конфигурации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Перечень и месторасположение файлов конфигурации</w:t>
      </w:r>
    </w:p>
    <w:p>
      <w:pPr>
        <w:pStyle w:val="CaptionedFigure"/>
      </w:pPr>
      <w:r>
        <w:drawing>
          <wp:inline>
            <wp:extent cx="3733800" cy="2938834"/>
            <wp:effectExtent b="0" l="0" r="0" t="0"/>
            <wp:docPr descr="Перечень и месторасположение файлов конфигурации 2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Перечень и месторасположение файлов конфигурации 2</w:t>
      </w:r>
    </w:p>
    <w:p>
      <w:pPr>
        <w:pStyle w:val="CaptionedFigure"/>
      </w:pPr>
      <w:r>
        <w:drawing>
          <wp:inline>
            <wp:extent cx="3733800" cy="722854"/>
            <wp:effectExtent b="0" l="0" r="0" t="0"/>
            <wp:docPr descr="Расположение конфигурационных файлов и содержания скриптов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Расположение конфигурационных файлов и содержания скриптов</w:t>
      </w:r>
    </w:p>
    <w:p>
      <w:pPr>
        <w:pStyle w:val="BodyText"/>
      </w:pPr>
      <w:r>
        <w:t xml:space="preserve">Удаляем пакет.</w:t>
      </w:r>
    </w:p>
    <w:p>
      <w:pPr>
        <w:pStyle w:val="BodyText"/>
      </w:pPr>
      <w:r>
        <w:t xml:space="preserve">Работа с пакетом dnsmasq.</w:t>
      </w:r>
    </w:p>
    <w:p>
      <w:pPr>
        <w:pStyle w:val="BodyText"/>
      </w:pPr>
      <w:r>
        <w:t xml:space="preserve">Установка пакета.</w:t>
      </w:r>
    </w:p>
    <w:p>
      <w:pPr>
        <w:pStyle w:val="CaptionedFigure"/>
      </w:pPr>
      <w:r>
        <w:drawing>
          <wp:inline>
            <wp:extent cx="3733800" cy="1389458"/>
            <wp:effectExtent b="0" l="0" r="0" t="0"/>
            <wp:docPr descr="Установка пакета dnsmasq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пакета dnsmasq</w:t>
      </w:r>
    </w:p>
    <w:p>
      <w:pPr>
        <w:pStyle w:val="BodyText"/>
      </w:pPr>
      <w:r>
        <w:t xml:space="preserve">Затем повторяем все действия и смотрим информацию о пакете.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1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3733800" cy="2778529"/>
            <wp:effectExtent b="0" l="0" r="0" t="0"/>
            <wp:docPr descr="2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aptionedFigure"/>
      </w:pPr>
      <w:r>
        <w:drawing>
          <wp:inline>
            <wp:extent cx="3733800" cy="1071122"/>
            <wp:effectExtent b="0" l="0" r="0" t="0"/>
            <wp:docPr descr="3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aptionedFigure"/>
      </w:pPr>
      <w:r>
        <w:drawing>
          <wp:inline>
            <wp:extent cx="3733800" cy="484247"/>
            <wp:effectExtent b="0" l="0" r="0" t="0"/>
            <wp:docPr descr="4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Выводим содержимое скриптов.</w:t>
      </w:r>
    </w:p>
    <w:p>
      <w:pPr>
        <w:pStyle w:val="CaptionedFigure"/>
      </w:pPr>
      <w:r>
        <w:drawing>
          <wp:inline>
            <wp:extent cx="3733800" cy="2079622"/>
            <wp:effectExtent b="0" l="0" r="0" t="0"/>
            <wp:docPr descr="Скрипты dnsmasq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Скрипты dnsmasq</w:t>
      </w:r>
    </w:p>
    <w:p>
      <w:pPr>
        <w:pStyle w:val="BodyText"/>
      </w:pPr>
      <w:r>
        <w:t xml:space="preserve">Здесь можно увидеть какие действия выполняются при утсановке серверного ПО(установка, обновление)</w:t>
      </w:r>
    </w:p>
    <w:p>
      <w:pPr>
        <w:pStyle w:val="BodyText"/>
      </w:pPr>
      <w:r>
        <w:t xml:space="preserve">Удаляем пакет.</w:t>
      </w:r>
    </w:p>
    <w:p>
      <w:pPr>
        <w:pStyle w:val="CaptionedFigure"/>
      </w:pPr>
      <w:r>
        <w:drawing>
          <wp:inline>
            <wp:extent cx="3733800" cy="237867"/>
            <wp:effectExtent b="0" l="0" r="0" t="0"/>
            <wp:docPr descr="Удаление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02"/>
        </w:numPr>
      </w:pPr>
      <w:r>
        <w:t xml:space="preserve">Какая команда позволяет вам искать пакет rpm, содержащий файл useradd?</w:t>
      </w:r>
      <w:r>
        <w:t xml:space="preserve"> </w:t>
      </w:r>
      <w:r>
        <w:t xml:space="preserve">dnf provides */useradd или rpm -qf /usr/sbin/useradd (если файл уже установлен)</w:t>
      </w:r>
    </w:p>
    <w:p>
      <w:pPr>
        <w:numPr>
          <w:ilvl w:val="0"/>
          <w:numId w:val="1002"/>
        </w:numPr>
      </w:pPr>
      <w:r>
        <w:t xml:space="preserve">Какие команды вам нужно использовать, чтобы показать имя группы dnf, которая содержит инструменты безопасности и показывает, что находится в этой группе?</w:t>
      </w:r>
      <w:r>
        <w:t xml:space="preserve"> </w:t>
      </w:r>
      <w:r>
        <w:t xml:space="preserve">dnf group list (для просмотра групп) и dnf group info</w:t>
      </w:r>
      <w:r>
        <w:t xml:space="preserve"> </w:t>
      </w:r>
      <w:r>
        <w:t xml:space="preserve">“</w:t>
      </w:r>
      <w:r>
        <w:t xml:space="preserve">Имя_группы_безопасности</w:t>
      </w:r>
      <w:r>
        <w:t xml:space="preserve">”</w:t>
      </w:r>
    </w:p>
    <w:p>
      <w:pPr>
        <w:numPr>
          <w:ilvl w:val="0"/>
          <w:numId w:val="1002"/>
        </w:numPr>
      </w:pPr>
      <w:r>
        <w:t xml:space="preserve">Какая команда позволяет вам установить rpm, который вы загрузили из Интернета и который не находится в репозиториях?</w:t>
      </w:r>
      <w:r>
        <w:t xml:space="preserve"> </w:t>
      </w:r>
      <w:r>
        <w:t xml:space="preserve">dnf install /путь/к/файлу.rpm или rpm -i /путь/к/файлу.rpm</w:t>
      </w:r>
    </w:p>
    <w:p>
      <w:pPr>
        <w:numPr>
          <w:ilvl w:val="0"/>
          <w:numId w:val="1002"/>
        </w:numPr>
      </w:pPr>
      <w:r>
        <w:t xml:space="preserve">Вы хотите убедиться, что пакет rpm, который вы загрузили, не содержит никакого опасного кода сценария. Какая команда позволяет это сделать?</w:t>
      </w:r>
      <w:r>
        <w:t xml:space="preserve"> </w:t>
      </w:r>
      <w:r>
        <w:t xml:space="preserve">rpm –checksig /путь/к/файлу.rpm или rpm -K /путь/к/файлу.rpm</w:t>
      </w:r>
    </w:p>
    <w:p>
      <w:pPr>
        <w:numPr>
          <w:ilvl w:val="0"/>
          <w:numId w:val="1002"/>
        </w:numPr>
      </w:pPr>
      <w:r>
        <w:t xml:space="preserve">Какая команда показывает всю документацию в rpm?</w:t>
      </w:r>
      <w:r>
        <w:t xml:space="preserve"> </w:t>
      </w:r>
      <w:r>
        <w:t xml:space="preserve">rpm -qd имя_пакета</w:t>
      </w:r>
    </w:p>
    <w:p>
      <w:pPr>
        <w:numPr>
          <w:ilvl w:val="0"/>
          <w:numId w:val="1002"/>
        </w:numPr>
      </w:pPr>
      <w:r>
        <w:t xml:space="preserve">Какая команда показывает, какому пакету rpm принадлежит файл?</w:t>
      </w:r>
      <w:r>
        <w:t xml:space="preserve"> </w:t>
      </w:r>
      <w:r>
        <w:t xml:space="preserve">rpm -qf /путь/к/файлу</w:t>
      </w:r>
    </w:p>
    <w:bookmarkEnd w:id="94"/>
    <w:bookmarkStart w:id="95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получили навыки работы с репозиториями и менеджерами пакетов, выполнили задание и ответили на контрольные вопросы.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4</dc:title>
  <dc:creator>Власов Артем Сергеевич</dc:creator>
  <dc:language>ru-RU</dc:language>
  <cp:keywords/>
  <dcterms:created xsi:type="dcterms:W3CDTF">2025-09-27T19:27:30Z</dcterms:created>
  <dcterms:modified xsi:type="dcterms:W3CDTF">2025-09-27T19:27:30Z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Власов Артем Сергеевич</vt:lpwstr>
  </property>
  <property fmtid="{D5CDD505-2E9C-101B-9397-08002B2CF9AE}" pid="16" name="toc-title">
    <vt:lpwstr>Содержание</vt:lpwstr>
  </property>
</Properties>
</file>