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B0314" w14:textId="0E291DBA" w:rsidR="00D34D87" w:rsidRPr="006F6D33" w:rsidRDefault="00D34D87" w:rsidP="006F6D33">
      <w:pPr>
        <w:pStyle w:val="Heading1"/>
      </w:pPr>
      <w:r w:rsidRPr="006F6D33">
        <w:t>Logické obvody</w:t>
      </w:r>
    </w:p>
    <w:p w14:paraId="1A68A8DF" w14:textId="482546E6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Základ všech číslicových zařízení pracujících se signálem</w:t>
      </w:r>
    </w:p>
    <w:p w14:paraId="66EDC439" w14:textId="17E6D84F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Signály mají hodnotu buď 1 nebo 0</w:t>
      </w:r>
    </w:p>
    <w:p w14:paraId="73E8EAB8" w14:textId="2720ABDD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Každá hodnota napětí je přiřazena buď k logické 1 (</w:t>
      </w:r>
      <w:proofErr w:type="gramStart"/>
      <w:r w:rsidRPr="006F6D33">
        <w:rPr>
          <w:rFonts w:asciiTheme="minorHAnsi" w:hAnsiTheme="minorHAnsi" w:cstheme="minorHAnsi"/>
          <w:sz w:val="24"/>
          <w:szCs w:val="24"/>
        </w:rPr>
        <w:t>8-24V</w:t>
      </w:r>
      <w:proofErr w:type="gramEnd"/>
      <w:r w:rsidRPr="006F6D33">
        <w:rPr>
          <w:rFonts w:asciiTheme="minorHAnsi" w:hAnsiTheme="minorHAnsi" w:cstheme="minorHAnsi"/>
          <w:sz w:val="24"/>
          <w:szCs w:val="24"/>
        </w:rPr>
        <w:t>) nebo 0 (0-5V)</w:t>
      </w:r>
    </w:p>
    <w:p w14:paraId="36831A71" w14:textId="5E69B3B6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Úroveň napětí se nikdy nesmí vyskytovat v zakázaném pásmu (</w:t>
      </w:r>
      <w:proofErr w:type="gramStart"/>
      <w:r w:rsidRPr="006F6D33">
        <w:rPr>
          <w:rFonts w:asciiTheme="minorHAnsi" w:hAnsiTheme="minorHAnsi" w:cstheme="minorHAnsi"/>
          <w:sz w:val="24"/>
          <w:szCs w:val="24"/>
        </w:rPr>
        <w:t>5-8V</w:t>
      </w:r>
      <w:proofErr w:type="gramEnd"/>
      <w:r w:rsidRPr="006F6D33">
        <w:rPr>
          <w:rFonts w:asciiTheme="minorHAnsi" w:hAnsiTheme="minorHAnsi" w:cstheme="minorHAnsi"/>
          <w:sz w:val="24"/>
          <w:szCs w:val="24"/>
        </w:rPr>
        <w:t>)</w:t>
      </w:r>
    </w:p>
    <w:p w14:paraId="252FCEEB" w14:textId="5CCB1B04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Signál nabývá logického stavu na vstupu a na výstupu (pouze jedna hodnota)</w:t>
      </w:r>
    </w:p>
    <w:p w14:paraId="65597C0A" w14:textId="0B326DF1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Fyzická realizace logických funkcí, které popisují vztahy mezi logickými proměnnými. Určení stavu na výstupu logického obvodu je vázáno na logické stavy vstupů.</w:t>
      </w:r>
    </w:p>
    <w:p w14:paraId="158101F5" w14:textId="02E4D8CF" w:rsidR="00D34D87" w:rsidRPr="006F6D33" w:rsidRDefault="00D34D87" w:rsidP="006F6D33">
      <w:pPr>
        <w:pStyle w:val="Heading2"/>
      </w:pPr>
      <w:r w:rsidRPr="006F6D33">
        <w:t>Hradlo</w:t>
      </w:r>
    </w:p>
    <w:p w14:paraId="5AE552D8" w14:textId="6707AD9E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Základní prvek pro vytváření kombinačních funkcí</w:t>
      </w:r>
    </w:p>
    <w:p w14:paraId="0B0A1D73" w14:textId="66A633F0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Realizuje některou ze základních kombinačních logických funkcí</w:t>
      </w:r>
    </w:p>
    <w:p w14:paraId="16591AAC" w14:textId="11E644F9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Má jeden nebo více vstupů a jeden výstup</w:t>
      </w:r>
    </w:p>
    <w:p w14:paraId="34CCC67A" w14:textId="7F03D9C8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Logický stav na výstupu je kombinací vstupních logických hodnot</w:t>
      </w:r>
    </w:p>
    <w:p w14:paraId="535B5CAA" w14:textId="063FF9D5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Vstupy se označují písmeny ze začátku abecedy, výstupy písmeny z konce abecedy</w:t>
      </w:r>
    </w:p>
    <w:p w14:paraId="01E9C120" w14:textId="2FDB21B9" w:rsidR="00D34D87" w:rsidRPr="006F6D33" w:rsidRDefault="00D34D87" w:rsidP="006F6D33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4A975AD" wp14:editId="32127A7B">
            <wp:extent cx="5731510" cy="3118485"/>
            <wp:effectExtent l="0" t="0" r="2540" b="5715"/>
            <wp:docPr id="1285398862" name="Picture 1" descr="Diagram of a diagram of a 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8862" name="Picture 1" descr="Diagram of a diagram of a log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F341" w14:textId="77777777" w:rsidR="00D34D87" w:rsidRPr="006F6D33" w:rsidRDefault="00D34D87" w:rsidP="006F6D33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7E2E793C" w14:textId="77777777" w:rsidR="00D34D87" w:rsidRPr="006F6D33" w:rsidRDefault="00D34D87" w:rsidP="006F6D33">
      <w:pPr>
        <w:spacing w:line="360" w:lineRule="auto"/>
        <w:rPr>
          <w:rFonts w:asciiTheme="minorHAnsi" w:eastAsiaTheme="majorEastAsia" w:hAnsiTheme="minorHAnsi" w:cstheme="minorHAnsi"/>
          <w:color w:val="1F4E79" w:themeColor="accent1" w:themeShade="80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br w:type="page"/>
      </w:r>
    </w:p>
    <w:p w14:paraId="3F0EC60B" w14:textId="60B44100" w:rsidR="00D34D87" w:rsidRPr="006F6D33" w:rsidRDefault="00D34D87" w:rsidP="006F6D33">
      <w:pPr>
        <w:pStyle w:val="Heading1"/>
      </w:pPr>
      <w:r w:rsidRPr="006F6D33">
        <w:lastRenderedPageBreak/>
        <w:t>Základní logické funkce</w:t>
      </w:r>
    </w:p>
    <w:p w14:paraId="08414AA8" w14:textId="22A508B5" w:rsidR="00D34D87" w:rsidRPr="006F6D33" w:rsidRDefault="00D34D87" w:rsidP="006F6D33">
      <w:pPr>
        <w:pStyle w:val="Heading2"/>
      </w:pPr>
      <w:r w:rsidRPr="006F6D33">
        <w:t>Invertor NOT</w:t>
      </w:r>
    </w:p>
    <w:p w14:paraId="71DDB7AC" w14:textId="5EC7F7DF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Nejjednodušší, často využívaná logická funkce (logická negace)</w:t>
      </w:r>
    </w:p>
    <w:p w14:paraId="2F9552AD" w14:textId="65E74642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 xml:space="preserve">Obvod realizující negaci (invertor) pracuje pouze s jedním vstupem. Na výstupu invertoru je vždy opačná logická hodnota než na vstupu. </w:t>
      </w:r>
    </w:p>
    <w:p w14:paraId="2BFF3709" w14:textId="3C0DB791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Stavy logických vstupů a výstupů jsou zapsány v pravdivostní tabulce. Invertory obsahuje např. integrovaný obvod CMOS 4069 (6x invertor)</w:t>
      </w:r>
    </w:p>
    <w:p w14:paraId="68B04AD0" w14:textId="3520B9D8" w:rsidR="00D34D87" w:rsidRPr="006F6D33" w:rsidRDefault="00D34D87" w:rsidP="006F6D33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43867660" wp14:editId="327420D8">
            <wp:extent cx="5731510" cy="3232150"/>
            <wp:effectExtent l="0" t="0" r="2540" b="6350"/>
            <wp:docPr id="212920663" name="Picture 1" descr="A white sheet with black text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663" name="Picture 1" descr="A white sheet with black text and black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B7A6" w14:textId="77777777" w:rsidR="00D34D87" w:rsidRPr="006F6D33" w:rsidRDefault="00D34D87" w:rsidP="006F6D33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FD908D7" w14:textId="77777777" w:rsidR="006F6D33" w:rsidRDefault="006F6D33">
      <w:pPr>
        <w:rPr>
          <w:rFonts w:ascii="Calibri Light" w:eastAsiaTheme="majorEastAsia" w:hAnsi="Calibri Light" w:cs="Calibri Light"/>
          <w:color w:val="1F4E79" w:themeColor="accent1" w:themeShade="80"/>
          <w:sz w:val="26"/>
          <w:szCs w:val="26"/>
        </w:rPr>
      </w:pPr>
      <w:r>
        <w:br w:type="page"/>
      </w:r>
    </w:p>
    <w:p w14:paraId="1069D037" w14:textId="3FF3322F" w:rsidR="00D34D87" w:rsidRPr="006F6D33" w:rsidRDefault="00D34D87" w:rsidP="006F6D33">
      <w:pPr>
        <w:pStyle w:val="Heading2"/>
      </w:pPr>
      <w:r w:rsidRPr="006F6D33">
        <w:lastRenderedPageBreak/>
        <w:t>Logický součet OR</w:t>
      </w:r>
    </w:p>
    <w:p w14:paraId="28977756" w14:textId="14115273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Obvod realizující funkci logického součtu se nazývá logický obvod OR</w:t>
      </w:r>
    </w:p>
    <w:p w14:paraId="1E15757D" w14:textId="73326F6E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Pracuje min se dvěma vstupy, na kterých se může objevit logická hodnota 0 nebo 1</w:t>
      </w:r>
    </w:p>
    <w:p w14:paraId="52D1C60B" w14:textId="1B129790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>Stavy na výstupu v závislosti na logických stavech vstupů popisuje pravdivostní tabulka</w:t>
      </w:r>
    </w:p>
    <w:p w14:paraId="33673819" w14:textId="25619C05" w:rsidR="00D34D87" w:rsidRPr="006F6D33" w:rsidRDefault="00D34D87" w:rsidP="006F6D33">
      <w:pPr>
        <w:pStyle w:val="ListParagraph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 xml:space="preserve">Pro logický stav platí, že pokud je alespoň na jednom výstupu log 1, bude i na výstupu log 1. </w:t>
      </w:r>
    </w:p>
    <w:p w14:paraId="40517E93" w14:textId="79535929" w:rsidR="00D34D87" w:rsidRPr="006F6D33" w:rsidRDefault="006F6D33" w:rsidP="006F6D33">
      <w:pPr>
        <w:spacing w:line="36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D907E4C" wp14:editId="728938B7">
            <wp:extent cx="5731510" cy="5445125"/>
            <wp:effectExtent l="0" t="0" r="2540" b="3175"/>
            <wp:docPr id="1032101517" name="Picture 1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1517" name="Picture 1" descr="A diagram of electrical wir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91F6" w14:textId="095E1F18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5928388" w14:textId="77777777" w:rsidR="006F6D33" w:rsidRDefault="006F6D3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53A9C77E" w14:textId="74352327" w:rsidR="006F6D33" w:rsidRDefault="006F6D33" w:rsidP="006F6D33">
      <w:pPr>
        <w:pStyle w:val="Heading2"/>
      </w:pPr>
      <w:r>
        <w:lastRenderedPageBreak/>
        <w:t>Logický součin AND</w:t>
      </w:r>
    </w:p>
    <w:p w14:paraId="1DE05CB7" w14:textId="3C1A4DBD" w:rsid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Logický obvod realizující funkci logického součinu</w:t>
      </w:r>
    </w:p>
    <w:p w14:paraId="2444AF5D" w14:textId="7CFA6320" w:rsid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Logický stav výstupu je vázán na logické stavy vstupů</w:t>
      </w:r>
    </w:p>
    <w:p w14:paraId="6D519250" w14:textId="1EDE0A23" w:rsidR="006F6D33" w:rsidRP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 obvod AND platí, že pokud je na některém ze vstupů log 0, je i na výstupu logická 0</w:t>
      </w:r>
    </w:p>
    <w:p w14:paraId="2BD69005" w14:textId="6B4F0FC3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31CAC57" wp14:editId="30A4DE5C">
            <wp:extent cx="5731510" cy="5841365"/>
            <wp:effectExtent l="0" t="0" r="2540" b="6985"/>
            <wp:docPr id="1172440427" name="Picture 1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0427" name="Picture 1" descr="A diagram of electrical wiring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7611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CBB8F17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23588D2" w14:textId="7EED51B9" w:rsidR="006F6D33" w:rsidRDefault="006F6D3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71652163" w14:textId="215D2F84" w:rsidR="006F6D33" w:rsidRDefault="006F6D33" w:rsidP="006F6D33">
      <w:pPr>
        <w:pStyle w:val="Heading2"/>
      </w:pPr>
      <w:r>
        <w:lastRenderedPageBreak/>
        <w:t>Negace logického součtu NOR</w:t>
      </w:r>
    </w:p>
    <w:p w14:paraId="59396A6A" w14:textId="608ABF45" w:rsid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Stav na výstupu je vázán na logické stavy vstupů, vždy však platí, že na výstupu je inverzní logický stav než u obvodu OR. </w:t>
      </w:r>
    </w:p>
    <w:p w14:paraId="23F09773" w14:textId="484D2282" w:rsid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Příklad: pokud je u obvodu OR na obou vstupech log. 0, je na výstupu také log. 0, u obvodu NOR je to však obráceně, tj. log 1. </w:t>
      </w:r>
    </w:p>
    <w:p w14:paraId="566F3859" w14:textId="2A4AFB48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996D2B3" wp14:editId="6037CC67">
            <wp:extent cx="5731510" cy="4705350"/>
            <wp:effectExtent l="0" t="0" r="2540" b="0"/>
            <wp:docPr id="775966717" name="Picture 1" descr="A diagram of electrical circui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6717" name="Picture 1" descr="A diagram of electrical circuit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B267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56C57CF" w14:textId="77777777" w:rsidR="006F6D33" w:rsidRP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937451C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8FBC032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5FDF5A8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7F56109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C913336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EBFC8DF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562A8AA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CACBE9F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7FD61C1" w14:textId="5EA345BB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Negace logického součinu NAND</w:t>
      </w:r>
    </w:p>
    <w:p w14:paraId="5DD806BF" w14:textId="64760D68" w:rsidR="006F6D33" w:rsidRPr="006F6D33" w:rsidRDefault="006F6D33" w:rsidP="006F6D33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Stav výstupu je vždy </w:t>
      </w:r>
      <w:proofErr w:type="gramStart"/>
      <w:r>
        <w:rPr>
          <w:rFonts w:asciiTheme="minorHAnsi" w:hAnsiTheme="minorHAnsi" w:cstheme="minorHAnsi"/>
          <w:sz w:val="24"/>
          <w:szCs w:val="24"/>
        </w:rPr>
        <w:t>inverzní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než je tomu při stejném stavu vstupů u obvodu typu AND</w:t>
      </w:r>
    </w:p>
    <w:p w14:paraId="31F65EA4" w14:textId="4E68B161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169B6F9" wp14:editId="3BC560EB">
            <wp:extent cx="5731510" cy="4982845"/>
            <wp:effectExtent l="0" t="0" r="2540" b="8255"/>
            <wp:docPr id="1658351680" name="Picture 1" descr="A diagram of electrical circui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1680" name="Picture 1" descr="A diagram of electrical circui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4280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17110AD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54646B7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49D2C94" w14:textId="77777777" w:rsid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88B8EE2" w14:textId="77777777" w:rsidR="006F6D33" w:rsidRPr="006F6D33" w:rsidRDefault="006F6D33" w:rsidP="006F6D3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28C1320" w14:textId="57EDEF1A" w:rsidR="00A9204E" w:rsidRPr="006F6D33" w:rsidRDefault="007F1A75" w:rsidP="006F6D33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F6D33">
        <w:rPr>
          <w:rFonts w:asciiTheme="minorHAnsi" w:hAnsiTheme="minorHAnsi" w:cstheme="minorHAnsi"/>
          <w:sz w:val="24"/>
          <w:szCs w:val="24"/>
        </w:rPr>
        <w:t xml:space="preserve">1. Navrhněte logický obvod realizující funkci f(x1,x2,x3,x4)=K(0,1,2,4,6,7,8,(10,14,15))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a) Pomocí hradel NAND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b) Pomocí hradel NOR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c) Pomocí hradel s otevřeným kolektorem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d) Pomocí multiplexoru 4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e) Pomocí multiplexoru 3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lastRenderedPageBreak/>
        <w:t xml:space="preserve">f) Pomocí multiplexoru 2 a zjednodušte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g) Pomocí dekodéru 4x16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h) Pomocí dekodéru 3x8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2. Minimalizujte pomocí </w:t>
      </w:r>
      <w:proofErr w:type="spellStart"/>
      <w:r w:rsidRPr="006F6D33">
        <w:rPr>
          <w:rFonts w:asciiTheme="minorHAnsi" w:hAnsiTheme="minorHAnsi" w:cstheme="minorHAnsi"/>
          <w:sz w:val="24"/>
          <w:szCs w:val="24"/>
        </w:rPr>
        <w:t>Quin-McCluskyho</w:t>
      </w:r>
      <w:proofErr w:type="spellEnd"/>
      <w:r w:rsidRPr="006F6D33">
        <w:rPr>
          <w:rFonts w:asciiTheme="minorHAnsi" w:hAnsiTheme="minorHAnsi" w:cstheme="minorHAnsi"/>
          <w:sz w:val="24"/>
          <w:szCs w:val="24"/>
        </w:rPr>
        <w:t xml:space="preserve"> metody a výsledek zkontrolujte pomocí K. map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a) f1(x1,x2,x3,x4)=D(3,4,5,7,9,11,12,13)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b) f2(x1,x2,x3,x4,x5)=D(31,30,29,25,22,20,17,16,15,11,(8,7,4,3,0))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3. Proveďte skupinovou minimalizaci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f1(x1,x2,x3,x4)=D(1,6,7,9,11,14,15)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f2(x1,x2,x3,x4)=D(4,5,6,7,10,12,13,14,15)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f3(x1,x2,x3,x4)=D(1,4,5,9,10,11,12,13,14,15)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a) Pomocí K. map </w:t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b) Pomocí </w:t>
      </w:r>
      <w:proofErr w:type="spellStart"/>
      <w:r w:rsidRPr="006F6D33">
        <w:rPr>
          <w:rFonts w:asciiTheme="minorHAnsi" w:hAnsiTheme="minorHAnsi" w:cstheme="minorHAnsi"/>
          <w:sz w:val="24"/>
          <w:szCs w:val="24"/>
        </w:rPr>
        <w:t>Quin-McCluskyho</w:t>
      </w:r>
      <w:proofErr w:type="spellEnd"/>
      <w:r w:rsidRPr="006F6D33">
        <w:rPr>
          <w:rFonts w:asciiTheme="minorHAnsi" w:hAnsiTheme="minorHAnsi" w:cstheme="minorHAnsi"/>
          <w:sz w:val="24"/>
          <w:szCs w:val="24"/>
        </w:rPr>
        <w:t xml:space="preserve"> metody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4. Navrhněte logický obvod se vstupními poměnými x1,x2,x3,x4,x5 který bude mít na výstupu y = 1 jen tehdy, pokud na vstupu bude sudý počet jedniček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5. Vytvořte násobičku a sčítačku pro dvoumístná celá čísla x0x1 a y0y1 ve dvojkové číselné soustavě. Obvod bude mít 5 vstupů - dva vstupy na jedno číslo, dva vstupy na druhé a jeden vstup na přepínání jestli se má obvod chovat jako sčítačka nebo jako násobička a 4 výstupy </w:t>
      </w:r>
      <w:r w:rsidRPr="006F6D33">
        <w:rPr>
          <w:rFonts w:asciiTheme="minorHAnsi" w:hAnsiTheme="minorHAnsi" w:cstheme="minorHAnsi"/>
          <w:sz w:val="24"/>
          <w:szCs w:val="24"/>
        </w:rPr>
        <w:br/>
      </w:r>
      <w:r w:rsidRPr="006F6D33">
        <w:rPr>
          <w:rFonts w:asciiTheme="minorHAnsi" w:hAnsiTheme="minorHAnsi" w:cstheme="minorHAnsi"/>
          <w:sz w:val="24"/>
          <w:szCs w:val="24"/>
        </w:rPr>
        <w:br/>
        <w:t xml:space="preserve">6. Navrhněte kombinační obvod pro dvě trojmístná dvojková čísla x1,x2,x3 a y1,y2,y3 (obvod má šest vstupních proměnných x1,x2,x3, y1,y2,y3 a tři výstupní proměnné p1p2p3) tak, aby proměnná p1 měla hodnotu 1 právě tehdy když </w:t>
      </w:r>
      <w:proofErr w:type="spellStart"/>
      <w:r w:rsidRPr="006F6D33">
        <w:rPr>
          <w:rFonts w:asciiTheme="minorHAnsi" w:hAnsiTheme="minorHAnsi" w:cstheme="minorHAnsi"/>
          <w:sz w:val="24"/>
          <w:szCs w:val="24"/>
        </w:rPr>
        <w:t>X&amp;gt</w:t>
      </w:r>
      <w:proofErr w:type="spellEnd"/>
      <w:r w:rsidRPr="006F6D33">
        <w:rPr>
          <w:rFonts w:asciiTheme="minorHAnsi" w:hAnsiTheme="minorHAnsi" w:cstheme="minorHAnsi"/>
          <w:sz w:val="24"/>
          <w:szCs w:val="24"/>
        </w:rPr>
        <w:t>;=Y, proměnná p2 měla hodnotu právě tehdy, pokud X=Y, proměnná p3 měla hodnotu 1 právě tehdy pokud X</w:t>
      </w:r>
    </w:p>
    <w:sectPr w:rsidR="00A9204E" w:rsidRPr="006F6D33" w:rsidSect="00524E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1C477" w14:textId="77777777" w:rsidR="00524E8C" w:rsidRDefault="00524E8C" w:rsidP="005F4E53">
      <w:r>
        <w:separator/>
      </w:r>
    </w:p>
  </w:endnote>
  <w:endnote w:type="continuationSeparator" w:id="0">
    <w:p w14:paraId="02148A68" w14:textId="77777777" w:rsidR="00524E8C" w:rsidRDefault="00524E8C" w:rsidP="005F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F32A3" w14:textId="77777777" w:rsidR="00524E8C" w:rsidRDefault="00524E8C" w:rsidP="005F4E53">
      <w:r>
        <w:separator/>
      </w:r>
    </w:p>
  </w:footnote>
  <w:footnote w:type="continuationSeparator" w:id="0">
    <w:p w14:paraId="3E667415" w14:textId="77777777" w:rsidR="00524E8C" w:rsidRDefault="00524E8C" w:rsidP="005F4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C4E4F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6418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766C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5B23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C0059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830D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D057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38E13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ACA7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143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AF073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BDD23E6"/>
    <w:multiLevelType w:val="hybridMultilevel"/>
    <w:tmpl w:val="FEC45EC8"/>
    <w:lvl w:ilvl="0" w:tplc="816C9C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C11155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030236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Čás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21722139">
    <w:abstractNumId w:val="22"/>
  </w:num>
  <w:num w:numId="2" w16cid:durableId="911545057">
    <w:abstractNumId w:val="13"/>
  </w:num>
  <w:num w:numId="3" w16cid:durableId="1796631007">
    <w:abstractNumId w:val="10"/>
  </w:num>
  <w:num w:numId="4" w16cid:durableId="1068647727">
    <w:abstractNumId w:val="24"/>
  </w:num>
  <w:num w:numId="5" w16cid:durableId="1419327376">
    <w:abstractNumId w:val="14"/>
  </w:num>
  <w:num w:numId="6" w16cid:durableId="1981570283">
    <w:abstractNumId w:val="18"/>
  </w:num>
  <w:num w:numId="7" w16cid:durableId="1414862406">
    <w:abstractNumId w:val="21"/>
  </w:num>
  <w:num w:numId="8" w16cid:durableId="2115007516">
    <w:abstractNumId w:val="9"/>
  </w:num>
  <w:num w:numId="9" w16cid:durableId="1143809638">
    <w:abstractNumId w:val="7"/>
  </w:num>
  <w:num w:numId="10" w16cid:durableId="1865900149">
    <w:abstractNumId w:val="6"/>
  </w:num>
  <w:num w:numId="11" w16cid:durableId="1109425446">
    <w:abstractNumId w:val="5"/>
  </w:num>
  <w:num w:numId="12" w16cid:durableId="144978749">
    <w:abstractNumId w:val="4"/>
  </w:num>
  <w:num w:numId="13" w16cid:durableId="1585063574">
    <w:abstractNumId w:val="8"/>
  </w:num>
  <w:num w:numId="14" w16cid:durableId="62725442">
    <w:abstractNumId w:val="3"/>
  </w:num>
  <w:num w:numId="15" w16cid:durableId="775712082">
    <w:abstractNumId w:val="2"/>
  </w:num>
  <w:num w:numId="16" w16cid:durableId="520897713">
    <w:abstractNumId w:val="1"/>
  </w:num>
  <w:num w:numId="17" w16cid:durableId="2098018795">
    <w:abstractNumId w:val="0"/>
  </w:num>
  <w:num w:numId="18" w16cid:durableId="373313280">
    <w:abstractNumId w:val="16"/>
  </w:num>
  <w:num w:numId="19" w16cid:durableId="1316183740">
    <w:abstractNumId w:val="17"/>
  </w:num>
  <w:num w:numId="20" w16cid:durableId="121970935">
    <w:abstractNumId w:val="23"/>
  </w:num>
  <w:num w:numId="21" w16cid:durableId="1491287370">
    <w:abstractNumId w:val="20"/>
  </w:num>
  <w:num w:numId="22" w16cid:durableId="1066807024">
    <w:abstractNumId w:val="11"/>
  </w:num>
  <w:num w:numId="23" w16cid:durableId="1370687184">
    <w:abstractNumId w:val="26"/>
  </w:num>
  <w:num w:numId="24" w16cid:durableId="860628841">
    <w:abstractNumId w:val="12"/>
  </w:num>
  <w:num w:numId="25" w16cid:durableId="624431349">
    <w:abstractNumId w:val="25"/>
  </w:num>
  <w:num w:numId="26" w16cid:durableId="259608299">
    <w:abstractNumId w:val="19"/>
  </w:num>
  <w:num w:numId="27" w16cid:durableId="16491635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F8"/>
    <w:rsid w:val="00251D17"/>
    <w:rsid w:val="002A4238"/>
    <w:rsid w:val="00392666"/>
    <w:rsid w:val="004E108E"/>
    <w:rsid w:val="00524E8C"/>
    <w:rsid w:val="005E23F8"/>
    <w:rsid w:val="005F4E53"/>
    <w:rsid w:val="00645252"/>
    <w:rsid w:val="006D3D74"/>
    <w:rsid w:val="006F6D33"/>
    <w:rsid w:val="007F1A75"/>
    <w:rsid w:val="0083569A"/>
    <w:rsid w:val="00913505"/>
    <w:rsid w:val="0097356C"/>
    <w:rsid w:val="00A9204E"/>
    <w:rsid w:val="00D3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9F8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E53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E53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E53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E53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E53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4E53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4E53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4E53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F4E53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F4E53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53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4E53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4E53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F4E53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5F4E53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5F4E53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F4E53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F4E53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F4E53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F4E53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53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4E53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F4E53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F4E53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5F4E53"/>
    <w:rPr>
      <w:rFonts w:ascii="Calibri" w:hAnsi="Calibri" w:cs="Calibri"/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sid w:val="005F4E53"/>
    <w:rPr>
      <w:rFonts w:ascii="Calibri" w:hAnsi="Calibri" w:cs="Calibri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F4E5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53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53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53"/>
    <w:rPr>
      <w:rFonts w:ascii="Calibri" w:hAnsi="Calibri" w:cs="Calibri"/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sid w:val="005F4E53"/>
    <w:rPr>
      <w:rFonts w:ascii="Calibri" w:hAnsi="Calibri" w:cs="Calibri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5F4E53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sid w:val="005F4E53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5F4E53"/>
    <w:rPr>
      <w:rFonts w:ascii="Calibri" w:hAnsi="Calibri" w:cs="Calibri"/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F4E53"/>
    <w:rPr>
      <w:rFonts w:ascii="Calibri" w:hAnsi="Calibri" w:cs="Calibr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F4E53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E53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E53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5F4E53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F4E5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E53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F4E5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E53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F4E53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4E53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E53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E53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F4E53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E53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F4E53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4E53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F4E53"/>
    <w:rPr>
      <w:rFonts w:ascii="Calibri Light" w:eastAsiaTheme="majorEastAsia" w:hAnsi="Calibri Light" w:cs="Calibri Light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4E53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4E53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F4E53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F4E53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E53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E53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F4E53"/>
    <w:rPr>
      <w:rFonts w:ascii="Consolas" w:hAnsi="Consolas" w:cs="Calibri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5F4E5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F4E53"/>
    <w:rPr>
      <w:rFonts w:ascii="Consolas" w:hAnsi="Consolas" w:cs="Calibri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F4E53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F4E53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5F4E53"/>
    <w:rPr>
      <w:rFonts w:ascii="Calibri" w:hAnsi="Calibri" w:cs="Calibri"/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5F4E53"/>
  </w:style>
  <w:style w:type="character" w:customStyle="1" w:styleId="HeaderChar">
    <w:name w:val="Header Char"/>
    <w:basedOn w:val="DefaultParagraphFont"/>
    <w:link w:val="Header"/>
    <w:uiPriority w:val="99"/>
    <w:rsid w:val="005F4E5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F4E53"/>
  </w:style>
  <w:style w:type="character" w:customStyle="1" w:styleId="FooterChar">
    <w:name w:val="Footer Char"/>
    <w:basedOn w:val="DefaultParagraphFont"/>
    <w:link w:val="Footer"/>
    <w:uiPriority w:val="99"/>
    <w:rsid w:val="005F4E53"/>
    <w:rPr>
      <w:rFonts w:ascii="Calibri" w:hAnsi="Calibri" w:cs="Calibr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F4E53"/>
    <w:pPr>
      <w:spacing w:after="120"/>
      <w:ind w:left="1757"/>
    </w:pPr>
  </w:style>
  <w:style w:type="character" w:styleId="Mention">
    <w:name w:val="Mention"/>
    <w:basedOn w:val="DefaultParagraphFont"/>
    <w:uiPriority w:val="99"/>
    <w:semiHidden/>
    <w:unhideWhenUsed/>
    <w:rsid w:val="005F4E5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5F4E53"/>
    <w:pPr>
      <w:numPr>
        <w:numId w:val="24"/>
      </w:numPr>
    </w:pPr>
  </w:style>
  <w:style w:type="numbering" w:styleId="1ai">
    <w:name w:val="Outline List 1"/>
    <w:basedOn w:val="NoList"/>
    <w:uiPriority w:val="99"/>
    <w:semiHidden/>
    <w:unhideWhenUsed/>
    <w:rsid w:val="005F4E53"/>
    <w:pPr>
      <w:numPr>
        <w:numId w:val="25"/>
      </w:numPr>
    </w:pPr>
  </w:style>
  <w:style w:type="character" w:styleId="HTMLVariable">
    <w:name w:val="HTML Variable"/>
    <w:basedOn w:val="DefaultParagraphFont"/>
    <w:uiPriority w:val="99"/>
    <w:semiHidden/>
    <w:unhideWhenUsed/>
    <w:rsid w:val="005F4E53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F4E5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F4E53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5F4E53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F4E53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5F4E53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5F4E53"/>
    <w:rPr>
      <w:rFonts w:ascii="Calibri" w:hAnsi="Calibri" w:cs="Calibr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F4E5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F4E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F4E5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F4E5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F4E5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F4E5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F4E5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F4E53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4E53"/>
    <w:pPr>
      <w:outlineLvl w:val="9"/>
    </w:pPr>
    <w:rPr>
      <w:color w:val="2E74B5" w:themeColor="accent1" w:themeShade="BF"/>
    </w:rPr>
  </w:style>
  <w:style w:type="table" w:styleId="TableProfessional">
    <w:name w:val="Table Professional"/>
    <w:basedOn w:val="TableNormal"/>
    <w:uiPriority w:val="99"/>
    <w:semiHidden/>
    <w:unhideWhenUsed/>
    <w:rsid w:val="005F4E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F4E53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F4E53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F4E5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F4E53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F4E53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F4E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5F4E53"/>
  </w:style>
  <w:style w:type="character" w:styleId="Hashtag">
    <w:name w:val="Hashtag"/>
    <w:basedOn w:val="DefaultParagraphFont"/>
    <w:uiPriority w:val="99"/>
    <w:semiHidden/>
    <w:unhideWhenUsed/>
    <w:rsid w:val="005F4E53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F4E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F4E53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5F4E5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5F4E5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F4E5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F4E5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F4E5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F4E53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5F4E5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F4E5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F4E5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F4E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F4E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F4E5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F4E5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F4E5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5F4E5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F4E5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F4E5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F4E5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F4E53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unhideWhenUsed/>
    <w:qFormat/>
    <w:rsid w:val="005F4E53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5F4E53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F4E53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F4E53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F4E53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F4E53"/>
    <w:pPr>
      <w:numPr>
        <w:numId w:val="1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5F4E53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F4E53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F4E53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F4E53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F4E53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5F4E5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F4E5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F4E5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F4E5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5F4E53"/>
  </w:style>
  <w:style w:type="character" w:styleId="EndnoteReference">
    <w:name w:val="endnote reference"/>
    <w:basedOn w:val="DefaultParagraphFont"/>
    <w:uiPriority w:val="99"/>
    <w:semiHidden/>
    <w:unhideWhenUsed/>
    <w:rsid w:val="005F4E53"/>
    <w:rPr>
      <w:rFonts w:ascii="Calibri" w:hAnsi="Calibri" w:cs="Calibri"/>
      <w:vertAlign w:val="superscript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4E53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5F4E53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ColorfulList">
    <w:name w:val="Colorful List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F4E53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5F4E5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F4E5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F4E5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F4E53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F4E5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5F4E53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NoList"/>
    <w:uiPriority w:val="99"/>
    <w:semiHidden/>
    <w:unhideWhenUsed/>
    <w:rsid w:val="005F4E53"/>
    <w:pPr>
      <w:numPr>
        <w:numId w:val="26"/>
      </w:numPr>
    </w:pPr>
  </w:style>
  <w:style w:type="table" w:styleId="PlainTable1">
    <w:name w:val="Plain Table 1"/>
    <w:basedOn w:val="TableNormal"/>
    <w:uiPriority w:val="41"/>
    <w:rsid w:val="005F4E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F4E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F4E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F4E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F4E5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5F4E53"/>
    <w:rPr>
      <w:rFonts w:ascii="Calibri" w:hAnsi="Calibri" w:cs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4E53"/>
  </w:style>
  <w:style w:type="character" w:customStyle="1" w:styleId="DateChar">
    <w:name w:val="Date Char"/>
    <w:basedOn w:val="DefaultParagraphFont"/>
    <w:link w:val="Date"/>
    <w:uiPriority w:val="99"/>
    <w:semiHidden/>
    <w:rsid w:val="005F4E53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F4E53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5F4E53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5F4E53"/>
    <w:rPr>
      <w:rFonts w:ascii="Calibri" w:hAnsi="Calibri" w:cs="Calibri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5F4E5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E53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F4E5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E53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F4E5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E53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F4E5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E53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F4E5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E53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F4E5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E53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5F4E5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F4E5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F4E53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5F4E5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F4E53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F4E5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F4E53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F4E53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F4E53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F4E53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F4E53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F4E53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F4E53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F4E53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F4E53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F4E53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F4E53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F4E5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F4E53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F4E53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F4E5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F4E53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F4E53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F4E53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F4E5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F4E53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F4E53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F4E53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F4E53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F4E53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F4E53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F4E5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E53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F4E5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F4E53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5F4E5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F4E5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F4E5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F4E5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F4E5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5F4E5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F4E53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5F4E5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F4E5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F4E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F4E5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5F4E5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5F4E5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F4E5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F4E5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F4E5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F4E5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F4E5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F4E5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F4E5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F4E5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F4E53"/>
    <w:rPr>
      <w:rFonts w:ascii="Calibri Light" w:eastAsiaTheme="majorEastAsia" w:hAnsi="Calibri Light" w:cs="Calibri Light"/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5F4E5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E53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5F4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F4E5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F4E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F4E5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F4E5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F4E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F4E5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F4E5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F4E5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F4E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F4E5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F4E53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F4E5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F4E5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F4E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F4E5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F4E53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F4E53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F4E5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4E53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F4E53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F4E53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F4E5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F4E53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F4E53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F4E5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F4E53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F4E53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F4E53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5F4E5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F4E5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5F4E5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5F4E53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5F4E53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5F4E5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F4E5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F4E5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F4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F4E5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ta.michalcova.XPERIENSIS\AppData\Local\Microsoft\Office\16.0\DTS\cs-CZ%7b2BCEC5ED-65CF-4902-B903-A9B4D7A295D2%7d\%7b5F7C023D-CC5D-4CB3-9D5A-33EA3137F69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{5F7C023D-CC5D-4CB3-9D5A-33EA3137F695}tf02786999_win32</Template>
  <TotalTime>0</TotalTime>
  <Pages>7</Pages>
  <Words>527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2024-05-02T09:20:00Z</dcterms:created>
  <dcterms:modified xsi:type="dcterms:W3CDTF">2024-05-02T11:18:00Z</dcterms:modified>
</cp:coreProperties>
</file>