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9841F" w14:textId="71EA6AFE" w:rsidR="0092456C" w:rsidRPr="0059195C" w:rsidRDefault="0059195C" w:rsidP="004B5C46">
      <w:pPr>
        <w:pStyle w:val="Heading1"/>
        <w:spacing w:line="360" w:lineRule="auto"/>
      </w:pPr>
      <w:r w:rsidRPr="0059195C">
        <w:t xml:space="preserve">Reálná funkce jedné reálné proměnné </w:t>
      </w:r>
    </w:p>
    <w:p w14:paraId="0A514C86" w14:textId="5C6D36DE" w:rsid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t>Definice</w:t>
      </w:r>
      <w:r w:rsidRPr="0059195C">
        <w:rPr>
          <w:rFonts w:ascii="Calibri" w:hAnsi="Calibri" w:cs="Calibri"/>
          <w:sz w:val="24"/>
          <w:szCs w:val="24"/>
        </w:rPr>
        <w:t xml:space="preserve">: Reálná funkce </w:t>
      </w:r>
      <m:oMath>
        <m:r>
          <w:rPr>
            <w:rFonts w:ascii="Cambria Math" w:hAnsi="Cambria Math" w:cs="Calibri"/>
            <w:sz w:val="24"/>
            <w:szCs w:val="24"/>
          </w:rPr>
          <m:t>f</m:t>
        </m:r>
      </m:oMath>
      <w:r w:rsidRPr="0059195C">
        <w:rPr>
          <w:rFonts w:ascii="Calibri" w:hAnsi="Calibri" w:cs="Calibri"/>
          <w:sz w:val="24"/>
          <w:szCs w:val="24"/>
        </w:rPr>
        <w:t xml:space="preserve"> jedné reálné proměnné </w:t>
      </w:r>
      <m:oMath>
        <m:r>
          <w:rPr>
            <w:rFonts w:ascii="Cambria Math" w:hAnsi="Cambria Math" w:cs="Calibri"/>
            <w:sz w:val="24"/>
            <w:szCs w:val="24"/>
          </w:rPr>
          <m:t>x</m:t>
        </m:r>
      </m:oMath>
      <w:r w:rsidRPr="0059195C">
        <w:rPr>
          <w:rFonts w:ascii="Calibri" w:hAnsi="Calibri" w:cs="Calibri"/>
          <w:sz w:val="24"/>
          <w:szCs w:val="24"/>
        </w:rPr>
        <w:t xml:space="preserve"> je </w:t>
      </w:r>
      <w:r w:rsidR="00384658">
        <w:rPr>
          <w:rFonts w:ascii="Calibri" w:hAnsi="Calibri" w:cs="Calibri"/>
          <w:sz w:val="24"/>
          <w:szCs w:val="24"/>
        </w:rPr>
        <w:t>předpis</w:t>
      </w:r>
      <w:r w:rsidRPr="0059195C">
        <w:rPr>
          <w:rFonts w:ascii="Calibri" w:hAnsi="Calibri" w:cs="Calibri"/>
          <w:sz w:val="24"/>
          <w:szCs w:val="24"/>
        </w:rPr>
        <w:t xml:space="preserve">, které každému číslu </w:t>
      </w:r>
      <m:oMath>
        <m:r>
          <w:rPr>
            <w:rFonts w:ascii="Cambria Math" w:hAnsi="Cambria Math" w:cs="Calibri"/>
            <w:sz w:val="24"/>
            <w:szCs w:val="24"/>
          </w:rPr>
          <m:t>x</m:t>
        </m:r>
      </m:oMath>
      <w:r w:rsidRPr="0059195C">
        <w:rPr>
          <w:rFonts w:ascii="Calibri" w:hAnsi="Calibri" w:cs="Calibri"/>
          <w:sz w:val="24"/>
          <w:szCs w:val="24"/>
        </w:rPr>
        <w:t xml:space="preserve"> z</w:t>
      </w:r>
      <w:r w:rsidR="00923417">
        <w:rPr>
          <w:rFonts w:ascii="Calibri" w:hAnsi="Calibri" w:cs="Calibri"/>
          <w:sz w:val="24"/>
          <w:szCs w:val="24"/>
        </w:rPr>
        <w:t> množiny reálných čísel</w:t>
      </w:r>
      <w:r w:rsidRPr="0059195C">
        <w:rPr>
          <w:rFonts w:ascii="Calibri" w:hAnsi="Calibri" w:cs="Calibri"/>
          <w:sz w:val="24"/>
          <w:szCs w:val="24"/>
        </w:rPr>
        <w:t xml:space="preserve"> přiřazuje</w:t>
      </w:r>
      <w:r w:rsidR="00923417">
        <w:rPr>
          <w:rFonts w:ascii="Calibri" w:hAnsi="Calibri" w:cs="Calibri"/>
          <w:sz w:val="24"/>
          <w:szCs w:val="24"/>
        </w:rPr>
        <w:t xml:space="preserve"> nejvýše jedno </w:t>
      </w:r>
      <w:r w:rsidR="003A7EB5">
        <w:rPr>
          <w:rFonts w:ascii="Calibri" w:hAnsi="Calibri" w:cs="Calibri"/>
          <w:sz w:val="24"/>
          <w:szCs w:val="24"/>
        </w:rPr>
        <w:t xml:space="preserve">reálné </w:t>
      </w:r>
      <w:r w:rsidR="00923417">
        <w:rPr>
          <w:rFonts w:ascii="Calibri" w:hAnsi="Calibri" w:cs="Calibri"/>
          <w:sz w:val="24"/>
          <w:szCs w:val="24"/>
        </w:rPr>
        <w:t>číslo</w:t>
      </w:r>
      <w:r w:rsidRPr="0059195C">
        <w:rPr>
          <w:rFonts w:ascii="Calibri" w:hAnsi="Calibri" w:cs="Calibri"/>
          <w:sz w:val="24"/>
          <w:szCs w:val="24"/>
        </w:rPr>
        <w:t xml:space="preserve"> </w:t>
      </w:r>
      <m:oMath>
        <m:r>
          <w:rPr>
            <w:rFonts w:ascii="Cambria Math" w:hAnsi="Cambria Math" w:cs="Calibri"/>
            <w:sz w:val="24"/>
            <w:szCs w:val="24"/>
          </w:rPr>
          <m:t>f(x)</m:t>
        </m:r>
      </m:oMath>
      <w:r w:rsidRPr="0059195C">
        <w:rPr>
          <w:rFonts w:ascii="Calibri" w:hAnsi="Calibri" w:cs="Calibri"/>
          <w:sz w:val="24"/>
          <w:szCs w:val="24"/>
        </w:rPr>
        <w:t xml:space="preserve">. </w:t>
      </w:r>
    </w:p>
    <w:p w14:paraId="45401293" w14:textId="1448C576" w:rsidR="0059195C" w:rsidRP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t>Definiční obor</w:t>
      </w:r>
      <w:r w:rsidRPr="0059195C">
        <w:rPr>
          <w:rFonts w:ascii="Calibri" w:hAnsi="Calibri" w:cs="Calibri"/>
          <w:sz w:val="24"/>
          <w:szCs w:val="24"/>
        </w:rPr>
        <w:t xml:space="preserve">: Množina všech hodnot </w:t>
      </w:r>
      <m:oMath>
        <m:r>
          <w:rPr>
            <w:rFonts w:ascii="Cambria Math" w:hAnsi="Cambria Math" w:cs="Calibri"/>
            <w:sz w:val="24"/>
            <w:szCs w:val="24"/>
          </w:rPr>
          <m:t>x</m:t>
        </m:r>
      </m:oMath>
      <w:r w:rsidRPr="0059195C">
        <w:rPr>
          <w:rFonts w:ascii="Calibri" w:hAnsi="Calibri" w:cs="Calibri"/>
          <w:sz w:val="24"/>
          <w:szCs w:val="24"/>
        </w:rPr>
        <w:t xml:space="preserve">, pro které je </w:t>
      </w:r>
      <m:oMath>
        <m:r>
          <w:rPr>
            <w:rFonts w:ascii="Cambria Math" w:hAnsi="Cambria Math" w:cs="Calibri"/>
            <w:sz w:val="24"/>
            <w:szCs w:val="24"/>
          </w:rPr>
          <m:t>f(x)</m:t>
        </m:r>
      </m:oMath>
      <w:r w:rsidRPr="0059195C">
        <w:rPr>
          <w:rFonts w:ascii="Calibri" w:hAnsi="Calibri" w:cs="Calibri"/>
          <w:sz w:val="24"/>
          <w:szCs w:val="24"/>
        </w:rPr>
        <w:t xml:space="preserve"> definována. Soubor všech možných vstupů </w:t>
      </w:r>
      <m:oMath>
        <m:r>
          <w:rPr>
            <w:rFonts w:ascii="Cambria Math" w:hAnsi="Cambria Math" w:cs="Calibri"/>
            <w:sz w:val="24"/>
            <w:szCs w:val="24"/>
          </w:rPr>
          <m:t>f(x)</m:t>
        </m:r>
      </m:oMath>
      <w:r w:rsidRPr="0059195C">
        <w:rPr>
          <w:rFonts w:ascii="Calibri" w:hAnsi="Calibri" w:cs="Calibri"/>
          <w:sz w:val="24"/>
          <w:szCs w:val="24"/>
        </w:rPr>
        <w:t>.</w:t>
      </w:r>
      <w:r w:rsidR="00384658">
        <w:rPr>
          <w:rFonts w:ascii="Calibri" w:hAnsi="Calibri" w:cs="Calibri"/>
          <w:sz w:val="24"/>
          <w:szCs w:val="24"/>
        </w:rPr>
        <w:t xml:space="preserve"> </w:t>
      </w:r>
      <w:r w:rsidR="00923417" w:rsidRPr="00CF540E">
        <w:rPr>
          <w:rFonts w:ascii="Times New Roman" w:hAnsi="Times New Roman" w:cs="Times New Roman"/>
          <w:sz w:val="24"/>
          <w:szCs w:val="24"/>
        </w:rPr>
        <w:t>(</w:t>
      </w:r>
      <w:r w:rsidR="003A7EB5" w:rsidRPr="00CF540E">
        <w:rPr>
          <w:rFonts w:ascii="Times New Roman" w:hAnsi="Times New Roman" w:cs="Times New Roman"/>
          <w:sz w:val="24"/>
          <w:szCs w:val="24"/>
        </w:rPr>
        <w:t>Na základě definičního oboru je přiřazeno právě jedno reálné číslo, čísla mimo něj mají přiřazeno 0 čísel.</w:t>
      </w:r>
      <w:r w:rsidR="003A1BE3" w:rsidRPr="00CF540E">
        <w:rPr>
          <w:rFonts w:ascii="Times New Roman" w:hAnsi="Times New Roman" w:cs="Times New Roman"/>
          <w:sz w:val="24"/>
          <w:szCs w:val="24"/>
        </w:rPr>
        <w:t xml:space="preserve"> Platí, že ve jmenovateli zlomku nesmí být 0, odmocnina nesmí být záporná a logaritmus musí být kladný.</w:t>
      </w:r>
      <w:r w:rsidR="00923417" w:rsidRPr="00CF540E">
        <w:rPr>
          <w:rFonts w:ascii="Times New Roman" w:hAnsi="Times New Roman" w:cs="Times New Roman"/>
          <w:sz w:val="24"/>
          <w:szCs w:val="24"/>
        </w:rPr>
        <w:t>)</w:t>
      </w:r>
    </w:p>
    <w:p w14:paraId="64F767B7" w14:textId="77387DDA" w:rsidR="0059195C" w:rsidRP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t>Obor hodnot</w:t>
      </w:r>
      <w:r w:rsidRPr="0059195C">
        <w:rPr>
          <w:rFonts w:ascii="Calibri" w:hAnsi="Calibri" w:cs="Calibri"/>
          <w:sz w:val="24"/>
          <w:szCs w:val="24"/>
        </w:rPr>
        <w:t xml:space="preserve">: </w:t>
      </w:r>
      <w:r w:rsidR="00384658">
        <w:rPr>
          <w:rFonts w:ascii="Calibri" w:hAnsi="Calibri" w:cs="Calibri"/>
          <w:sz w:val="24"/>
          <w:szCs w:val="24"/>
        </w:rPr>
        <w:t xml:space="preserve">Funkce </w:t>
      </w:r>
      <m:oMath>
        <m:r>
          <w:rPr>
            <w:rFonts w:ascii="Cambria Math" w:hAnsi="Cambria Math" w:cs="Calibri"/>
            <w:sz w:val="24"/>
            <w:szCs w:val="24"/>
          </w:rPr>
          <m:t>f</m:t>
        </m:r>
      </m:oMath>
      <w:r w:rsidR="00384658">
        <w:rPr>
          <w:rFonts w:ascii="Calibri" w:hAnsi="Calibri" w:cs="Calibri"/>
          <w:sz w:val="24"/>
          <w:szCs w:val="24"/>
        </w:rPr>
        <w:t xml:space="preserve"> zobrazuj</w:t>
      </w:r>
      <w:r w:rsidR="00923417">
        <w:rPr>
          <w:rFonts w:ascii="Calibri" w:hAnsi="Calibri" w:cs="Calibri"/>
          <w:sz w:val="24"/>
          <w:szCs w:val="24"/>
        </w:rPr>
        <w:t>ící</w:t>
      </w:r>
      <w:r w:rsidR="00384658">
        <w:rPr>
          <w:rFonts w:ascii="Calibri" w:hAnsi="Calibri" w:cs="Calibri"/>
          <w:sz w:val="24"/>
          <w:szCs w:val="24"/>
        </w:rPr>
        <w:t xml:space="preserve"> </w:t>
      </w:r>
      <w:r w:rsidR="00923417">
        <w:rPr>
          <w:rFonts w:ascii="Calibri" w:hAnsi="Calibri" w:cs="Calibri"/>
          <w:sz w:val="24"/>
          <w:szCs w:val="24"/>
        </w:rPr>
        <w:t>definiční obor</w:t>
      </w:r>
      <w:r w:rsidR="00384658">
        <w:rPr>
          <w:rFonts w:ascii="Calibri" w:hAnsi="Calibri" w:cs="Calibri"/>
          <w:sz w:val="24"/>
          <w:szCs w:val="24"/>
        </w:rPr>
        <w:t xml:space="preserve"> na obor hodnot. </w:t>
      </w:r>
      <w:r w:rsidRPr="0059195C">
        <w:rPr>
          <w:rFonts w:ascii="Calibri" w:hAnsi="Calibri" w:cs="Calibri"/>
          <w:sz w:val="24"/>
          <w:szCs w:val="24"/>
        </w:rPr>
        <w:t xml:space="preserve">Množina všech hodnot </w:t>
      </w:r>
      <m:oMath>
        <m:r>
          <w:rPr>
            <w:rFonts w:ascii="Cambria Math" w:hAnsi="Cambria Math" w:cs="Calibri"/>
            <w:sz w:val="24"/>
            <w:szCs w:val="24"/>
          </w:rPr>
          <m:t>f(x)</m:t>
        </m:r>
      </m:oMath>
      <w:r w:rsidRPr="0059195C">
        <w:rPr>
          <w:rFonts w:ascii="Calibri" w:hAnsi="Calibri" w:cs="Calibri"/>
          <w:sz w:val="24"/>
          <w:szCs w:val="24"/>
        </w:rPr>
        <w:t xml:space="preserve">, které funkce může nabývat, když </w:t>
      </w:r>
      <m:oMath>
        <m:r>
          <w:rPr>
            <w:rFonts w:ascii="Cambria Math" w:hAnsi="Cambria Math" w:cs="Calibri"/>
            <w:sz w:val="24"/>
            <w:szCs w:val="24"/>
          </w:rPr>
          <m:t>x</m:t>
        </m:r>
      </m:oMath>
      <w:r w:rsidRPr="0059195C">
        <w:rPr>
          <w:rFonts w:ascii="Calibri" w:hAnsi="Calibri" w:cs="Calibri"/>
          <w:sz w:val="24"/>
          <w:szCs w:val="24"/>
        </w:rPr>
        <w:t xml:space="preserve"> prochází celým definičním oborem.</w:t>
      </w:r>
    </w:p>
    <w:p w14:paraId="681D9CEA" w14:textId="3D73DED4" w:rsidR="0059195C" w:rsidRP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t>Limita funkce</w:t>
      </w:r>
      <w:r w:rsidRPr="0059195C">
        <w:rPr>
          <w:rFonts w:ascii="Calibri" w:hAnsi="Calibri" w:cs="Calibri"/>
          <w:sz w:val="24"/>
          <w:szCs w:val="24"/>
        </w:rPr>
        <w:t xml:space="preserve">: Limita popisuje chování funkce, když se proměnná </w:t>
      </w:r>
      <m:oMath>
        <m:r>
          <w:rPr>
            <w:rFonts w:ascii="Cambria Math" w:hAnsi="Cambria Math" w:cs="Calibri"/>
            <w:sz w:val="24"/>
            <w:szCs w:val="24"/>
          </w:rPr>
          <m:t>x</m:t>
        </m:r>
      </m:oMath>
      <w:r w:rsidRPr="0059195C">
        <w:rPr>
          <w:rFonts w:ascii="Calibri" w:hAnsi="Calibri" w:cs="Calibri"/>
          <w:sz w:val="24"/>
          <w:szCs w:val="24"/>
        </w:rPr>
        <w:t xml:space="preserve"> blíží k nějaké hodnotě, nebo když roste do/nabývá nekonečna. </w:t>
      </w:r>
    </w:p>
    <w:p w14:paraId="4D6F974F" w14:textId="41D2663A" w:rsidR="0059195C" w:rsidRDefault="0059195C" w:rsidP="004B5C46">
      <w:pPr>
        <w:spacing w:line="360" w:lineRule="auto"/>
        <w:rPr>
          <w:rFonts w:ascii="Calibri" w:eastAsiaTheme="minorEastAsia" w:hAnsi="Calibri" w:cs="Calibri"/>
          <w:sz w:val="24"/>
          <w:szCs w:val="24"/>
        </w:rPr>
      </w:pPr>
      <w:r w:rsidRPr="0059195C">
        <w:rPr>
          <w:rFonts w:ascii="Calibri" w:hAnsi="Calibri" w:cs="Calibri"/>
          <w:b/>
          <w:bCs/>
          <w:sz w:val="24"/>
          <w:szCs w:val="24"/>
        </w:rPr>
        <w:t>Spojitost funkce</w:t>
      </w:r>
      <w:r w:rsidRPr="0059195C">
        <w:rPr>
          <w:rFonts w:ascii="Calibri" w:hAnsi="Calibri" w:cs="Calibri"/>
          <w:sz w:val="24"/>
          <w:szCs w:val="24"/>
        </w:rPr>
        <w:t xml:space="preserve">: Spojitost funkce znamená, že malé změny vstupu </w:t>
      </w:r>
      <m:oMath>
        <m:r>
          <w:rPr>
            <w:rFonts w:ascii="Cambria Math" w:hAnsi="Cambria Math" w:cs="Calibri"/>
            <w:sz w:val="24"/>
            <w:szCs w:val="24"/>
          </w:rPr>
          <m:t>x</m:t>
        </m:r>
      </m:oMath>
      <w:r w:rsidRPr="0059195C">
        <w:rPr>
          <w:rFonts w:ascii="Calibri" w:hAnsi="Calibri" w:cs="Calibri"/>
          <w:sz w:val="24"/>
          <w:szCs w:val="24"/>
        </w:rPr>
        <w:t xml:space="preserve"> způsobují malé změny výstupu </w:t>
      </w:r>
      <m:oMath>
        <m:r>
          <w:rPr>
            <w:rFonts w:ascii="Cambria Math" w:hAnsi="Cambria Math" w:cs="Calibri"/>
            <w:sz w:val="24"/>
            <w:szCs w:val="24"/>
          </w:rPr>
          <m:t>f(x)</m:t>
        </m:r>
      </m:oMath>
      <w:r w:rsidRPr="0059195C">
        <w:rPr>
          <w:rFonts w:ascii="Calibri" w:hAnsi="Calibri" w:cs="Calibri"/>
          <w:sz w:val="24"/>
          <w:szCs w:val="24"/>
        </w:rPr>
        <w:t xml:space="preserve">, a graf funkce tedy neobsahuje skoky/díry. </w:t>
      </w:r>
      <w:r w:rsidR="008A43F5">
        <w:rPr>
          <w:rFonts w:ascii="Calibri" w:hAnsi="Calibri" w:cs="Calibri"/>
          <w:sz w:val="24"/>
          <w:szCs w:val="24"/>
        </w:rPr>
        <w:t xml:space="preserve">Mezi funkce, které jsou definované všude, ale nejsou spojité, patří např. </w:t>
      </w:r>
      <m:oMath>
        <m:r>
          <w:rPr>
            <w:rFonts w:ascii="Cambria Math" w:hAnsi="Cambria Math" w:cs="Calibri"/>
            <w:sz w:val="24"/>
            <w:szCs w:val="24"/>
          </w:rPr>
          <m:t>y=sgn(x)</m:t>
        </m:r>
      </m:oMath>
      <w:r w:rsidR="008A43F5">
        <w:rPr>
          <w:rFonts w:ascii="Calibri" w:eastAsiaTheme="minorEastAsia" w:hAnsi="Calibri" w:cs="Calibri"/>
          <w:sz w:val="24"/>
          <w:szCs w:val="24"/>
        </w:rPr>
        <w:t xml:space="preserve">  či horní/dolní celá část. </w:t>
      </w:r>
    </w:p>
    <w:p w14:paraId="58C9FEBA" w14:textId="1B60E745" w:rsidR="008A43F5" w:rsidRPr="0059195C" w:rsidRDefault="008A43F5" w:rsidP="008A43F5">
      <w:pPr>
        <w:spacing w:line="360" w:lineRule="auto"/>
        <w:rPr>
          <w:rFonts w:ascii="Calibri" w:hAnsi="Calibri" w:cs="Calibri"/>
          <w:sz w:val="24"/>
          <w:szCs w:val="24"/>
        </w:rPr>
      </w:pPr>
      <w:r w:rsidRPr="008A43F5">
        <w:rPr>
          <w:rFonts w:ascii="Calibri" w:hAnsi="Calibri" w:cs="Calibri"/>
          <w:noProof/>
          <w:sz w:val="24"/>
          <w:szCs w:val="24"/>
        </w:rPr>
        <w:drawing>
          <wp:inline distT="0" distB="0" distL="0" distR="0" wp14:anchorId="6F94FCF5" wp14:editId="13365F76">
            <wp:extent cx="3055630" cy="1876425"/>
            <wp:effectExtent l="0" t="0" r="0" b="0"/>
            <wp:docPr id="1680795316" name="Picture 1" descr="sg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5316" name="Picture 1" descr="sgn(x)"/>
                    <pic:cNvPicPr/>
                  </pic:nvPicPr>
                  <pic:blipFill>
                    <a:blip r:embed="rId6"/>
                    <a:stretch>
                      <a:fillRect/>
                    </a:stretch>
                  </pic:blipFill>
                  <pic:spPr>
                    <a:xfrm>
                      <a:off x="0" y="0"/>
                      <a:ext cx="3076348" cy="1889148"/>
                    </a:xfrm>
                    <a:prstGeom prst="rect">
                      <a:avLst/>
                    </a:prstGeom>
                  </pic:spPr>
                </pic:pic>
              </a:graphicData>
            </a:graphic>
          </wp:inline>
        </w:drawing>
      </w:r>
    </w:p>
    <w:p w14:paraId="5901BE16" w14:textId="6CF91386" w:rsid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t>Monotónnost</w:t>
      </w:r>
      <w:r w:rsidRPr="0059195C">
        <w:rPr>
          <w:rFonts w:ascii="Calibri" w:hAnsi="Calibri" w:cs="Calibri"/>
          <w:sz w:val="24"/>
          <w:szCs w:val="24"/>
        </w:rPr>
        <w:t xml:space="preserve">: Funkce je monotónní, pokud je buď vždy rostoucí nebo vždy klesající. Monotónnost určuje, jak se hodnota funkce mění s rostoucími nebo klesajícími hodnotami </w:t>
      </w:r>
      <m:oMath>
        <m:r>
          <w:rPr>
            <w:rFonts w:ascii="Cambria Math" w:hAnsi="Cambria Math" w:cs="Calibri"/>
            <w:sz w:val="24"/>
            <w:szCs w:val="24"/>
          </w:rPr>
          <m:t>x</m:t>
        </m:r>
      </m:oMath>
      <w:r w:rsidRPr="0059195C">
        <w:rPr>
          <w:rFonts w:ascii="Calibri" w:hAnsi="Calibri" w:cs="Calibri"/>
          <w:sz w:val="24"/>
          <w:szCs w:val="24"/>
        </w:rPr>
        <w:t xml:space="preserve">. </w:t>
      </w:r>
    </w:p>
    <w:p w14:paraId="13E82F02" w14:textId="5EBBA2B3" w:rsidR="0059195C" w:rsidRP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t>Extrémy</w:t>
      </w:r>
      <w:r w:rsidRPr="0059195C">
        <w:rPr>
          <w:rFonts w:ascii="Calibri" w:hAnsi="Calibri" w:cs="Calibri"/>
          <w:sz w:val="24"/>
          <w:szCs w:val="24"/>
        </w:rPr>
        <w:t xml:space="preserve">: Bod, ve kterém funkce dosahuje svého lokálního nebo globálního maxima/minima. </w:t>
      </w:r>
    </w:p>
    <w:p w14:paraId="26E58C74" w14:textId="3FE3C213" w:rsid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t>Inverzní funkce</w:t>
      </w:r>
      <w:r w:rsidRPr="0059195C">
        <w:rPr>
          <w:rFonts w:ascii="Calibri" w:hAnsi="Calibri" w:cs="Calibri"/>
          <w:sz w:val="24"/>
          <w:szCs w:val="24"/>
        </w:rPr>
        <w:t xml:space="preserve">: Funkce, která „vrací zpět“ původní funkci, takže pokud máme </w:t>
      </w:r>
      <m:oMath>
        <m:r>
          <w:rPr>
            <w:rFonts w:ascii="Cambria Math" w:hAnsi="Cambria Math" w:cs="Calibri"/>
            <w:sz w:val="24"/>
            <w:szCs w:val="24"/>
          </w:rPr>
          <m:t>f(x) = y</m:t>
        </m:r>
      </m:oMath>
      <w:r w:rsidRPr="0059195C">
        <w:rPr>
          <w:rFonts w:ascii="Calibri" w:hAnsi="Calibri" w:cs="Calibri"/>
          <w:sz w:val="24"/>
          <w:szCs w:val="24"/>
        </w:rPr>
        <w:t xml:space="preserve">, pak inverzní funkce </w:t>
      </w:r>
      <m:oMath>
        <m:sSup>
          <m:sSupPr>
            <m:ctrlPr>
              <w:rPr>
                <w:rFonts w:ascii="Cambria Math" w:hAnsi="Cambria Math" w:cs="Calibri"/>
                <w:i/>
                <w:sz w:val="24"/>
                <w:szCs w:val="24"/>
              </w:rPr>
            </m:ctrlPr>
          </m:sSupPr>
          <m:e>
            <m:r>
              <w:rPr>
                <w:rFonts w:ascii="Cambria Math" w:hAnsi="Cambria Math" w:cs="Calibri"/>
                <w:sz w:val="24"/>
                <w:szCs w:val="24"/>
              </w:rPr>
              <m:t>f</m:t>
            </m:r>
          </m:e>
          <m:sup>
            <m:r>
              <w:rPr>
                <w:rFonts w:ascii="Cambria Math" w:hAnsi="Cambria Math" w:cs="Calibri"/>
                <w:sz w:val="24"/>
                <w:szCs w:val="24"/>
              </w:rPr>
              <m:t>-1</m:t>
            </m:r>
          </m:sup>
        </m:sSup>
        <m:r>
          <w:rPr>
            <w:rFonts w:ascii="Cambria Math" w:hAnsi="Cambria Math" w:cs="Calibri"/>
            <w:sz w:val="24"/>
            <w:szCs w:val="24"/>
          </w:rPr>
          <m:t>(y)=x</m:t>
        </m:r>
      </m:oMath>
      <w:r w:rsidRPr="0059195C">
        <w:rPr>
          <w:rFonts w:ascii="Calibri" w:hAnsi="Calibri" w:cs="Calibri"/>
          <w:sz w:val="24"/>
          <w:szCs w:val="24"/>
        </w:rPr>
        <w:t>.</w:t>
      </w:r>
      <w:r w:rsidR="00384658">
        <w:rPr>
          <w:rFonts w:ascii="Calibri" w:hAnsi="Calibri" w:cs="Calibri"/>
          <w:sz w:val="24"/>
          <w:szCs w:val="24"/>
        </w:rPr>
        <w:t xml:space="preserve"> Např. </w:t>
      </w:r>
      <m:oMath>
        <m:r>
          <w:rPr>
            <w:rFonts w:ascii="Cambria Math" w:hAnsi="Cambria Math" w:cs="Calibri"/>
            <w:sz w:val="24"/>
            <w:szCs w:val="24"/>
          </w:rPr>
          <m:t>f(</m:t>
        </m:r>
        <m:rad>
          <m:radPr>
            <m:degHide m:val="1"/>
            <m:ctrlPr>
              <w:rPr>
                <w:rFonts w:ascii="Cambria Math" w:hAnsi="Cambria Math" w:cs="Calibri"/>
                <w:i/>
                <w:sz w:val="24"/>
                <w:szCs w:val="24"/>
              </w:rPr>
            </m:ctrlPr>
          </m:radPr>
          <m:deg/>
          <m:e>
            <m:r>
              <w:rPr>
                <w:rFonts w:ascii="Cambria Math" w:hAnsi="Cambria Math" w:cs="Calibri"/>
                <w:sz w:val="24"/>
                <w:szCs w:val="24"/>
              </w:rPr>
              <m:t>x</m:t>
            </m:r>
          </m:e>
        </m:rad>
        <m:r>
          <w:rPr>
            <w:rFonts w:ascii="Cambria Math" w:hAnsi="Cambria Math" w:cs="Calibri"/>
            <w:sz w:val="24"/>
            <w:szCs w:val="24"/>
          </w:rPr>
          <m:t>)</m:t>
        </m:r>
      </m:oMath>
      <w:r w:rsidR="00384658">
        <w:rPr>
          <w:rFonts w:ascii="Calibri" w:eastAsiaTheme="minorEastAsia" w:hAnsi="Calibri" w:cs="Calibri"/>
          <w:sz w:val="24"/>
          <w:szCs w:val="24"/>
        </w:rPr>
        <w:t xml:space="preserve"> je inverzní ke kvadratické.</w:t>
      </w:r>
    </w:p>
    <w:p w14:paraId="1323C893" w14:textId="10C0B181" w:rsid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lastRenderedPageBreak/>
        <w:t>Periodicita</w:t>
      </w:r>
      <w:r>
        <w:rPr>
          <w:rFonts w:ascii="Calibri" w:hAnsi="Calibri" w:cs="Calibri"/>
          <w:sz w:val="24"/>
          <w:szCs w:val="24"/>
        </w:rPr>
        <w:t xml:space="preserve">: Funkce je periodická, pokud existuje nějaká nenulová hodnota </w:t>
      </w:r>
      <m:oMath>
        <m:r>
          <w:rPr>
            <w:rFonts w:ascii="Cambria Math" w:hAnsi="Cambria Math" w:cs="Calibri"/>
            <w:sz w:val="24"/>
            <w:szCs w:val="24"/>
          </w:rPr>
          <m:t>P</m:t>
        </m:r>
      </m:oMath>
      <w:r>
        <w:rPr>
          <w:rFonts w:ascii="Calibri" w:hAnsi="Calibri" w:cs="Calibri"/>
          <w:sz w:val="24"/>
          <w:szCs w:val="24"/>
        </w:rPr>
        <w:t xml:space="preserve">, pro kterou platí </w:t>
      </w:r>
      <m:oMath>
        <m:r>
          <w:rPr>
            <w:rFonts w:ascii="Cambria Math" w:hAnsi="Cambria Math" w:cs="Calibri"/>
            <w:sz w:val="24"/>
            <w:szCs w:val="24"/>
          </w:rPr>
          <m:t>f(x+P) = f(x)</m:t>
        </m:r>
      </m:oMath>
      <w:r>
        <w:rPr>
          <w:rFonts w:ascii="Calibri" w:hAnsi="Calibri" w:cs="Calibri"/>
          <w:sz w:val="24"/>
          <w:szCs w:val="24"/>
        </w:rPr>
        <w:t xml:space="preserve"> pro všechna </w:t>
      </w:r>
      <m:oMath>
        <m:r>
          <w:rPr>
            <w:rFonts w:ascii="Cambria Math" w:hAnsi="Cambria Math" w:cs="Calibri"/>
            <w:sz w:val="24"/>
            <w:szCs w:val="24"/>
          </w:rPr>
          <m:t>x</m:t>
        </m:r>
      </m:oMath>
      <w:r>
        <w:rPr>
          <w:rFonts w:ascii="Calibri" w:hAnsi="Calibri" w:cs="Calibri"/>
          <w:sz w:val="24"/>
          <w:szCs w:val="24"/>
        </w:rPr>
        <w:t xml:space="preserve">. </w:t>
      </w:r>
    </w:p>
    <w:p w14:paraId="72CD8E26" w14:textId="2FA57F20" w:rsidR="0059195C" w:rsidRDefault="0059195C" w:rsidP="004B5C46">
      <w:pPr>
        <w:spacing w:line="360" w:lineRule="auto"/>
        <w:rPr>
          <w:rFonts w:ascii="Calibri" w:hAnsi="Calibri" w:cs="Calibri"/>
          <w:sz w:val="24"/>
          <w:szCs w:val="24"/>
        </w:rPr>
      </w:pPr>
      <w:r w:rsidRPr="0059195C">
        <w:rPr>
          <w:rFonts w:ascii="Calibri" w:hAnsi="Calibri" w:cs="Calibri"/>
          <w:b/>
          <w:bCs/>
          <w:sz w:val="24"/>
          <w:szCs w:val="24"/>
        </w:rPr>
        <w:t>Asymptoty</w:t>
      </w:r>
      <w:r>
        <w:rPr>
          <w:rFonts w:ascii="Calibri" w:hAnsi="Calibri" w:cs="Calibri"/>
          <w:sz w:val="24"/>
          <w:szCs w:val="24"/>
        </w:rPr>
        <w:t xml:space="preserve">: Přímky, ke kterým se graf funkce nekonečně blíží, jak se </w:t>
      </w:r>
      <m:oMath>
        <m:r>
          <w:rPr>
            <w:rFonts w:ascii="Cambria Math" w:hAnsi="Cambria Math" w:cs="Calibri"/>
            <w:sz w:val="24"/>
            <w:szCs w:val="24"/>
          </w:rPr>
          <m:t>x</m:t>
        </m:r>
      </m:oMath>
      <w:r>
        <w:rPr>
          <w:rFonts w:ascii="Calibri" w:hAnsi="Calibri" w:cs="Calibri"/>
          <w:sz w:val="24"/>
          <w:szCs w:val="24"/>
        </w:rPr>
        <w:t xml:space="preserve"> blíží k nekonečnu nebo k nějaké specifické hodnotě. </w:t>
      </w:r>
    </w:p>
    <w:p w14:paraId="595E9E0C" w14:textId="77777777" w:rsidR="00B80538" w:rsidRDefault="00B273F8" w:rsidP="004B5C46">
      <w:pPr>
        <w:spacing w:line="360" w:lineRule="auto"/>
        <w:rPr>
          <w:rFonts w:ascii="Calibri" w:hAnsi="Calibri" w:cs="Calibri"/>
          <w:sz w:val="24"/>
          <w:szCs w:val="24"/>
        </w:rPr>
      </w:pPr>
      <w:r w:rsidRPr="00B273F8">
        <w:rPr>
          <w:rFonts w:ascii="Calibri" w:hAnsi="Calibri" w:cs="Calibri"/>
          <w:b/>
          <w:bCs/>
          <w:sz w:val="24"/>
          <w:szCs w:val="24"/>
        </w:rPr>
        <w:t>Derivace funkce</w:t>
      </w:r>
      <w:r>
        <w:rPr>
          <w:rFonts w:ascii="Calibri" w:hAnsi="Calibri" w:cs="Calibri"/>
          <w:sz w:val="24"/>
          <w:szCs w:val="24"/>
        </w:rPr>
        <w:t>: Ukazuje, jak rychle se funkce mění</w:t>
      </w:r>
      <w:r w:rsidR="00B80538">
        <w:rPr>
          <w:rFonts w:ascii="Calibri" w:hAnsi="Calibri" w:cs="Calibri"/>
          <w:sz w:val="24"/>
          <w:szCs w:val="24"/>
        </w:rPr>
        <w:t xml:space="preserve"> (roste/klesá)</w:t>
      </w:r>
      <w:r>
        <w:rPr>
          <w:rFonts w:ascii="Calibri" w:hAnsi="Calibri" w:cs="Calibri"/>
          <w:sz w:val="24"/>
          <w:szCs w:val="24"/>
        </w:rPr>
        <w:t xml:space="preserve"> v daném bodě.</w:t>
      </w:r>
      <w:r w:rsidR="00B80538">
        <w:rPr>
          <w:rFonts w:ascii="Calibri" w:hAnsi="Calibri" w:cs="Calibri"/>
          <w:sz w:val="24"/>
          <w:szCs w:val="24"/>
        </w:rPr>
        <w:t xml:space="preserve"> </w:t>
      </w:r>
    </w:p>
    <w:p w14:paraId="56F8EEF9" w14:textId="0451A417" w:rsidR="00B80538" w:rsidRDefault="00BB3E7E" w:rsidP="00BB3E7E">
      <w:pPr>
        <w:spacing w:line="360" w:lineRule="auto"/>
        <w:rPr>
          <w:rFonts w:ascii="Calibri" w:hAnsi="Calibri" w:cs="Calibri"/>
          <w:sz w:val="24"/>
          <w:szCs w:val="24"/>
        </w:rPr>
      </w:pPr>
      <w:r>
        <w:rPr>
          <w:rFonts w:ascii="Calibri" w:hAnsi="Calibri" w:cs="Calibri"/>
          <w:sz w:val="24"/>
          <w:szCs w:val="24"/>
        </w:rPr>
        <w:t xml:space="preserve">Máme-li funkci </w:t>
      </w:r>
      <m:oMath>
        <m:r>
          <w:rPr>
            <w:rFonts w:ascii="Cambria Math" w:hAnsi="Cambria Math" w:cs="Calibri"/>
            <w:sz w:val="24"/>
            <w:szCs w:val="24"/>
          </w:rPr>
          <m:t>f</m:t>
        </m:r>
        <m:r>
          <m:rPr>
            <m:scr m:val="double-struck"/>
          </m:rPr>
          <w:rPr>
            <w:rFonts w:ascii="Cambria Math" w:hAnsi="Cambria Math" w:cs="Calibri"/>
            <w:sz w:val="24"/>
            <w:szCs w:val="24"/>
          </w:rPr>
          <m:t>:R→R</m:t>
        </m:r>
      </m:oMath>
      <w:r>
        <w:rPr>
          <w:rFonts w:ascii="Calibri" w:eastAsiaTheme="minorEastAsia" w:hAnsi="Calibri" w:cs="Calibri"/>
          <w:sz w:val="24"/>
          <w:szCs w:val="24"/>
        </w:rPr>
        <w:t xml:space="preserve"> a bod </w:t>
      </w:r>
      <m:oMath>
        <m:r>
          <w:rPr>
            <w:rFonts w:ascii="Cambria Math" w:eastAsiaTheme="minorEastAsia" w:hAnsi="Cambria Math" w:cs="Calibri"/>
            <w:sz w:val="24"/>
            <w:szCs w:val="24"/>
          </w:rPr>
          <m:t>a</m:t>
        </m:r>
      </m:oMath>
      <w:r>
        <w:rPr>
          <w:rFonts w:ascii="Calibri" w:eastAsiaTheme="minorEastAsia" w:hAnsi="Calibri" w:cs="Calibri"/>
          <w:sz w:val="24"/>
          <w:szCs w:val="24"/>
        </w:rPr>
        <w:t xml:space="preserve"> v jejím definičním oboru, derivace funkce f v bodě a je definována jako: </w:t>
      </w:r>
      <m:oMath>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f</m:t>
            </m:r>
          </m:e>
          <m:sup>
            <m:r>
              <w:rPr>
                <w:rFonts w:ascii="Cambria Math" w:eastAsiaTheme="minorEastAsia" w:hAnsi="Cambria Math" w:cs="Calibri"/>
                <w:sz w:val="24"/>
                <w:szCs w:val="24"/>
              </w:rPr>
              <m:t>'</m:t>
            </m:r>
          </m:sup>
        </m:sSup>
        <m:d>
          <m:dPr>
            <m:ctrlPr>
              <w:rPr>
                <w:rFonts w:ascii="Cambria Math" w:eastAsiaTheme="minorEastAsia" w:hAnsi="Cambria Math" w:cs="Calibri"/>
                <w:i/>
                <w:sz w:val="24"/>
                <w:szCs w:val="24"/>
              </w:rPr>
            </m:ctrlPr>
          </m:dPr>
          <m:e>
            <m:r>
              <w:rPr>
                <w:rFonts w:ascii="Cambria Math" w:eastAsiaTheme="minorEastAsia" w:hAnsi="Cambria Math" w:cs="Calibri"/>
                <w:sz w:val="24"/>
                <w:szCs w:val="24"/>
              </w:rPr>
              <m:t>a</m:t>
            </m:r>
          </m:e>
        </m:d>
        <m:r>
          <w:rPr>
            <w:rFonts w:ascii="Cambria Math" w:eastAsiaTheme="minorEastAsia" w:hAnsi="Cambria Math" w:cs="Calibri"/>
            <w:sz w:val="24"/>
            <w:szCs w:val="24"/>
          </w:rPr>
          <m:t>=</m:t>
        </m:r>
        <m:func>
          <m:funcPr>
            <m:ctrlPr>
              <w:rPr>
                <w:rFonts w:ascii="Cambria Math" w:eastAsiaTheme="minorEastAsia" w:hAnsi="Cambria Math" w:cs="Calibri"/>
                <w:i/>
                <w:sz w:val="24"/>
                <w:szCs w:val="24"/>
              </w:rPr>
            </m:ctrlPr>
          </m:funcPr>
          <m:fName>
            <m:limLow>
              <m:limLowPr>
                <m:ctrlPr>
                  <w:rPr>
                    <w:rFonts w:ascii="Cambria Math" w:eastAsiaTheme="minorEastAsia" w:hAnsi="Cambria Math" w:cs="Calibri"/>
                    <w:i/>
                    <w:sz w:val="24"/>
                    <w:szCs w:val="24"/>
                  </w:rPr>
                </m:ctrlPr>
              </m:limLowPr>
              <m:e>
                <m:r>
                  <m:rPr>
                    <m:sty m:val="p"/>
                  </m:rPr>
                  <w:rPr>
                    <w:rFonts w:ascii="Cambria Math" w:hAnsi="Cambria Math" w:cs="Calibri"/>
                  </w:rPr>
                  <m:t>lim</m:t>
                </m:r>
              </m:e>
              <m:lim>
                <m:r>
                  <w:rPr>
                    <w:rFonts w:ascii="Cambria Math" w:hAnsi="Cambria Math" w:cs="Calibri"/>
                  </w:rPr>
                  <m:t>h→0</m:t>
                </m:r>
              </m:lim>
            </m:limLow>
          </m:fName>
          <m:e>
            <m:f>
              <m:fPr>
                <m:ctrlPr>
                  <w:rPr>
                    <w:rFonts w:ascii="Cambria Math" w:eastAsiaTheme="minorEastAsia" w:hAnsi="Cambria Math" w:cs="Calibri"/>
                    <w:i/>
                    <w:sz w:val="24"/>
                    <w:szCs w:val="24"/>
                  </w:rPr>
                </m:ctrlPr>
              </m:fPr>
              <m:num>
                <m:r>
                  <w:rPr>
                    <w:rFonts w:ascii="Cambria Math" w:eastAsiaTheme="minorEastAsia" w:hAnsi="Cambria Math" w:cs="Calibri"/>
                    <w:sz w:val="24"/>
                    <w:szCs w:val="24"/>
                  </w:rPr>
                  <m:t>f</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a+h</m:t>
                    </m:r>
                  </m:e>
                </m:d>
                <m:r>
                  <w:rPr>
                    <w:rFonts w:ascii="Cambria Math" w:eastAsiaTheme="minorEastAsia" w:hAnsi="Cambria Math" w:cs="Calibri"/>
                    <w:sz w:val="24"/>
                    <w:szCs w:val="24"/>
                  </w:rPr>
                  <m:t>-f(a)</m:t>
                </m:r>
              </m:num>
              <m:den>
                <m:r>
                  <w:rPr>
                    <w:rFonts w:ascii="Cambria Math" w:eastAsiaTheme="minorEastAsia" w:hAnsi="Cambria Math" w:cs="Calibri"/>
                    <w:sz w:val="24"/>
                    <w:szCs w:val="24"/>
                  </w:rPr>
                  <m:t>h</m:t>
                </m:r>
              </m:den>
            </m:f>
          </m:e>
        </m:func>
      </m:oMath>
      <w:r>
        <w:rPr>
          <w:rFonts w:ascii="Calibri" w:eastAsiaTheme="minorEastAsia" w:hAnsi="Calibri" w:cs="Calibri"/>
          <w:sz w:val="24"/>
          <w:szCs w:val="24"/>
        </w:rPr>
        <w:t xml:space="preserve"> , pokud tato limita existuje. Hodnota </w:t>
      </w:r>
      <m:oMath>
        <m:r>
          <w:rPr>
            <w:rFonts w:ascii="Cambria Math" w:eastAsiaTheme="minorEastAsia" w:hAnsi="Cambria Math" w:cs="Calibri"/>
            <w:sz w:val="24"/>
            <w:szCs w:val="24"/>
          </w:rPr>
          <m:t>f‘(a)</m:t>
        </m:r>
      </m:oMath>
      <w:r>
        <w:rPr>
          <w:rFonts w:ascii="Calibri" w:eastAsiaTheme="minorEastAsia" w:hAnsi="Calibri" w:cs="Calibri"/>
          <w:sz w:val="24"/>
          <w:szCs w:val="24"/>
        </w:rPr>
        <w:t xml:space="preserve"> reprezentuje směrnici tečny k funkci </w:t>
      </w:r>
      <m:oMath>
        <m:r>
          <w:rPr>
            <w:rFonts w:ascii="Cambria Math" w:eastAsiaTheme="minorEastAsia" w:hAnsi="Cambria Math" w:cs="Calibri"/>
            <w:sz w:val="24"/>
            <w:szCs w:val="24"/>
          </w:rPr>
          <m:t>f</m:t>
        </m:r>
      </m:oMath>
      <w:r>
        <w:rPr>
          <w:rFonts w:ascii="Calibri" w:eastAsiaTheme="minorEastAsia" w:hAnsi="Calibri" w:cs="Calibri"/>
          <w:sz w:val="24"/>
          <w:szCs w:val="24"/>
        </w:rPr>
        <w:t xml:space="preserve"> v bodě </w:t>
      </w:r>
      <m:oMath>
        <m:r>
          <w:rPr>
            <w:rFonts w:ascii="Cambria Math" w:eastAsiaTheme="minorEastAsia" w:hAnsi="Cambria Math" w:cs="Calibri"/>
            <w:sz w:val="24"/>
            <w:szCs w:val="24"/>
          </w:rPr>
          <m:t>a</m:t>
        </m:r>
      </m:oMath>
      <w:r>
        <w:rPr>
          <w:rFonts w:ascii="Calibri" w:eastAsiaTheme="minorEastAsia" w:hAnsi="Calibri" w:cs="Calibri"/>
          <w:sz w:val="24"/>
          <w:szCs w:val="24"/>
        </w:rPr>
        <w:t xml:space="preserve">. </w:t>
      </w:r>
      <w:r>
        <w:rPr>
          <w:rFonts w:ascii="Calibri" w:hAnsi="Calibri" w:cs="Calibri"/>
          <w:sz w:val="24"/>
          <w:szCs w:val="24"/>
        </w:rPr>
        <w:t>(N</w:t>
      </w:r>
      <w:r w:rsidR="00B80538">
        <w:rPr>
          <w:rFonts w:ascii="Calibri" w:hAnsi="Calibri" w:cs="Calibri"/>
          <w:sz w:val="24"/>
          <w:szCs w:val="24"/>
        </w:rPr>
        <w:t xml:space="preserve">apř. pro funkci </w:t>
      </w:r>
      <m:oMath>
        <m:r>
          <w:rPr>
            <w:rFonts w:ascii="Cambria Math" w:hAnsi="Cambria Math" w:cs="Calibri"/>
            <w:sz w:val="24"/>
            <w:szCs w:val="24"/>
          </w:rPr>
          <m:t>y=3x-2</m:t>
        </m:r>
      </m:oMath>
      <w:r w:rsidR="00B80538">
        <w:rPr>
          <w:rFonts w:ascii="Calibri" w:eastAsiaTheme="minorEastAsia" w:hAnsi="Calibri" w:cs="Calibri"/>
          <w:sz w:val="24"/>
          <w:szCs w:val="24"/>
        </w:rPr>
        <w:t xml:space="preserve"> platí, že </w:t>
      </w:r>
      <w:r w:rsidR="00B80538">
        <w:rPr>
          <w:rFonts w:ascii="Calibri" w:hAnsi="Calibri" w:cs="Calibri"/>
          <w:sz w:val="24"/>
          <w:szCs w:val="24"/>
        </w:rPr>
        <w:t xml:space="preserve">když se na </w:t>
      </w:r>
      <m:oMath>
        <m:r>
          <w:rPr>
            <w:rFonts w:ascii="Cambria Math" w:hAnsi="Cambria Math" w:cs="Calibri"/>
            <w:sz w:val="24"/>
            <w:szCs w:val="24"/>
          </w:rPr>
          <m:t>x</m:t>
        </m:r>
      </m:oMath>
      <w:r w:rsidR="00B80538">
        <w:rPr>
          <w:rFonts w:ascii="Calibri" w:hAnsi="Calibri" w:cs="Calibri"/>
          <w:sz w:val="24"/>
          <w:szCs w:val="24"/>
        </w:rPr>
        <w:t xml:space="preserve"> posunu o 1, tak na ose </w:t>
      </w:r>
      <m:oMath>
        <m:r>
          <w:rPr>
            <w:rFonts w:ascii="Cambria Math" w:hAnsi="Cambria Math" w:cs="Calibri"/>
            <w:sz w:val="24"/>
            <w:szCs w:val="24"/>
          </w:rPr>
          <m:t>y</m:t>
        </m:r>
      </m:oMath>
      <w:r w:rsidR="00B80538">
        <w:rPr>
          <w:rFonts w:ascii="Calibri" w:hAnsi="Calibri" w:cs="Calibri"/>
          <w:sz w:val="24"/>
          <w:szCs w:val="24"/>
        </w:rPr>
        <w:t xml:space="preserve"> se posunu o 3</w:t>
      </w:r>
      <w:r>
        <w:rPr>
          <w:rFonts w:ascii="Calibri" w:hAnsi="Calibri" w:cs="Calibri"/>
          <w:sz w:val="24"/>
          <w:szCs w:val="24"/>
        </w:rPr>
        <w:t>.)</w:t>
      </w:r>
    </w:p>
    <w:p w14:paraId="2F8FCB54" w14:textId="488B0BEA" w:rsidR="00B273F8" w:rsidRDefault="00BB3E7E" w:rsidP="00BB3E7E">
      <w:pPr>
        <w:spacing w:line="360" w:lineRule="auto"/>
        <w:rPr>
          <w:rFonts w:ascii="Calibri" w:hAnsi="Calibri" w:cs="Calibri"/>
          <w:sz w:val="24"/>
          <w:szCs w:val="24"/>
        </w:rPr>
      </w:pPr>
      <w:r>
        <w:rPr>
          <w:rFonts w:ascii="Calibri" w:hAnsi="Calibri" w:cs="Calibri"/>
          <w:sz w:val="24"/>
          <w:szCs w:val="24"/>
        </w:rPr>
        <w:t xml:space="preserve">Geometrická interpretace derivace – určení směrnice tečny k grafu funkce v daném bodě. Lze si představit jako </w:t>
      </w:r>
      <m:oMath>
        <m:sSup>
          <m:sSupPr>
            <m:ctrlPr>
              <w:rPr>
                <w:rFonts w:ascii="Cambria Math" w:hAnsi="Cambria Math" w:cs="Calibri"/>
                <w:i/>
                <w:sz w:val="24"/>
                <w:szCs w:val="24"/>
              </w:rPr>
            </m:ctrlPr>
          </m:sSupPr>
          <m:e>
            <m:r>
              <w:rPr>
                <w:rFonts w:ascii="Cambria Math" w:hAnsi="Cambria Math" w:cs="Calibri"/>
                <w:sz w:val="24"/>
                <w:szCs w:val="24"/>
              </w:rPr>
              <m:t>f</m:t>
            </m:r>
          </m:e>
          <m:sup>
            <m:r>
              <w:rPr>
                <w:rFonts w:ascii="Cambria Math" w:hAnsi="Cambria Math" w:cs="Calibri"/>
                <w:sz w:val="24"/>
                <w:szCs w:val="24"/>
              </w:rPr>
              <m:t>'</m:t>
            </m:r>
          </m:sup>
        </m:sSup>
        <m:d>
          <m:dPr>
            <m:ctrlPr>
              <w:rPr>
                <w:rFonts w:ascii="Cambria Math" w:hAnsi="Cambria Math" w:cs="Calibri"/>
                <w:i/>
                <w:sz w:val="24"/>
                <w:szCs w:val="24"/>
              </w:rPr>
            </m:ctrlPr>
          </m:dPr>
          <m:e>
            <m:r>
              <w:rPr>
                <w:rFonts w:ascii="Cambria Math" w:hAnsi="Cambria Math" w:cs="Calibri"/>
                <w:sz w:val="24"/>
                <w:szCs w:val="24"/>
              </w:rPr>
              <m:t>a</m:t>
            </m:r>
          </m:e>
        </m:d>
        <m:r>
          <w:rPr>
            <w:rFonts w:ascii="Cambria Math" w:hAnsi="Cambria Math" w:cs="Calibri"/>
            <w:sz w:val="24"/>
            <w:szCs w:val="24"/>
          </w:rPr>
          <m:t>=</m:t>
        </m:r>
        <m:func>
          <m:funcPr>
            <m:ctrlPr>
              <w:rPr>
                <w:rFonts w:ascii="Cambria Math" w:hAnsi="Cambria Math" w:cs="Calibri"/>
                <w:sz w:val="24"/>
                <w:szCs w:val="24"/>
              </w:rPr>
            </m:ctrlPr>
          </m:funcPr>
          <m:fName>
            <m:r>
              <m:rPr>
                <m:sty m:val="p"/>
              </m:rPr>
              <w:rPr>
                <w:rFonts w:ascii="Cambria Math" w:hAnsi="Cambria Math" w:cs="Calibri"/>
                <w:sz w:val="24"/>
                <w:szCs w:val="24"/>
              </w:rPr>
              <m:t>tan</m:t>
            </m:r>
          </m:fName>
          <m:e>
            <m:d>
              <m:dPr>
                <m:ctrlPr>
                  <w:rPr>
                    <w:rFonts w:ascii="Cambria Math" w:hAnsi="Cambria Math" w:cs="Calibri"/>
                    <w:i/>
                    <w:sz w:val="24"/>
                    <w:szCs w:val="24"/>
                  </w:rPr>
                </m:ctrlPr>
              </m:dPr>
              <m:e>
                <m:r>
                  <w:rPr>
                    <w:rStyle w:val="mord"/>
                    <w:rFonts w:ascii="Cambria Math" w:hAnsi="Cambria Math"/>
                  </w:rPr>
                  <m:t>θ</m:t>
                </m:r>
                <m:ctrlPr>
                  <w:rPr>
                    <w:rStyle w:val="mord"/>
                    <w:rFonts w:ascii="Cambria Math"/>
                    <w:i/>
                    <w:iCs/>
                  </w:rPr>
                </m:ctrlPr>
              </m:e>
            </m:d>
          </m:e>
        </m:func>
      </m:oMath>
      <w:r>
        <w:rPr>
          <w:rStyle w:val="mord"/>
          <w:rFonts w:ascii="Calibri" w:eastAsiaTheme="minorEastAsia" w:hAnsi="Calibri" w:cs="Calibri"/>
          <w:iCs/>
        </w:rPr>
        <w:t xml:space="preserve">, kde </w:t>
      </w:r>
      <m:oMath>
        <m:r>
          <w:rPr>
            <w:rStyle w:val="mord"/>
            <w:rFonts w:ascii="Cambria Math" w:hAnsi="Cambria Math"/>
          </w:rPr>
          <m:t>θ</m:t>
        </m:r>
      </m:oMath>
      <w:r>
        <w:rPr>
          <w:rStyle w:val="mord"/>
        </w:rPr>
        <w:t xml:space="preserve"> je úhel, který tečna svírá s kladnou poloosou </w:t>
      </w:r>
      <m:oMath>
        <m:r>
          <w:rPr>
            <w:rStyle w:val="mord"/>
            <w:rFonts w:ascii="Cambria Math" w:hAnsi="Cambria Math"/>
          </w:rPr>
          <m:t>x</m:t>
        </m:r>
      </m:oMath>
      <w:r>
        <w:rPr>
          <w:rStyle w:val="mord"/>
        </w:rPr>
        <w:t>.</w:t>
      </w:r>
    </w:p>
    <w:p w14:paraId="5ED48A23" w14:textId="558DD8A3" w:rsidR="003A4E20" w:rsidRDefault="003A4E20" w:rsidP="00B80538">
      <w:pPr>
        <w:spacing w:line="360" w:lineRule="auto"/>
      </w:pPr>
      <w:r w:rsidRPr="0032605C">
        <w:rPr>
          <w:rFonts w:ascii="Calibri" w:hAnsi="Calibri" w:cs="Calibri"/>
          <w:b/>
          <w:bCs/>
          <w:i/>
          <w:iCs/>
          <w:sz w:val="24"/>
          <w:szCs w:val="24"/>
        </w:rPr>
        <w:t>1.</w:t>
      </w:r>
      <w:r w:rsidRPr="0032605C">
        <w:rPr>
          <w:b/>
          <w:bCs/>
          <w:i/>
          <w:iCs/>
        </w:rPr>
        <w:t>Derivace</w:t>
      </w:r>
      <w:r w:rsidRPr="003A4E20">
        <w:t xml:space="preserve"> – rostoucí, klesající</w:t>
      </w:r>
      <w:r>
        <w:t xml:space="preserve"> </w:t>
      </w:r>
    </w:p>
    <w:p w14:paraId="1089C7DB" w14:textId="6D47AE95" w:rsidR="00704BA2" w:rsidRPr="00704BA2" w:rsidRDefault="00704BA2" w:rsidP="00B80538">
      <w:pPr>
        <w:spacing w:line="360" w:lineRule="auto"/>
        <w:rPr>
          <w:rFonts w:ascii="Calibri" w:hAnsi="Calibri" w:cs="Calibri"/>
          <w:sz w:val="24"/>
          <w:szCs w:val="24"/>
        </w:rPr>
      </w:pPr>
      <w:r>
        <w:rPr>
          <w:rFonts w:ascii="Calibri" w:hAnsi="Calibri" w:cs="Calibri"/>
          <w:sz w:val="24"/>
          <w:szCs w:val="24"/>
        </w:rPr>
        <w:t xml:space="preserve">Funkce může být </w:t>
      </w:r>
      <w:r w:rsidRPr="00704BA2">
        <w:rPr>
          <w:rFonts w:ascii="Calibri" w:hAnsi="Calibri" w:cs="Calibri"/>
          <w:b/>
          <w:bCs/>
          <w:sz w:val="24"/>
          <w:szCs w:val="24"/>
        </w:rPr>
        <w:t>ostře rostoucí</w:t>
      </w:r>
      <w:r>
        <w:rPr>
          <w:rFonts w:ascii="Calibri" w:hAnsi="Calibri" w:cs="Calibri"/>
          <w:sz w:val="24"/>
          <w:szCs w:val="24"/>
        </w:rPr>
        <w:t xml:space="preserve"> (roste nahoru), </w:t>
      </w:r>
      <w:r w:rsidRPr="00704BA2">
        <w:rPr>
          <w:rFonts w:ascii="Calibri" w:hAnsi="Calibri" w:cs="Calibri"/>
          <w:b/>
          <w:bCs/>
          <w:sz w:val="24"/>
          <w:szCs w:val="24"/>
        </w:rPr>
        <w:t>rostoucí</w:t>
      </w:r>
      <w:r>
        <w:rPr>
          <w:rFonts w:ascii="Calibri" w:hAnsi="Calibri" w:cs="Calibri"/>
          <w:sz w:val="24"/>
          <w:szCs w:val="24"/>
        </w:rPr>
        <w:t xml:space="preserve"> (=neklesající), </w:t>
      </w:r>
      <w:r w:rsidRPr="00704BA2">
        <w:rPr>
          <w:rFonts w:ascii="Calibri" w:hAnsi="Calibri" w:cs="Calibri"/>
          <w:b/>
          <w:bCs/>
          <w:sz w:val="24"/>
          <w:szCs w:val="24"/>
        </w:rPr>
        <w:t>klesající</w:t>
      </w:r>
      <w:r>
        <w:rPr>
          <w:rFonts w:ascii="Calibri" w:hAnsi="Calibri" w:cs="Calibri"/>
          <w:sz w:val="24"/>
          <w:szCs w:val="24"/>
        </w:rPr>
        <w:t xml:space="preserve"> (=nerostoucí) nebo </w:t>
      </w:r>
      <w:r w:rsidRPr="00704BA2">
        <w:rPr>
          <w:rFonts w:ascii="Calibri" w:hAnsi="Calibri" w:cs="Calibri"/>
          <w:b/>
          <w:bCs/>
          <w:sz w:val="24"/>
          <w:szCs w:val="24"/>
        </w:rPr>
        <w:t>ostře klesající</w:t>
      </w:r>
      <w:r>
        <w:rPr>
          <w:rFonts w:ascii="Calibri" w:hAnsi="Calibri" w:cs="Calibri"/>
          <w:sz w:val="24"/>
          <w:szCs w:val="24"/>
        </w:rPr>
        <w:t xml:space="preserve"> (klesá dolů). </w:t>
      </w:r>
    </w:p>
    <w:p w14:paraId="41DF6E2F" w14:textId="794D629D" w:rsidR="003A4E20" w:rsidRPr="003A4E20" w:rsidRDefault="003A4E20" w:rsidP="003A4E20">
      <w:pPr>
        <w:spacing w:line="360" w:lineRule="auto"/>
      </w:pPr>
      <w:r w:rsidRPr="0032605C">
        <w:rPr>
          <w:rFonts w:ascii="Calibri" w:hAnsi="Calibri" w:cs="Calibri"/>
          <w:b/>
          <w:bCs/>
          <w:i/>
          <w:iCs/>
          <w:sz w:val="24"/>
          <w:szCs w:val="24"/>
        </w:rPr>
        <w:t>2.</w:t>
      </w:r>
      <w:r w:rsidRPr="0032605C">
        <w:rPr>
          <w:b/>
          <w:bCs/>
          <w:i/>
          <w:iCs/>
        </w:rPr>
        <w:t>Derivace</w:t>
      </w:r>
      <w:r w:rsidRPr="003A4E20">
        <w:t xml:space="preserve"> </w:t>
      </w:r>
      <w:r>
        <w:t>–</w:t>
      </w:r>
      <w:r w:rsidRPr="003A4E20">
        <w:t xml:space="preserve"> </w:t>
      </w:r>
      <w:r>
        <w:t>konvexní, konkávní</w:t>
      </w:r>
    </w:p>
    <w:p w14:paraId="3D553E95" w14:textId="55D048E3" w:rsidR="0059195C" w:rsidRDefault="00B273F8" w:rsidP="004B5C46">
      <w:pPr>
        <w:spacing w:line="360" w:lineRule="auto"/>
        <w:rPr>
          <w:rFonts w:ascii="Calibri" w:hAnsi="Calibri" w:cs="Calibri"/>
          <w:sz w:val="24"/>
          <w:szCs w:val="24"/>
        </w:rPr>
      </w:pPr>
      <w:r w:rsidRPr="00B273F8">
        <w:rPr>
          <w:rFonts w:ascii="Calibri" w:hAnsi="Calibri" w:cs="Calibri"/>
          <w:b/>
          <w:bCs/>
          <w:sz w:val="24"/>
          <w:szCs w:val="24"/>
        </w:rPr>
        <w:t>Integrál funkce</w:t>
      </w:r>
      <w:r>
        <w:rPr>
          <w:rFonts w:ascii="Calibri" w:hAnsi="Calibri" w:cs="Calibri"/>
          <w:sz w:val="24"/>
          <w:szCs w:val="24"/>
        </w:rPr>
        <w:t xml:space="preserve">: Představuje oblast pod křivkou funkce na určitém intervalu. </w:t>
      </w:r>
    </w:p>
    <w:p w14:paraId="23B6E43D" w14:textId="4F0B62E0" w:rsidR="00CD36A7" w:rsidRPr="0063627B" w:rsidRDefault="00CD36A7" w:rsidP="0063627B">
      <w:pPr>
        <w:spacing w:line="360" w:lineRule="auto"/>
        <w:rPr>
          <w:rFonts w:ascii="Calibri" w:hAnsi="Calibri" w:cs="Calibri"/>
          <w:sz w:val="20"/>
          <w:szCs w:val="20"/>
        </w:rPr>
      </w:pPr>
      <w:r w:rsidRPr="0032605C">
        <w:rPr>
          <w:rFonts w:ascii="Calibri" w:hAnsi="Calibri" w:cs="Calibri"/>
          <w:b/>
          <w:bCs/>
          <w:sz w:val="24"/>
          <w:szCs w:val="24"/>
        </w:rPr>
        <w:t>Omezenost</w:t>
      </w:r>
      <w:r w:rsidR="0063627B">
        <w:rPr>
          <w:rFonts w:ascii="Calibri" w:hAnsi="Calibri" w:cs="Calibri"/>
          <w:sz w:val="24"/>
          <w:szCs w:val="24"/>
        </w:rPr>
        <w:t xml:space="preserve">: </w:t>
      </w:r>
      <w:r w:rsidR="0063627B" w:rsidRPr="0063627B">
        <w:rPr>
          <w:rFonts w:ascii="Calibri" w:hAnsi="Calibri" w:cs="Calibri"/>
          <w:sz w:val="24"/>
          <w:szCs w:val="24"/>
        </w:rPr>
        <w:t xml:space="preserve">Funkce </w:t>
      </w:r>
      <m:oMath>
        <m:r>
          <w:rPr>
            <w:rFonts w:ascii="Cambria Math" w:hAnsi="Cambria Math" w:cs="Calibri"/>
            <w:sz w:val="24"/>
            <w:szCs w:val="24"/>
          </w:rPr>
          <m:t>f:A→</m:t>
        </m:r>
        <m:r>
          <m:rPr>
            <m:scr m:val="double-struck"/>
          </m:rPr>
          <w:rPr>
            <w:rFonts w:ascii="Cambria Math" w:eastAsiaTheme="minorEastAsia" w:hAnsi="Cambria Math" w:cs="Calibri"/>
            <w:sz w:val="24"/>
            <w:szCs w:val="24"/>
          </w:rPr>
          <m:t xml:space="preserve">R </m:t>
        </m:r>
        <m:r>
          <w:rPr>
            <w:rFonts w:ascii="Cambria Math" w:hAnsi="Cambria Math" w:cs="Calibri"/>
            <w:sz w:val="24"/>
            <w:szCs w:val="24"/>
          </w:rPr>
          <m:t>(kde A</m:t>
        </m:r>
        <m:r>
          <w:rPr>
            <w:rFonts w:ascii="Cambria Math" w:hAnsi="Cambria Math" w:cs="Cambria Math"/>
            <w:sz w:val="24"/>
            <w:szCs w:val="24"/>
          </w:rPr>
          <m:t>⊆</m:t>
        </m:r>
        <m:r>
          <m:rPr>
            <m:scr m:val="double-struck"/>
          </m:rPr>
          <w:rPr>
            <w:rFonts w:ascii="Cambria Math" w:eastAsiaTheme="minorEastAsia" w:hAnsi="Cambria Math" w:cs="Calibri"/>
            <w:sz w:val="24"/>
            <w:szCs w:val="24"/>
          </w:rPr>
          <m:t>R)</m:t>
        </m:r>
      </m:oMath>
      <w:r w:rsidR="0063627B" w:rsidRPr="0063627B">
        <w:rPr>
          <w:rFonts w:ascii="Calibri" w:hAnsi="Calibri" w:cs="Calibri"/>
          <w:sz w:val="24"/>
          <w:szCs w:val="24"/>
        </w:rPr>
        <w:t xml:space="preserve"> se nazývá omezená, pokud existuje reálné číslo </w:t>
      </w:r>
      <m:oMath>
        <m:r>
          <w:rPr>
            <w:rFonts w:ascii="Cambria Math" w:hAnsi="Cambria Math" w:cs="Calibri"/>
            <w:sz w:val="24"/>
            <w:szCs w:val="24"/>
          </w:rPr>
          <m:t>M&gt;0</m:t>
        </m:r>
      </m:oMath>
      <w:r w:rsidR="0063627B" w:rsidRPr="0063627B">
        <w:rPr>
          <w:rFonts w:ascii="Calibri" w:hAnsi="Calibri" w:cs="Calibri"/>
          <w:sz w:val="24"/>
          <w:szCs w:val="24"/>
        </w:rPr>
        <w:t xml:space="preserve">, takové, že pro všechna </w:t>
      </w:r>
      <m:oMath>
        <m:r>
          <w:rPr>
            <w:rFonts w:ascii="Cambria Math" w:hAnsi="Cambria Math" w:cs="Calibri"/>
            <w:sz w:val="24"/>
            <w:szCs w:val="24"/>
          </w:rPr>
          <m:t>x</m:t>
        </m:r>
      </m:oMath>
      <w:r w:rsidR="0063627B" w:rsidRPr="0063627B">
        <w:rPr>
          <w:rFonts w:ascii="Calibri" w:hAnsi="Calibri" w:cs="Calibri"/>
          <w:sz w:val="24"/>
          <w:szCs w:val="24"/>
        </w:rPr>
        <w:t xml:space="preserve"> z definičního oboru </w:t>
      </w:r>
      <m:oMath>
        <m:r>
          <w:rPr>
            <w:rFonts w:ascii="Cambria Math" w:hAnsi="Cambria Math" w:cs="Calibri"/>
            <w:sz w:val="24"/>
            <w:szCs w:val="24"/>
          </w:rPr>
          <m:t>A</m:t>
        </m:r>
      </m:oMath>
      <w:r w:rsidR="0063627B" w:rsidRPr="0063627B">
        <w:rPr>
          <w:rFonts w:ascii="Calibri" w:hAnsi="Calibri" w:cs="Calibri"/>
          <w:sz w:val="24"/>
          <w:szCs w:val="24"/>
        </w:rPr>
        <w:t xml:space="preserve"> platí:</w:t>
      </w:r>
      <w:r w:rsidR="0063627B">
        <w:rPr>
          <w:rFonts w:ascii="Calibri" w:hAnsi="Calibri" w:cs="Calibri"/>
          <w:sz w:val="24"/>
          <w:szCs w:val="24"/>
        </w:rPr>
        <w:t xml:space="preserve"> </w:t>
      </w:r>
      <m:oMath>
        <m:r>
          <w:rPr>
            <w:rFonts w:ascii="Cambria Math" w:hAnsi="Cambria Math" w:cs="Cambria Math"/>
            <w:sz w:val="24"/>
            <w:szCs w:val="24"/>
          </w:rPr>
          <m:t>|</m:t>
        </m:r>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x</m:t>
            </m:r>
          </m:e>
        </m:d>
        <m:r>
          <w:rPr>
            <w:rFonts w:ascii="Cambria Math" w:hAnsi="Cambria Math" w:cs="Cambria Math"/>
            <w:sz w:val="24"/>
            <w:szCs w:val="24"/>
          </w:rPr>
          <m:t>|</m:t>
        </m:r>
        <m:r>
          <w:rPr>
            <w:rFonts w:ascii="Cambria Math" w:hAnsi="Cambria Math" w:cs="Calibri"/>
            <w:sz w:val="24"/>
            <w:szCs w:val="24"/>
          </w:rPr>
          <m:t>≤M</m:t>
        </m:r>
      </m:oMath>
      <w:r w:rsidR="0063627B">
        <w:rPr>
          <w:rFonts w:ascii="Calibri" w:eastAsiaTheme="minorEastAsia" w:hAnsi="Calibri" w:cs="Calibri"/>
          <w:sz w:val="24"/>
          <w:szCs w:val="24"/>
        </w:rPr>
        <w:t xml:space="preserve">. </w:t>
      </w:r>
      <w:r w:rsidR="0063627B" w:rsidRPr="0063627B">
        <w:rPr>
          <w:rFonts w:ascii="Calibri" w:eastAsiaTheme="minorEastAsia" w:hAnsi="Calibri" w:cs="Calibri"/>
          <w:i/>
          <w:iCs/>
          <w:sz w:val="20"/>
          <w:szCs w:val="20"/>
        </w:rPr>
        <w:t>(Rovnoběžka s osou x.)</w:t>
      </w:r>
    </w:p>
    <w:p w14:paraId="4DAFF3AD" w14:textId="480B9B99" w:rsidR="00B273F8" w:rsidRPr="0032605C" w:rsidRDefault="00CD36A7" w:rsidP="004B5C46">
      <w:pPr>
        <w:spacing w:line="360" w:lineRule="auto"/>
        <w:rPr>
          <w:rFonts w:ascii="Calibri" w:hAnsi="Calibri" w:cs="Calibri"/>
          <w:b/>
          <w:bCs/>
          <w:sz w:val="24"/>
          <w:szCs w:val="24"/>
        </w:rPr>
      </w:pPr>
      <w:r w:rsidRPr="0032605C">
        <w:rPr>
          <w:rFonts w:ascii="Calibri" w:hAnsi="Calibri" w:cs="Calibri"/>
          <w:b/>
          <w:bCs/>
          <w:sz w:val="24"/>
          <w:szCs w:val="24"/>
        </w:rPr>
        <w:t>Sudá/lichá</w:t>
      </w:r>
      <w:r w:rsidR="0063627B">
        <w:rPr>
          <w:rFonts w:ascii="Calibri" w:hAnsi="Calibri" w:cs="Calibri"/>
          <w:b/>
          <w:bCs/>
          <w:sz w:val="24"/>
          <w:szCs w:val="24"/>
        </w:rPr>
        <w:t xml:space="preserve">: </w:t>
      </w:r>
      <w:r w:rsidR="0063627B" w:rsidRPr="0063627B">
        <w:rPr>
          <w:rFonts w:ascii="Calibri" w:hAnsi="Calibri" w:cs="Calibri"/>
          <w:sz w:val="24"/>
          <w:szCs w:val="24"/>
        </w:rPr>
        <w:t>Funkce</w:t>
      </w:r>
      <w:r w:rsidR="0063627B">
        <w:rPr>
          <w:rFonts w:ascii="Calibri" w:hAnsi="Calibri" w:cs="Calibri"/>
          <w:sz w:val="24"/>
          <w:szCs w:val="24"/>
        </w:rPr>
        <w:t xml:space="preserve"> </w:t>
      </w:r>
      <m:oMath>
        <m:r>
          <w:rPr>
            <w:rFonts w:ascii="Cambria Math" w:hAnsi="Cambria Math" w:cs="Calibri"/>
            <w:sz w:val="24"/>
            <w:szCs w:val="24"/>
          </w:rPr>
          <m:t xml:space="preserve">f:A→ </m:t>
        </m:r>
        <m:r>
          <m:rPr>
            <m:scr m:val="double-struck"/>
          </m:rPr>
          <w:rPr>
            <w:rFonts w:ascii="Cambria Math" w:eastAsiaTheme="minorEastAsia" w:hAnsi="Cambria Math" w:cs="Calibri"/>
            <w:sz w:val="24"/>
            <w:szCs w:val="24"/>
          </w:rPr>
          <m:t>R (</m:t>
        </m:r>
        <m:r>
          <m:rPr>
            <m:sty m:val="p"/>
          </m:rPr>
          <w:rPr>
            <w:rFonts w:ascii="Cambria Math" w:eastAsiaTheme="minorEastAsia" w:hAnsi="Cambria Math" w:cs="Calibri"/>
            <w:sz w:val="24"/>
            <w:szCs w:val="24"/>
          </w:rPr>
          <m:t>kde</m:t>
        </m:r>
        <m:r>
          <w:rPr>
            <w:rFonts w:ascii="Cambria Math" w:eastAsiaTheme="minorEastAsia" w:hAnsi="Cambria Math" w:cs="Calibri"/>
            <w:sz w:val="24"/>
            <w:szCs w:val="24"/>
          </w:rPr>
          <m:t xml:space="preserve"> A</m:t>
        </m:r>
        <m:r>
          <m:rPr>
            <m:scr m:val="double-struck"/>
          </m:rPr>
          <w:rPr>
            <w:rFonts w:ascii="Cambria Math" w:eastAsiaTheme="minorEastAsia" w:hAnsi="Cambria Math" w:cs="Calibri"/>
            <w:sz w:val="24"/>
            <w:szCs w:val="24"/>
          </w:rPr>
          <m:t xml:space="preserve"> ⊆ R </m:t>
        </m:r>
      </m:oMath>
      <w:r w:rsidR="00B0583C">
        <w:rPr>
          <w:rFonts w:ascii="Calibri" w:eastAsiaTheme="minorEastAsia" w:hAnsi="Calibri" w:cs="Calibri"/>
          <w:sz w:val="24"/>
          <w:szCs w:val="24"/>
        </w:rPr>
        <w:t>a je symetrická vůči 0)</w:t>
      </w:r>
      <w:r w:rsidR="0063627B" w:rsidRPr="0063627B">
        <w:rPr>
          <w:rFonts w:ascii="Calibri" w:hAnsi="Calibri" w:cs="Calibri"/>
          <w:sz w:val="24"/>
          <w:szCs w:val="24"/>
        </w:rPr>
        <w:t xml:space="preserve"> je </w:t>
      </w:r>
      <w:r w:rsidR="0063627B" w:rsidRPr="00B0583C">
        <w:rPr>
          <w:rFonts w:ascii="Calibri" w:hAnsi="Calibri" w:cs="Calibri"/>
          <w:b/>
          <w:bCs/>
          <w:sz w:val="24"/>
          <w:szCs w:val="24"/>
        </w:rPr>
        <w:t>sudá</w:t>
      </w:r>
      <w:r w:rsidR="00B0583C">
        <w:rPr>
          <w:rFonts w:ascii="Calibri" w:hAnsi="Calibri" w:cs="Calibri"/>
          <w:sz w:val="24"/>
          <w:szCs w:val="24"/>
        </w:rPr>
        <w:t xml:space="preserve">, pokud pro každé </w:t>
      </w:r>
      <m:oMath>
        <m:r>
          <w:rPr>
            <w:rFonts w:ascii="Cambria Math" w:hAnsi="Cambria Math" w:cs="Calibri"/>
            <w:sz w:val="24"/>
            <w:szCs w:val="24"/>
          </w:rPr>
          <m:t>x</m:t>
        </m:r>
      </m:oMath>
      <w:r w:rsidR="00B0583C">
        <w:rPr>
          <w:rFonts w:ascii="Calibri" w:hAnsi="Calibri" w:cs="Calibri"/>
          <w:sz w:val="24"/>
          <w:szCs w:val="24"/>
        </w:rPr>
        <w:t xml:space="preserve"> z </w:t>
      </w:r>
      <m:oMath>
        <m:r>
          <w:rPr>
            <w:rFonts w:ascii="Cambria Math" w:hAnsi="Cambria Math" w:cs="Calibri"/>
            <w:sz w:val="24"/>
            <w:szCs w:val="24"/>
          </w:rPr>
          <m:t>A</m:t>
        </m:r>
      </m:oMath>
      <w:r w:rsidR="00B0583C">
        <w:rPr>
          <w:rFonts w:ascii="Calibri" w:hAnsi="Calibri" w:cs="Calibri"/>
          <w:sz w:val="24"/>
          <w:szCs w:val="24"/>
        </w:rPr>
        <w:t xml:space="preserve"> platí: </w:t>
      </w:r>
      <m:oMath>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-x</m:t>
            </m:r>
          </m:e>
        </m:d>
        <m:r>
          <w:rPr>
            <w:rFonts w:ascii="Cambria Math" w:hAnsi="Cambria Math" w:cs="Calibri"/>
            <w:sz w:val="24"/>
            <w:szCs w:val="24"/>
          </w:rPr>
          <m:t>=f(x)</m:t>
        </m:r>
      </m:oMath>
      <w:r w:rsidR="00B0583C">
        <w:rPr>
          <w:rFonts w:ascii="Calibri" w:eastAsiaTheme="minorEastAsia" w:hAnsi="Calibri" w:cs="Calibri"/>
          <w:sz w:val="24"/>
          <w:szCs w:val="24"/>
        </w:rPr>
        <w:t xml:space="preserve">. Sudá je </w:t>
      </w:r>
      <w:r w:rsidR="00B0583C" w:rsidRPr="00B0583C">
        <w:rPr>
          <w:rFonts w:ascii="Calibri" w:eastAsiaTheme="minorEastAsia" w:hAnsi="Calibri" w:cs="Calibri"/>
          <w:b/>
          <w:bCs/>
          <w:i/>
          <w:iCs/>
          <w:sz w:val="24"/>
          <w:szCs w:val="24"/>
        </w:rPr>
        <w:t>osová souměrnost</w:t>
      </w:r>
      <w:r w:rsidR="00B0583C">
        <w:rPr>
          <w:rFonts w:ascii="Calibri" w:eastAsiaTheme="minorEastAsia" w:hAnsi="Calibri" w:cs="Calibri"/>
          <w:sz w:val="24"/>
          <w:szCs w:val="24"/>
        </w:rPr>
        <w:t xml:space="preserve">. Sudé funkce jsou např. </w:t>
      </w:r>
      <m:oMath>
        <m:sSup>
          <m:sSupPr>
            <m:ctrlPr>
              <w:rPr>
                <w:rFonts w:ascii="Cambria Math" w:eastAsiaTheme="minorEastAsia" w:hAnsi="Cambria Math" w:cs="Calibri"/>
                <w:i/>
                <w:sz w:val="24"/>
                <w:szCs w:val="24"/>
              </w:rPr>
            </m:ctrlPr>
          </m:sSupPr>
          <m:e>
            <m:r>
              <w:rPr>
                <w:rFonts w:ascii="Cambria Math" w:hAnsi="Cambria Math" w:cs="Calibri"/>
              </w:rPr>
              <m:t>x</m:t>
            </m:r>
          </m:e>
          <m:sup>
            <m:r>
              <w:rPr>
                <w:rFonts w:ascii="Cambria Math" w:hAnsi="Cambria Math" w:cs="Calibri"/>
              </w:rPr>
              <m:t>2</m:t>
            </m:r>
          </m:sup>
        </m:sSup>
        <m:r>
          <w:rPr>
            <w:rFonts w:ascii="Cambria Math" w:eastAsiaTheme="minorEastAsia" w:hAnsi="Cambria Math" w:cs="Calibri"/>
            <w:sz w:val="24"/>
            <w:szCs w:val="24"/>
          </w:rPr>
          <m:t>;</m:t>
        </m:r>
        <m:func>
          <m:funcPr>
            <m:ctrlPr>
              <w:rPr>
                <w:rFonts w:ascii="Cambria Math" w:eastAsiaTheme="minorEastAsia" w:hAnsi="Cambria Math" w:cs="Calibri"/>
                <w:sz w:val="24"/>
                <w:szCs w:val="24"/>
              </w:rPr>
            </m:ctrlPr>
          </m:funcPr>
          <m:fName>
            <m:r>
              <m:rPr>
                <m:sty m:val="p"/>
              </m:rPr>
              <w:rPr>
                <w:rFonts w:ascii="Cambria Math" w:eastAsiaTheme="minorEastAsia" w:hAnsi="Cambria Math" w:cs="Calibri"/>
                <w:sz w:val="24"/>
                <w:szCs w:val="24"/>
              </w:rPr>
              <m:t>cos</m:t>
            </m:r>
            <m:ctrlPr>
              <w:rPr>
                <w:rFonts w:ascii="Cambria Math" w:eastAsiaTheme="minorEastAsia" w:hAnsi="Cambria Math" w:cs="Calibri"/>
                <w:i/>
                <w:sz w:val="24"/>
                <w:szCs w:val="24"/>
              </w:rPr>
            </m:ctrlPr>
          </m:fName>
          <m:e>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m:t>
                </m:r>
              </m:e>
            </m:d>
          </m:e>
        </m:func>
        <m:r>
          <w:rPr>
            <w:rFonts w:ascii="Cambria Math" w:eastAsiaTheme="minorEastAsia" w:hAnsi="Cambria Math" w:cs="Calibri"/>
            <w:sz w:val="24"/>
            <w:szCs w:val="24"/>
          </w:rPr>
          <m:t xml:space="preserve">; </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4</m:t>
            </m:r>
          </m:sup>
        </m:sSup>
        <m:r>
          <w:rPr>
            <w:rFonts w:ascii="Cambria Math" w:eastAsiaTheme="minorEastAsia" w:hAnsi="Cambria Math" w:cs="Calibri"/>
            <w:sz w:val="24"/>
            <w:szCs w:val="24"/>
          </w:rPr>
          <m:t>+2</m:t>
        </m:r>
      </m:oMath>
      <w:r w:rsidR="00B0583C">
        <w:rPr>
          <w:rFonts w:ascii="Calibri" w:eastAsiaTheme="minorEastAsia" w:hAnsi="Calibri" w:cs="Calibri"/>
          <w:sz w:val="24"/>
          <w:szCs w:val="24"/>
        </w:rPr>
        <w:t xml:space="preserve">. </w:t>
      </w:r>
      <w:r w:rsidR="00B0583C" w:rsidRPr="0063627B">
        <w:rPr>
          <w:rFonts w:ascii="Calibri" w:hAnsi="Calibri" w:cs="Calibri"/>
          <w:sz w:val="24"/>
          <w:szCs w:val="24"/>
        </w:rPr>
        <w:t>Funkce</w:t>
      </w:r>
      <w:r w:rsidR="00B0583C">
        <w:rPr>
          <w:rFonts w:ascii="Calibri" w:hAnsi="Calibri" w:cs="Calibri"/>
          <w:sz w:val="24"/>
          <w:szCs w:val="24"/>
        </w:rPr>
        <w:t xml:space="preserve"> </w:t>
      </w:r>
      <m:oMath>
        <m:r>
          <w:rPr>
            <w:rFonts w:ascii="Cambria Math" w:hAnsi="Cambria Math" w:cs="Calibri"/>
            <w:sz w:val="24"/>
            <w:szCs w:val="24"/>
          </w:rPr>
          <m:t xml:space="preserve">f:A→ </m:t>
        </m:r>
        <m:r>
          <m:rPr>
            <m:scr m:val="double-struck"/>
          </m:rPr>
          <w:rPr>
            <w:rFonts w:ascii="Cambria Math" w:eastAsiaTheme="minorEastAsia" w:hAnsi="Cambria Math" w:cs="Calibri"/>
            <w:sz w:val="24"/>
            <w:szCs w:val="24"/>
          </w:rPr>
          <m:t>R (</m:t>
        </m:r>
        <m:r>
          <m:rPr>
            <m:sty m:val="p"/>
          </m:rPr>
          <w:rPr>
            <w:rFonts w:ascii="Cambria Math" w:eastAsiaTheme="minorEastAsia" w:hAnsi="Cambria Math" w:cs="Calibri"/>
            <w:sz w:val="24"/>
            <w:szCs w:val="24"/>
          </w:rPr>
          <m:t>kde</m:t>
        </m:r>
        <m:r>
          <w:rPr>
            <w:rFonts w:ascii="Cambria Math" w:eastAsiaTheme="minorEastAsia" w:hAnsi="Cambria Math" w:cs="Calibri"/>
            <w:sz w:val="24"/>
            <w:szCs w:val="24"/>
          </w:rPr>
          <m:t xml:space="preserve"> A</m:t>
        </m:r>
        <m:r>
          <m:rPr>
            <m:scr m:val="double-struck"/>
          </m:rPr>
          <w:rPr>
            <w:rFonts w:ascii="Cambria Math" w:eastAsiaTheme="minorEastAsia" w:hAnsi="Cambria Math" w:cs="Calibri"/>
            <w:sz w:val="24"/>
            <w:szCs w:val="24"/>
          </w:rPr>
          <m:t xml:space="preserve"> ⊆ R </m:t>
        </m:r>
      </m:oMath>
      <w:r w:rsidR="00B0583C">
        <w:rPr>
          <w:rFonts w:ascii="Calibri" w:eastAsiaTheme="minorEastAsia" w:hAnsi="Calibri" w:cs="Calibri"/>
          <w:sz w:val="24"/>
          <w:szCs w:val="24"/>
        </w:rPr>
        <w:t>a je symetrická vůči 0)</w:t>
      </w:r>
      <w:r w:rsidR="00B0583C" w:rsidRPr="0063627B">
        <w:rPr>
          <w:rFonts w:ascii="Calibri" w:hAnsi="Calibri" w:cs="Calibri"/>
          <w:sz w:val="24"/>
          <w:szCs w:val="24"/>
        </w:rPr>
        <w:t xml:space="preserve"> je</w:t>
      </w:r>
      <w:r w:rsidR="00B0583C">
        <w:rPr>
          <w:rFonts w:ascii="Calibri" w:hAnsi="Calibri" w:cs="Calibri"/>
          <w:sz w:val="24"/>
          <w:szCs w:val="24"/>
        </w:rPr>
        <w:t xml:space="preserve"> </w:t>
      </w:r>
      <w:r w:rsidR="00B0583C" w:rsidRPr="00B0583C">
        <w:rPr>
          <w:rFonts w:ascii="Calibri" w:hAnsi="Calibri" w:cs="Calibri"/>
          <w:b/>
          <w:bCs/>
          <w:sz w:val="24"/>
          <w:szCs w:val="24"/>
        </w:rPr>
        <w:t>lichá</w:t>
      </w:r>
      <w:r w:rsidR="00B0583C">
        <w:rPr>
          <w:rFonts w:ascii="Calibri" w:hAnsi="Calibri" w:cs="Calibri"/>
          <w:sz w:val="24"/>
          <w:szCs w:val="24"/>
        </w:rPr>
        <w:t xml:space="preserve">, pokud pro každé </w:t>
      </w:r>
      <m:oMath>
        <m:r>
          <w:rPr>
            <w:rFonts w:ascii="Cambria Math" w:hAnsi="Cambria Math" w:cs="Calibri"/>
            <w:sz w:val="24"/>
            <w:szCs w:val="24"/>
          </w:rPr>
          <m:t>x</m:t>
        </m:r>
      </m:oMath>
      <w:r w:rsidR="00B0583C">
        <w:rPr>
          <w:rFonts w:ascii="Calibri" w:hAnsi="Calibri" w:cs="Calibri"/>
          <w:sz w:val="24"/>
          <w:szCs w:val="24"/>
        </w:rPr>
        <w:t xml:space="preserve"> a </w:t>
      </w:r>
      <m:oMath>
        <m:r>
          <w:rPr>
            <w:rFonts w:ascii="Cambria Math" w:hAnsi="Cambria Math" w:cs="Calibri"/>
            <w:sz w:val="24"/>
            <w:szCs w:val="24"/>
          </w:rPr>
          <m:t xml:space="preserve">A </m:t>
        </m:r>
      </m:oMath>
      <w:r w:rsidR="00B0583C">
        <w:rPr>
          <w:rFonts w:ascii="Calibri" w:hAnsi="Calibri" w:cs="Calibri"/>
          <w:sz w:val="24"/>
          <w:szCs w:val="24"/>
        </w:rPr>
        <w:t xml:space="preserve">platí: </w:t>
      </w:r>
      <m:oMath>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-x</m:t>
            </m:r>
          </m:e>
        </m:d>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x</m:t>
            </m:r>
          </m:e>
        </m:d>
        <m:r>
          <w:rPr>
            <w:rFonts w:ascii="Cambria Math" w:hAnsi="Cambria Math" w:cs="Calibri"/>
            <w:sz w:val="24"/>
            <w:szCs w:val="24"/>
          </w:rPr>
          <m:t>.</m:t>
        </m:r>
      </m:oMath>
      <w:r w:rsidR="00B0583C">
        <w:rPr>
          <w:rFonts w:ascii="Calibri" w:eastAsiaTheme="minorEastAsia" w:hAnsi="Calibri" w:cs="Calibri"/>
          <w:sz w:val="24"/>
          <w:szCs w:val="24"/>
        </w:rPr>
        <w:t xml:space="preserve"> Lichá je </w:t>
      </w:r>
      <w:r w:rsidR="00B0583C" w:rsidRPr="00B0583C">
        <w:rPr>
          <w:rFonts w:ascii="Calibri" w:eastAsiaTheme="minorEastAsia" w:hAnsi="Calibri" w:cs="Calibri"/>
          <w:b/>
          <w:bCs/>
          <w:i/>
          <w:iCs/>
          <w:sz w:val="24"/>
          <w:szCs w:val="24"/>
        </w:rPr>
        <w:t>středová souměrnost</w:t>
      </w:r>
      <w:r w:rsidR="00B0583C">
        <w:rPr>
          <w:rFonts w:ascii="Calibri" w:eastAsiaTheme="minorEastAsia" w:hAnsi="Calibri" w:cs="Calibri"/>
          <w:sz w:val="24"/>
          <w:szCs w:val="24"/>
        </w:rPr>
        <w:t xml:space="preserve">. Liché funkce jsou např. </w:t>
      </w:r>
      <m:oMath>
        <m:r>
          <w:rPr>
            <w:rFonts w:ascii="Cambria Math" w:eastAsiaTheme="minorEastAsia" w:hAnsi="Cambria Math" w:cs="Calibri"/>
            <w:sz w:val="24"/>
            <w:szCs w:val="24"/>
          </w:rPr>
          <m:t>x,</m:t>
        </m:r>
        <m:func>
          <m:funcPr>
            <m:ctrlPr>
              <w:rPr>
                <w:rFonts w:ascii="Cambria Math" w:eastAsiaTheme="minorEastAsia" w:hAnsi="Cambria Math" w:cs="Calibri"/>
                <w:sz w:val="24"/>
                <w:szCs w:val="24"/>
              </w:rPr>
            </m:ctrlPr>
          </m:funcPr>
          <m:fName>
            <m:r>
              <m:rPr>
                <m:sty m:val="p"/>
              </m:rPr>
              <w:rPr>
                <w:rFonts w:ascii="Cambria Math" w:eastAsiaTheme="minorEastAsia" w:hAnsi="Cambria Math" w:cs="Calibri"/>
                <w:sz w:val="24"/>
                <w:szCs w:val="24"/>
              </w:rPr>
              <m:t>sin</m:t>
            </m:r>
            <m:ctrlPr>
              <w:rPr>
                <w:rFonts w:ascii="Cambria Math" w:eastAsiaTheme="minorEastAsia" w:hAnsi="Cambria Math" w:cs="Calibri"/>
                <w:i/>
                <w:sz w:val="24"/>
                <w:szCs w:val="24"/>
              </w:rPr>
            </m:ctrlPr>
          </m:fName>
          <m:e>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m:t>
                </m:r>
              </m:e>
            </m:d>
          </m:e>
        </m:func>
        <m:r>
          <w:rPr>
            <w:rFonts w:ascii="Cambria Math" w:eastAsiaTheme="minorEastAsia" w:hAnsi="Cambria Math" w:cs="Calibri"/>
            <w:sz w:val="24"/>
            <w:szCs w:val="24"/>
          </w:rPr>
          <m:t xml:space="preserve">, </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3</m:t>
            </m:r>
          </m:sup>
        </m:sSup>
        <m:r>
          <w:rPr>
            <w:rFonts w:ascii="Cambria Math" w:eastAsiaTheme="minorEastAsia" w:hAnsi="Cambria Math" w:cs="Calibri"/>
            <w:sz w:val="24"/>
            <w:szCs w:val="24"/>
          </w:rPr>
          <m:t>.</m:t>
        </m:r>
      </m:oMath>
    </w:p>
    <w:p w14:paraId="0678187F" w14:textId="77777777" w:rsidR="0059195C" w:rsidRDefault="0059195C" w:rsidP="004B5C46">
      <w:pPr>
        <w:spacing w:line="360" w:lineRule="auto"/>
        <w:rPr>
          <w:rFonts w:ascii="Calibri" w:hAnsi="Calibri" w:cs="Calibri"/>
          <w:sz w:val="24"/>
          <w:szCs w:val="24"/>
        </w:rPr>
      </w:pPr>
    </w:p>
    <w:p w14:paraId="51A3DD61" w14:textId="5ADA1E90" w:rsidR="0059195C" w:rsidRPr="0059195C" w:rsidRDefault="0059195C" w:rsidP="004B5C46">
      <w:pPr>
        <w:spacing w:line="360" w:lineRule="auto"/>
        <w:rPr>
          <w:rFonts w:ascii="Calibri" w:hAnsi="Calibri" w:cs="Calibri"/>
          <w:b/>
          <w:bCs/>
          <w:sz w:val="24"/>
          <w:szCs w:val="24"/>
        </w:rPr>
      </w:pPr>
      <w:r w:rsidRPr="0059195C">
        <w:rPr>
          <w:rFonts w:ascii="Calibri" w:hAnsi="Calibri" w:cs="Calibri"/>
          <w:b/>
          <w:bCs/>
          <w:sz w:val="24"/>
          <w:szCs w:val="24"/>
        </w:rPr>
        <w:t>Typy funkcí</w:t>
      </w:r>
    </w:p>
    <w:p w14:paraId="556C6A04" w14:textId="2078769E" w:rsidR="0059195C" w:rsidRDefault="0059195C" w:rsidP="004B5C46">
      <w:pPr>
        <w:spacing w:line="360" w:lineRule="auto"/>
        <w:rPr>
          <w:rFonts w:ascii="Calibri" w:hAnsi="Calibri" w:cs="Calibri"/>
          <w:sz w:val="24"/>
          <w:szCs w:val="24"/>
        </w:rPr>
      </w:pPr>
      <w:r w:rsidRPr="00B273F8">
        <w:rPr>
          <w:rFonts w:ascii="Calibri" w:hAnsi="Calibri" w:cs="Calibri"/>
          <w:b/>
          <w:bCs/>
          <w:sz w:val="24"/>
          <w:szCs w:val="24"/>
        </w:rPr>
        <w:t>Lineární</w:t>
      </w:r>
      <w:r>
        <w:rPr>
          <w:rFonts w:ascii="Calibri" w:hAnsi="Calibri" w:cs="Calibri"/>
          <w:sz w:val="24"/>
          <w:szCs w:val="24"/>
        </w:rPr>
        <w:t xml:space="preserve"> funkce </w:t>
      </w:r>
      <m:oMath>
        <m:r>
          <w:rPr>
            <w:rFonts w:ascii="Cambria Math" w:hAnsi="Cambria Math" w:cs="Calibri"/>
            <w:sz w:val="24"/>
            <w:szCs w:val="24"/>
          </w:rPr>
          <m:t>f(x) = ax+b</m:t>
        </m:r>
      </m:oMath>
      <w:r>
        <w:rPr>
          <w:rFonts w:ascii="Calibri" w:hAnsi="Calibri" w:cs="Calibri"/>
          <w:sz w:val="24"/>
          <w:szCs w:val="24"/>
        </w:rPr>
        <w:t xml:space="preserve">, kde </w:t>
      </w:r>
      <m:oMath>
        <m:r>
          <w:rPr>
            <w:rFonts w:ascii="Cambria Math" w:hAnsi="Cambria Math" w:cs="Calibri"/>
            <w:sz w:val="24"/>
            <w:szCs w:val="24"/>
          </w:rPr>
          <m:t>a</m:t>
        </m:r>
      </m:oMath>
      <w:r>
        <w:rPr>
          <w:rFonts w:ascii="Calibri" w:hAnsi="Calibri" w:cs="Calibri"/>
          <w:sz w:val="24"/>
          <w:szCs w:val="24"/>
        </w:rPr>
        <w:t xml:space="preserve"> je směrnice a </w:t>
      </w:r>
      <m:oMath>
        <m:r>
          <w:rPr>
            <w:rFonts w:ascii="Cambria Math" w:hAnsi="Cambria Math" w:cs="Calibri"/>
            <w:sz w:val="24"/>
            <w:szCs w:val="24"/>
          </w:rPr>
          <m:t>b</m:t>
        </m:r>
      </m:oMath>
      <w:r>
        <w:rPr>
          <w:rFonts w:ascii="Calibri" w:hAnsi="Calibri" w:cs="Calibri"/>
          <w:sz w:val="24"/>
          <w:szCs w:val="24"/>
        </w:rPr>
        <w:t xml:space="preserve"> je konstanta</w:t>
      </w:r>
      <w:r w:rsidR="00CD36A7">
        <w:rPr>
          <w:rFonts w:ascii="Calibri" w:hAnsi="Calibri" w:cs="Calibri"/>
          <w:sz w:val="24"/>
          <w:szCs w:val="24"/>
        </w:rPr>
        <w:t xml:space="preserve"> </w:t>
      </w:r>
      <w:r w:rsidR="00923417">
        <w:rPr>
          <w:rFonts w:ascii="Calibri" w:hAnsi="Calibri" w:cs="Calibri"/>
          <w:sz w:val="24"/>
          <w:szCs w:val="24"/>
        </w:rPr>
        <w:t>a také</w:t>
      </w:r>
      <w:r w:rsidR="00CD36A7">
        <w:rPr>
          <w:rFonts w:ascii="Calibri" w:hAnsi="Calibri" w:cs="Calibri"/>
          <w:sz w:val="24"/>
          <w:szCs w:val="24"/>
        </w:rPr>
        <w:t xml:space="preserve"> průsečík s osou </w:t>
      </w:r>
      <m:oMath>
        <m:r>
          <w:rPr>
            <w:rFonts w:ascii="Cambria Math" w:hAnsi="Cambria Math" w:cs="Calibri"/>
            <w:sz w:val="24"/>
            <w:szCs w:val="24"/>
          </w:rPr>
          <m:t>y</m:t>
        </m:r>
      </m:oMath>
      <w:r>
        <w:rPr>
          <w:rFonts w:ascii="Calibri" w:hAnsi="Calibri" w:cs="Calibri"/>
          <w:sz w:val="24"/>
          <w:szCs w:val="24"/>
        </w:rPr>
        <w:t xml:space="preserve">. Tento typ funkce má konstantní růst nebo pokles. </w:t>
      </w:r>
    </w:p>
    <w:p w14:paraId="7672CF1C" w14:textId="7F1D30F1" w:rsidR="003A7EB5" w:rsidRDefault="003A7EB5" w:rsidP="004B5C46">
      <w:pPr>
        <w:spacing w:line="360" w:lineRule="auto"/>
        <w:rPr>
          <w:rFonts w:ascii="Calibri" w:hAnsi="Calibri" w:cs="Calibri"/>
          <w:sz w:val="24"/>
          <w:szCs w:val="24"/>
        </w:rPr>
      </w:pPr>
      <w:r w:rsidRPr="003A7EB5">
        <w:rPr>
          <w:rFonts w:ascii="Calibri" w:hAnsi="Calibri" w:cs="Calibri"/>
          <w:noProof/>
          <w:sz w:val="24"/>
          <w:szCs w:val="24"/>
        </w:rPr>
        <w:lastRenderedPageBreak/>
        <w:drawing>
          <wp:inline distT="0" distB="0" distL="0" distR="0" wp14:anchorId="0AD108CC" wp14:editId="2C5E67A1">
            <wp:extent cx="2932493" cy="1714500"/>
            <wp:effectExtent l="0" t="0" r="1270" b="0"/>
            <wp:docPr id="654162677" name="Picture 1"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62677" name="Picture 1" descr="A graph of a line&#10;&#10;Description automatically generated"/>
                    <pic:cNvPicPr/>
                  </pic:nvPicPr>
                  <pic:blipFill>
                    <a:blip r:embed="rId7"/>
                    <a:stretch>
                      <a:fillRect/>
                    </a:stretch>
                  </pic:blipFill>
                  <pic:spPr>
                    <a:xfrm>
                      <a:off x="0" y="0"/>
                      <a:ext cx="2940677" cy="1719285"/>
                    </a:xfrm>
                    <a:prstGeom prst="rect">
                      <a:avLst/>
                    </a:prstGeom>
                  </pic:spPr>
                </pic:pic>
              </a:graphicData>
            </a:graphic>
          </wp:inline>
        </w:drawing>
      </w:r>
      <w:r w:rsidR="00727B76" w:rsidRPr="00B80538">
        <w:rPr>
          <w:rFonts w:ascii="Calibri" w:hAnsi="Calibri" w:cs="Calibri"/>
          <w:noProof/>
          <w:sz w:val="24"/>
          <w:szCs w:val="24"/>
        </w:rPr>
        <w:drawing>
          <wp:inline distT="0" distB="0" distL="0" distR="0" wp14:anchorId="1DEB8BCF" wp14:editId="705F3A38">
            <wp:extent cx="2824757" cy="2209800"/>
            <wp:effectExtent l="0" t="0" r="0" b="0"/>
            <wp:docPr id="787034632"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34632" name="Picture 1" descr="A graph with a green line&#10;&#10;Description automatically generated"/>
                    <pic:cNvPicPr/>
                  </pic:nvPicPr>
                  <pic:blipFill>
                    <a:blip r:embed="rId8"/>
                    <a:stretch>
                      <a:fillRect/>
                    </a:stretch>
                  </pic:blipFill>
                  <pic:spPr>
                    <a:xfrm>
                      <a:off x="0" y="0"/>
                      <a:ext cx="2846101" cy="2226497"/>
                    </a:xfrm>
                    <a:prstGeom prst="rect">
                      <a:avLst/>
                    </a:prstGeom>
                  </pic:spPr>
                </pic:pic>
              </a:graphicData>
            </a:graphic>
          </wp:inline>
        </w:drawing>
      </w:r>
    </w:p>
    <w:p w14:paraId="592147FA" w14:textId="10497520" w:rsidR="00B80538" w:rsidRDefault="0059195C" w:rsidP="004B5C46">
      <w:pPr>
        <w:spacing w:line="360" w:lineRule="auto"/>
        <w:rPr>
          <w:rFonts w:ascii="Calibri" w:hAnsi="Calibri" w:cs="Calibri"/>
          <w:sz w:val="24"/>
          <w:szCs w:val="24"/>
        </w:rPr>
      </w:pPr>
      <w:r w:rsidRPr="00B273F8">
        <w:rPr>
          <w:rFonts w:ascii="Calibri" w:hAnsi="Calibri" w:cs="Calibri"/>
          <w:b/>
          <w:bCs/>
          <w:sz w:val="24"/>
          <w:szCs w:val="24"/>
        </w:rPr>
        <w:t>Kvadratická</w:t>
      </w:r>
      <w:r>
        <w:rPr>
          <w:rFonts w:ascii="Calibri" w:hAnsi="Calibri" w:cs="Calibri"/>
          <w:sz w:val="24"/>
          <w:szCs w:val="24"/>
        </w:rPr>
        <w:t xml:space="preserve"> funkce </w:t>
      </w:r>
      <m:oMath>
        <m:r>
          <w:rPr>
            <w:rFonts w:ascii="Cambria Math" w:hAnsi="Cambria Math" w:cs="Calibri"/>
            <w:sz w:val="24"/>
            <w:szCs w:val="24"/>
          </w:rPr>
          <m:t>f(x) = a</m:t>
        </m:r>
        <m:sSup>
          <m:sSupPr>
            <m:ctrlPr>
              <w:rPr>
                <w:rFonts w:ascii="Cambria Math" w:hAnsi="Cambria Math" w:cs="Calibri"/>
                <w:i/>
                <w:sz w:val="24"/>
                <w:szCs w:val="24"/>
              </w:rPr>
            </m:ctrlPr>
          </m:sSupPr>
          <m:e>
            <m:r>
              <w:rPr>
                <w:rFonts w:ascii="Cambria Math" w:hAnsi="Cambria Math" w:cs="Calibri"/>
              </w:rPr>
              <m:t>x</m:t>
            </m:r>
          </m:e>
          <m:sup>
            <m:r>
              <w:rPr>
                <w:rFonts w:ascii="Cambria Math" w:hAnsi="Cambria Math" w:cs="Calibri"/>
              </w:rPr>
              <m:t>2</m:t>
            </m:r>
          </m:sup>
        </m:sSup>
        <m:r>
          <w:rPr>
            <w:rFonts w:ascii="Cambria Math" w:hAnsi="Cambria Math" w:cs="Calibri"/>
            <w:sz w:val="24"/>
            <w:szCs w:val="24"/>
          </w:rPr>
          <m:t xml:space="preserve"> + bx + c</m:t>
        </m:r>
      </m:oMath>
      <w:r>
        <w:rPr>
          <w:rFonts w:ascii="Calibri" w:hAnsi="Calibri" w:cs="Calibri"/>
          <w:sz w:val="24"/>
          <w:szCs w:val="24"/>
        </w:rPr>
        <w:t xml:space="preserve">, kde </w:t>
      </w:r>
      <m:oMath>
        <m:r>
          <w:rPr>
            <w:rFonts w:ascii="Cambria Math" w:hAnsi="Cambria Math" w:cs="Calibri"/>
            <w:sz w:val="24"/>
            <w:szCs w:val="24"/>
          </w:rPr>
          <m:t>a</m:t>
        </m:r>
      </m:oMath>
      <w:r>
        <w:rPr>
          <w:rFonts w:ascii="Calibri" w:hAnsi="Calibri" w:cs="Calibri"/>
          <w:sz w:val="24"/>
          <w:szCs w:val="24"/>
        </w:rPr>
        <w:t>,</w:t>
      </w:r>
      <m:oMath>
        <m:r>
          <w:rPr>
            <w:rFonts w:ascii="Cambria Math" w:hAnsi="Cambria Math" w:cs="Calibri"/>
            <w:sz w:val="24"/>
            <w:szCs w:val="24"/>
          </w:rPr>
          <m:t>b</m:t>
        </m:r>
      </m:oMath>
      <w:r>
        <w:rPr>
          <w:rFonts w:ascii="Calibri" w:hAnsi="Calibri" w:cs="Calibri"/>
          <w:sz w:val="24"/>
          <w:szCs w:val="24"/>
        </w:rPr>
        <w:t>,</w:t>
      </w:r>
      <m:oMath>
        <m:r>
          <w:rPr>
            <w:rFonts w:ascii="Cambria Math" w:hAnsi="Cambria Math" w:cs="Calibri"/>
            <w:sz w:val="24"/>
            <w:szCs w:val="24"/>
          </w:rPr>
          <m:t>c</m:t>
        </m:r>
      </m:oMath>
      <w:r>
        <w:rPr>
          <w:rFonts w:ascii="Calibri" w:hAnsi="Calibri" w:cs="Calibri"/>
          <w:sz w:val="24"/>
          <w:szCs w:val="24"/>
        </w:rPr>
        <w:t xml:space="preserve"> jsou konstanty. Grafem je </w:t>
      </w:r>
      <w:r w:rsidRPr="003A1BE3">
        <w:rPr>
          <w:rFonts w:ascii="Calibri" w:hAnsi="Calibri" w:cs="Calibri"/>
          <w:b/>
          <w:bCs/>
          <w:sz w:val="24"/>
          <w:szCs w:val="24"/>
        </w:rPr>
        <w:t>parabola</w:t>
      </w:r>
      <w:r>
        <w:rPr>
          <w:rFonts w:ascii="Calibri" w:hAnsi="Calibri" w:cs="Calibri"/>
          <w:sz w:val="24"/>
          <w:szCs w:val="24"/>
        </w:rPr>
        <w:t>.</w:t>
      </w:r>
      <w:r w:rsidR="00CD36A7">
        <w:rPr>
          <w:rFonts w:ascii="Calibri" w:hAnsi="Calibri" w:cs="Calibri"/>
          <w:sz w:val="24"/>
          <w:szCs w:val="24"/>
        </w:rPr>
        <w:t xml:space="preserve"> Konvexní je kladná</w:t>
      </w:r>
      <w:r w:rsidR="0032605C">
        <w:rPr>
          <w:rFonts w:ascii="Calibri" w:hAnsi="Calibri" w:cs="Calibri"/>
          <w:sz w:val="24"/>
          <w:szCs w:val="24"/>
        </w:rPr>
        <w:t xml:space="preserve"> (vypadá jako V)</w:t>
      </w:r>
      <w:r w:rsidR="00CD36A7">
        <w:rPr>
          <w:rFonts w:ascii="Calibri" w:hAnsi="Calibri" w:cs="Calibri"/>
          <w:sz w:val="24"/>
          <w:szCs w:val="24"/>
        </w:rPr>
        <w:t>, konkávní je záporná</w:t>
      </w:r>
      <w:r w:rsidR="0032605C">
        <w:rPr>
          <w:rFonts w:ascii="Calibri" w:hAnsi="Calibri" w:cs="Calibri"/>
          <w:sz w:val="24"/>
          <w:szCs w:val="24"/>
        </w:rPr>
        <w:t xml:space="preserve"> (vypadá jako A)</w:t>
      </w:r>
      <w:r w:rsidR="00CD36A7">
        <w:rPr>
          <w:rFonts w:ascii="Calibri" w:hAnsi="Calibri" w:cs="Calibri"/>
          <w:sz w:val="24"/>
          <w:szCs w:val="24"/>
        </w:rPr>
        <w:t xml:space="preserve">. </w:t>
      </w:r>
      <w:r w:rsidR="0032605C">
        <w:rPr>
          <w:rFonts w:ascii="Calibri" w:hAnsi="Calibri" w:cs="Calibri"/>
          <w:sz w:val="24"/>
          <w:szCs w:val="24"/>
        </w:rPr>
        <w:t xml:space="preserve">Pro zjištění průsečíků s osou </w:t>
      </w:r>
      <m:oMath>
        <m:r>
          <w:rPr>
            <w:rFonts w:ascii="Cambria Math" w:hAnsi="Cambria Math" w:cs="Calibri"/>
            <w:sz w:val="24"/>
            <w:szCs w:val="24"/>
          </w:rPr>
          <m:t>x</m:t>
        </m:r>
      </m:oMath>
      <w:r w:rsidR="0032605C">
        <w:rPr>
          <w:rFonts w:ascii="Calibri" w:hAnsi="Calibri" w:cs="Calibri"/>
          <w:sz w:val="24"/>
          <w:szCs w:val="24"/>
        </w:rPr>
        <w:t xml:space="preserve"> hledáme kořeny (rozklad na součin nebo výpočet </w:t>
      </w:r>
      <m:oMath>
        <m:sSub>
          <m:sSubPr>
            <m:ctrlPr>
              <w:rPr>
                <w:rFonts w:ascii="Cambria Math" w:hAnsi="Cambria Math" w:cs="Calibri"/>
                <w:i/>
                <w:sz w:val="24"/>
                <w:szCs w:val="24"/>
              </w:rPr>
            </m:ctrlPr>
          </m:sSubPr>
          <m:e>
            <m:r>
              <w:rPr>
                <w:rFonts w:ascii="Cambria Math" w:hAnsi="Cambria Math" w:cs="Calibri"/>
                <w:sz w:val="24"/>
                <w:szCs w:val="24"/>
              </w:rPr>
              <m:t>x</m:t>
            </m:r>
          </m:e>
          <m:sub>
            <m:r>
              <w:rPr>
                <w:rFonts w:ascii="Cambria Math" w:hAnsi="Cambria Math" w:cs="Calibri"/>
                <w:sz w:val="24"/>
                <w:szCs w:val="24"/>
              </w:rPr>
              <m:t>1,2</m:t>
            </m:r>
          </m:sub>
        </m:sSub>
        <m:r>
          <w:rPr>
            <w:rFonts w:ascii="Cambria Math" w:hAnsi="Cambria Math" w:cs="Calibri"/>
            <w:sz w:val="24"/>
            <w:szCs w:val="24"/>
          </w:rPr>
          <m:t>=</m:t>
        </m:r>
        <m:f>
          <m:fPr>
            <m:ctrlPr>
              <w:rPr>
                <w:rFonts w:ascii="Cambria Math" w:hAnsi="Cambria Math" w:cs="Calibri"/>
                <w:i/>
                <w:sz w:val="24"/>
                <w:szCs w:val="24"/>
              </w:rPr>
            </m:ctrlPr>
          </m:fPr>
          <m:num>
            <m:r>
              <w:rPr>
                <w:rFonts w:ascii="Cambria Math" w:hAnsi="Cambria Math" w:cs="Calibri"/>
                <w:sz w:val="24"/>
                <w:szCs w:val="24"/>
              </w:rPr>
              <m:t>-b±</m:t>
            </m:r>
            <m:rad>
              <m:radPr>
                <m:degHide m:val="1"/>
                <m:ctrlPr>
                  <w:rPr>
                    <w:rFonts w:ascii="Cambria Math" w:hAnsi="Cambria Math" w:cs="Calibri"/>
                    <w:i/>
                    <w:sz w:val="24"/>
                    <w:szCs w:val="24"/>
                  </w:rPr>
                </m:ctrlPr>
              </m:radPr>
              <m:deg/>
              <m:e>
                <m:sSup>
                  <m:sSupPr>
                    <m:ctrlPr>
                      <w:rPr>
                        <w:rFonts w:ascii="Cambria Math" w:hAnsi="Cambria Math" w:cs="Calibri"/>
                        <w:i/>
                        <w:sz w:val="24"/>
                        <w:szCs w:val="24"/>
                      </w:rPr>
                    </m:ctrlPr>
                  </m:sSupPr>
                  <m:e>
                    <m:r>
                      <w:rPr>
                        <w:rFonts w:ascii="Cambria Math" w:hAnsi="Cambria Math" w:cs="Calibri"/>
                        <w:sz w:val="24"/>
                        <w:szCs w:val="24"/>
                      </w:rPr>
                      <m:t>b</m:t>
                    </m:r>
                  </m:e>
                  <m:sup>
                    <m:r>
                      <w:rPr>
                        <w:rFonts w:ascii="Cambria Math" w:hAnsi="Cambria Math" w:cs="Calibri"/>
                        <w:sz w:val="24"/>
                        <w:szCs w:val="24"/>
                      </w:rPr>
                      <m:t>2</m:t>
                    </m:r>
                  </m:sup>
                </m:sSup>
                <m:r>
                  <w:rPr>
                    <w:rFonts w:ascii="Cambria Math" w:hAnsi="Cambria Math" w:cs="Calibri"/>
                    <w:sz w:val="24"/>
                    <w:szCs w:val="24"/>
                  </w:rPr>
                  <m:t>-4ac</m:t>
                </m:r>
              </m:e>
            </m:rad>
          </m:num>
          <m:den>
            <m:r>
              <w:rPr>
                <w:rFonts w:ascii="Cambria Math" w:hAnsi="Cambria Math" w:cs="Calibri"/>
                <w:sz w:val="24"/>
                <w:szCs w:val="24"/>
              </w:rPr>
              <m:t>2a</m:t>
            </m:r>
          </m:den>
        </m:f>
      </m:oMath>
      <w:r w:rsidR="0032605C">
        <w:rPr>
          <w:rFonts w:ascii="Calibri" w:eastAsiaTheme="minorEastAsia" w:hAnsi="Calibri" w:cs="Calibri"/>
          <w:sz w:val="24"/>
          <w:szCs w:val="24"/>
        </w:rPr>
        <w:t xml:space="preserve">). Pro zjištění průsečíku s osou </w:t>
      </w:r>
      <m:oMath>
        <m:r>
          <w:rPr>
            <w:rFonts w:ascii="Cambria Math" w:eastAsiaTheme="minorEastAsia" w:hAnsi="Cambria Math" w:cs="Calibri"/>
            <w:sz w:val="24"/>
            <w:szCs w:val="24"/>
          </w:rPr>
          <m:t>y</m:t>
        </m:r>
      </m:oMath>
      <w:r w:rsidR="0032605C">
        <w:rPr>
          <w:rFonts w:ascii="Calibri" w:eastAsiaTheme="minorEastAsia" w:hAnsi="Calibri" w:cs="Calibri"/>
          <w:sz w:val="24"/>
          <w:szCs w:val="24"/>
        </w:rPr>
        <w:t xml:space="preserve"> dosadíme do předpisu funkce </w:t>
      </w:r>
      <m:oMath>
        <m:r>
          <w:rPr>
            <w:rFonts w:ascii="Cambria Math" w:eastAsiaTheme="minorEastAsia" w:hAnsi="Cambria Math" w:cs="Calibri"/>
            <w:sz w:val="24"/>
            <w:szCs w:val="24"/>
          </w:rPr>
          <m:t>x=0</m:t>
        </m:r>
      </m:oMath>
      <w:r w:rsidR="0032605C">
        <w:rPr>
          <w:rFonts w:ascii="Calibri" w:eastAsiaTheme="minorEastAsia" w:hAnsi="Calibri" w:cs="Calibri"/>
          <w:sz w:val="24"/>
          <w:szCs w:val="24"/>
        </w:rPr>
        <w:t xml:space="preserve">. </w:t>
      </w:r>
      <w:r w:rsidR="003A1BE3">
        <w:rPr>
          <w:rFonts w:ascii="Calibri" w:eastAsiaTheme="minorEastAsia" w:hAnsi="Calibri" w:cs="Calibri"/>
          <w:sz w:val="24"/>
          <w:szCs w:val="24"/>
        </w:rPr>
        <w:t xml:space="preserve"> </w:t>
      </w:r>
      <w:r w:rsidR="003A1BE3" w:rsidRPr="003A1BE3">
        <w:rPr>
          <w:rFonts w:ascii="Calibri" w:eastAsiaTheme="minorEastAsia" w:hAnsi="Calibri" w:cs="Calibri"/>
          <w:b/>
          <w:bCs/>
          <w:sz w:val="24"/>
          <w:szCs w:val="24"/>
        </w:rPr>
        <w:t>Vrchol funkce</w:t>
      </w:r>
      <w:r w:rsidR="003A1BE3">
        <w:rPr>
          <w:rFonts w:ascii="Calibri" w:eastAsiaTheme="minorEastAsia" w:hAnsi="Calibri" w:cs="Calibri"/>
          <w:sz w:val="24"/>
          <w:szCs w:val="24"/>
        </w:rPr>
        <w:t xml:space="preserve"> je přesně uprostřed mezi dvěma kořeny (tj. známe souřadnici na ose </w:t>
      </w:r>
      <m:oMath>
        <m:r>
          <w:rPr>
            <w:rFonts w:ascii="Cambria Math" w:eastAsiaTheme="minorEastAsia" w:hAnsi="Cambria Math" w:cs="Calibri"/>
            <w:sz w:val="24"/>
            <w:szCs w:val="24"/>
          </w:rPr>
          <m:t>x</m:t>
        </m:r>
      </m:oMath>
      <w:r w:rsidR="003A1BE3">
        <w:rPr>
          <w:rFonts w:ascii="Calibri" w:eastAsiaTheme="minorEastAsia" w:hAnsi="Calibri" w:cs="Calibri"/>
          <w:sz w:val="24"/>
          <w:szCs w:val="24"/>
        </w:rPr>
        <w:t xml:space="preserve">, dopočítáme </w:t>
      </w:r>
      <m:oMath>
        <m:r>
          <w:rPr>
            <w:rFonts w:ascii="Cambria Math" w:eastAsiaTheme="minorEastAsia" w:hAnsi="Cambria Math" w:cs="Calibri"/>
            <w:sz w:val="24"/>
            <w:szCs w:val="24"/>
          </w:rPr>
          <m:t>y</m:t>
        </m:r>
      </m:oMath>
      <w:r w:rsidR="003A1BE3">
        <w:rPr>
          <w:rFonts w:ascii="Calibri" w:eastAsiaTheme="minorEastAsia" w:hAnsi="Calibri" w:cs="Calibri"/>
          <w:sz w:val="24"/>
          <w:szCs w:val="24"/>
        </w:rPr>
        <w:t>).</w:t>
      </w:r>
    </w:p>
    <w:p w14:paraId="5D93F392" w14:textId="2B53565F" w:rsidR="003A7EB5" w:rsidRDefault="003A7EB5" w:rsidP="004B5C46">
      <w:pPr>
        <w:spacing w:line="360" w:lineRule="auto"/>
        <w:rPr>
          <w:rFonts w:ascii="Calibri" w:eastAsiaTheme="minorEastAsia" w:hAnsi="Calibri" w:cs="Calibri"/>
          <w:sz w:val="24"/>
          <w:szCs w:val="24"/>
        </w:rPr>
      </w:pPr>
      <w:r w:rsidRPr="003A7EB5">
        <w:rPr>
          <w:rFonts w:ascii="Calibri" w:hAnsi="Calibri" w:cs="Calibri"/>
          <w:b/>
          <w:bCs/>
          <w:sz w:val="24"/>
          <w:szCs w:val="24"/>
        </w:rPr>
        <w:t>Inverzní</w:t>
      </w:r>
      <w:r>
        <w:rPr>
          <w:rFonts w:ascii="Calibri" w:hAnsi="Calibri" w:cs="Calibri"/>
          <w:sz w:val="24"/>
          <w:szCs w:val="24"/>
        </w:rPr>
        <w:t xml:space="preserve"> funkce ke kvadratické je </w:t>
      </w:r>
      <m:oMath>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x</m:t>
            </m:r>
          </m:e>
        </m:d>
        <m:r>
          <w:rPr>
            <w:rFonts w:ascii="Cambria Math" w:hAnsi="Cambria Math" w:cs="Calibri"/>
            <w:sz w:val="24"/>
            <w:szCs w:val="24"/>
          </w:rPr>
          <m:t>=</m:t>
        </m:r>
        <m:rad>
          <m:radPr>
            <m:degHide m:val="1"/>
            <m:ctrlPr>
              <w:rPr>
                <w:rFonts w:ascii="Cambria Math" w:hAnsi="Cambria Math" w:cs="Calibri"/>
                <w:i/>
                <w:sz w:val="24"/>
                <w:szCs w:val="24"/>
              </w:rPr>
            </m:ctrlPr>
          </m:radPr>
          <m:deg/>
          <m:e>
            <m:r>
              <w:rPr>
                <w:rFonts w:ascii="Cambria Math" w:hAnsi="Cambria Math" w:cs="Calibri"/>
                <w:sz w:val="24"/>
                <w:szCs w:val="24"/>
              </w:rPr>
              <m:t>x</m:t>
            </m:r>
          </m:e>
        </m:rad>
      </m:oMath>
      <w:r>
        <w:rPr>
          <w:rFonts w:ascii="Calibri" w:eastAsiaTheme="minorEastAsia" w:hAnsi="Calibri" w:cs="Calibri"/>
          <w:sz w:val="24"/>
          <w:szCs w:val="24"/>
        </w:rPr>
        <w:t>.</w:t>
      </w:r>
      <w:r w:rsidR="00B80538">
        <w:rPr>
          <w:rFonts w:ascii="Calibri" w:eastAsiaTheme="minorEastAsia" w:hAnsi="Calibri" w:cs="Calibri"/>
          <w:sz w:val="24"/>
          <w:szCs w:val="24"/>
        </w:rPr>
        <w:t xml:space="preserve"> Jde o překlopení funkce v daném kvadrantu podle středové osy. Definiční obor je </w:t>
      </w:r>
      <m:oMath>
        <m:r>
          <w:rPr>
            <w:rFonts w:ascii="Cambria Math" w:eastAsiaTheme="minorEastAsia" w:hAnsi="Cambria Math" w:cs="Calibri"/>
            <w:sz w:val="24"/>
            <w:szCs w:val="24"/>
          </w:rPr>
          <m:t>&lt;0;+∞)</m:t>
        </m:r>
      </m:oMath>
      <w:r w:rsidR="00B80538">
        <w:rPr>
          <w:rFonts w:ascii="Calibri" w:eastAsiaTheme="minorEastAsia" w:hAnsi="Calibri" w:cs="Calibri"/>
          <w:sz w:val="24"/>
          <w:szCs w:val="24"/>
        </w:rPr>
        <w:t xml:space="preserve">, protože </w:t>
      </w:r>
      <m:oMath>
        <m:rad>
          <m:radPr>
            <m:degHide m:val="1"/>
            <m:ctrlPr>
              <w:rPr>
                <w:rFonts w:ascii="Cambria Math" w:eastAsiaTheme="minorEastAsia" w:hAnsi="Cambria Math" w:cs="Calibri"/>
                <w:i/>
                <w:sz w:val="24"/>
                <w:szCs w:val="24"/>
              </w:rPr>
            </m:ctrlPr>
          </m:radPr>
          <m:deg/>
          <m:e>
            <m:r>
              <w:rPr>
                <w:rFonts w:ascii="Cambria Math" w:eastAsiaTheme="minorEastAsia" w:hAnsi="Cambria Math" w:cs="Calibri"/>
                <w:sz w:val="24"/>
                <w:szCs w:val="24"/>
              </w:rPr>
              <m:t>0</m:t>
            </m:r>
          </m:e>
        </m:rad>
        <m:r>
          <w:rPr>
            <w:rFonts w:ascii="Cambria Math" w:eastAsiaTheme="minorEastAsia" w:hAnsi="Cambria Math" w:cs="Calibri"/>
            <w:sz w:val="24"/>
            <w:szCs w:val="24"/>
          </w:rPr>
          <m:t>=0</m:t>
        </m:r>
      </m:oMath>
      <w:r w:rsidR="00B80538">
        <w:rPr>
          <w:rFonts w:ascii="Calibri" w:eastAsiaTheme="minorEastAsia" w:hAnsi="Calibri" w:cs="Calibri"/>
          <w:sz w:val="24"/>
          <w:szCs w:val="24"/>
        </w:rPr>
        <w:t xml:space="preserve">. Obor hodnot taky </w:t>
      </w:r>
      <m:oMath>
        <m:sSubSup>
          <m:sSubSupPr>
            <m:ctrlPr>
              <w:rPr>
                <w:rFonts w:ascii="Cambria Math" w:eastAsiaTheme="minorEastAsia" w:hAnsi="Cambria Math" w:cs="Calibri"/>
                <w:i/>
                <w:sz w:val="24"/>
                <w:szCs w:val="24"/>
              </w:rPr>
            </m:ctrlPr>
          </m:sSubSupPr>
          <m:e>
            <m:r>
              <m:rPr>
                <m:scr m:val="double-struck"/>
              </m:rPr>
              <w:rPr>
                <w:rFonts w:ascii="Cambria Math" w:eastAsiaTheme="minorEastAsia" w:hAnsi="Cambria Math" w:cs="Calibri"/>
                <w:sz w:val="24"/>
                <w:szCs w:val="24"/>
              </w:rPr>
              <m:t>R</m:t>
            </m:r>
          </m:e>
          <m:sub>
            <m:r>
              <w:rPr>
                <w:rFonts w:ascii="Cambria Math" w:eastAsiaTheme="minorEastAsia" w:hAnsi="Cambria Math" w:cs="Calibri"/>
                <w:sz w:val="24"/>
                <w:szCs w:val="24"/>
              </w:rPr>
              <m:t>0</m:t>
            </m:r>
          </m:sub>
          <m:sup>
            <m:r>
              <w:rPr>
                <w:rFonts w:ascii="Cambria Math" w:eastAsiaTheme="minorEastAsia" w:hAnsi="Cambria Math" w:cs="Calibri"/>
                <w:sz w:val="24"/>
                <w:szCs w:val="24"/>
              </w:rPr>
              <m:t>+</m:t>
            </m:r>
          </m:sup>
        </m:sSubSup>
      </m:oMath>
      <w:r w:rsidR="00B80538">
        <w:rPr>
          <w:rFonts w:ascii="Calibri" w:eastAsiaTheme="minorEastAsia" w:hAnsi="Calibri" w:cs="Calibri"/>
          <w:sz w:val="24"/>
          <w:szCs w:val="24"/>
        </w:rPr>
        <w:t>.</w:t>
      </w:r>
    </w:p>
    <w:p w14:paraId="6327D738" w14:textId="149F1F48" w:rsidR="003A7EB5" w:rsidRDefault="003A7EB5" w:rsidP="004B5C46">
      <w:pPr>
        <w:spacing w:line="360" w:lineRule="auto"/>
        <w:rPr>
          <w:rFonts w:ascii="Calibri" w:hAnsi="Calibri" w:cs="Calibri"/>
          <w:sz w:val="24"/>
          <w:szCs w:val="24"/>
        </w:rPr>
      </w:pPr>
      <w:r w:rsidRPr="003A7EB5">
        <w:rPr>
          <w:rFonts w:ascii="Calibri" w:hAnsi="Calibri" w:cs="Calibri"/>
          <w:noProof/>
          <w:sz w:val="24"/>
          <w:szCs w:val="24"/>
        </w:rPr>
        <w:drawing>
          <wp:inline distT="0" distB="0" distL="0" distR="0" wp14:anchorId="6C34676D" wp14:editId="70390CFF">
            <wp:extent cx="2752725" cy="1508052"/>
            <wp:effectExtent l="0" t="0" r="0" b="0"/>
            <wp:docPr id="459788615"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88615" name="Picture 1" descr="A graph with a green line&#10;&#10;Description automatically generated"/>
                    <pic:cNvPicPr/>
                  </pic:nvPicPr>
                  <pic:blipFill>
                    <a:blip r:embed="rId9"/>
                    <a:stretch>
                      <a:fillRect/>
                    </a:stretch>
                  </pic:blipFill>
                  <pic:spPr>
                    <a:xfrm>
                      <a:off x="0" y="0"/>
                      <a:ext cx="2760488" cy="1512305"/>
                    </a:xfrm>
                    <a:prstGeom prst="rect">
                      <a:avLst/>
                    </a:prstGeom>
                  </pic:spPr>
                </pic:pic>
              </a:graphicData>
            </a:graphic>
          </wp:inline>
        </w:drawing>
      </w:r>
      <w:r w:rsidR="00727B76" w:rsidRPr="008A43F5">
        <w:rPr>
          <w:rFonts w:ascii="Calibri" w:eastAsiaTheme="minorEastAsia" w:hAnsi="Calibri" w:cs="Calibri"/>
          <w:noProof/>
          <w:sz w:val="24"/>
          <w:szCs w:val="24"/>
        </w:rPr>
        <w:drawing>
          <wp:inline distT="0" distB="0" distL="0" distR="0" wp14:anchorId="377FD1A4" wp14:editId="4B5A26B6">
            <wp:extent cx="3000375" cy="2308489"/>
            <wp:effectExtent l="0" t="0" r="0" b="0"/>
            <wp:docPr id="35970045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00452" name="Picture 1" descr="A graph of a function&#10;&#10;Description automatically generated"/>
                    <pic:cNvPicPr/>
                  </pic:nvPicPr>
                  <pic:blipFill>
                    <a:blip r:embed="rId10"/>
                    <a:stretch>
                      <a:fillRect/>
                    </a:stretch>
                  </pic:blipFill>
                  <pic:spPr>
                    <a:xfrm>
                      <a:off x="0" y="0"/>
                      <a:ext cx="3016475" cy="2320876"/>
                    </a:xfrm>
                    <a:prstGeom prst="rect">
                      <a:avLst/>
                    </a:prstGeom>
                  </pic:spPr>
                </pic:pic>
              </a:graphicData>
            </a:graphic>
          </wp:inline>
        </w:drawing>
      </w:r>
    </w:p>
    <w:p w14:paraId="1760101C" w14:textId="3552B76E" w:rsidR="0059195C" w:rsidRPr="0059195C" w:rsidRDefault="0059195C" w:rsidP="004B5C46">
      <w:pPr>
        <w:spacing w:line="360" w:lineRule="auto"/>
        <w:rPr>
          <w:rFonts w:ascii="Calibri" w:hAnsi="Calibri" w:cs="Calibri"/>
          <w:sz w:val="24"/>
          <w:szCs w:val="24"/>
        </w:rPr>
      </w:pPr>
      <w:r w:rsidRPr="00B273F8">
        <w:rPr>
          <w:rFonts w:ascii="Calibri" w:hAnsi="Calibri" w:cs="Calibri"/>
          <w:b/>
          <w:bCs/>
          <w:sz w:val="24"/>
          <w:szCs w:val="24"/>
        </w:rPr>
        <w:t>Polynomické</w:t>
      </w:r>
      <w:r>
        <w:rPr>
          <w:rFonts w:ascii="Calibri" w:hAnsi="Calibri" w:cs="Calibri"/>
          <w:sz w:val="24"/>
          <w:szCs w:val="24"/>
        </w:rPr>
        <w:t xml:space="preserve"> funkce </w:t>
      </w:r>
      <m:oMath>
        <m:r>
          <w:rPr>
            <w:rFonts w:ascii="Cambria Math" w:hAnsi="Cambria Math" w:cs="Calibri"/>
            <w:sz w:val="24"/>
            <w:szCs w:val="24"/>
          </w:rPr>
          <m:t xml:space="preserve">f(x) = </m:t>
        </m:r>
        <m:sSub>
          <m:sSubPr>
            <m:ctrlPr>
              <w:rPr>
                <w:rFonts w:ascii="Cambria Math" w:hAnsi="Cambria Math" w:cs="Calibri"/>
                <w:i/>
                <w:sz w:val="24"/>
                <w:szCs w:val="24"/>
              </w:rPr>
            </m:ctrlPr>
          </m:sSubPr>
          <m:e>
            <m:r>
              <w:rPr>
                <w:rFonts w:ascii="Cambria Math" w:hAnsi="Cambria Math" w:cs="Calibri"/>
                <w:sz w:val="24"/>
                <w:szCs w:val="24"/>
              </w:rPr>
              <m:t>a</m:t>
            </m:r>
          </m:e>
          <m:sub>
            <m:r>
              <w:rPr>
                <w:rFonts w:ascii="Cambria Math" w:hAnsi="Cambria Math" w:cs="Calibri"/>
                <w:sz w:val="24"/>
                <w:szCs w:val="24"/>
              </w:rPr>
              <m:t>n</m:t>
            </m:r>
          </m:sub>
        </m:sSub>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n</m:t>
            </m:r>
          </m:sup>
        </m:sSup>
        <m:r>
          <w:rPr>
            <w:rFonts w:ascii="Cambria Math" w:hAnsi="Cambria Math" w:cs="Calibri"/>
            <w:sz w:val="24"/>
            <w:szCs w:val="24"/>
          </w:rPr>
          <m:t xml:space="preserve"> + … + </m:t>
        </m:r>
        <m:sSub>
          <m:sSubPr>
            <m:ctrlPr>
              <w:rPr>
                <w:rFonts w:ascii="Cambria Math" w:hAnsi="Cambria Math" w:cs="Calibri"/>
                <w:i/>
                <w:sz w:val="24"/>
                <w:szCs w:val="24"/>
              </w:rPr>
            </m:ctrlPr>
          </m:sSubPr>
          <m:e>
            <m:r>
              <w:rPr>
                <w:rFonts w:ascii="Cambria Math" w:hAnsi="Cambria Math" w:cs="Calibri"/>
                <w:sz w:val="24"/>
                <w:szCs w:val="24"/>
              </w:rPr>
              <m:t>a</m:t>
            </m:r>
          </m:e>
          <m:sub>
            <m:r>
              <w:rPr>
                <w:rFonts w:ascii="Cambria Math" w:hAnsi="Cambria Math" w:cs="Calibri"/>
                <w:sz w:val="24"/>
                <w:szCs w:val="24"/>
              </w:rPr>
              <m:t>1</m:t>
            </m:r>
          </m:sub>
        </m:sSub>
        <m:r>
          <w:rPr>
            <w:rFonts w:ascii="Cambria Math" w:hAnsi="Cambria Math" w:cs="Calibri"/>
            <w:sz w:val="24"/>
            <w:szCs w:val="24"/>
          </w:rPr>
          <m:t xml:space="preserve">x + </m:t>
        </m:r>
        <m:sSub>
          <m:sSubPr>
            <m:ctrlPr>
              <w:rPr>
                <w:rFonts w:ascii="Cambria Math" w:hAnsi="Cambria Math" w:cs="Calibri"/>
                <w:i/>
                <w:sz w:val="24"/>
                <w:szCs w:val="24"/>
              </w:rPr>
            </m:ctrlPr>
          </m:sSubPr>
          <m:e>
            <m:r>
              <w:rPr>
                <w:rFonts w:ascii="Cambria Math" w:hAnsi="Cambria Math" w:cs="Calibri"/>
                <w:sz w:val="24"/>
                <w:szCs w:val="24"/>
              </w:rPr>
              <m:t>a</m:t>
            </m:r>
          </m:e>
          <m:sub>
            <m:r>
              <w:rPr>
                <w:rFonts w:ascii="Cambria Math" w:hAnsi="Cambria Math" w:cs="Calibri"/>
                <w:sz w:val="24"/>
                <w:szCs w:val="24"/>
              </w:rPr>
              <m:t>0</m:t>
            </m:r>
          </m:sub>
        </m:sSub>
      </m:oMath>
      <w:r>
        <w:rPr>
          <w:rFonts w:ascii="Calibri" w:hAnsi="Calibri" w:cs="Calibri"/>
          <w:sz w:val="24"/>
          <w:szCs w:val="24"/>
        </w:rPr>
        <w:t xml:space="preserve"> kde </w:t>
      </w:r>
      <m:oMath>
        <m:r>
          <w:rPr>
            <w:rFonts w:ascii="Cambria Math" w:hAnsi="Cambria Math" w:cs="Calibri"/>
            <w:sz w:val="24"/>
            <w:szCs w:val="24"/>
          </w:rPr>
          <m:t>n</m:t>
        </m:r>
      </m:oMath>
      <w:r>
        <w:rPr>
          <w:rFonts w:ascii="Calibri" w:hAnsi="Calibri" w:cs="Calibri"/>
          <w:sz w:val="24"/>
          <w:szCs w:val="24"/>
        </w:rPr>
        <w:t xml:space="preserve"> je </w:t>
      </w:r>
      <w:r w:rsidR="004313CC">
        <w:rPr>
          <w:rFonts w:ascii="Calibri" w:hAnsi="Calibri" w:cs="Calibri"/>
          <w:sz w:val="24"/>
          <w:szCs w:val="24"/>
        </w:rPr>
        <w:t>přirozené</w:t>
      </w:r>
      <w:r>
        <w:rPr>
          <w:rFonts w:ascii="Calibri" w:hAnsi="Calibri" w:cs="Calibri"/>
          <w:sz w:val="24"/>
          <w:szCs w:val="24"/>
        </w:rPr>
        <w:t xml:space="preserve"> číslo a </w:t>
      </w:r>
      <m:oMath>
        <m:sSub>
          <m:sSubPr>
            <m:ctrlPr>
              <w:rPr>
                <w:rFonts w:ascii="Cambria Math" w:hAnsi="Cambria Math" w:cs="Calibri"/>
                <w:i/>
                <w:sz w:val="24"/>
                <w:szCs w:val="24"/>
              </w:rPr>
            </m:ctrlPr>
          </m:sSubPr>
          <m:e>
            <m:r>
              <w:rPr>
                <w:rFonts w:ascii="Cambria Math" w:hAnsi="Cambria Math" w:cs="Calibri"/>
                <w:sz w:val="24"/>
                <w:szCs w:val="24"/>
              </w:rPr>
              <m:t>a</m:t>
            </m:r>
          </m:e>
          <m:sub>
            <m:r>
              <w:rPr>
                <w:rFonts w:ascii="Cambria Math" w:hAnsi="Cambria Math" w:cs="Calibri"/>
                <w:sz w:val="24"/>
                <w:szCs w:val="24"/>
              </w:rPr>
              <m:t>n</m:t>
            </m:r>
          </m:sub>
        </m:sSub>
      </m:oMath>
      <w:r>
        <w:rPr>
          <w:rFonts w:ascii="Calibri" w:hAnsi="Calibri" w:cs="Calibri"/>
          <w:sz w:val="24"/>
          <w:szCs w:val="24"/>
        </w:rPr>
        <w:t xml:space="preserve">, …, </w:t>
      </w:r>
      <m:oMath>
        <m:sSub>
          <m:sSubPr>
            <m:ctrlPr>
              <w:rPr>
                <w:rFonts w:ascii="Cambria Math" w:hAnsi="Cambria Math" w:cs="Calibri"/>
                <w:i/>
                <w:sz w:val="24"/>
                <w:szCs w:val="24"/>
              </w:rPr>
            </m:ctrlPr>
          </m:sSubPr>
          <m:e>
            <m:r>
              <w:rPr>
                <w:rFonts w:ascii="Cambria Math" w:hAnsi="Cambria Math" w:cs="Calibri"/>
                <w:sz w:val="24"/>
                <w:szCs w:val="24"/>
              </w:rPr>
              <m:t>a</m:t>
            </m:r>
          </m:e>
          <m:sub>
            <m:r>
              <w:rPr>
                <w:rFonts w:ascii="Cambria Math" w:hAnsi="Cambria Math" w:cs="Calibri"/>
                <w:sz w:val="24"/>
                <w:szCs w:val="24"/>
              </w:rPr>
              <m:t>0</m:t>
            </m:r>
          </m:sub>
        </m:sSub>
        <m:r>
          <w:rPr>
            <w:rFonts w:ascii="Cambria Math" w:eastAsiaTheme="minorEastAsia" w:hAnsi="Cambria Math" w:cs="Calibri"/>
            <w:sz w:val="24"/>
            <w:szCs w:val="24"/>
          </w:rPr>
          <m:t xml:space="preserve"> </m:t>
        </m:r>
      </m:oMath>
      <w:r>
        <w:rPr>
          <w:rFonts w:ascii="Calibri" w:hAnsi="Calibri" w:cs="Calibri"/>
          <w:sz w:val="24"/>
          <w:szCs w:val="24"/>
        </w:rPr>
        <w:t>jsou konstanty.</w:t>
      </w:r>
    </w:p>
    <w:p w14:paraId="19F25651" w14:textId="3B7966DB" w:rsidR="0059195C" w:rsidRDefault="00630946" w:rsidP="004B5C46">
      <w:pPr>
        <w:spacing w:line="360" w:lineRule="auto"/>
        <w:rPr>
          <w:rFonts w:ascii="Calibri" w:eastAsiaTheme="minorEastAsia" w:hAnsi="Calibri" w:cs="Calibri"/>
          <w:sz w:val="24"/>
          <w:szCs w:val="24"/>
        </w:rPr>
      </w:pPr>
      <w:r w:rsidRPr="00B273F8">
        <w:rPr>
          <w:rFonts w:ascii="Calibri" w:hAnsi="Calibri" w:cs="Calibri"/>
          <w:b/>
          <w:bCs/>
          <w:sz w:val="24"/>
          <w:szCs w:val="24"/>
        </w:rPr>
        <w:t>Exponenciální</w:t>
      </w:r>
      <w:r>
        <w:rPr>
          <w:rFonts w:ascii="Calibri" w:hAnsi="Calibri" w:cs="Calibri"/>
          <w:sz w:val="24"/>
          <w:szCs w:val="24"/>
        </w:rPr>
        <w:t xml:space="preserve"> funkce </w:t>
      </w:r>
      <m:oMath>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x</m:t>
            </m:r>
          </m:e>
        </m:d>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a</m:t>
            </m:r>
          </m:e>
          <m:sup>
            <m:r>
              <w:rPr>
                <w:rFonts w:ascii="Cambria Math" w:hAnsi="Cambria Math" w:cs="Calibri"/>
                <w:sz w:val="24"/>
                <w:szCs w:val="24"/>
              </w:rPr>
              <m:t>x</m:t>
            </m:r>
          </m:sup>
        </m:sSup>
      </m:oMath>
      <w:r>
        <w:rPr>
          <w:rFonts w:ascii="Calibri" w:eastAsiaTheme="minorEastAsia" w:hAnsi="Calibri" w:cs="Calibri"/>
          <w:sz w:val="24"/>
          <w:szCs w:val="24"/>
        </w:rPr>
        <w:t xml:space="preserve"> kde základ </w:t>
      </w:r>
      <m:oMath>
        <m:r>
          <w:rPr>
            <w:rFonts w:ascii="Cambria Math" w:eastAsiaTheme="minorEastAsia" w:hAnsi="Cambria Math" w:cs="Calibri"/>
            <w:sz w:val="24"/>
            <w:szCs w:val="24"/>
          </w:rPr>
          <m:t>a</m:t>
        </m:r>
      </m:oMath>
      <w:r w:rsidR="00151678">
        <w:rPr>
          <w:rFonts w:ascii="Calibri" w:eastAsiaTheme="minorEastAsia" w:hAnsi="Calibri" w:cs="Calibri"/>
          <w:sz w:val="24"/>
          <w:szCs w:val="24"/>
        </w:rPr>
        <w:t xml:space="preserve"> je kladné reálné číslo. Exponenciální funkce rychle roste nebo klesá.</w:t>
      </w:r>
    </w:p>
    <w:p w14:paraId="7737FD0C" w14:textId="671763B3" w:rsidR="00151678" w:rsidRDefault="00151678" w:rsidP="004B5C46">
      <w:pPr>
        <w:spacing w:line="360" w:lineRule="auto"/>
        <w:rPr>
          <w:rFonts w:ascii="Calibri" w:eastAsiaTheme="minorEastAsia" w:hAnsi="Calibri" w:cs="Calibri"/>
          <w:sz w:val="24"/>
          <w:szCs w:val="24"/>
        </w:rPr>
      </w:pPr>
      <w:r w:rsidRPr="00B273F8">
        <w:rPr>
          <w:rFonts w:ascii="Calibri" w:eastAsiaTheme="minorEastAsia" w:hAnsi="Calibri" w:cs="Calibri"/>
          <w:b/>
          <w:bCs/>
          <w:sz w:val="24"/>
          <w:szCs w:val="24"/>
        </w:rPr>
        <w:lastRenderedPageBreak/>
        <w:t>Logaritmické</w:t>
      </w:r>
      <w:r>
        <w:rPr>
          <w:rFonts w:ascii="Calibri" w:eastAsiaTheme="minorEastAsia" w:hAnsi="Calibri" w:cs="Calibri"/>
          <w:sz w:val="24"/>
          <w:szCs w:val="24"/>
        </w:rPr>
        <w:t xml:space="preserve"> funkce </w:t>
      </w:r>
      <m:oMath>
        <m:r>
          <w:rPr>
            <w:rFonts w:ascii="Cambria Math" w:eastAsiaTheme="minorEastAsia" w:hAnsi="Cambria Math" w:cs="Calibri"/>
            <w:sz w:val="24"/>
            <w:szCs w:val="24"/>
          </w:rPr>
          <m:t>f</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m:t>
            </m:r>
          </m:e>
        </m:d>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log</m:t>
            </m:r>
          </m:e>
          <m:sub>
            <m:r>
              <w:rPr>
                <w:rFonts w:ascii="Cambria Math" w:eastAsiaTheme="minorEastAsia" w:hAnsi="Cambria Math" w:cs="Calibri"/>
                <w:sz w:val="24"/>
                <w:szCs w:val="24"/>
              </w:rPr>
              <m:t>a</m:t>
            </m:r>
          </m:sub>
        </m:sSub>
        <m:r>
          <w:rPr>
            <w:rFonts w:ascii="Cambria Math" w:eastAsiaTheme="minorEastAsia" w:hAnsi="Cambria Math" w:cs="Calibri"/>
            <w:sz w:val="24"/>
            <w:szCs w:val="24"/>
          </w:rPr>
          <m:t>x</m:t>
        </m:r>
      </m:oMath>
      <w:r>
        <w:rPr>
          <w:rFonts w:ascii="Calibri" w:eastAsiaTheme="minorEastAsia" w:hAnsi="Calibri" w:cs="Calibri"/>
          <w:sz w:val="24"/>
          <w:szCs w:val="24"/>
        </w:rPr>
        <w:t xml:space="preserve"> kde </w:t>
      </w:r>
      <m:oMath>
        <m:r>
          <w:rPr>
            <w:rFonts w:ascii="Cambria Math" w:eastAsiaTheme="minorEastAsia" w:hAnsi="Cambria Math" w:cs="Calibri"/>
            <w:sz w:val="24"/>
            <w:szCs w:val="24"/>
          </w:rPr>
          <m:t>a</m:t>
        </m:r>
      </m:oMath>
      <w:r>
        <w:rPr>
          <w:rFonts w:ascii="Calibri" w:eastAsiaTheme="minorEastAsia" w:hAnsi="Calibri" w:cs="Calibri"/>
          <w:sz w:val="24"/>
          <w:szCs w:val="24"/>
        </w:rPr>
        <w:t xml:space="preserve"> je základ logaritmu. Logaritmické funkce jsou inverzní k exponenciálním funkcím.</w:t>
      </w:r>
      <w:r w:rsidR="00B80538">
        <w:rPr>
          <w:rFonts w:ascii="Calibri" w:eastAsiaTheme="minorEastAsia" w:hAnsi="Calibri" w:cs="Calibri"/>
          <w:sz w:val="24"/>
          <w:szCs w:val="24"/>
        </w:rPr>
        <w:t xml:space="preserve"> (Prochází bodem 1, ale záleží na základu.)</w:t>
      </w:r>
    </w:p>
    <w:p w14:paraId="72161B46" w14:textId="0B72CEB8" w:rsidR="00151678" w:rsidRDefault="00151678" w:rsidP="004B5C46">
      <w:pPr>
        <w:spacing w:line="360" w:lineRule="auto"/>
        <w:rPr>
          <w:rFonts w:ascii="Calibri" w:eastAsiaTheme="minorEastAsia" w:hAnsi="Calibri" w:cs="Calibri"/>
          <w:sz w:val="24"/>
          <w:szCs w:val="24"/>
        </w:rPr>
      </w:pPr>
      <w:r w:rsidRPr="00B273F8">
        <w:rPr>
          <w:rFonts w:ascii="Calibri" w:eastAsiaTheme="minorEastAsia" w:hAnsi="Calibri" w:cs="Calibri"/>
          <w:b/>
          <w:bCs/>
          <w:sz w:val="24"/>
          <w:szCs w:val="24"/>
        </w:rPr>
        <w:t>Trigonometrické</w:t>
      </w:r>
      <w:r>
        <w:rPr>
          <w:rFonts w:ascii="Calibri" w:eastAsiaTheme="minorEastAsia" w:hAnsi="Calibri" w:cs="Calibri"/>
          <w:sz w:val="24"/>
          <w:szCs w:val="24"/>
        </w:rPr>
        <w:t xml:space="preserve"> funkce zahrnují funkce jako </w:t>
      </w:r>
      <m:oMath>
        <m:r>
          <w:rPr>
            <w:rFonts w:ascii="Cambria Math" w:eastAsiaTheme="minorEastAsia" w:hAnsi="Cambria Math" w:cs="Calibri"/>
            <w:sz w:val="24"/>
            <w:szCs w:val="24"/>
          </w:rPr>
          <m:t>sin(x)</m:t>
        </m:r>
      </m:oMath>
      <w:r>
        <w:rPr>
          <w:rFonts w:ascii="Calibri" w:eastAsiaTheme="minorEastAsia" w:hAnsi="Calibri" w:cs="Calibri"/>
          <w:sz w:val="24"/>
          <w:szCs w:val="24"/>
        </w:rPr>
        <w:t xml:space="preserve">, </w:t>
      </w:r>
      <m:oMath>
        <m:r>
          <w:rPr>
            <w:rFonts w:ascii="Cambria Math" w:eastAsiaTheme="minorEastAsia" w:hAnsi="Cambria Math" w:cs="Calibri"/>
            <w:sz w:val="24"/>
            <w:szCs w:val="24"/>
          </w:rPr>
          <m:t>cos(x)</m:t>
        </m:r>
      </m:oMath>
      <w:r>
        <w:rPr>
          <w:rFonts w:ascii="Calibri" w:eastAsiaTheme="minorEastAsia" w:hAnsi="Calibri" w:cs="Calibri"/>
          <w:sz w:val="24"/>
          <w:szCs w:val="24"/>
        </w:rPr>
        <w:t xml:space="preserve">, </w:t>
      </w:r>
      <m:oMath>
        <m:r>
          <w:rPr>
            <w:rFonts w:ascii="Cambria Math" w:eastAsiaTheme="minorEastAsia" w:hAnsi="Cambria Math" w:cs="Calibri"/>
            <w:sz w:val="24"/>
            <w:szCs w:val="24"/>
          </w:rPr>
          <m:t>tax(x)</m:t>
        </m:r>
      </m:oMath>
      <w:r>
        <w:rPr>
          <w:rFonts w:ascii="Calibri" w:eastAsiaTheme="minorEastAsia" w:hAnsi="Calibri" w:cs="Calibri"/>
          <w:sz w:val="24"/>
          <w:szCs w:val="24"/>
        </w:rPr>
        <w:t>. Jsou periodické.</w:t>
      </w:r>
      <w:r w:rsidR="00AB2E3B">
        <w:rPr>
          <w:rFonts w:ascii="Calibri" w:eastAsiaTheme="minorEastAsia" w:hAnsi="Calibri" w:cs="Calibri"/>
          <w:sz w:val="24"/>
          <w:szCs w:val="24"/>
        </w:rPr>
        <w:t xml:space="preserve"> Mám-li funkci </w:t>
      </w:r>
      <m:oMath>
        <m:r>
          <w:rPr>
            <w:rFonts w:ascii="Cambria Math" w:eastAsiaTheme="minorEastAsia" w:hAnsi="Cambria Math" w:cs="Calibri"/>
            <w:sz w:val="24"/>
            <w:szCs w:val="24"/>
          </w:rPr>
          <m:t>f</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m:t>
            </m:r>
          </m:e>
        </m:d>
        <m:r>
          <w:rPr>
            <w:rFonts w:ascii="Cambria Math" w:eastAsiaTheme="minorEastAsia" w:hAnsi="Cambria Math" w:cs="Calibri"/>
            <w:sz w:val="24"/>
            <w:szCs w:val="24"/>
          </w:rPr>
          <m:t>=a</m:t>
        </m:r>
        <m:func>
          <m:funcPr>
            <m:ctrlPr>
              <w:rPr>
                <w:rFonts w:ascii="Cambria Math" w:eastAsiaTheme="minorEastAsia" w:hAnsi="Cambria Math" w:cs="Calibri"/>
                <w:sz w:val="24"/>
                <w:szCs w:val="24"/>
              </w:rPr>
            </m:ctrlPr>
          </m:funcPr>
          <m:fName>
            <m:r>
              <m:rPr>
                <m:sty m:val="p"/>
              </m:rPr>
              <w:rPr>
                <w:rFonts w:ascii="Cambria Math" w:eastAsiaTheme="minorEastAsia" w:hAnsi="Cambria Math" w:cs="Calibri"/>
                <w:sz w:val="24"/>
                <w:szCs w:val="24"/>
              </w:rPr>
              <m:t>sin</m:t>
            </m:r>
          </m:fName>
          <m:e>
            <m:d>
              <m:dPr>
                <m:ctrlPr>
                  <w:rPr>
                    <w:rFonts w:ascii="Cambria Math" w:eastAsiaTheme="minorEastAsia" w:hAnsi="Cambria Math" w:cs="Calibri"/>
                    <w:i/>
                    <w:sz w:val="24"/>
                    <w:szCs w:val="24"/>
                  </w:rPr>
                </m:ctrlPr>
              </m:dPr>
              <m:e>
                <m:r>
                  <w:rPr>
                    <w:rFonts w:ascii="Cambria Math" w:eastAsiaTheme="minorEastAsia" w:hAnsi="Cambria Math" w:cs="Calibri"/>
                    <w:sz w:val="24"/>
                    <w:szCs w:val="24"/>
                  </w:rPr>
                  <m:t>bx+c</m:t>
                </m:r>
              </m:e>
            </m:d>
          </m:e>
        </m:func>
        <m:r>
          <w:rPr>
            <w:rFonts w:ascii="Cambria Math" w:eastAsiaTheme="minorEastAsia" w:hAnsi="Cambria Math" w:cs="Calibri"/>
            <w:sz w:val="24"/>
            <w:szCs w:val="24"/>
          </w:rPr>
          <m:t>+d</m:t>
        </m:r>
      </m:oMath>
      <w:r w:rsidR="00AB2E3B">
        <w:rPr>
          <w:rFonts w:ascii="Calibri" w:eastAsiaTheme="minorEastAsia" w:hAnsi="Calibri" w:cs="Calibri"/>
          <w:sz w:val="24"/>
          <w:szCs w:val="24"/>
        </w:rPr>
        <w:t xml:space="preserve">, pak </w:t>
      </w:r>
      <m:oMath>
        <m:r>
          <w:rPr>
            <w:rFonts w:ascii="Cambria Math" w:eastAsiaTheme="minorEastAsia" w:hAnsi="Cambria Math" w:cs="Calibri"/>
            <w:sz w:val="24"/>
            <w:szCs w:val="24"/>
          </w:rPr>
          <m:t>a</m:t>
        </m:r>
      </m:oMath>
      <w:r w:rsidR="00AB2E3B">
        <w:rPr>
          <w:rFonts w:ascii="Calibri" w:eastAsiaTheme="minorEastAsia" w:hAnsi="Calibri" w:cs="Calibri"/>
          <w:sz w:val="24"/>
          <w:szCs w:val="24"/>
        </w:rPr>
        <w:t xml:space="preserve"> „natahuje“ sinus na ose </w:t>
      </w:r>
      <m:oMath>
        <m:r>
          <w:rPr>
            <w:rFonts w:ascii="Cambria Math" w:eastAsiaTheme="minorEastAsia" w:hAnsi="Cambria Math" w:cs="Calibri"/>
            <w:sz w:val="24"/>
            <w:szCs w:val="24"/>
          </w:rPr>
          <m:t>y</m:t>
        </m:r>
      </m:oMath>
      <w:r w:rsidR="00AB2E3B">
        <w:rPr>
          <w:rFonts w:ascii="Calibri" w:eastAsiaTheme="minorEastAsia" w:hAnsi="Calibri" w:cs="Calibri"/>
          <w:sz w:val="24"/>
          <w:szCs w:val="24"/>
        </w:rPr>
        <w:t xml:space="preserve">, </w:t>
      </w:r>
      <m:oMath>
        <m:r>
          <w:rPr>
            <w:rFonts w:ascii="Cambria Math" w:eastAsiaTheme="minorEastAsia" w:hAnsi="Cambria Math" w:cs="Calibri"/>
            <w:sz w:val="24"/>
            <w:szCs w:val="24"/>
          </w:rPr>
          <m:t>b</m:t>
        </m:r>
      </m:oMath>
      <w:r w:rsidR="00AB2E3B">
        <w:rPr>
          <w:rFonts w:ascii="Calibri" w:eastAsiaTheme="minorEastAsia" w:hAnsi="Calibri" w:cs="Calibri"/>
          <w:sz w:val="24"/>
          <w:szCs w:val="24"/>
        </w:rPr>
        <w:t xml:space="preserve"> určuje kolikrát je v periodě (standard </w:t>
      </w:r>
      <m:oMath>
        <m:r>
          <w:rPr>
            <w:rFonts w:ascii="Cambria Math" w:eastAsiaTheme="minorEastAsia" w:hAnsi="Cambria Math" w:cs="Calibri"/>
            <w:sz w:val="24"/>
            <w:szCs w:val="24"/>
          </w:rPr>
          <m:t>2π</m:t>
        </m:r>
      </m:oMath>
      <w:r w:rsidR="00AB2E3B">
        <w:rPr>
          <w:rFonts w:ascii="Calibri" w:eastAsiaTheme="minorEastAsia" w:hAnsi="Calibri" w:cs="Calibri"/>
          <w:sz w:val="24"/>
          <w:szCs w:val="24"/>
        </w:rPr>
        <w:t xml:space="preserve">), </w:t>
      </w:r>
      <m:oMath>
        <m:r>
          <w:rPr>
            <w:rFonts w:ascii="Cambria Math" w:eastAsiaTheme="minorEastAsia" w:hAnsi="Cambria Math" w:cs="Calibri"/>
            <w:sz w:val="24"/>
            <w:szCs w:val="24"/>
          </w:rPr>
          <m:t>c</m:t>
        </m:r>
      </m:oMath>
      <w:r w:rsidR="00AB2E3B">
        <w:rPr>
          <w:rFonts w:ascii="Calibri" w:eastAsiaTheme="minorEastAsia" w:hAnsi="Calibri" w:cs="Calibri"/>
          <w:sz w:val="24"/>
          <w:szCs w:val="24"/>
        </w:rPr>
        <w:t xml:space="preserve"> posouvá po ose </w:t>
      </w:r>
      <m:oMath>
        <m:r>
          <w:rPr>
            <w:rFonts w:ascii="Cambria Math" w:eastAsiaTheme="minorEastAsia" w:hAnsi="Cambria Math" w:cs="Calibri"/>
            <w:sz w:val="24"/>
            <w:szCs w:val="24"/>
          </w:rPr>
          <m:t>x</m:t>
        </m:r>
      </m:oMath>
      <w:r w:rsidR="00AB2E3B">
        <w:rPr>
          <w:rFonts w:ascii="Calibri" w:eastAsiaTheme="minorEastAsia" w:hAnsi="Calibri" w:cs="Calibri"/>
          <w:sz w:val="24"/>
          <w:szCs w:val="24"/>
        </w:rPr>
        <w:t xml:space="preserve"> a </w:t>
      </w:r>
      <m:oMath>
        <m:r>
          <w:rPr>
            <w:rFonts w:ascii="Cambria Math" w:eastAsiaTheme="minorEastAsia" w:hAnsi="Cambria Math" w:cs="Calibri"/>
            <w:sz w:val="24"/>
            <w:szCs w:val="24"/>
          </w:rPr>
          <m:t>d</m:t>
        </m:r>
      </m:oMath>
      <w:r w:rsidR="00AB2E3B">
        <w:rPr>
          <w:rFonts w:ascii="Calibri" w:eastAsiaTheme="minorEastAsia" w:hAnsi="Calibri" w:cs="Calibri"/>
          <w:sz w:val="24"/>
          <w:szCs w:val="24"/>
        </w:rPr>
        <w:t xml:space="preserve"> </w:t>
      </w:r>
      <w:r w:rsidR="00727B76">
        <w:rPr>
          <w:rFonts w:ascii="Calibri" w:eastAsiaTheme="minorEastAsia" w:hAnsi="Calibri" w:cs="Calibri"/>
          <w:sz w:val="24"/>
          <w:szCs w:val="24"/>
        </w:rPr>
        <w:t xml:space="preserve">posouvá po ose </w:t>
      </w:r>
      <m:oMath>
        <m:r>
          <w:rPr>
            <w:rFonts w:ascii="Cambria Math" w:eastAsiaTheme="minorEastAsia" w:hAnsi="Cambria Math" w:cs="Calibri"/>
            <w:sz w:val="24"/>
            <w:szCs w:val="24"/>
          </w:rPr>
          <m:t>y</m:t>
        </m:r>
      </m:oMath>
      <w:r w:rsidR="00727B76">
        <w:rPr>
          <w:rFonts w:ascii="Calibri" w:eastAsiaTheme="minorEastAsia" w:hAnsi="Calibri" w:cs="Calibri"/>
          <w:sz w:val="24"/>
          <w:szCs w:val="24"/>
        </w:rPr>
        <w:t>.</w:t>
      </w:r>
    </w:p>
    <w:p w14:paraId="002EB66E" w14:textId="32AE8B07" w:rsidR="00727B76" w:rsidRDefault="00151678" w:rsidP="00727B76">
      <w:pPr>
        <w:spacing w:line="360" w:lineRule="auto"/>
        <w:rPr>
          <w:rFonts w:ascii="Calibri" w:eastAsiaTheme="minorEastAsia" w:hAnsi="Calibri" w:cs="Calibri"/>
          <w:sz w:val="24"/>
          <w:szCs w:val="24"/>
        </w:rPr>
      </w:pPr>
      <w:r w:rsidRPr="00B273F8">
        <w:rPr>
          <w:rFonts w:ascii="Calibri" w:eastAsiaTheme="minorEastAsia" w:hAnsi="Calibri" w:cs="Calibri"/>
          <w:b/>
          <w:bCs/>
          <w:sz w:val="24"/>
          <w:szCs w:val="24"/>
        </w:rPr>
        <w:t>Absolutní hodnota</w:t>
      </w:r>
      <w:r>
        <w:rPr>
          <w:rFonts w:ascii="Calibri" w:eastAsiaTheme="minorEastAsia" w:hAnsi="Calibri" w:cs="Calibri"/>
          <w:sz w:val="24"/>
          <w:szCs w:val="24"/>
        </w:rPr>
        <w:t xml:space="preserve"> </w:t>
      </w:r>
      <m:oMath>
        <m:r>
          <w:rPr>
            <w:rFonts w:ascii="Cambria Math" w:eastAsiaTheme="minorEastAsia" w:hAnsi="Cambria Math" w:cs="Calibri"/>
            <w:sz w:val="24"/>
            <w:szCs w:val="24"/>
          </w:rPr>
          <m:t>f(x) = |x|</m:t>
        </m:r>
      </m:oMath>
      <w:r>
        <w:rPr>
          <w:rFonts w:ascii="Calibri" w:eastAsiaTheme="minorEastAsia" w:hAnsi="Calibri" w:cs="Calibri"/>
          <w:sz w:val="24"/>
          <w:szCs w:val="24"/>
        </w:rPr>
        <w:t xml:space="preserve"> je funkce, která vrátí absolutní hodnotu </w:t>
      </w:r>
      <m:oMath>
        <m:r>
          <w:rPr>
            <w:rFonts w:ascii="Cambria Math" w:eastAsiaTheme="minorEastAsia" w:hAnsi="Cambria Math" w:cs="Calibri"/>
            <w:sz w:val="24"/>
            <w:szCs w:val="24"/>
          </w:rPr>
          <m:t>x</m:t>
        </m:r>
      </m:oMath>
      <w:r>
        <w:rPr>
          <w:rFonts w:ascii="Calibri" w:eastAsiaTheme="minorEastAsia" w:hAnsi="Calibri" w:cs="Calibri"/>
          <w:sz w:val="24"/>
          <w:szCs w:val="24"/>
        </w:rPr>
        <w:t>. Grafem je „V“ tvar.</w:t>
      </w:r>
    </w:p>
    <w:p w14:paraId="1EE9A296" w14:textId="7A46C192" w:rsidR="00C601AD" w:rsidRDefault="00C601AD" w:rsidP="00727B76">
      <w:p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Mocninné funkce ve tvaru </w:t>
      </w:r>
      <m:oMath>
        <m:r>
          <w:rPr>
            <w:rFonts w:ascii="Cambria Math" w:eastAsiaTheme="minorEastAsia" w:hAnsi="Cambria Math" w:cs="Calibri"/>
            <w:sz w:val="24"/>
            <w:szCs w:val="24"/>
          </w:rPr>
          <m:t>f=</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n</m:t>
            </m:r>
          </m:sup>
        </m:sSup>
        <m:r>
          <w:rPr>
            <w:rFonts w:ascii="Cambria Math" w:eastAsiaTheme="minorEastAsia" w:hAnsi="Cambria Math" w:cs="Calibri"/>
            <w:sz w:val="24"/>
            <w:szCs w:val="24"/>
          </w:rPr>
          <m:t xml:space="preserve">, </m:t>
        </m:r>
      </m:oMath>
      <w:r>
        <w:rPr>
          <w:rFonts w:ascii="Calibri" w:eastAsiaTheme="minorEastAsia" w:hAnsi="Calibri" w:cs="Calibri"/>
          <w:sz w:val="24"/>
          <w:szCs w:val="24"/>
        </w:rPr>
        <w:t xml:space="preserve">kde </w:t>
      </w:r>
      <m:oMath>
        <m:r>
          <w:rPr>
            <w:rFonts w:ascii="Cambria Math" w:eastAsiaTheme="minorEastAsia" w:hAnsi="Cambria Math" w:cs="Calibri"/>
            <w:sz w:val="24"/>
            <w:szCs w:val="24"/>
          </w:rPr>
          <m:t>n</m:t>
        </m:r>
        <m:r>
          <m:rPr>
            <m:scr m:val="double-struck"/>
          </m:rPr>
          <w:rPr>
            <w:rFonts w:ascii="Cambria Math" w:eastAsiaTheme="minorEastAsia" w:hAnsi="Cambria Math" w:cs="Calibri"/>
            <w:sz w:val="24"/>
            <w:szCs w:val="24"/>
          </w:rPr>
          <m:t>∈N</m:t>
        </m:r>
      </m:oMath>
      <w:r>
        <w:rPr>
          <w:rFonts w:ascii="Calibri" w:eastAsiaTheme="minorEastAsia" w:hAnsi="Calibri" w:cs="Calibri"/>
          <w:sz w:val="24"/>
          <w:szCs w:val="24"/>
        </w:rPr>
        <w:t xml:space="preserve">. Pokud je </w:t>
      </w:r>
      <m:oMath>
        <m:r>
          <w:rPr>
            <w:rFonts w:ascii="Cambria Math" w:eastAsiaTheme="minorEastAsia" w:hAnsi="Cambria Math" w:cs="Calibri"/>
            <w:sz w:val="24"/>
            <w:szCs w:val="24"/>
          </w:rPr>
          <m:t>n</m:t>
        </m:r>
      </m:oMath>
      <w:r>
        <w:rPr>
          <w:rFonts w:ascii="Calibri" w:eastAsiaTheme="minorEastAsia" w:hAnsi="Calibri" w:cs="Calibri"/>
          <w:sz w:val="24"/>
          <w:szCs w:val="24"/>
        </w:rPr>
        <w:t xml:space="preserve"> sudé, tak je grafem parabola (čím větší mocnina, tím větší vana). Pokud je </w:t>
      </w:r>
      <m:oMath>
        <m:r>
          <w:rPr>
            <w:rFonts w:ascii="Cambria Math" w:eastAsiaTheme="minorEastAsia" w:hAnsi="Cambria Math" w:cs="Calibri"/>
            <w:sz w:val="24"/>
            <w:szCs w:val="24"/>
          </w:rPr>
          <m:t>n</m:t>
        </m:r>
      </m:oMath>
      <w:r>
        <w:rPr>
          <w:rFonts w:ascii="Calibri" w:eastAsiaTheme="minorEastAsia" w:hAnsi="Calibri" w:cs="Calibri"/>
          <w:sz w:val="24"/>
          <w:szCs w:val="24"/>
        </w:rPr>
        <w:t xml:space="preserve"> liché, tak je grafem „hadík“. </w:t>
      </w:r>
    </w:p>
    <w:p w14:paraId="148840FB" w14:textId="67FEF626" w:rsidR="00C601AD" w:rsidRPr="00727B76" w:rsidRDefault="00C601AD" w:rsidP="00727B76">
      <w:p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Mocninná funkce se záporným mocnitelem ve tvaru </w:t>
      </w:r>
      <m:oMath>
        <m:r>
          <w:rPr>
            <w:rFonts w:ascii="Cambria Math" w:eastAsiaTheme="minorEastAsia" w:hAnsi="Cambria Math" w:cs="Calibri"/>
            <w:sz w:val="24"/>
            <w:szCs w:val="24"/>
          </w:rPr>
          <m:t>y=</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-n</m:t>
            </m:r>
          </m:sup>
        </m:sSup>
        <m:r>
          <w:rPr>
            <w:rFonts w:ascii="Cambria Math" w:eastAsiaTheme="minorEastAsia" w:hAnsi="Cambria Math" w:cs="Calibri"/>
            <w:sz w:val="24"/>
            <w:szCs w:val="24"/>
          </w:rPr>
          <m:t>, n</m:t>
        </m:r>
        <m:r>
          <m:rPr>
            <m:scr m:val="double-struck"/>
          </m:rPr>
          <w:rPr>
            <w:rFonts w:ascii="Cambria Math" w:eastAsiaTheme="minorEastAsia" w:hAnsi="Cambria Math" w:cs="Calibri"/>
            <w:sz w:val="24"/>
            <w:szCs w:val="24"/>
          </w:rPr>
          <m:t>∈N</m:t>
        </m:r>
      </m:oMath>
      <w:r>
        <w:rPr>
          <w:rFonts w:ascii="Calibri" w:eastAsiaTheme="minorEastAsia" w:hAnsi="Calibri" w:cs="Calibri"/>
          <w:sz w:val="24"/>
          <w:szCs w:val="24"/>
        </w:rPr>
        <w:t xml:space="preserve">. Liché </w:t>
      </w:r>
      <m:oMath>
        <m:r>
          <w:rPr>
            <w:rFonts w:ascii="Cambria Math" w:eastAsiaTheme="minorEastAsia" w:hAnsi="Cambria Math" w:cs="Calibri"/>
            <w:sz w:val="24"/>
            <w:szCs w:val="24"/>
          </w:rPr>
          <m:t>n</m:t>
        </m:r>
      </m:oMath>
      <w:r>
        <w:rPr>
          <w:rFonts w:ascii="Calibri" w:eastAsiaTheme="minorEastAsia" w:hAnsi="Calibri" w:cs="Calibri"/>
          <w:sz w:val="24"/>
          <w:szCs w:val="24"/>
        </w:rPr>
        <w:t xml:space="preserve"> je hyperbola v prvním a třetím kvadrantu, sudé </w:t>
      </w:r>
      <m:oMath>
        <m:r>
          <w:rPr>
            <w:rFonts w:ascii="Cambria Math" w:eastAsiaTheme="minorEastAsia" w:hAnsi="Cambria Math" w:cs="Calibri"/>
            <w:sz w:val="24"/>
            <w:szCs w:val="24"/>
          </w:rPr>
          <m:t>n</m:t>
        </m:r>
      </m:oMath>
      <w:r>
        <w:rPr>
          <w:rFonts w:ascii="Calibri" w:eastAsiaTheme="minorEastAsia" w:hAnsi="Calibri" w:cs="Calibri"/>
          <w:sz w:val="24"/>
          <w:szCs w:val="24"/>
        </w:rPr>
        <w:t xml:space="preserve"> je hyperbola v prvním a čtvrtém kvadrantu. </w:t>
      </w:r>
    </w:p>
    <w:p w14:paraId="5C15D0D9" w14:textId="77777777" w:rsidR="00727B76" w:rsidRDefault="00727B76">
      <w:pPr>
        <w:rPr>
          <w:rFonts w:asciiTheme="majorHAnsi" w:eastAsiaTheme="minorEastAsia" w:hAnsiTheme="majorHAnsi" w:cstheme="majorBidi"/>
          <w:color w:val="0F4761" w:themeColor="accent1" w:themeShade="BF"/>
          <w:sz w:val="40"/>
          <w:szCs w:val="40"/>
        </w:rPr>
      </w:pPr>
      <w:r>
        <w:rPr>
          <w:rFonts w:eastAsiaTheme="minorEastAsia"/>
        </w:rPr>
        <w:br w:type="page"/>
      </w:r>
    </w:p>
    <w:p w14:paraId="0D358225" w14:textId="6D186634" w:rsidR="00B273F8" w:rsidRPr="007B44CA" w:rsidRDefault="00B273F8" w:rsidP="004B5C46">
      <w:pPr>
        <w:pStyle w:val="Heading1"/>
        <w:spacing w:line="360" w:lineRule="auto"/>
        <w:rPr>
          <w:rFonts w:eastAsiaTheme="minorEastAsia"/>
        </w:rPr>
      </w:pPr>
      <w:r w:rsidRPr="007B44CA">
        <w:rPr>
          <w:rFonts w:eastAsiaTheme="minorEastAsia"/>
        </w:rPr>
        <w:lastRenderedPageBreak/>
        <w:t>Polynomy</w:t>
      </w:r>
    </w:p>
    <w:p w14:paraId="138E99C1" w14:textId="5E413D3C" w:rsidR="00B273F8" w:rsidRDefault="00B273F8" w:rsidP="004B5C46">
      <w:pPr>
        <w:spacing w:line="360" w:lineRule="auto"/>
        <w:rPr>
          <w:rFonts w:ascii="Calibri" w:eastAsiaTheme="minorEastAsia" w:hAnsi="Calibri" w:cs="Calibri"/>
          <w:sz w:val="24"/>
          <w:szCs w:val="24"/>
        </w:rPr>
      </w:pPr>
      <w:r w:rsidRPr="007B44CA">
        <w:rPr>
          <w:rFonts w:ascii="Calibri" w:eastAsiaTheme="minorEastAsia" w:hAnsi="Calibri" w:cs="Calibri"/>
          <w:b/>
          <w:bCs/>
          <w:sz w:val="24"/>
          <w:szCs w:val="24"/>
        </w:rPr>
        <w:t>Definice</w:t>
      </w:r>
      <w:r>
        <w:rPr>
          <w:rFonts w:ascii="Calibri" w:eastAsiaTheme="minorEastAsia" w:hAnsi="Calibri" w:cs="Calibri"/>
          <w:sz w:val="24"/>
          <w:szCs w:val="24"/>
        </w:rPr>
        <w:t xml:space="preserve">: Polynom je matematický výraz tvořený součtem několika monomů, kde každý monom je tvaru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a</m:t>
            </m:r>
          </m:e>
          <m:sub>
            <m:r>
              <w:rPr>
                <w:rFonts w:ascii="Cambria Math" w:eastAsiaTheme="minorEastAsia" w:hAnsi="Cambria Math" w:cs="Calibri"/>
                <w:sz w:val="24"/>
                <w:szCs w:val="24"/>
              </w:rPr>
              <m:t>n</m:t>
            </m:r>
          </m:sub>
        </m:sSub>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n</m:t>
            </m:r>
          </m:sup>
        </m:sSup>
      </m:oMath>
      <w:r>
        <w:rPr>
          <w:rFonts w:ascii="Calibri" w:eastAsiaTheme="minorEastAsia" w:hAnsi="Calibri" w:cs="Calibri"/>
          <w:sz w:val="24"/>
          <w:szCs w:val="24"/>
        </w:rPr>
        <w:t xml:space="preserve">. Zde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a</m:t>
            </m:r>
          </m:e>
          <m:sub>
            <m:r>
              <w:rPr>
                <w:rFonts w:ascii="Cambria Math" w:eastAsiaTheme="minorEastAsia" w:hAnsi="Cambria Math" w:cs="Calibri"/>
                <w:sz w:val="24"/>
                <w:szCs w:val="24"/>
              </w:rPr>
              <m:t>n</m:t>
            </m:r>
          </m:sub>
        </m:sSub>
      </m:oMath>
      <w:r>
        <w:rPr>
          <w:rFonts w:ascii="Calibri" w:eastAsiaTheme="minorEastAsia" w:hAnsi="Calibri" w:cs="Calibri"/>
          <w:sz w:val="24"/>
          <w:szCs w:val="24"/>
        </w:rPr>
        <w:t xml:space="preserve"> jsou koeficienty (reálná nebo komplexní čísla) a </w:t>
      </w:r>
      <m:oMath>
        <m:r>
          <w:rPr>
            <w:rFonts w:ascii="Cambria Math" w:eastAsiaTheme="minorEastAsia" w:hAnsi="Cambria Math" w:cs="Calibri"/>
            <w:sz w:val="24"/>
            <w:szCs w:val="24"/>
          </w:rPr>
          <m:t>n</m:t>
        </m:r>
      </m:oMath>
      <w:r>
        <w:rPr>
          <w:rFonts w:ascii="Calibri" w:eastAsiaTheme="minorEastAsia" w:hAnsi="Calibri" w:cs="Calibri"/>
          <w:sz w:val="24"/>
          <w:szCs w:val="24"/>
        </w:rPr>
        <w:t xml:space="preserve"> je celočíselný exponent. Polynom </w:t>
      </w:r>
      <m:oMath>
        <m:r>
          <w:rPr>
            <w:rFonts w:ascii="Cambria Math" w:eastAsiaTheme="minorEastAsia" w:hAnsi="Cambria Math" w:cs="Calibri"/>
            <w:sz w:val="24"/>
            <w:szCs w:val="24"/>
          </w:rPr>
          <m:t>P(x)</m:t>
        </m:r>
      </m:oMath>
      <w:r>
        <w:rPr>
          <w:rFonts w:ascii="Calibri" w:eastAsiaTheme="minorEastAsia" w:hAnsi="Calibri" w:cs="Calibri"/>
          <w:sz w:val="24"/>
          <w:szCs w:val="24"/>
        </w:rPr>
        <w:t xml:space="preserve"> stupně </w:t>
      </w:r>
      <m:oMath>
        <m:r>
          <w:rPr>
            <w:rFonts w:ascii="Cambria Math" w:eastAsiaTheme="minorEastAsia" w:hAnsi="Cambria Math" w:cs="Calibri"/>
            <w:sz w:val="24"/>
            <w:szCs w:val="24"/>
          </w:rPr>
          <m:t>n</m:t>
        </m:r>
      </m:oMath>
      <w:r>
        <w:rPr>
          <w:rFonts w:ascii="Calibri" w:eastAsiaTheme="minorEastAsia" w:hAnsi="Calibri" w:cs="Calibri"/>
          <w:sz w:val="24"/>
          <w:szCs w:val="24"/>
        </w:rPr>
        <w:t xml:space="preserve"> ve tvaru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a</m:t>
            </m:r>
          </m:e>
          <m:sub>
            <m:r>
              <w:rPr>
                <w:rFonts w:ascii="Cambria Math" w:eastAsiaTheme="minorEastAsia" w:hAnsi="Cambria Math" w:cs="Calibri"/>
                <w:sz w:val="24"/>
                <w:szCs w:val="24"/>
              </w:rPr>
              <m:t>n</m:t>
            </m:r>
          </m:sub>
        </m:sSub>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n</m:t>
            </m:r>
          </m:sup>
        </m:sSup>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a</m:t>
            </m:r>
          </m:e>
          <m:sub>
            <m:r>
              <w:rPr>
                <w:rFonts w:ascii="Cambria Math" w:eastAsiaTheme="minorEastAsia" w:hAnsi="Cambria Math" w:cs="Calibri"/>
                <w:sz w:val="24"/>
                <w:szCs w:val="24"/>
              </w:rPr>
              <m:t>n-1</m:t>
            </m:r>
          </m:sub>
        </m:sSub>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n-1</m:t>
            </m:r>
          </m:sup>
        </m:sSup>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a</m:t>
            </m:r>
          </m:e>
          <m:sub>
            <m:r>
              <w:rPr>
                <w:rFonts w:ascii="Cambria Math" w:eastAsiaTheme="minorEastAsia" w:hAnsi="Cambria Math" w:cs="Calibri"/>
                <w:sz w:val="24"/>
                <w:szCs w:val="24"/>
              </w:rPr>
              <m:t>1</m:t>
            </m:r>
          </m:sub>
        </m:sSub>
        <m:r>
          <w:rPr>
            <w:rFonts w:ascii="Cambria Math" w:eastAsiaTheme="minorEastAsia" w:hAnsi="Cambria Math" w:cs="Calibri"/>
            <w:sz w:val="24"/>
            <w:szCs w:val="24"/>
          </w:rPr>
          <m:t xml:space="preserve">x+ </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a</m:t>
            </m:r>
          </m:e>
          <m:sub>
            <m:r>
              <w:rPr>
                <w:rFonts w:ascii="Cambria Math" w:eastAsiaTheme="minorEastAsia" w:hAnsi="Cambria Math" w:cs="Calibri"/>
                <w:sz w:val="24"/>
                <w:szCs w:val="24"/>
              </w:rPr>
              <m:t>0</m:t>
            </m:r>
          </m:sub>
        </m:sSub>
      </m:oMath>
      <w:r>
        <w:rPr>
          <w:rFonts w:ascii="Calibri" w:eastAsiaTheme="minorEastAsia" w:hAnsi="Calibri" w:cs="Calibri"/>
          <w:sz w:val="24"/>
          <w:szCs w:val="24"/>
        </w:rPr>
        <w:t xml:space="preserve"> splňuje podmínku, že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a</m:t>
            </m:r>
          </m:e>
          <m:sub>
            <m:r>
              <w:rPr>
                <w:rFonts w:ascii="Cambria Math" w:eastAsiaTheme="minorEastAsia" w:hAnsi="Cambria Math" w:cs="Calibri"/>
                <w:sz w:val="24"/>
                <w:szCs w:val="24"/>
              </w:rPr>
              <m:t>n</m:t>
            </m:r>
          </m:sub>
        </m:sSub>
        <m:r>
          <w:rPr>
            <w:rFonts w:ascii="Cambria Math" w:eastAsiaTheme="minorEastAsia" w:hAnsi="Cambria Math" w:cs="Calibri"/>
            <w:sz w:val="24"/>
            <w:szCs w:val="24"/>
          </w:rPr>
          <m:t>≠0</m:t>
        </m:r>
      </m:oMath>
      <w:r>
        <w:rPr>
          <w:rFonts w:ascii="Calibri" w:eastAsiaTheme="minorEastAsia" w:hAnsi="Calibri" w:cs="Calibri"/>
          <w:sz w:val="24"/>
          <w:szCs w:val="24"/>
        </w:rPr>
        <w:t>.</w:t>
      </w:r>
    </w:p>
    <w:p w14:paraId="095032B7" w14:textId="64B65F16" w:rsidR="00B273F8" w:rsidRDefault="00B273F8" w:rsidP="004B5C46">
      <w:pPr>
        <w:spacing w:line="360" w:lineRule="auto"/>
        <w:rPr>
          <w:rFonts w:ascii="Calibri" w:eastAsiaTheme="minorEastAsia" w:hAnsi="Calibri" w:cs="Calibri"/>
          <w:sz w:val="24"/>
          <w:szCs w:val="24"/>
        </w:rPr>
      </w:pPr>
      <w:r w:rsidRPr="007B44CA">
        <w:rPr>
          <w:rFonts w:ascii="Calibri" w:eastAsiaTheme="minorEastAsia" w:hAnsi="Calibri" w:cs="Calibri"/>
          <w:b/>
          <w:bCs/>
          <w:sz w:val="24"/>
          <w:szCs w:val="24"/>
        </w:rPr>
        <w:t>Vlastnosti</w:t>
      </w:r>
      <w:r>
        <w:rPr>
          <w:rFonts w:ascii="Calibri" w:eastAsiaTheme="minorEastAsia" w:hAnsi="Calibri" w:cs="Calibri"/>
          <w:sz w:val="24"/>
          <w:szCs w:val="24"/>
        </w:rPr>
        <w:t>:</w:t>
      </w:r>
    </w:p>
    <w:p w14:paraId="6DEA2467" w14:textId="633FD062" w:rsidR="00B273F8" w:rsidRDefault="00B273F8" w:rsidP="004B5C46">
      <w:pPr>
        <w:spacing w:line="360" w:lineRule="auto"/>
        <w:rPr>
          <w:rFonts w:ascii="Calibri" w:eastAsiaTheme="minorEastAsia" w:hAnsi="Calibri" w:cs="Calibri"/>
          <w:sz w:val="24"/>
          <w:szCs w:val="24"/>
        </w:rPr>
      </w:pPr>
      <w:r w:rsidRPr="007B44CA">
        <w:rPr>
          <w:rFonts w:ascii="Calibri" w:eastAsiaTheme="minorEastAsia" w:hAnsi="Calibri" w:cs="Calibri"/>
          <w:b/>
          <w:bCs/>
          <w:sz w:val="24"/>
          <w:szCs w:val="24"/>
        </w:rPr>
        <w:t>Stupeň polynomu</w:t>
      </w:r>
      <w:r>
        <w:rPr>
          <w:rFonts w:ascii="Calibri" w:eastAsiaTheme="minorEastAsia" w:hAnsi="Calibri" w:cs="Calibri"/>
          <w:sz w:val="24"/>
          <w:szCs w:val="24"/>
        </w:rPr>
        <w:t xml:space="preserve"> je nejvyšší exponent n, pro který je koeficient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a</m:t>
            </m:r>
          </m:e>
          <m:sub>
            <m:r>
              <w:rPr>
                <w:rFonts w:ascii="Cambria Math" w:eastAsiaTheme="minorEastAsia" w:hAnsi="Cambria Math" w:cs="Calibri"/>
                <w:sz w:val="24"/>
                <w:szCs w:val="24"/>
              </w:rPr>
              <m:t>n</m:t>
            </m:r>
          </m:sub>
        </m:sSub>
        <m:r>
          <w:rPr>
            <w:rFonts w:ascii="Cambria Math" w:eastAsiaTheme="minorEastAsia" w:hAnsi="Cambria Math" w:cs="Calibri"/>
            <w:sz w:val="24"/>
            <w:szCs w:val="24"/>
          </w:rPr>
          <m:t>≠0</m:t>
        </m:r>
      </m:oMath>
      <w:r w:rsidR="007B44CA">
        <w:rPr>
          <w:rFonts w:ascii="Calibri" w:eastAsiaTheme="minorEastAsia" w:hAnsi="Calibri" w:cs="Calibri"/>
          <w:sz w:val="24"/>
          <w:szCs w:val="24"/>
        </w:rPr>
        <w:t>. Stupeň polynomu určuje např. počet kořenů nebo tvar grafu.</w:t>
      </w:r>
    </w:p>
    <w:p w14:paraId="451BCA58" w14:textId="659DB38B" w:rsidR="007B44CA" w:rsidRDefault="007B44CA" w:rsidP="004B5C46">
      <w:pPr>
        <w:spacing w:line="360" w:lineRule="auto"/>
        <w:rPr>
          <w:rFonts w:ascii="Calibri" w:eastAsiaTheme="minorEastAsia" w:hAnsi="Calibri" w:cs="Calibri"/>
          <w:sz w:val="24"/>
          <w:szCs w:val="24"/>
        </w:rPr>
      </w:pPr>
      <w:r w:rsidRPr="007B44CA">
        <w:rPr>
          <w:rFonts w:ascii="Calibri" w:eastAsiaTheme="minorEastAsia" w:hAnsi="Calibri" w:cs="Calibri"/>
          <w:b/>
          <w:bCs/>
          <w:sz w:val="24"/>
          <w:szCs w:val="24"/>
        </w:rPr>
        <w:t>Kořeny polynomu</w:t>
      </w:r>
      <w:r>
        <w:rPr>
          <w:rFonts w:ascii="Calibri" w:eastAsiaTheme="minorEastAsia" w:hAnsi="Calibri" w:cs="Calibri"/>
          <w:sz w:val="24"/>
          <w:szCs w:val="24"/>
        </w:rPr>
        <w:t xml:space="preserve"> jsou hodnoty x, pro které je P(x) = 0. Polynom stupně n má nejvýše n kořenů v oboru komplexních čísel.</w:t>
      </w:r>
    </w:p>
    <w:p w14:paraId="3A4A8898" w14:textId="434077A8" w:rsidR="007B44CA" w:rsidRDefault="007B44CA" w:rsidP="004B5C46">
      <w:pPr>
        <w:spacing w:line="360" w:lineRule="auto"/>
        <w:rPr>
          <w:rFonts w:ascii="Calibri" w:eastAsiaTheme="minorEastAsia" w:hAnsi="Calibri" w:cs="Calibri"/>
          <w:sz w:val="24"/>
          <w:szCs w:val="24"/>
        </w:rPr>
      </w:pPr>
      <w:r w:rsidRPr="007B44CA">
        <w:rPr>
          <w:rFonts w:ascii="Calibri" w:eastAsiaTheme="minorEastAsia" w:hAnsi="Calibri" w:cs="Calibri"/>
          <w:b/>
          <w:bCs/>
          <w:sz w:val="24"/>
          <w:szCs w:val="24"/>
        </w:rPr>
        <w:t>Sčítání a násobení polynomů</w:t>
      </w:r>
      <w:r>
        <w:rPr>
          <w:rFonts w:ascii="Calibri" w:eastAsiaTheme="minorEastAsia" w:hAnsi="Calibri" w:cs="Calibri"/>
          <w:sz w:val="24"/>
          <w:szCs w:val="24"/>
        </w:rPr>
        <w:t xml:space="preserve"> jsou základní operace, které opět generují polynom. Zvláštní vlastností polynomů je uzavřenost vůči těmto operacím. </w:t>
      </w:r>
    </w:p>
    <w:p w14:paraId="7AC107A7" w14:textId="5AAB905A" w:rsidR="007B44CA" w:rsidRDefault="007B44CA" w:rsidP="004B5C46">
      <w:pPr>
        <w:spacing w:line="360" w:lineRule="auto"/>
        <w:rPr>
          <w:rFonts w:ascii="Calibri" w:eastAsiaTheme="minorEastAsia" w:hAnsi="Calibri" w:cs="Calibri"/>
          <w:sz w:val="24"/>
          <w:szCs w:val="24"/>
        </w:rPr>
      </w:pPr>
      <w:r w:rsidRPr="007B44CA">
        <w:rPr>
          <w:rFonts w:ascii="Calibri" w:eastAsiaTheme="minorEastAsia" w:hAnsi="Calibri" w:cs="Calibri"/>
          <w:b/>
          <w:bCs/>
          <w:sz w:val="24"/>
          <w:szCs w:val="24"/>
        </w:rPr>
        <w:t>Dělení polynomů</w:t>
      </w:r>
      <w:r>
        <w:rPr>
          <w:rFonts w:ascii="Calibri" w:eastAsiaTheme="minorEastAsia" w:hAnsi="Calibri" w:cs="Calibri"/>
          <w:sz w:val="24"/>
          <w:szCs w:val="24"/>
        </w:rPr>
        <w:t xml:space="preserve"> může vygenerovat polynom a zbytek, podobně jako dělení celých čísel.</w:t>
      </w:r>
    </w:p>
    <w:p w14:paraId="13CF340F" w14:textId="2039CE6E" w:rsidR="003167A5" w:rsidRPr="0063627B" w:rsidRDefault="003167A5" w:rsidP="004B5C46">
      <w:pPr>
        <w:spacing w:line="360" w:lineRule="auto"/>
        <w:rPr>
          <w:rFonts w:ascii="Calibri" w:eastAsiaTheme="minorEastAsia" w:hAnsi="Calibri" w:cs="Calibri"/>
          <w:sz w:val="24"/>
          <w:szCs w:val="24"/>
        </w:rPr>
      </w:pPr>
      <w:r w:rsidRPr="00F92018">
        <w:rPr>
          <w:rFonts w:ascii="Calibri" w:eastAsiaTheme="minorEastAsia" w:hAnsi="Calibri" w:cs="Calibri"/>
          <w:b/>
          <w:bCs/>
          <w:sz w:val="24"/>
          <w:szCs w:val="24"/>
        </w:rPr>
        <w:t>Symetrie polynomů</w:t>
      </w:r>
      <w:r>
        <w:rPr>
          <w:rFonts w:ascii="Calibri" w:eastAsiaTheme="minorEastAsia" w:hAnsi="Calibri" w:cs="Calibri"/>
          <w:sz w:val="24"/>
          <w:szCs w:val="24"/>
        </w:rPr>
        <w:t>:</w:t>
      </w:r>
      <w:r w:rsidR="00400CBB">
        <w:rPr>
          <w:rFonts w:ascii="Calibri" w:eastAsiaTheme="minorEastAsia" w:hAnsi="Calibri" w:cs="Calibri"/>
          <w:sz w:val="24"/>
          <w:szCs w:val="24"/>
        </w:rPr>
        <w:t xml:space="preserve"> Polynom o více proměnných, můžu zaměnit x a y. Např. rovnice kružnice </w:t>
      </w:r>
      <m:oMath>
        <m:r>
          <w:rPr>
            <w:rFonts w:ascii="Cambria Math" w:eastAsiaTheme="minorEastAsia" w:hAnsi="Cambria Math" w:cs="Calibri"/>
            <w:sz w:val="24"/>
            <w:szCs w:val="24"/>
          </w:rPr>
          <m:t>p</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x,y</m:t>
            </m:r>
          </m:e>
        </m:d>
        <m:r>
          <w:rPr>
            <w:rFonts w:ascii="Cambria Math" w:eastAsiaTheme="minorEastAsia" w:hAnsi="Cambria Math" w:cs="Calibri"/>
            <w:sz w:val="24"/>
            <w:szCs w:val="24"/>
          </w:rPr>
          <m:t>=</m:t>
        </m:r>
        <m:sSup>
          <m:sSupPr>
            <m:ctrlPr>
              <w:rPr>
                <w:rFonts w:ascii="Cambria Math" w:eastAsiaTheme="minorEastAsia" w:hAnsi="Cambria Math" w:cs="Calibri"/>
                <w:i/>
                <w:sz w:val="24"/>
                <w:szCs w:val="24"/>
              </w:rPr>
            </m:ctrlPr>
          </m:sSupPr>
          <m:e>
            <m:r>
              <w:rPr>
                <w:rFonts w:ascii="Cambria Math" w:hAnsi="Cambria Math" w:cs="Calibri"/>
              </w:rPr>
              <m:t>x</m:t>
            </m:r>
          </m:e>
          <m:sup>
            <m:r>
              <w:rPr>
                <w:rFonts w:ascii="Cambria Math" w:hAnsi="Cambria Math" w:cs="Calibri"/>
              </w:rPr>
              <m:t>2</m:t>
            </m:r>
          </m:sup>
        </m:sSup>
        <m:r>
          <w:rPr>
            <w:rFonts w:ascii="Cambria Math" w:eastAsiaTheme="minorEastAsia" w:hAnsi="Cambria Math" w:cs="Calibri"/>
            <w:sz w:val="24"/>
            <w:szCs w:val="24"/>
          </w:rPr>
          <m:t>+</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y</m:t>
            </m:r>
          </m:e>
          <m:sup>
            <m:r>
              <w:rPr>
                <w:rFonts w:ascii="Cambria Math" w:eastAsiaTheme="minorEastAsia" w:hAnsi="Cambria Math" w:cs="Calibri"/>
                <w:sz w:val="24"/>
                <w:szCs w:val="24"/>
              </w:rPr>
              <m:t>2</m:t>
            </m:r>
          </m:sup>
        </m:sSup>
      </m:oMath>
      <w:r w:rsidR="00400CBB">
        <w:rPr>
          <w:rFonts w:ascii="Calibri" w:eastAsiaTheme="minorEastAsia" w:hAnsi="Calibri" w:cs="Calibri"/>
          <w:sz w:val="24"/>
          <w:szCs w:val="24"/>
        </w:rPr>
        <w:t xml:space="preserve"> je stejné jako  </w:t>
      </w:r>
      <m:oMath>
        <m:sSup>
          <m:sSupPr>
            <m:ctrlPr>
              <w:rPr>
                <w:rFonts w:ascii="Cambria Math" w:eastAsiaTheme="minorEastAsia" w:hAnsi="Cambria Math" w:cs="Calibri"/>
                <w:i/>
                <w:sz w:val="24"/>
                <w:szCs w:val="24"/>
              </w:rPr>
            </m:ctrlPr>
          </m:sSupPr>
          <m:e>
            <m:r>
              <w:rPr>
                <w:rFonts w:ascii="Cambria Math" w:hAnsi="Cambria Math" w:cs="Calibri"/>
              </w:rPr>
              <m:t>y</m:t>
            </m:r>
          </m:e>
          <m:sup>
            <m:r>
              <w:rPr>
                <w:rFonts w:ascii="Cambria Math" w:hAnsi="Cambria Math" w:cs="Calibri"/>
              </w:rPr>
              <m:t>2</m:t>
            </m:r>
          </m:sup>
        </m:sSup>
        <m:r>
          <w:rPr>
            <w:rFonts w:ascii="Cambria Math" w:eastAsiaTheme="minorEastAsia" w:hAnsi="Cambria Math" w:cs="Calibri"/>
            <w:sz w:val="24"/>
            <w:szCs w:val="24"/>
          </w:rPr>
          <m:t>+</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2</m:t>
            </m:r>
          </m:sup>
        </m:sSup>
      </m:oMath>
      <w:r w:rsidR="00400CBB">
        <w:rPr>
          <w:rFonts w:ascii="Calibri" w:eastAsiaTheme="minorEastAsia" w:hAnsi="Calibri" w:cs="Calibri"/>
          <w:sz w:val="24"/>
          <w:szCs w:val="24"/>
        </w:rPr>
        <w:t>.</w:t>
      </w:r>
    </w:p>
    <w:p w14:paraId="03100EAE" w14:textId="249F6EFD" w:rsidR="003167A5" w:rsidRDefault="003167A5" w:rsidP="004B5C46">
      <w:pPr>
        <w:spacing w:line="360" w:lineRule="auto"/>
        <w:rPr>
          <w:rFonts w:ascii="Calibri" w:eastAsiaTheme="minorEastAsia" w:hAnsi="Calibri" w:cs="Calibri"/>
          <w:sz w:val="24"/>
          <w:szCs w:val="24"/>
        </w:rPr>
      </w:pPr>
      <w:r w:rsidRPr="00F92018">
        <w:rPr>
          <w:rFonts w:ascii="Calibri" w:eastAsiaTheme="minorEastAsia" w:hAnsi="Calibri" w:cs="Calibri"/>
          <w:b/>
          <w:bCs/>
          <w:sz w:val="24"/>
          <w:szCs w:val="24"/>
        </w:rPr>
        <w:t>Vietovy vzorce</w:t>
      </w:r>
      <w:r>
        <w:rPr>
          <w:rFonts w:ascii="Calibri" w:eastAsiaTheme="minorEastAsia" w:hAnsi="Calibri" w:cs="Calibri"/>
          <w:sz w:val="24"/>
          <w:szCs w:val="24"/>
        </w:rPr>
        <w:t xml:space="preserve">: Pro polynom druhého stupně </w:t>
      </w:r>
      <m:oMath>
        <m:r>
          <w:rPr>
            <w:rFonts w:ascii="Cambria Math" w:eastAsiaTheme="minorEastAsia" w:hAnsi="Cambria Math" w:cs="Calibri"/>
            <w:sz w:val="24"/>
            <w:szCs w:val="24"/>
          </w:rPr>
          <m:t>a</m:t>
        </m:r>
        <m:sSup>
          <m:sSupPr>
            <m:ctrlPr>
              <w:rPr>
                <w:rFonts w:ascii="Cambria Math" w:eastAsiaTheme="minorEastAsia" w:hAnsi="Cambria Math" w:cs="Calibri"/>
                <w:i/>
                <w:sz w:val="24"/>
                <w:szCs w:val="24"/>
              </w:rPr>
            </m:ctrlPr>
          </m:sSupPr>
          <m:e>
            <m:r>
              <w:rPr>
                <w:rFonts w:ascii="Cambria Math" w:hAnsi="Cambria Math" w:cs="Calibri"/>
              </w:rPr>
              <m:t>x</m:t>
            </m:r>
          </m:e>
          <m:sup>
            <m:r>
              <w:rPr>
                <w:rFonts w:ascii="Cambria Math" w:hAnsi="Cambria Math" w:cs="Calibri"/>
              </w:rPr>
              <m:t>2</m:t>
            </m:r>
          </m:sup>
        </m:sSup>
        <m:r>
          <w:rPr>
            <w:rFonts w:ascii="Cambria Math" w:eastAsiaTheme="minorEastAsia" w:hAnsi="Cambria Math" w:cs="Calibri"/>
            <w:sz w:val="24"/>
            <w:szCs w:val="24"/>
          </w:rPr>
          <m:t>+bx+c=0</m:t>
        </m:r>
      </m:oMath>
      <w:r>
        <w:rPr>
          <w:rFonts w:ascii="Calibri" w:eastAsiaTheme="minorEastAsia" w:hAnsi="Calibri" w:cs="Calibri"/>
          <w:sz w:val="24"/>
          <w:szCs w:val="24"/>
        </w:rPr>
        <w:t xml:space="preserve"> splňují kořeny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1</m:t>
            </m:r>
          </m:sub>
        </m:sSub>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2</m:t>
            </m:r>
          </m:sub>
        </m:sSub>
      </m:oMath>
      <w:r>
        <w:rPr>
          <w:rFonts w:ascii="Calibri" w:eastAsiaTheme="minorEastAsia" w:hAnsi="Calibri" w:cs="Calibri"/>
          <w:sz w:val="24"/>
          <w:szCs w:val="24"/>
        </w:rPr>
        <w:t xml:space="preserve">vztahy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1</m:t>
            </m:r>
          </m:sub>
        </m:sSub>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2</m:t>
            </m:r>
          </m:sub>
        </m:sSub>
        <m:r>
          <w:rPr>
            <w:rFonts w:ascii="Cambria Math" w:eastAsiaTheme="minorEastAsia" w:hAnsi="Cambria Math" w:cs="Calibri"/>
            <w:sz w:val="24"/>
            <w:szCs w:val="24"/>
          </w:rPr>
          <m:t>=-</m:t>
        </m:r>
        <m:f>
          <m:fPr>
            <m:ctrlPr>
              <w:rPr>
                <w:rFonts w:ascii="Cambria Math" w:eastAsiaTheme="minorEastAsia" w:hAnsi="Cambria Math" w:cs="Calibri"/>
                <w:i/>
                <w:sz w:val="24"/>
                <w:szCs w:val="24"/>
              </w:rPr>
            </m:ctrlPr>
          </m:fPr>
          <m:num>
            <m:r>
              <w:rPr>
                <w:rFonts w:ascii="Cambria Math" w:eastAsiaTheme="minorEastAsia" w:hAnsi="Cambria Math" w:cs="Calibri"/>
                <w:sz w:val="24"/>
                <w:szCs w:val="24"/>
              </w:rPr>
              <m:t>b</m:t>
            </m:r>
          </m:num>
          <m:den>
            <m:r>
              <w:rPr>
                <w:rFonts w:ascii="Cambria Math" w:eastAsiaTheme="minorEastAsia" w:hAnsi="Cambria Math" w:cs="Calibri"/>
                <w:sz w:val="24"/>
                <w:szCs w:val="24"/>
              </w:rPr>
              <m:t>a</m:t>
            </m:r>
          </m:den>
        </m:f>
      </m:oMath>
      <w:r>
        <w:rPr>
          <w:rFonts w:ascii="Calibri" w:eastAsiaTheme="minorEastAsia" w:hAnsi="Calibri" w:cs="Calibri"/>
          <w:sz w:val="24"/>
          <w:szCs w:val="24"/>
        </w:rPr>
        <w:t xml:space="preserve"> a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1</m:t>
            </m:r>
          </m:sub>
        </m:sSub>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 xml:space="preserve">2 </m:t>
            </m:r>
          </m:sub>
        </m:sSub>
        <m:r>
          <w:rPr>
            <w:rFonts w:ascii="Cambria Math" w:eastAsiaTheme="minorEastAsia" w:hAnsi="Cambria Math" w:cs="Calibri"/>
            <w:sz w:val="24"/>
            <w:szCs w:val="24"/>
          </w:rPr>
          <m:t xml:space="preserve">= </m:t>
        </m:r>
        <m:f>
          <m:fPr>
            <m:ctrlPr>
              <w:rPr>
                <w:rFonts w:ascii="Cambria Math" w:eastAsiaTheme="minorEastAsia" w:hAnsi="Cambria Math" w:cs="Calibri"/>
                <w:i/>
                <w:sz w:val="24"/>
                <w:szCs w:val="24"/>
              </w:rPr>
            </m:ctrlPr>
          </m:fPr>
          <m:num>
            <m:r>
              <w:rPr>
                <w:rFonts w:ascii="Cambria Math" w:eastAsiaTheme="minorEastAsia" w:hAnsi="Cambria Math" w:cs="Calibri"/>
                <w:sz w:val="24"/>
                <w:szCs w:val="24"/>
              </w:rPr>
              <m:t>c</m:t>
            </m:r>
          </m:num>
          <m:den>
            <m:r>
              <w:rPr>
                <w:rFonts w:ascii="Cambria Math" w:eastAsiaTheme="minorEastAsia" w:hAnsi="Cambria Math" w:cs="Calibri"/>
                <w:sz w:val="24"/>
                <w:szCs w:val="24"/>
              </w:rPr>
              <m:t>a</m:t>
            </m:r>
          </m:den>
        </m:f>
      </m:oMath>
      <w:r w:rsidR="00F92018">
        <w:rPr>
          <w:rFonts w:ascii="Calibri" w:eastAsiaTheme="minorEastAsia" w:hAnsi="Calibri" w:cs="Calibri"/>
          <w:sz w:val="24"/>
          <w:szCs w:val="24"/>
        </w:rPr>
        <w:t xml:space="preserve"> . Tyto vztahy lze generalizovat pro polynomy vyšších stupňů. </w:t>
      </w:r>
      <w:r w:rsidR="00400CBB">
        <w:rPr>
          <w:rFonts w:ascii="Calibri" w:eastAsiaTheme="minorEastAsia" w:hAnsi="Calibri" w:cs="Calibri"/>
          <w:sz w:val="24"/>
          <w:szCs w:val="24"/>
        </w:rPr>
        <w:t>Slouží k výpočtu kořenů (rozklad na součin</w:t>
      </w:r>
      <w:r w:rsidR="0087080A">
        <w:rPr>
          <w:rFonts w:ascii="Calibri" w:eastAsiaTheme="minorEastAsia" w:hAnsi="Calibri" w:cs="Calibri"/>
          <w:sz w:val="24"/>
          <w:szCs w:val="24"/>
        </w:rPr>
        <w:t>)</w:t>
      </w:r>
      <w:r w:rsidR="00400CBB">
        <w:rPr>
          <w:rFonts w:ascii="Calibri" w:eastAsiaTheme="minorEastAsia" w:hAnsi="Calibri" w:cs="Calibri"/>
          <w:sz w:val="24"/>
          <w:szCs w:val="24"/>
        </w:rPr>
        <w:t xml:space="preserve">. </w:t>
      </w:r>
    </w:p>
    <w:p w14:paraId="5BC59C8F" w14:textId="0CE432EC" w:rsidR="00F92018" w:rsidRDefault="00F92018" w:rsidP="004B5C46">
      <w:pPr>
        <w:spacing w:line="360" w:lineRule="auto"/>
        <w:rPr>
          <w:rFonts w:ascii="Calibri" w:eastAsiaTheme="minorEastAsia" w:hAnsi="Calibri" w:cs="Calibri"/>
          <w:sz w:val="24"/>
          <w:szCs w:val="24"/>
        </w:rPr>
      </w:pPr>
      <w:r w:rsidRPr="00F92018">
        <w:rPr>
          <w:rFonts w:ascii="Calibri" w:eastAsiaTheme="minorEastAsia" w:hAnsi="Calibri" w:cs="Calibri"/>
          <w:b/>
          <w:bCs/>
          <w:sz w:val="24"/>
          <w:szCs w:val="24"/>
        </w:rPr>
        <w:t>Fundamentální věta algebry</w:t>
      </w:r>
      <w:r>
        <w:rPr>
          <w:rFonts w:ascii="Calibri" w:eastAsiaTheme="minorEastAsia" w:hAnsi="Calibri" w:cs="Calibri"/>
          <w:sz w:val="24"/>
          <w:szCs w:val="24"/>
        </w:rPr>
        <w:t xml:space="preserve">: Každý nekonstantní polynom s jednou proměnnou a komplexními koeficienty má alespoň jeden komplexní kořen. To implikuje, že polynom </w:t>
      </w:r>
      <m:oMath>
        <m:r>
          <w:rPr>
            <w:rFonts w:ascii="Cambria Math" w:eastAsiaTheme="minorEastAsia" w:hAnsi="Cambria Math" w:cs="Calibri"/>
            <w:sz w:val="24"/>
            <w:szCs w:val="24"/>
          </w:rPr>
          <m:t>n</m:t>
        </m:r>
      </m:oMath>
      <w:r>
        <w:rPr>
          <w:rFonts w:ascii="Calibri" w:eastAsiaTheme="minorEastAsia" w:hAnsi="Calibri" w:cs="Calibri"/>
          <w:sz w:val="24"/>
          <w:szCs w:val="24"/>
        </w:rPr>
        <w:t xml:space="preserve">-tého stupně má přesně </w:t>
      </w:r>
      <m:oMath>
        <m:r>
          <w:rPr>
            <w:rFonts w:ascii="Cambria Math" w:eastAsiaTheme="minorEastAsia" w:hAnsi="Cambria Math" w:cs="Calibri"/>
            <w:sz w:val="24"/>
            <w:szCs w:val="24"/>
          </w:rPr>
          <m:t>n</m:t>
        </m:r>
      </m:oMath>
      <w:r>
        <w:rPr>
          <w:rFonts w:ascii="Calibri" w:eastAsiaTheme="minorEastAsia" w:hAnsi="Calibri" w:cs="Calibri"/>
          <w:sz w:val="24"/>
          <w:szCs w:val="24"/>
        </w:rPr>
        <w:t xml:space="preserve"> kořenů v komplexních číslech, pokud počítáme každý kořen s jeho násobností.</w:t>
      </w:r>
    </w:p>
    <w:p w14:paraId="79361DB9" w14:textId="77777777" w:rsidR="001469F3" w:rsidRDefault="001469F3" w:rsidP="004B5C46">
      <w:pPr>
        <w:spacing w:line="360" w:lineRule="auto"/>
        <w:rPr>
          <w:rFonts w:ascii="Calibri" w:eastAsiaTheme="minorEastAsia" w:hAnsi="Calibri" w:cs="Calibri"/>
          <w:b/>
          <w:bCs/>
          <w:sz w:val="24"/>
          <w:szCs w:val="24"/>
        </w:rPr>
      </w:pPr>
      <w:r>
        <w:rPr>
          <w:rFonts w:ascii="Calibri" w:eastAsiaTheme="minorEastAsia" w:hAnsi="Calibri" w:cs="Calibri"/>
          <w:b/>
          <w:bCs/>
          <w:sz w:val="24"/>
          <w:szCs w:val="24"/>
        </w:rPr>
        <w:br w:type="page"/>
      </w:r>
    </w:p>
    <w:p w14:paraId="2ACD55A7" w14:textId="6E421BEC" w:rsidR="007B44CA" w:rsidRPr="007B44CA" w:rsidRDefault="007B44CA" w:rsidP="004B5C46">
      <w:pPr>
        <w:spacing w:line="360" w:lineRule="auto"/>
        <w:rPr>
          <w:rFonts w:ascii="Calibri" w:eastAsiaTheme="minorEastAsia" w:hAnsi="Calibri" w:cs="Calibri"/>
          <w:b/>
          <w:bCs/>
          <w:sz w:val="24"/>
          <w:szCs w:val="24"/>
        </w:rPr>
      </w:pPr>
      <w:r w:rsidRPr="007B44CA">
        <w:rPr>
          <w:rFonts w:ascii="Calibri" w:eastAsiaTheme="minorEastAsia" w:hAnsi="Calibri" w:cs="Calibri"/>
          <w:b/>
          <w:bCs/>
          <w:sz w:val="24"/>
          <w:szCs w:val="24"/>
        </w:rPr>
        <w:lastRenderedPageBreak/>
        <w:t>Hornerovo schéma</w:t>
      </w:r>
    </w:p>
    <w:p w14:paraId="05B30672" w14:textId="7F3F9A4B" w:rsidR="00F92018" w:rsidRDefault="00F92018"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Výpočet hodnoty polynomu s minimálním počtem operací</w:t>
      </w:r>
    </w:p>
    <w:p w14:paraId="4CEFFF4E" w14:textId="107742F7" w:rsidR="00F92018" w:rsidRDefault="00F92018"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Zjednodušení dělení polynomem</w:t>
      </w:r>
    </w:p>
    <w:p w14:paraId="14B96F48" w14:textId="4B77E198" w:rsidR="00F92018" w:rsidRDefault="00F92018"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Hledání kořenů polynomu</w:t>
      </w:r>
    </w:p>
    <w:p w14:paraId="7CB36755" w14:textId="45422812" w:rsidR="001469F3" w:rsidRDefault="001469F3" w:rsidP="004B5C46">
      <w:p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Máme polynom </w:t>
      </w:r>
      <m:oMath>
        <m:r>
          <w:rPr>
            <w:rFonts w:ascii="Cambria Math" w:eastAsiaTheme="minorEastAsia" w:hAnsi="Cambria Math" w:cs="Calibri"/>
            <w:sz w:val="24"/>
            <w:szCs w:val="24"/>
          </w:rPr>
          <m:t>P</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m:t>
            </m:r>
          </m:e>
        </m:d>
        <m:r>
          <w:rPr>
            <w:rFonts w:ascii="Cambria Math" w:eastAsiaTheme="minorEastAsia" w:hAnsi="Cambria Math" w:cs="Calibri"/>
            <w:sz w:val="24"/>
            <w:szCs w:val="24"/>
          </w:rPr>
          <m:t>=2</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3</m:t>
            </m:r>
          </m:sup>
        </m:sSup>
        <m:r>
          <w:rPr>
            <w:rFonts w:ascii="Cambria Math" w:eastAsiaTheme="minorEastAsia" w:hAnsi="Cambria Math" w:cs="Calibri"/>
            <w:sz w:val="24"/>
            <w:szCs w:val="24"/>
          </w:rPr>
          <m:t>-6</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2</m:t>
            </m:r>
          </m:sup>
        </m:sSup>
        <m:r>
          <w:rPr>
            <w:rFonts w:ascii="Cambria Math" w:eastAsiaTheme="minorEastAsia" w:hAnsi="Cambria Math" w:cs="Calibri"/>
            <w:sz w:val="24"/>
            <w:szCs w:val="24"/>
          </w:rPr>
          <m:t>+2x-1</m:t>
        </m:r>
      </m:oMath>
      <w:r>
        <w:rPr>
          <w:rFonts w:ascii="Calibri" w:eastAsiaTheme="minorEastAsia" w:hAnsi="Calibri" w:cs="Calibri"/>
          <w:sz w:val="24"/>
          <w:szCs w:val="24"/>
        </w:rPr>
        <w:t xml:space="preserve"> .</w:t>
      </w:r>
    </w:p>
    <w:p w14:paraId="4FE89490" w14:textId="77777777" w:rsidR="001469F3" w:rsidRDefault="001469F3" w:rsidP="004B5C46">
      <w:p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Chceme vypočítat jeho hodnotu v bodě </w:t>
      </w:r>
      <m:oMath>
        <m:r>
          <w:rPr>
            <w:rFonts w:ascii="Cambria Math" w:eastAsiaTheme="minorEastAsia" w:hAnsi="Cambria Math" w:cs="Calibri"/>
            <w:sz w:val="24"/>
            <w:szCs w:val="24"/>
          </w:rPr>
          <m:t>x=3.</m:t>
        </m:r>
      </m:oMath>
      <w:r>
        <w:rPr>
          <w:rFonts w:ascii="Calibri" w:eastAsiaTheme="minorEastAsia" w:hAnsi="Calibri" w:cs="Calibri"/>
          <w:sz w:val="24"/>
          <w:szCs w:val="24"/>
        </w:rPr>
        <w:t xml:space="preserve"> </w:t>
      </w:r>
    </w:p>
    <w:p w14:paraId="3487D1D3" w14:textId="16081A60" w:rsidR="001469F3" w:rsidRDefault="001469F3" w:rsidP="004B5C46">
      <w:p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Bez Hornerova schématu bychom museli vypočítat každý term samostatně a pak je sečíst: </w:t>
      </w:r>
      <m:oMath>
        <m:r>
          <w:rPr>
            <w:rFonts w:ascii="Cambria Math" w:eastAsiaTheme="minorEastAsia" w:hAnsi="Cambria Math" w:cs="Calibri"/>
            <w:sz w:val="24"/>
            <w:szCs w:val="24"/>
          </w:rPr>
          <m:t>P</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3</m:t>
            </m:r>
          </m:e>
        </m:d>
        <m:r>
          <w:rPr>
            <w:rFonts w:ascii="Cambria Math" w:eastAsiaTheme="minorEastAsia" w:hAnsi="Cambria Math" w:cs="Calibri"/>
            <w:sz w:val="24"/>
            <w:szCs w:val="24"/>
          </w:rPr>
          <m:t>=2</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(3)</m:t>
            </m:r>
          </m:e>
          <m:sup>
            <m:r>
              <w:rPr>
                <w:rFonts w:ascii="Cambria Math" w:eastAsiaTheme="minorEastAsia" w:hAnsi="Cambria Math" w:cs="Calibri"/>
                <w:sz w:val="24"/>
                <w:szCs w:val="24"/>
              </w:rPr>
              <m:t>3</m:t>
            </m:r>
          </m:sup>
        </m:sSup>
        <m:r>
          <w:rPr>
            <w:rFonts w:ascii="Cambria Math" w:eastAsiaTheme="minorEastAsia" w:hAnsi="Cambria Math" w:cs="Calibri"/>
            <w:sz w:val="24"/>
            <w:szCs w:val="24"/>
          </w:rPr>
          <m:t>-6</m:t>
        </m:r>
        <m:sSup>
          <m:sSupPr>
            <m:ctrlPr>
              <w:rPr>
                <w:rFonts w:ascii="Cambria Math" w:eastAsiaTheme="minorEastAsia" w:hAnsi="Cambria Math" w:cs="Calibri"/>
                <w:i/>
                <w:sz w:val="24"/>
                <w:szCs w:val="24"/>
              </w:rPr>
            </m:ctrlPr>
          </m:sSupPr>
          <m:e>
            <m:d>
              <m:dPr>
                <m:ctrlPr>
                  <w:rPr>
                    <w:rFonts w:ascii="Cambria Math" w:eastAsiaTheme="minorEastAsia" w:hAnsi="Cambria Math" w:cs="Calibri"/>
                    <w:i/>
                    <w:sz w:val="24"/>
                    <w:szCs w:val="24"/>
                  </w:rPr>
                </m:ctrlPr>
              </m:dPr>
              <m:e>
                <m:r>
                  <w:rPr>
                    <w:rFonts w:ascii="Cambria Math" w:eastAsiaTheme="minorEastAsia" w:hAnsi="Cambria Math" w:cs="Calibri"/>
                    <w:sz w:val="24"/>
                    <w:szCs w:val="24"/>
                  </w:rPr>
                  <m:t>3</m:t>
                </m:r>
              </m:e>
            </m:d>
          </m:e>
          <m:sup>
            <m:r>
              <w:rPr>
                <w:rFonts w:ascii="Cambria Math" w:eastAsiaTheme="minorEastAsia" w:hAnsi="Cambria Math" w:cs="Calibri"/>
                <w:sz w:val="24"/>
                <w:szCs w:val="24"/>
              </w:rPr>
              <m:t>2</m:t>
            </m:r>
          </m:sup>
        </m:sSup>
        <m:r>
          <w:rPr>
            <w:rFonts w:ascii="Cambria Math" w:eastAsiaTheme="minorEastAsia" w:hAnsi="Cambria Math" w:cs="Calibri"/>
            <w:sz w:val="24"/>
            <w:szCs w:val="24"/>
          </w:rPr>
          <m:t>+2</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3</m:t>
            </m:r>
          </m:e>
        </m:d>
        <m:r>
          <w:rPr>
            <w:rFonts w:ascii="Cambria Math" w:eastAsiaTheme="minorEastAsia" w:hAnsi="Cambria Math" w:cs="Calibri"/>
            <w:sz w:val="24"/>
            <w:szCs w:val="24"/>
          </w:rPr>
          <m:t>-1=54-54+6-1=5</m:t>
        </m:r>
      </m:oMath>
      <w:r>
        <w:rPr>
          <w:rFonts w:ascii="Calibri" w:eastAsiaTheme="minorEastAsia" w:hAnsi="Calibri" w:cs="Calibri"/>
          <w:sz w:val="24"/>
          <w:szCs w:val="24"/>
        </w:rPr>
        <w:t xml:space="preserve">. </w:t>
      </w:r>
    </w:p>
    <w:p w14:paraId="386F5C27" w14:textId="55F5DD0B" w:rsidR="001469F3" w:rsidRDefault="001469F3" w:rsidP="004B5C46">
      <w:p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S Hornerovým schématem tento proces zjednodušíme. Nejprve uspořádáme koeficienty polynomu: </w:t>
      </w:r>
      <m:oMath>
        <m:r>
          <w:rPr>
            <w:rFonts w:ascii="Cambria Math" w:eastAsiaTheme="minorEastAsia" w:hAnsi="Cambria Math" w:cs="Calibri"/>
            <w:sz w:val="24"/>
            <w:szCs w:val="24"/>
          </w:rPr>
          <m:t>2, -6,  2, -1</m:t>
        </m:r>
      </m:oMath>
      <w:r>
        <w:rPr>
          <w:rFonts w:ascii="Calibri" w:eastAsiaTheme="minorEastAsia" w:hAnsi="Calibri" w:cs="Calibri"/>
          <w:sz w:val="24"/>
          <w:szCs w:val="24"/>
        </w:rPr>
        <w:t xml:space="preserve">. Následně aplikujeme Hornerovo schéma. </w:t>
      </w:r>
    </w:p>
    <w:p w14:paraId="7B228F8D" w14:textId="31016141" w:rsidR="001469F3" w:rsidRDefault="001469F3" w:rsidP="004B5C46">
      <w:pPr>
        <w:pStyle w:val="ListParagraph"/>
        <w:numPr>
          <w:ilvl w:val="0"/>
          <w:numId w:val="2"/>
        </w:num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Začneme s prvním koeficientem </w:t>
      </w:r>
      <m:oMath>
        <m:r>
          <w:rPr>
            <w:rFonts w:ascii="Cambria Math" w:eastAsiaTheme="minorEastAsia" w:hAnsi="Cambria Math" w:cs="Calibri"/>
            <w:sz w:val="24"/>
            <w:szCs w:val="24"/>
          </w:rPr>
          <m:t>2</m:t>
        </m:r>
      </m:oMath>
    </w:p>
    <w:p w14:paraId="1FC9CA9B" w14:textId="3E931F46" w:rsidR="001469F3" w:rsidRPr="001469F3" w:rsidRDefault="001469F3" w:rsidP="004B5C46">
      <w:pPr>
        <w:pStyle w:val="ListParagraph"/>
        <w:numPr>
          <w:ilvl w:val="0"/>
          <w:numId w:val="2"/>
        </w:num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Vynásobíme </w:t>
      </w:r>
      <m:oMath>
        <m:r>
          <w:rPr>
            <w:rFonts w:ascii="Cambria Math" w:eastAsiaTheme="minorEastAsia" w:hAnsi="Cambria Math" w:cs="Calibri"/>
            <w:sz w:val="24"/>
            <w:szCs w:val="24"/>
          </w:rPr>
          <m:t>2</m:t>
        </m:r>
      </m:oMath>
      <w:r>
        <w:rPr>
          <w:rFonts w:ascii="Calibri" w:eastAsiaTheme="minorEastAsia" w:hAnsi="Calibri" w:cs="Calibri"/>
          <w:sz w:val="24"/>
          <w:szCs w:val="24"/>
        </w:rPr>
        <w:t xml:space="preserve"> hodnotou </w:t>
      </w:r>
      <m:oMath>
        <m:r>
          <w:rPr>
            <w:rFonts w:ascii="Cambria Math" w:eastAsiaTheme="minorEastAsia" w:hAnsi="Cambria Math" w:cs="Calibri"/>
            <w:sz w:val="24"/>
            <w:szCs w:val="24"/>
          </w:rPr>
          <m:t>x=3</m:t>
        </m:r>
      </m:oMath>
      <w:r>
        <w:rPr>
          <w:rFonts w:ascii="Calibri" w:eastAsiaTheme="minorEastAsia" w:hAnsi="Calibri" w:cs="Calibri"/>
          <w:sz w:val="24"/>
          <w:szCs w:val="24"/>
        </w:rPr>
        <w:t xml:space="preserve"> a přičteme další koeficient: </w:t>
      </w:r>
      <m:oMath>
        <m:r>
          <w:rPr>
            <w:rFonts w:ascii="Cambria Math" w:eastAsiaTheme="minorEastAsia" w:hAnsi="Cambria Math" w:cs="Calibri"/>
            <w:sz w:val="24"/>
            <w:szCs w:val="24"/>
          </w:rPr>
          <m:t>2×3+</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-6</m:t>
            </m:r>
          </m:e>
        </m:d>
        <m:r>
          <w:rPr>
            <w:rFonts w:ascii="Cambria Math" w:eastAsiaTheme="minorEastAsia" w:hAnsi="Cambria Math" w:cs="Calibri"/>
            <w:sz w:val="24"/>
            <w:szCs w:val="24"/>
          </w:rPr>
          <m:t>=6-6=0.</m:t>
        </m:r>
      </m:oMath>
    </w:p>
    <w:p w14:paraId="71A6A4DC" w14:textId="45F87A4B" w:rsidR="001469F3" w:rsidRDefault="001469F3" w:rsidP="004B5C46">
      <w:pPr>
        <w:pStyle w:val="ListParagraph"/>
        <w:numPr>
          <w:ilvl w:val="0"/>
          <w:numId w:val="2"/>
        </w:num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Opakujeme proces </w:t>
      </w:r>
      <m:oMath>
        <m:r>
          <w:rPr>
            <w:rFonts w:ascii="Cambria Math" w:eastAsiaTheme="minorEastAsia" w:hAnsi="Cambria Math" w:cs="Calibri"/>
            <w:sz w:val="24"/>
            <w:szCs w:val="24"/>
          </w:rPr>
          <m:t>0×3+2=2</m:t>
        </m:r>
      </m:oMath>
      <w:r>
        <w:rPr>
          <w:rFonts w:ascii="Calibri" w:eastAsiaTheme="minorEastAsia" w:hAnsi="Calibri" w:cs="Calibri"/>
          <w:sz w:val="24"/>
          <w:szCs w:val="24"/>
        </w:rPr>
        <w:t>.</w:t>
      </w:r>
    </w:p>
    <w:p w14:paraId="6FE85134" w14:textId="6D9FAF23" w:rsidR="001469F3" w:rsidRPr="001469F3" w:rsidRDefault="001469F3" w:rsidP="004B5C46">
      <w:pPr>
        <w:pStyle w:val="ListParagraph"/>
        <w:numPr>
          <w:ilvl w:val="0"/>
          <w:numId w:val="2"/>
        </w:num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A znovu </w:t>
      </w:r>
      <m:oMath>
        <m:r>
          <w:rPr>
            <w:rFonts w:ascii="Cambria Math" w:eastAsiaTheme="minorEastAsia" w:hAnsi="Cambria Math" w:cs="Calibri"/>
            <w:sz w:val="24"/>
            <w:szCs w:val="24"/>
          </w:rPr>
          <m:t>2×3+</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-1</m:t>
            </m:r>
          </m:e>
        </m:d>
        <m:r>
          <w:rPr>
            <w:rFonts w:ascii="Cambria Math" w:eastAsiaTheme="minorEastAsia" w:hAnsi="Cambria Math" w:cs="Calibri"/>
            <w:sz w:val="24"/>
            <w:szCs w:val="24"/>
          </w:rPr>
          <m:t>=6-1=5</m:t>
        </m:r>
      </m:oMath>
    </w:p>
    <w:p w14:paraId="13B2A4A8" w14:textId="6064E6AC" w:rsidR="007B44CA" w:rsidRDefault="001469F3" w:rsidP="004B5C46">
      <w:p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Výsledná hodnota </w:t>
      </w:r>
      <m:oMath>
        <m:r>
          <w:rPr>
            <w:rFonts w:ascii="Cambria Math" w:eastAsiaTheme="minorEastAsia" w:hAnsi="Cambria Math" w:cs="Calibri"/>
            <w:sz w:val="24"/>
            <w:szCs w:val="24"/>
          </w:rPr>
          <m:t>P</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3</m:t>
            </m:r>
          </m:e>
        </m:d>
        <m:r>
          <w:rPr>
            <w:rFonts w:ascii="Cambria Math" w:eastAsiaTheme="minorEastAsia" w:hAnsi="Cambria Math" w:cs="Calibri"/>
            <w:sz w:val="24"/>
            <w:szCs w:val="24"/>
          </w:rPr>
          <m:t>=5</m:t>
        </m:r>
      </m:oMath>
      <w:r>
        <w:rPr>
          <w:rFonts w:ascii="Calibri" w:eastAsiaTheme="minorEastAsia" w:hAnsi="Calibri" w:cs="Calibri"/>
          <w:sz w:val="24"/>
          <w:szCs w:val="24"/>
        </w:rPr>
        <w:t xml:space="preserve"> byla získána menším počtem násobení.</w:t>
      </w:r>
    </w:p>
    <w:p w14:paraId="7E0FB37B" w14:textId="5A58E347" w:rsidR="00A91C64" w:rsidRDefault="00A91C64" w:rsidP="004B5C46">
      <w:pPr>
        <w:spacing w:line="360" w:lineRule="auto"/>
        <w:rPr>
          <w:rFonts w:ascii="Calibri" w:eastAsiaTheme="minorEastAsia" w:hAnsi="Calibri" w:cs="Calibri"/>
          <w:sz w:val="24"/>
          <w:szCs w:val="24"/>
        </w:rPr>
      </w:pPr>
      <w:r>
        <w:rPr>
          <w:rFonts w:ascii="Calibri" w:eastAsiaTheme="minorEastAsia" w:hAnsi="Calibri" w:cs="Calibri"/>
          <w:sz w:val="24"/>
          <w:szCs w:val="24"/>
        </w:rPr>
        <w:br w:type="page"/>
      </w:r>
    </w:p>
    <w:p w14:paraId="6CD49A98" w14:textId="550D2F21" w:rsidR="00A91C64" w:rsidRDefault="00A91C64" w:rsidP="004B5C46">
      <w:pPr>
        <w:pStyle w:val="Heading1"/>
        <w:spacing w:line="360" w:lineRule="auto"/>
        <w:rPr>
          <w:rFonts w:eastAsiaTheme="minorEastAsia"/>
        </w:rPr>
      </w:pPr>
      <w:r>
        <w:rPr>
          <w:rFonts w:eastAsiaTheme="minorEastAsia"/>
        </w:rPr>
        <w:lastRenderedPageBreak/>
        <w:t>Metoda půlení intervalu (binární vyhledávání, bisekce)</w:t>
      </w:r>
    </w:p>
    <w:p w14:paraId="2BA0DC5C" w14:textId="70568B3A" w:rsidR="00A91C64" w:rsidRDefault="00A91C64"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Jednoduchá, efektivní</w:t>
      </w:r>
    </w:p>
    <w:p w14:paraId="779461F7" w14:textId="6643C152" w:rsidR="00A91C64" w:rsidRDefault="00A91C64"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Hledání kořenů nelineární rovnice</w:t>
      </w:r>
    </w:p>
    <w:p w14:paraId="016F8C67" w14:textId="18B584E5" w:rsidR="00A91C64" w:rsidRDefault="00A91C64"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Máme interval </w:t>
      </w:r>
      <m:oMath>
        <m:r>
          <w:rPr>
            <w:rFonts w:ascii="Cambria Math" w:eastAsiaTheme="minorEastAsia" w:hAnsi="Cambria Math" w:cs="Calibri"/>
            <w:sz w:val="24"/>
            <w:szCs w:val="24"/>
          </w:rPr>
          <m:t>[a, b]</m:t>
        </m:r>
      </m:oMath>
      <w:r>
        <w:rPr>
          <w:rFonts w:ascii="Calibri" w:eastAsiaTheme="minorEastAsia" w:hAnsi="Calibri" w:cs="Calibri"/>
          <w:sz w:val="24"/>
          <w:szCs w:val="24"/>
        </w:rPr>
        <w:t xml:space="preserve"> na kterém funkce mění znaménko (</w:t>
      </w:r>
      <m:oMath>
        <m:r>
          <w:rPr>
            <w:rFonts w:ascii="Cambria Math" w:eastAsiaTheme="minorEastAsia" w:hAnsi="Cambria Math" w:cs="Calibri"/>
            <w:sz w:val="24"/>
            <w:szCs w:val="24"/>
          </w:rPr>
          <m:t>f</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a</m:t>
            </m:r>
          </m:e>
        </m:d>
        <m:r>
          <w:rPr>
            <w:rFonts w:ascii="Cambria Math" w:eastAsiaTheme="minorEastAsia" w:hAnsi="Cambria Math" w:cs="Calibri"/>
            <w:sz w:val="24"/>
            <w:szCs w:val="24"/>
          </w:rPr>
          <m:t>×f</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b</m:t>
            </m:r>
          </m:e>
        </m:d>
        <m:r>
          <w:rPr>
            <w:rFonts w:ascii="Cambria Math" w:eastAsiaTheme="minorEastAsia" w:hAnsi="Cambria Math" w:cs="Calibri"/>
            <w:sz w:val="24"/>
            <w:szCs w:val="24"/>
          </w:rPr>
          <m:t>&lt;0</m:t>
        </m:r>
      </m:oMath>
      <w:r w:rsidR="000D6308">
        <w:rPr>
          <w:rFonts w:ascii="Calibri" w:eastAsiaTheme="minorEastAsia" w:hAnsi="Calibri" w:cs="Calibri"/>
          <w:sz w:val="24"/>
          <w:szCs w:val="24"/>
        </w:rPr>
        <w:t>)</w:t>
      </w:r>
    </w:p>
    <w:p w14:paraId="57A930F6" w14:textId="36D0184B" w:rsidR="000D6308" w:rsidRDefault="000D6308"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Interval se postupně dělí na poloviny a vyhledávání se zaměřuje na tu polovinu, kde funkce opět mění znaménko, dokud není kořen dostatečně přesně lokalizován</w:t>
      </w:r>
    </w:p>
    <w:p w14:paraId="177DE5E0" w14:textId="77777777" w:rsidR="000D6308" w:rsidRDefault="000D6308" w:rsidP="004B5C46">
      <w:pPr>
        <w:spacing w:line="360" w:lineRule="auto"/>
        <w:rPr>
          <w:rFonts w:ascii="Calibri" w:eastAsiaTheme="minorEastAsia" w:hAnsi="Calibri" w:cs="Calibri"/>
          <w:sz w:val="24"/>
          <w:szCs w:val="24"/>
        </w:rPr>
      </w:pPr>
    </w:p>
    <w:p w14:paraId="75517B65" w14:textId="77777777" w:rsidR="000D6308" w:rsidRDefault="000D6308" w:rsidP="004B5C46">
      <w:pPr>
        <w:spacing w:line="360" w:lineRule="auto"/>
        <w:rPr>
          <w:rFonts w:ascii="Calibri" w:eastAsiaTheme="minorEastAsia" w:hAnsi="Calibri" w:cs="Calibri"/>
          <w:sz w:val="24"/>
          <w:szCs w:val="24"/>
        </w:rPr>
      </w:pPr>
    </w:p>
    <w:p w14:paraId="27289ECF" w14:textId="77777777" w:rsidR="000D6308" w:rsidRDefault="000D6308" w:rsidP="004B5C46">
      <w:pPr>
        <w:spacing w:line="360" w:lineRule="auto"/>
        <w:rPr>
          <w:rFonts w:ascii="Calibri" w:eastAsiaTheme="minorEastAsia" w:hAnsi="Calibri" w:cs="Calibri"/>
          <w:sz w:val="24"/>
          <w:szCs w:val="24"/>
        </w:rPr>
      </w:pPr>
    </w:p>
    <w:p w14:paraId="1A888379" w14:textId="77777777" w:rsidR="000D6308" w:rsidRDefault="000D6308" w:rsidP="004B5C46">
      <w:pPr>
        <w:spacing w:line="360" w:lineRule="auto"/>
        <w:rPr>
          <w:rFonts w:ascii="Calibri" w:eastAsiaTheme="minorEastAsia" w:hAnsi="Calibri" w:cs="Calibri"/>
          <w:sz w:val="24"/>
          <w:szCs w:val="24"/>
        </w:rPr>
      </w:pPr>
    </w:p>
    <w:p w14:paraId="5B0B59DD" w14:textId="77777777" w:rsidR="000D6308" w:rsidRDefault="000D6308" w:rsidP="004B5C46">
      <w:pPr>
        <w:spacing w:line="360" w:lineRule="auto"/>
        <w:rPr>
          <w:rFonts w:ascii="Calibri" w:eastAsiaTheme="minorEastAsia" w:hAnsi="Calibri" w:cs="Calibri"/>
          <w:sz w:val="24"/>
          <w:szCs w:val="24"/>
        </w:rPr>
      </w:pPr>
    </w:p>
    <w:p w14:paraId="15AAA2D4" w14:textId="77777777" w:rsidR="000D6308" w:rsidRDefault="000D6308" w:rsidP="004B5C46">
      <w:pPr>
        <w:spacing w:line="360" w:lineRule="auto"/>
        <w:rPr>
          <w:rFonts w:ascii="Calibri" w:eastAsiaTheme="minorEastAsia" w:hAnsi="Calibri" w:cs="Calibri"/>
          <w:sz w:val="24"/>
          <w:szCs w:val="24"/>
        </w:rPr>
      </w:pPr>
    </w:p>
    <w:p w14:paraId="70036DEC" w14:textId="77777777" w:rsidR="000D6308" w:rsidRDefault="000D6308" w:rsidP="004B5C46">
      <w:pPr>
        <w:spacing w:line="360" w:lineRule="auto"/>
        <w:rPr>
          <w:rFonts w:ascii="Calibri" w:eastAsiaTheme="minorEastAsia" w:hAnsi="Calibri" w:cs="Calibri"/>
          <w:sz w:val="24"/>
          <w:szCs w:val="24"/>
        </w:rPr>
      </w:pPr>
    </w:p>
    <w:p w14:paraId="639292F8" w14:textId="5C9DE2AA" w:rsidR="000D6308" w:rsidRDefault="000D6308" w:rsidP="004B5C46">
      <w:pPr>
        <w:pStyle w:val="Heading1"/>
        <w:spacing w:line="360" w:lineRule="auto"/>
        <w:rPr>
          <w:rFonts w:eastAsiaTheme="minorEastAsia"/>
        </w:rPr>
      </w:pPr>
      <w:r>
        <w:rPr>
          <w:rFonts w:eastAsiaTheme="minorEastAsia"/>
        </w:rPr>
        <w:t>Newtonova metoda (metoda tečen)</w:t>
      </w:r>
    </w:p>
    <w:p w14:paraId="12BBA402" w14:textId="4F29D87F" w:rsidR="000D6308" w:rsidRDefault="000D6308"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Výkonnější, hledání kořenů nelineárních rovnic (kde grafem není přímka)</w:t>
      </w:r>
    </w:p>
    <w:p w14:paraId="63BC51CB" w14:textId="40C73D8E" w:rsidR="000D6308" w:rsidRDefault="000D6308"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Vyžaduje výpočet derivace funkce a vychází z iterativního vzorce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n+1</m:t>
            </m:r>
          </m:sub>
        </m:sSub>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n</m:t>
            </m:r>
          </m:sub>
        </m:sSub>
        <m:r>
          <w:rPr>
            <w:rFonts w:ascii="Cambria Math" w:eastAsiaTheme="minorEastAsia" w:hAnsi="Cambria Math" w:cs="Calibri"/>
            <w:sz w:val="24"/>
            <w:szCs w:val="24"/>
          </w:rPr>
          <m:t>-</m:t>
        </m:r>
        <m:f>
          <m:fPr>
            <m:ctrlPr>
              <w:rPr>
                <w:rFonts w:ascii="Cambria Math" w:eastAsiaTheme="minorEastAsia" w:hAnsi="Cambria Math" w:cs="Calibri"/>
                <w:i/>
                <w:sz w:val="24"/>
                <w:szCs w:val="24"/>
              </w:rPr>
            </m:ctrlPr>
          </m:fPr>
          <m:num>
            <m:r>
              <w:rPr>
                <w:rFonts w:ascii="Cambria Math" w:hAnsi="Cambria Math" w:cs="Calibri"/>
              </w:rPr>
              <m:t>f(</m:t>
            </m:r>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m:t>
            </m:r>
          </m:num>
          <m:den>
            <m:r>
              <w:rPr>
                <w:rFonts w:ascii="Cambria Math" w:hAnsi="Cambria Math" w:cs="Calibri"/>
              </w:rPr>
              <m:t>f'(</m:t>
            </m:r>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m:t>
            </m:r>
          </m:den>
        </m:f>
      </m:oMath>
      <w:r>
        <w:rPr>
          <w:rFonts w:ascii="Calibri" w:eastAsiaTheme="minorEastAsia" w:hAnsi="Calibri" w:cs="Calibri"/>
          <w:sz w:val="24"/>
          <w:szCs w:val="24"/>
        </w:rPr>
        <w:t xml:space="preserve">, kde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n</m:t>
            </m:r>
          </m:sub>
        </m:sSub>
      </m:oMath>
      <w:r>
        <w:rPr>
          <w:rFonts w:ascii="Calibri" w:eastAsiaTheme="minorEastAsia" w:hAnsi="Calibri" w:cs="Calibri"/>
          <w:sz w:val="24"/>
          <w:szCs w:val="24"/>
        </w:rPr>
        <w:t xml:space="preserve"> je n-tá aproximace kořene, </w:t>
      </w:r>
      <m:oMath>
        <m:r>
          <w:rPr>
            <w:rFonts w:ascii="Cambria Math" w:hAnsi="Cambria Math" w:cs="Calibri"/>
          </w:rPr>
          <m:t>f'(</m:t>
        </m:r>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m:t>
        </m:r>
      </m:oMath>
      <w:r>
        <w:rPr>
          <w:rFonts w:ascii="Calibri" w:eastAsiaTheme="minorEastAsia" w:hAnsi="Calibri" w:cs="Calibri"/>
        </w:rPr>
        <w:t xml:space="preserve"> je derivace funkce v bodě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x</m:t>
            </m:r>
          </m:e>
          <m:sub>
            <m:r>
              <w:rPr>
                <w:rFonts w:ascii="Cambria Math" w:eastAsiaTheme="minorEastAsia" w:hAnsi="Cambria Math" w:cs="Calibri"/>
                <w:sz w:val="24"/>
                <w:szCs w:val="24"/>
              </w:rPr>
              <m:t>n</m:t>
            </m:r>
          </m:sub>
        </m:sSub>
      </m:oMath>
      <w:r>
        <w:rPr>
          <w:rFonts w:ascii="Calibri" w:eastAsiaTheme="minorEastAsia" w:hAnsi="Calibri" w:cs="Calibri"/>
          <w:sz w:val="24"/>
          <w:szCs w:val="24"/>
        </w:rPr>
        <w:t xml:space="preserve">. </w:t>
      </w:r>
    </w:p>
    <w:p w14:paraId="7F906161" w14:textId="043B78B3" w:rsidR="000D6308" w:rsidRDefault="000D6308"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Metoda rychle konverguje k přesnému kořenu, pokud je počáteční odhad dostatečně blízko a funkce má dobře definovanou derivaci v okolí kořene</w:t>
      </w:r>
    </w:p>
    <w:p w14:paraId="16E0011A" w14:textId="27520626" w:rsidR="000D6308" w:rsidRPr="000D6308" w:rsidRDefault="000D6308" w:rsidP="004B5C46">
      <w:pPr>
        <w:pStyle w:val="ListParagraph"/>
        <w:numPr>
          <w:ilvl w:val="0"/>
          <w:numId w:val="1"/>
        </w:numPr>
        <w:spacing w:line="360" w:lineRule="auto"/>
        <w:rPr>
          <w:rFonts w:ascii="Calibri" w:eastAsiaTheme="minorEastAsia" w:hAnsi="Calibri" w:cs="Calibri"/>
          <w:sz w:val="24"/>
          <w:szCs w:val="24"/>
        </w:rPr>
      </w:pPr>
      <w:r>
        <w:rPr>
          <w:rFonts w:ascii="Calibri" w:eastAsiaTheme="minorEastAsia" w:hAnsi="Calibri" w:cs="Calibri"/>
          <w:sz w:val="24"/>
          <w:szCs w:val="24"/>
        </w:rPr>
        <w:t xml:space="preserve">Může selhat, pokud </w:t>
      </w:r>
      <m:oMath>
        <m:sSup>
          <m:sSupPr>
            <m:ctrlPr>
              <w:rPr>
                <w:rFonts w:ascii="Cambria Math" w:hAnsi="Cambria Math" w:cs="Calibri"/>
                <w:i/>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e>
        </m:d>
        <m:r>
          <w:rPr>
            <w:rFonts w:ascii="Cambria Math" w:hAnsi="Cambria Math" w:cs="Calibri"/>
          </w:rPr>
          <m:t>=0</m:t>
        </m:r>
      </m:oMath>
      <w:r>
        <w:rPr>
          <w:rFonts w:ascii="Calibri" w:eastAsiaTheme="minorEastAsia" w:hAnsi="Calibri" w:cs="Calibri"/>
        </w:rPr>
        <w:t xml:space="preserve"> nebo pokud počáteční odhad leží mimo dosah konvergence</w:t>
      </w:r>
    </w:p>
    <w:p w14:paraId="17FCF044" w14:textId="77777777" w:rsidR="000D6308" w:rsidRDefault="000D6308" w:rsidP="004B5C46">
      <w:pPr>
        <w:spacing w:line="360" w:lineRule="auto"/>
        <w:rPr>
          <w:rFonts w:ascii="Calibri" w:eastAsiaTheme="minorEastAsia" w:hAnsi="Calibri" w:cs="Calibri"/>
          <w:sz w:val="24"/>
          <w:szCs w:val="24"/>
        </w:rPr>
      </w:pPr>
    </w:p>
    <w:p w14:paraId="49290567" w14:textId="77777777" w:rsidR="000D6308" w:rsidRDefault="000D6308" w:rsidP="004B5C46">
      <w:pPr>
        <w:spacing w:line="360" w:lineRule="auto"/>
        <w:rPr>
          <w:rFonts w:ascii="Calibri" w:eastAsiaTheme="minorEastAsia" w:hAnsi="Calibri" w:cs="Calibri"/>
          <w:sz w:val="24"/>
          <w:szCs w:val="24"/>
        </w:rPr>
      </w:pPr>
    </w:p>
    <w:p w14:paraId="1CFC3D6F" w14:textId="77777777" w:rsidR="000D6308" w:rsidRDefault="000D6308" w:rsidP="004B5C46">
      <w:pPr>
        <w:spacing w:line="360" w:lineRule="auto"/>
        <w:rPr>
          <w:rFonts w:ascii="Calibri" w:eastAsiaTheme="minorEastAsia" w:hAnsi="Calibri" w:cs="Calibri"/>
          <w:sz w:val="24"/>
          <w:szCs w:val="24"/>
        </w:rPr>
      </w:pPr>
    </w:p>
    <w:p w14:paraId="50690EE8" w14:textId="696DC2BB" w:rsidR="000D6308" w:rsidRDefault="000D6308" w:rsidP="004B5C46">
      <w:pPr>
        <w:spacing w:line="360" w:lineRule="auto"/>
        <w:rPr>
          <w:rFonts w:ascii="Calibri" w:eastAsiaTheme="minorEastAsia" w:hAnsi="Calibri" w:cs="Calibri"/>
          <w:sz w:val="24"/>
          <w:szCs w:val="24"/>
        </w:rPr>
      </w:pPr>
      <w:r>
        <w:rPr>
          <w:rFonts w:ascii="Calibri" w:eastAsiaTheme="minorEastAsia" w:hAnsi="Calibri" w:cs="Calibri"/>
          <w:sz w:val="24"/>
          <w:szCs w:val="24"/>
        </w:rPr>
        <w:br w:type="page"/>
      </w:r>
    </w:p>
    <w:p w14:paraId="32D461B7" w14:textId="10B84561" w:rsidR="000D6308" w:rsidRDefault="00A34B71" w:rsidP="004B5C46">
      <w:pPr>
        <w:pStyle w:val="Heading1"/>
        <w:spacing w:line="360" w:lineRule="auto"/>
        <w:rPr>
          <w:rFonts w:eastAsiaTheme="minorEastAsia"/>
        </w:rPr>
      </w:pPr>
      <w:r>
        <w:rPr>
          <w:rFonts w:eastAsiaTheme="minorEastAsia"/>
        </w:rPr>
        <w:lastRenderedPageBreak/>
        <w:t>Diferenciální a integrální počet funkcí jedné proměnné</w:t>
      </w:r>
    </w:p>
    <w:p w14:paraId="776E85E4" w14:textId="30C6CDBF" w:rsidR="00A34B71" w:rsidRDefault="00A34B71" w:rsidP="004B5C46">
      <w:pPr>
        <w:spacing w:line="360" w:lineRule="auto"/>
      </w:pPr>
      <w:r w:rsidRPr="00215961">
        <w:rPr>
          <w:b/>
          <w:bCs/>
        </w:rPr>
        <w:t>Diferenciální počet</w:t>
      </w:r>
      <w:r>
        <w:t xml:space="preserve"> = rychlost změn (derivace)</w:t>
      </w:r>
    </w:p>
    <w:p w14:paraId="633A615A" w14:textId="393883D2" w:rsidR="00A34B71" w:rsidRDefault="00A34B71" w:rsidP="004B5C46">
      <w:pPr>
        <w:spacing w:line="360" w:lineRule="auto"/>
        <w:rPr>
          <w:rFonts w:eastAsiaTheme="minorEastAsia"/>
        </w:rPr>
      </w:pPr>
      <w:r>
        <w:t xml:space="preserve">Derivace funkce </w:t>
      </w:r>
      <m:oMath>
        <m:r>
          <w:rPr>
            <w:rFonts w:ascii="Cambria Math" w:hAnsi="Cambria Math"/>
          </w:rPr>
          <m:t>f</m:t>
        </m:r>
      </m:oMath>
      <w:r>
        <w:rPr>
          <w:rFonts w:eastAsiaTheme="minorEastAsia"/>
        </w:rPr>
        <w:t xml:space="preserve">  v bodě </w:t>
      </w:r>
      <m:oMath>
        <m:r>
          <w:rPr>
            <w:rFonts w:ascii="Cambria Math" w:eastAsiaTheme="minorEastAsia" w:hAnsi="Cambria Math"/>
          </w:rPr>
          <m:t>x</m:t>
        </m:r>
      </m:oMath>
      <w:r>
        <w:rPr>
          <w:rFonts w:eastAsiaTheme="minorEastAsia"/>
        </w:rPr>
        <w:t xml:space="preserve">   je limita poměru přírůstku hodnoty funkce </w:t>
      </w:r>
      <m:oMath>
        <m:r>
          <w:rPr>
            <w:rFonts w:ascii="Cambria Math" w:eastAsiaTheme="minorEastAsia" w:hAnsi="Cambria Math"/>
          </w:rPr>
          <m:t>f(x)</m:t>
        </m:r>
      </m:oMath>
      <w:r>
        <w:rPr>
          <w:rFonts w:eastAsiaTheme="minorEastAsia"/>
        </w:rPr>
        <w:t xml:space="preserve"> k přírůstku hodnoty x, pokud přírůstek x konverguje k 0. </w:t>
      </w:r>
    </w:p>
    <w:p w14:paraId="71BB052A" w14:textId="244639EE" w:rsidR="00A34B71" w:rsidRPr="00215961" w:rsidRDefault="00000000" w:rsidP="004B5C46">
      <w:pPr>
        <w:spacing w:line="360" w:lineRule="auto"/>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hAnsi="Cambria Math"/>
                    </w:rPr>
                    <m:t>h→0</m:t>
                  </m:r>
                </m:lim>
              </m:limLow>
            </m:fName>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x+h</m:t>
                      </m:r>
                    </m:e>
                  </m:d>
                  <m:r>
                    <w:rPr>
                      <w:rFonts w:ascii="Cambria Math" w:eastAsiaTheme="minorEastAsia" w:hAnsi="Cambria Math"/>
                    </w:rPr>
                    <m:t>-f(x)</m:t>
                  </m:r>
                </m:num>
                <m:den>
                  <m:r>
                    <w:rPr>
                      <w:rFonts w:ascii="Cambria Math" w:eastAsiaTheme="minorEastAsia" w:hAnsi="Cambria Math"/>
                    </w:rPr>
                    <m:t>h</m:t>
                  </m:r>
                </m:den>
              </m:f>
            </m:e>
          </m:func>
        </m:oMath>
      </m:oMathPara>
    </w:p>
    <w:p w14:paraId="7F4DDC55" w14:textId="559CF44A" w:rsidR="00215961" w:rsidRDefault="00215961" w:rsidP="004B5C46">
      <w:pPr>
        <w:spacing w:line="360" w:lineRule="auto"/>
        <w:rPr>
          <w:rFonts w:eastAsiaTheme="minorEastAsia"/>
        </w:rPr>
      </w:pPr>
      <w:r>
        <w:rPr>
          <w:rFonts w:eastAsiaTheme="minorEastAsia"/>
        </w:rPr>
        <w:t>Definice předpokládá, že funkce je v daném bodě derivovatelná (limita existuje).</w:t>
      </w:r>
    </w:p>
    <w:p w14:paraId="14358B54" w14:textId="77777777" w:rsidR="00D67311" w:rsidRDefault="00D67311" w:rsidP="004B5C46">
      <w:pPr>
        <w:spacing w:line="360" w:lineRule="auto"/>
        <w:rPr>
          <w:rFonts w:eastAsiaTheme="minorEastAsia"/>
        </w:rPr>
      </w:pPr>
    </w:p>
    <w:p w14:paraId="2D3A7619" w14:textId="513543F1" w:rsidR="00215961" w:rsidRDefault="00215961" w:rsidP="004B5C46">
      <w:pPr>
        <w:spacing w:line="360" w:lineRule="auto"/>
        <w:rPr>
          <w:rFonts w:eastAsiaTheme="minorEastAsia"/>
        </w:rPr>
      </w:pPr>
      <w:r w:rsidRPr="00215961">
        <w:rPr>
          <w:rFonts w:eastAsiaTheme="minorEastAsia"/>
          <w:b/>
          <w:bCs/>
        </w:rPr>
        <w:t>Geometrický význam derivace</w:t>
      </w:r>
      <w:r>
        <w:rPr>
          <w:rFonts w:eastAsiaTheme="minorEastAsia"/>
        </w:rPr>
        <w:t xml:space="preserve">: Derivace funkce v daném bodě odpovídá směrnici tečny křivky reprezentující graf funkce v tomto bodě. Lze tedy derivaci chápat jako míru, jak rychle se funkce mění v daném bodě. Pokud je derivace kladná, funkce v tomto bodě roste. Pokud záporná, funkce klesá. Pokud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Pr>
          <w:rFonts w:eastAsiaTheme="minorEastAsia"/>
        </w:rPr>
        <w:t xml:space="preserve">  tak má funkce v tomto bodě lokální extrém (minimum/maximum) nebo inflexní bod.</w:t>
      </w:r>
    </w:p>
    <w:p w14:paraId="25DA0941" w14:textId="77777777" w:rsidR="00215961" w:rsidRDefault="00215961" w:rsidP="004B5C46">
      <w:pPr>
        <w:spacing w:line="360" w:lineRule="auto"/>
        <w:rPr>
          <w:rFonts w:eastAsiaTheme="minorEastAsia"/>
        </w:rPr>
      </w:pPr>
    </w:p>
    <w:p w14:paraId="60C51D03" w14:textId="77777777" w:rsidR="00215961" w:rsidRDefault="00215961" w:rsidP="004B5C46">
      <w:pPr>
        <w:spacing w:line="360" w:lineRule="auto"/>
      </w:pPr>
      <w:r w:rsidRPr="00215961">
        <w:rPr>
          <w:b/>
          <w:bCs/>
        </w:rPr>
        <w:t>Integrální počet</w:t>
      </w:r>
      <w:r>
        <w:t xml:space="preserve"> = celkový součet veličin (integrál)</w:t>
      </w:r>
    </w:p>
    <w:p w14:paraId="2F54BC36" w14:textId="05604601" w:rsidR="00215961" w:rsidRDefault="00215961" w:rsidP="004B5C46">
      <w:pPr>
        <w:spacing w:line="360" w:lineRule="auto"/>
        <w:rPr>
          <w:rFonts w:eastAsiaTheme="minorEastAsia"/>
        </w:rPr>
      </w:pPr>
      <w:r>
        <w:rPr>
          <w:rFonts w:eastAsiaTheme="minorEastAsia"/>
        </w:rPr>
        <w:t xml:space="preserve">Primitivní funkce </w:t>
      </w:r>
      <m:oMath>
        <m:r>
          <w:rPr>
            <w:rFonts w:ascii="Cambria Math" w:eastAsiaTheme="minorEastAsia" w:hAnsi="Cambria Math"/>
          </w:rPr>
          <m:t>F</m:t>
        </m:r>
      </m:oMath>
      <w:r>
        <w:rPr>
          <w:rFonts w:eastAsiaTheme="minorEastAsia"/>
        </w:rPr>
        <w:t xml:space="preserve"> k funkci </w:t>
      </w:r>
      <m:oMath>
        <m:r>
          <w:rPr>
            <w:rFonts w:ascii="Cambria Math" w:eastAsiaTheme="minorEastAsia" w:hAnsi="Cambria Math"/>
          </w:rPr>
          <m:t>f</m:t>
        </m:r>
      </m:oMath>
      <w:r>
        <w:rPr>
          <w:rFonts w:eastAsiaTheme="minorEastAsia"/>
        </w:rPr>
        <w:t xml:space="preserve"> je taková, jejíž derivace je rovna </w:t>
      </w:r>
      <m:oMath>
        <m:r>
          <w:rPr>
            <w:rFonts w:ascii="Cambria Math" w:eastAsiaTheme="minorEastAsia" w:hAnsi="Cambria Math"/>
          </w:rPr>
          <m:t>f</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=f(x)</m:t>
        </m:r>
      </m:oMath>
    </w:p>
    <w:p w14:paraId="18AABDB9" w14:textId="1A2151A3" w:rsidR="00215961" w:rsidRDefault="00215961" w:rsidP="004B5C46">
      <w:pPr>
        <w:spacing w:line="360" w:lineRule="auto"/>
        <w:rPr>
          <w:rFonts w:eastAsiaTheme="minorEastAsia"/>
        </w:rPr>
      </w:pPr>
      <w:r>
        <w:rPr>
          <w:rFonts w:eastAsiaTheme="minorEastAsia"/>
        </w:rPr>
        <w:t xml:space="preserve">Existuje nekonečně mnoho primitivních funkcí k dané funkci </w:t>
      </w:r>
      <m:oMath>
        <m:r>
          <w:rPr>
            <w:rFonts w:ascii="Cambria Math" w:eastAsiaTheme="minorEastAsia" w:hAnsi="Cambria Math"/>
          </w:rPr>
          <m:t>f</m:t>
        </m:r>
      </m:oMath>
      <w:r>
        <w:rPr>
          <w:rFonts w:eastAsiaTheme="minorEastAsia"/>
        </w:rPr>
        <w:t xml:space="preserve">, lišících se o konstantu </w:t>
      </w:r>
      <m:oMath>
        <m:r>
          <w:rPr>
            <w:rFonts w:ascii="Cambria Math" w:eastAsiaTheme="minorEastAsia" w:hAnsi="Cambria Math"/>
          </w:rPr>
          <m:t>c</m:t>
        </m:r>
      </m:oMath>
      <w:r>
        <w:rPr>
          <w:rFonts w:eastAsiaTheme="minorEastAsia"/>
        </w:rPr>
        <w:t>, neboť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w:t>
      </w:r>
    </w:p>
    <w:p w14:paraId="0A0586B0" w14:textId="75A93B72" w:rsidR="00215961" w:rsidRDefault="00215961" w:rsidP="004B5C46">
      <w:pPr>
        <w:spacing w:line="360" w:lineRule="auto"/>
        <w:rPr>
          <w:rFonts w:eastAsiaTheme="minorEastAsia"/>
        </w:rPr>
      </w:pPr>
      <w:r>
        <w:rPr>
          <w:rFonts w:eastAsiaTheme="minorEastAsia"/>
        </w:rPr>
        <w:t xml:space="preserve">Určitý integrál funkce </w:t>
      </w:r>
      <m:oMath>
        <m:r>
          <w:rPr>
            <w:rFonts w:ascii="Cambria Math" w:eastAsiaTheme="minorEastAsia" w:hAnsi="Cambria Math"/>
          </w:rPr>
          <m:t>f</m:t>
        </m:r>
      </m:oMath>
      <w:r>
        <w:rPr>
          <w:rFonts w:eastAsiaTheme="minorEastAsia"/>
        </w:rPr>
        <w:t xml:space="preserve"> od </w:t>
      </w:r>
      <m:oMath>
        <m:r>
          <w:rPr>
            <w:rFonts w:ascii="Cambria Math" w:eastAsiaTheme="minorEastAsia" w:hAnsi="Cambria Math"/>
          </w:rPr>
          <m:t>a</m:t>
        </m:r>
      </m:oMath>
      <w:r>
        <w:rPr>
          <w:rFonts w:eastAsiaTheme="minorEastAsia"/>
        </w:rPr>
        <w:t xml:space="preserve"> do </w:t>
      </w:r>
      <m:oMath>
        <m:r>
          <w:rPr>
            <w:rFonts w:ascii="Cambria Math" w:eastAsiaTheme="minorEastAsia" w:hAnsi="Cambria Math"/>
          </w:rPr>
          <m:t>b</m:t>
        </m:r>
      </m:oMath>
      <w:r>
        <w:rPr>
          <w:rFonts w:eastAsiaTheme="minorEastAsia"/>
        </w:rPr>
        <w:t xml:space="preserve"> představuje celkovou akumulovanou hodnotu </w:t>
      </w:r>
      <m:oMath>
        <m:r>
          <w:rPr>
            <w:rFonts w:ascii="Cambria Math" w:eastAsiaTheme="minorEastAsia" w:hAnsi="Cambria Math"/>
          </w:rPr>
          <m:t>f</m:t>
        </m:r>
      </m:oMath>
      <w:r>
        <w:rPr>
          <w:rFonts w:eastAsiaTheme="minorEastAsia"/>
        </w:rPr>
        <w:t xml:space="preserve"> v intervalu </w:t>
      </w:r>
      <m:oMath>
        <m:r>
          <w:rPr>
            <w:rFonts w:ascii="Cambria Math" w:eastAsiaTheme="minorEastAsia" w:hAnsi="Cambria Math"/>
          </w:rPr>
          <m:t>a</m:t>
        </m:r>
      </m:oMath>
      <w:r>
        <w:rPr>
          <w:rFonts w:eastAsiaTheme="minorEastAsia"/>
        </w:rPr>
        <w:t xml:space="preserve"> až </w:t>
      </w:r>
      <m:oMath>
        <m:r>
          <w:rPr>
            <w:rFonts w:ascii="Cambria Math" w:eastAsiaTheme="minorEastAsia" w:hAnsi="Cambria Math"/>
          </w:rPr>
          <m:t>b</m:t>
        </m:r>
      </m:oMath>
      <w:r>
        <w:rPr>
          <w:rFonts w:eastAsiaTheme="minorEastAsia"/>
        </w:rPr>
        <w:t>.</w:t>
      </w:r>
    </w:p>
    <w:p w14:paraId="19EEDBAE" w14:textId="4F0BF103" w:rsidR="00215961" w:rsidRPr="00215961" w:rsidRDefault="00000000" w:rsidP="004B5C46">
      <w:pPr>
        <w:spacing w:line="360" w:lineRule="auto"/>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e>
          </m:nary>
        </m:oMath>
      </m:oMathPara>
    </w:p>
    <w:p w14:paraId="3F6B6383" w14:textId="154C8111" w:rsidR="00215961" w:rsidRDefault="00215961" w:rsidP="004B5C46">
      <w:pPr>
        <w:spacing w:line="360" w:lineRule="auto"/>
        <w:rPr>
          <w:rFonts w:eastAsiaTheme="minorEastAsia"/>
        </w:rPr>
      </w:pPr>
      <w:r w:rsidRPr="00215961">
        <w:rPr>
          <w:rFonts w:eastAsiaTheme="minorEastAsia"/>
          <w:b/>
          <w:bCs/>
        </w:rPr>
        <w:t>Geometrický význam integrálu</w:t>
      </w:r>
      <w:r>
        <w:rPr>
          <w:rFonts w:eastAsiaTheme="minorEastAsia"/>
        </w:rPr>
        <w:t xml:space="preserve">: Plocha mezi grafem </w:t>
      </w:r>
      <m:oMath>
        <m:r>
          <w:rPr>
            <w:rFonts w:ascii="Cambria Math" w:eastAsiaTheme="minorEastAsia" w:hAnsi="Cambria Math"/>
          </w:rPr>
          <m:t>f(x)</m:t>
        </m:r>
      </m:oMath>
      <w:r>
        <w:rPr>
          <w:rFonts w:eastAsiaTheme="minorEastAsia"/>
        </w:rPr>
        <w:t xml:space="preserve">, osou </w:t>
      </w:r>
      <m:oMath>
        <m:r>
          <w:rPr>
            <w:rFonts w:ascii="Cambria Math" w:eastAsiaTheme="minorEastAsia" w:hAnsi="Cambria Math"/>
          </w:rPr>
          <m:t>x</m:t>
        </m:r>
      </m:oMath>
      <w:r>
        <w:rPr>
          <w:rFonts w:eastAsiaTheme="minorEastAsia"/>
        </w:rPr>
        <w:t xml:space="preserve"> a vertikálními čarami </w:t>
      </w:r>
      <m:oMath>
        <m:r>
          <w:rPr>
            <w:rFonts w:ascii="Cambria Math" w:eastAsiaTheme="minorEastAsia" w:hAnsi="Cambria Math"/>
          </w:rPr>
          <m:t>x=a, x=b.</m:t>
        </m:r>
      </m:oMath>
      <w:r>
        <w:rPr>
          <w:rFonts w:eastAsiaTheme="minorEastAsia"/>
        </w:rPr>
        <w:t xml:space="preserve"> Pokud funkce zasahuje pod osu </w:t>
      </w:r>
      <m:oMath>
        <m:r>
          <w:rPr>
            <w:rFonts w:ascii="Cambria Math" w:eastAsiaTheme="minorEastAsia" w:hAnsi="Cambria Math"/>
          </w:rPr>
          <m:t>x</m:t>
        </m:r>
      </m:oMath>
      <w:r>
        <w:rPr>
          <w:rFonts w:eastAsiaTheme="minorEastAsia"/>
        </w:rPr>
        <w:t>, považuje se příslušná plocha za zápornou.</w:t>
      </w:r>
    </w:p>
    <w:p w14:paraId="399B8E35" w14:textId="77777777" w:rsidR="00DE47C5" w:rsidRDefault="00DE47C5" w:rsidP="004B5C46">
      <w:pPr>
        <w:spacing w:line="360" w:lineRule="auto"/>
        <w:rPr>
          <w:rFonts w:eastAsiaTheme="minorEastAsia"/>
        </w:rPr>
      </w:pPr>
    </w:p>
    <w:p w14:paraId="0D931D91" w14:textId="77777777" w:rsidR="00DE47C5" w:rsidRDefault="00DE47C5" w:rsidP="004B5C46">
      <w:pPr>
        <w:spacing w:line="360" w:lineRule="auto"/>
        <w:rPr>
          <w:rFonts w:eastAsiaTheme="minorEastAsia"/>
        </w:rPr>
      </w:pPr>
    </w:p>
    <w:p w14:paraId="79D0B07A" w14:textId="77777777" w:rsidR="00DE47C5" w:rsidRDefault="00DE47C5" w:rsidP="004B5C46">
      <w:pPr>
        <w:spacing w:line="360" w:lineRule="auto"/>
        <w:rPr>
          <w:rFonts w:eastAsiaTheme="minorEastAsia"/>
        </w:rPr>
      </w:pPr>
    </w:p>
    <w:p w14:paraId="1EFE5531" w14:textId="77777777" w:rsidR="00DE47C5" w:rsidRDefault="00DE47C5" w:rsidP="004B5C46">
      <w:pPr>
        <w:spacing w:line="360" w:lineRule="auto"/>
        <w:rPr>
          <w:rFonts w:eastAsiaTheme="minorEastAsia"/>
        </w:rPr>
      </w:pPr>
    </w:p>
    <w:p w14:paraId="685C88E5" w14:textId="4C30CB9A" w:rsidR="00DE47C5" w:rsidRDefault="00DE47C5" w:rsidP="004B5C46">
      <w:pPr>
        <w:pStyle w:val="Heading1"/>
        <w:spacing w:line="360" w:lineRule="auto"/>
        <w:rPr>
          <w:rFonts w:eastAsiaTheme="minorEastAsia"/>
        </w:rPr>
      </w:pPr>
      <w:r>
        <w:rPr>
          <w:rFonts w:eastAsiaTheme="minorEastAsia"/>
        </w:rPr>
        <w:lastRenderedPageBreak/>
        <w:t>Numerické derivování a integrace</w:t>
      </w:r>
    </w:p>
    <w:p w14:paraId="0DFFFAB9" w14:textId="1FA270DB" w:rsidR="00DE47C5" w:rsidRDefault="00DE47C5" w:rsidP="004B5C46">
      <w:pPr>
        <w:spacing w:line="360" w:lineRule="auto"/>
      </w:pPr>
      <w:r>
        <w:t xml:space="preserve">Numerické derivování je snaha aproximovat derivaci funkce v určitém bodě na základě hodnot funkce v okolních bodech. Kvůli omezené přesnosti počítačových výpočtů a možnému šumu v datech je třeba zvolit vhodnou metodu (přesnost + stabilita). </w:t>
      </w:r>
    </w:p>
    <w:p w14:paraId="10D71D34" w14:textId="2269B413" w:rsidR="00DE47C5" w:rsidRDefault="00DE47C5" w:rsidP="004B5C46">
      <w:pPr>
        <w:spacing w:line="360" w:lineRule="auto"/>
      </w:pPr>
      <w:r>
        <w:t xml:space="preserve">Dopředná diference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x+h</m:t>
                </m:r>
              </m:e>
            </m:d>
            <m:r>
              <w:rPr>
                <w:rFonts w:ascii="Cambria Math" w:hAnsi="Cambria Math"/>
              </w:rPr>
              <m:t>-f(x)</m:t>
            </m:r>
          </m:num>
          <m:den>
            <m:r>
              <w:rPr>
                <w:rFonts w:ascii="Cambria Math" w:hAnsi="Cambria Math"/>
              </w:rPr>
              <m:t>h</m:t>
            </m:r>
          </m:den>
        </m:f>
      </m:oMath>
      <w:r>
        <w:t xml:space="preserve"> </w:t>
      </w:r>
    </w:p>
    <w:p w14:paraId="02B20CFD" w14:textId="7157FC80" w:rsidR="00DE47C5" w:rsidRDefault="00DE47C5" w:rsidP="004B5C46">
      <w:pPr>
        <w:spacing w:line="360" w:lineRule="auto"/>
      </w:pPr>
      <w:r>
        <w:t>Zpětná diference</w:t>
      </w:r>
      <m:oMath>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f(x)-f(x-h)</m:t>
            </m:r>
          </m:num>
          <m:den>
            <m:r>
              <w:rPr>
                <w:rFonts w:ascii="Cambria Math" w:hAnsi="Cambria Math"/>
              </w:rPr>
              <m:t>h</m:t>
            </m:r>
          </m:den>
        </m:f>
      </m:oMath>
    </w:p>
    <w:p w14:paraId="6923F7B2" w14:textId="5A3FE3F1" w:rsidR="00DE47C5" w:rsidRDefault="00DE47C5" w:rsidP="004B5C46">
      <w:pPr>
        <w:spacing w:line="360" w:lineRule="auto"/>
        <w:rPr>
          <w:rFonts w:eastAsiaTheme="minorEastAsia"/>
        </w:rPr>
      </w:pPr>
      <w:r>
        <w:t xml:space="preserve">Centrální diference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x+h</m:t>
                </m:r>
              </m:e>
            </m:d>
            <m:r>
              <w:rPr>
                <w:rFonts w:ascii="Cambria Math" w:hAnsi="Cambria Math"/>
              </w:rPr>
              <m:t>-f(x-h)</m:t>
            </m:r>
          </m:num>
          <m:den>
            <m:r>
              <w:rPr>
                <w:rFonts w:ascii="Cambria Math" w:hAnsi="Cambria Math"/>
              </w:rPr>
              <m:t>2</m:t>
            </m:r>
            <m:r>
              <w:rPr>
                <w:rFonts w:ascii="Cambria Math" w:hAnsi="Cambria Math"/>
              </w:rPr>
              <m:t>h</m:t>
            </m:r>
          </m:den>
        </m:f>
      </m:oMath>
    </w:p>
    <w:p w14:paraId="23B1AB1D" w14:textId="77777777" w:rsidR="00DE47C5" w:rsidRDefault="00DE47C5" w:rsidP="004B5C46">
      <w:pPr>
        <w:spacing w:line="360" w:lineRule="auto"/>
        <w:rPr>
          <w:rFonts w:eastAsiaTheme="minorEastAsia"/>
        </w:rPr>
      </w:pPr>
    </w:p>
    <w:p w14:paraId="43EC4867" w14:textId="3203B0B5" w:rsidR="00DE47C5" w:rsidRDefault="00DE47C5" w:rsidP="004B5C46">
      <w:pPr>
        <w:spacing w:line="360" w:lineRule="auto"/>
        <w:rPr>
          <w:rFonts w:eastAsiaTheme="minorEastAsia"/>
        </w:rPr>
      </w:pPr>
      <w:r>
        <w:rPr>
          <w:rFonts w:eastAsiaTheme="minorEastAsia"/>
        </w:rPr>
        <w:t xml:space="preserve">Numerická integrace je snaha aproximovat hodnotu určitých integrálů (výpočet ploch pod křivkami, objemy, fyzikální veličiny, …). </w:t>
      </w:r>
    </w:p>
    <w:p w14:paraId="35F59812" w14:textId="69B5DF57" w:rsidR="00DE47C5" w:rsidRDefault="00DE47C5" w:rsidP="004B5C46">
      <w:pPr>
        <w:spacing w:line="360" w:lineRule="auto"/>
        <w:rPr>
          <w:rFonts w:eastAsiaTheme="minorEastAsia"/>
        </w:rPr>
      </w:pPr>
      <w:r>
        <w:rPr>
          <w:rFonts w:eastAsiaTheme="minorEastAsia"/>
        </w:rPr>
        <w:t xml:space="preserve">Obdélníkové pravidlo je aproximace plochy pod křivkou jako součet ploch několika obdélníků. Výška obdélníka se určí z hodnoty funkce na levém konci subintervalu </w:t>
      </w:r>
      <m:oMath>
        <m:r>
          <w:rPr>
            <w:rFonts w:ascii="Cambria Math" w:eastAsiaTheme="minorEastAsia" w:hAnsi="Cambria Math"/>
          </w:rPr>
          <m:t>f(a)</m:t>
        </m:r>
      </m:oMath>
      <w:r>
        <w:rPr>
          <w:rFonts w:eastAsiaTheme="minorEastAsia"/>
        </w:rPr>
        <w:t xml:space="preserve"> a pro každý subinterval </w:t>
      </w:r>
      <m:oMath>
        <m:r>
          <w:rPr>
            <w:rFonts w:ascii="Cambria Math" w:eastAsiaTheme="minorEastAsia" w:hAnsi="Cambria Math"/>
          </w:rPr>
          <m:t>[a,b]</m:t>
        </m:r>
      </m:oMath>
      <w:r>
        <w:rPr>
          <w:rFonts w:eastAsiaTheme="minorEastAsia"/>
        </w:rPr>
        <w:t xml:space="preserve">. </w:t>
      </w:r>
    </w:p>
    <w:p w14:paraId="7227CF43" w14:textId="44CB7A17" w:rsidR="00DE47C5" w:rsidRDefault="00DE47C5" w:rsidP="004B5C46">
      <w:pPr>
        <w:spacing w:line="360" w:lineRule="auto"/>
        <w:rPr>
          <w:rFonts w:eastAsiaTheme="minorEastAsia"/>
        </w:rPr>
      </w:pPr>
      <w:r>
        <w:rPr>
          <w:rFonts w:eastAsiaTheme="minorEastAsia"/>
        </w:rPr>
        <w:t xml:space="preserve">Lichoběžníkové pravidlo je aproximace jako součet ploch lichoběžníků. Výšky paralelních stran jsou dány hodnotami funkce na koncích každého subintervalu, což vede na vzorec </w:t>
      </w:r>
      <m:oMath>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+2f</m:t>
            </m:r>
            <m:d>
              <m:dPr>
                <m:ctrlPr>
                  <w:rPr>
                    <w:rFonts w:ascii="Cambria Math" w:eastAsiaTheme="minorEastAsia" w:hAnsi="Cambria Math"/>
                    <w:i/>
                  </w:rPr>
                </m:ctrlPr>
              </m:dPr>
              <m:e>
                <m:r>
                  <w:rPr>
                    <w:rFonts w:ascii="Cambria Math" w:eastAsiaTheme="minorEastAsia" w:hAnsi="Cambria Math"/>
                  </w:rPr>
                  <m:t>a+h</m:t>
                </m:r>
              </m:e>
            </m:d>
            <m:r>
              <w:rPr>
                <w:rFonts w:ascii="Cambria Math" w:eastAsiaTheme="minorEastAsia" w:hAnsi="Cambria Math"/>
              </w:rPr>
              <m:t>+2f</m:t>
            </m:r>
            <m:d>
              <m:dPr>
                <m:ctrlPr>
                  <w:rPr>
                    <w:rFonts w:ascii="Cambria Math" w:eastAsiaTheme="minorEastAsia" w:hAnsi="Cambria Math"/>
                    <w:i/>
                  </w:rPr>
                </m:ctrlPr>
              </m:dPr>
              <m:e>
                <m:r>
                  <w:rPr>
                    <w:rFonts w:ascii="Cambria Math" w:eastAsiaTheme="minorEastAsia" w:hAnsi="Cambria Math"/>
                  </w:rPr>
                  <m:t>a+2</m:t>
                </m:r>
                <m:r>
                  <w:rPr>
                    <w:rFonts w:ascii="Cambria Math" w:eastAsiaTheme="minorEastAsia" w:hAnsi="Cambria Math"/>
                  </w:rPr>
                  <m:t>h</m:t>
                </m:r>
              </m:e>
            </m:d>
            <m:r>
              <w:rPr>
                <w:rFonts w:ascii="Cambria Math" w:eastAsiaTheme="minorEastAsia" w:hAnsi="Cambria Math"/>
              </w:rPr>
              <m:t>+…+2f</m:t>
            </m:r>
            <m:d>
              <m:dPr>
                <m:ctrlPr>
                  <w:rPr>
                    <w:rFonts w:ascii="Cambria Math" w:eastAsiaTheme="minorEastAsia" w:hAnsi="Cambria Math"/>
                    <w:i/>
                  </w:rPr>
                </m:ctrlPr>
              </m:dPr>
              <m:e>
                <m:r>
                  <w:rPr>
                    <w:rFonts w:ascii="Cambria Math" w:eastAsiaTheme="minorEastAsia" w:hAnsi="Cambria Math"/>
                  </w:rPr>
                  <m:t>b-h</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e>
        </m:nary>
      </m:oMath>
      <w:r>
        <w:rPr>
          <w:rFonts w:eastAsiaTheme="minorEastAsia"/>
        </w:rPr>
        <w:t xml:space="preserve"> kde </w:t>
      </w:r>
      <w:r w:rsidRPr="00DE47C5">
        <w:rPr>
          <w:rFonts w:eastAsiaTheme="minorEastAsia"/>
          <w:i/>
          <w:iCs/>
        </w:rPr>
        <w:t>h</w:t>
      </w:r>
      <w:r>
        <w:rPr>
          <w:rFonts w:eastAsiaTheme="minorEastAsia"/>
        </w:rPr>
        <w:t xml:space="preserve"> je šířka subintervalu.</w:t>
      </w:r>
    </w:p>
    <w:p w14:paraId="6F9DDD64" w14:textId="77777777" w:rsidR="00DE47C5" w:rsidRDefault="00DE47C5" w:rsidP="004B5C46">
      <w:pPr>
        <w:spacing w:line="360" w:lineRule="auto"/>
        <w:rPr>
          <w:rFonts w:eastAsiaTheme="minorEastAsia"/>
        </w:rPr>
      </w:pPr>
      <w:r>
        <w:rPr>
          <w:rFonts w:eastAsiaTheme="minorEastAsia"/>
        </w:rPr>
        <w:t xml:space="preserve">Simpsonovo pravidlo je ještě přesnější metoda, která aproximuje pomocí parabol. Každé 3 po sobě jdoucí body lze aproximovat parabolou. Pro interval </w:t>
      </w:r>
      <m:oMath>
        <m:r>
          <w:rPr>
            <w:rFonts w:ascii="Cambria Math" w:eastAsiaTheme="minorEastAsia" w:hAnsi="Cambria Math"/>
          </w:rPr>
          <m:t>[a,b]</m:t>
        </m:r>
      </m:oMath>
      <w:r>
        <w:rPr>
          <w:rFonts w:eastAsiaTheme="minorEastAsia"/>
        </w:rPr>
        <w:t xml:space="preserve"> s </w:t>
      </w:r>
      <m:oMath>
        <m:r>
          <w:rPr>
            <w:rFonts w:ascii="Cambria Math" w:eastAsiaTheme="minorEastAsia" w:hAnsi="Cambria Math"/>
          </w:rPr>
          <m:t>n</m:t>
        </m:r>
      </m:oMath>
      <w:r>
        <w:rPr>
          <w:rFonts w:eastAsiaTheme="minorEastAsia"/>
        </w:rPr>
        <w:t xml:space="preserve"> subintervaly (n musí být sudé číslo) platí vzorec:</w:t>
      </w:r>
    </w:p>
    <w:p w14:paraId="4BC3F5B6" w14:textId="77777777" w:rsidR="00DE47C5" w:rsidRDefault="00DE47C5" w:rsidP="004B5C46">
      <w:pPr>
        <w:spacing w:line="360" w:lineRule="auto"/>
        <w:rPr>
          <w:rFonts w:eastAsiaTheme="minorEastAsia"/>
        </w:rPr>
      </w:pPr>
    </w:p>
    <w:p w14:paraId="60439260" w14:textId="77777777" w:rsidR="00DE47C5" w:rsidRDefault="00DE47C5" w:rsidP="004B5C46">
      <w:pPr>
        <w:spacing w:line="360" w:lineRule="auto"/>
        <w:rPr>
          <w:rFonts w:eastAsiaTheme="minorEastAsia"/>
        </w:rPr>
      </w:pPr>
    </w:p>
    <w:p w14:paraId="650EC92D" w14:textId="77777777" w:rsidR="00DE47C5" w:rsidRDefault="00DE47C5" w:rsidP="004B5C46">
      <w:pPr>
        <w:spacing w:line="360" w:lineRule="auto"/>
        <w:rPr>
          <w:rFonts w:eastAsiaTheme="minorEastAsia"/>
        </w:rPr>
      </w:pPr>
    </w:p>
    <w:p w14:paraId="4529EE6A" w14:textId="77777777" w:rsidR="00DD7682" w:rsidRDefault="00DD7682" w:rsidP="004B5C46">
      <w:pPr>
        <w:spacing w:line="360" w:lineRule="auto"/>
        <w:rPr>
          <w:rFonts w:eastAsiaTheme="minorEastAsia"/>
        </w:rPr>
      </w:pPr>
    </w:p>
    <w:p w14:paraId="0A820FA0" w14:textId="77777777" w:rsidR="00DD7682" w:rsidRDefault="00DD7682" w:rsidP="004B5C46">
      <w:pPr>
        <w:spacing w:line="360" w:lineRule="auto"/>
        <w:rPr>
          <w:rFonts w:eastAsiaTheme="minorEastAsia"/>
        </w:rPr>
      </w:pPr>
    </w:p>
    <w:p w14:paraId="5CF9E0C6" w14:textId="77777777" w:rsidR="00DD7682" w:rsidRDefault="00DD7682" w:rsidP="004B5C46">
      <w:pPr>
        <w:spacing w:line="360" w:lineRule="auto"/>
        <w:rPr>
          <w:rFonts w:eastAsiaTheme="minorEastAsia"/>
        </w:rPr>
      </w:pPr>
    </w:p>
    <w:p w14:paraId="68D4B1DE" w14:textId="77777777" w:rsidR="00EC53F5" w:rsidRDefault="00EC53F5" w:rsidP="004B5C46">
      <w:pPr>
        <w:spacing w:line="360" w:lineRule="auto"/>
        <w:rPr>
          <w:rFonts w:eastAsiaTheme="minorEastAsia"/>
        </w:rPr>
      </w:pPr>
    </w:p>
    <w:p w14:paraId="5E426C72" w14:textId="77777777" w:rsidR="00DE47C5" w:rsidRPr="00DE47C5" w:rsidRDefault="00DE47C5" w:rsidP="004B5C46">
      <w:pPr>
        <w:spacing w:line="360" w:lineRule="auto"/>
        <w:rPr>
          <w:rFonts w:eastAsiaTheme="minorEastAsia"/>
          <w:b/>
          <w:bCs/>
        </w:rPr>
      </w:pPr>
      <w:r w:rsidRPr="00DE47C5">
        <w:rPr>
          <w:rFonts w:eastAsiaTheme="minorEastAsia"/>
          <w:b/>
          <w:bCs/>
        </w:rPr>
        <w:lastRenderedPageBreak/>
        <w:t>Určení lokálního extrému funkce</w:t>
      </w:r>
    </w:p>
    <w:p w14:paraId="53B560F2" w14:textId="647DF69D" w:rsidR="00DE47C5" w:rsidRPr="00DE47C5" w:rsidRDefault="00DE47C5" w:rsidP="004B5C46">
      <w:pPr>
        <w:pStyle w:val="ListParagraph"/>
        <w:numPr>
          <w:ilvl w:val="0"/>
          <w:numId w:val="1"/>
        </w:numPr>
        <w:spacing w:line="360" w:lineRule="auto"/>
      </w:pPr>
      <w:r w:rsidRPr="00DE47C5">
        <w:rPr>
          <w:rFonts w:eastAsiaTheme="minorEastAsia"/>
        </w:rPr>
        <w:t xml:space="preserve"> </w:t>
      </w:r>
      <w:r>
        <w:rPr>
          <w:rFonts w:eastAsiaTheme="minorEastAsia"/>
        </w:rPr>
        <w:t>Lokální maximum a minimum jsou body, kde funkce dosahuje lokálně nejvyšších/nejnižších hodnot v jejím okolí</w:t>
      </w:r>
    </w:p>
    <w:p w14:paraId="4D23A94E" w14:textId="5269C483" w:rsidR="00DE47C5" w:rsidRPr="00743196" w:rsidRDefault="00DE47C5" w:rsidP="004B5C46">
      <w:pPr>
        <w:pStyle w:val="ListParagraph"/>
        <w:numPr>
          <w:ilvl w:val="0"/>
          <w:numId w:val="1"/>
        </w:numPr>
        <w:spacing w:line="360" w:lineRule="auto"/>
      </w:pPr>
      <w:r>
        <w:rPr>
          <w:rFonts w:eastAsiaTheme="minorEastAsia"/>
        </w:rPr>
        <w:t xml:space="preserve">1. derivace </w:t>
      </w:r>
      <w:r w:rsidR="00743196">
        <w:rPr>
          <w:rFonts w:eastAsiaTheme="minorEastAsia"/>
        </w:rPr>
        <w:t>slouží k nalezení kandidátů</w:t>
      </w:r>
    </w:p>
    <w:p w14:paraId="4FBF9710" w14:textId="733A3B63" w:rsidR="00743196" w:rsidRPr="00743196" w:rsidRDefault="00743196" w:rsidP="004B5C46">
      <w:pPr>
        <w:pStyle w:val="ListParagraph"/>
        <w:numPr>
          <w:ilvl w:val="1"/>
          <w:numId w:val="1"/>
        </w:numPr>
        <w:spacing w:line="360" w:lineRule="auto"/>
      </w:pPr>
      <w:r>
        <w:rPr>
          <w:rFonts w:eastAsiaTheme="minorEastAsia"/>
        </w:rPr>
        <w:t xml:space="preserve">Bod, v němž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Pr>
          <w:rFonts w:eastAsiaTheme="minorEastAsia"/>
        </w:rPr>
        <w:t xml:space="preserve"> nebo neexistuje</w:t>
      </w:r>
    </w:p>
    <w:p w14:paraId="0F69A952" w14:textId="70F1A1FA" w:rsidR="00743196" w:rsidRPr="00743196" w:rsidRDefault="00743196" w:rsidP="004B5C46">
      <w:pPr>
        <w:pStyle w:val="ListParagraph"/>
        <w:numPr>
          <w:ilvl w:val="0"/>
          <w:numId w:val="1"/>
        </w:numPr>
        <w:spacing w:line="360" w:lineRule="auto"/>
      </w:pPr>
      <w:r>
        <w:rPr>
          <w:rFonts w:eastAsiaTheme="minorEastAsia"/>
        </w:rPr>
        <w:t>2. derivace slouží k určení, zda je daný stacionární bod lokální maximum/minimum/ inflexní bod</w:t>
      </w:r>
    </w:p>
    <w:p w14:paraId="291D4D50" w14:textId="5DAE5945" w:rsidR="00743196" w:rsidRPr="00743196" w:rsidRDefault="00743196" w:rsidP="004B5C46">
      <w:pPr>
        <w:pStyle w:val="ListParagraph"/>
        <w:numPr>
          <w:ilvl w:val="1"/>
          <w:numId w:val="1"/>
        </w:numPr>
        <w:spacing w:line="360" w:lineRule="auto"/>
      </w:pPr>
      <w:r>
        <w:rPr>
          <w:rFonts w:eastAsiaTheme="minorEastAsia"/>
        </w:rPr>
        <w:t xml:space="preserve">Lokální maximum – konkávní,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&lt;0</m:t>
        </m:r>
      </m:oMath>
    </w:p>
    <w:p w14:paraId="69EC3EFC" w14:textId="3A1F6423" w:rsidR="00743196" w:rsidRPr="00743196" w:rsidRDefault="00743196" w:rsidP="004B5C46">
      <w:pPr>
        <w:pStyle w:val="ListParagraph"/>
        <w:numPr>
          <w:ilvl w:val="1"/>
          <w:numId w:val="1"/>
        </w:numPr>
        <w:spacing w:line="360" w:lineRule="auto"/>
      </w:pPr>
      <w:r>
        <w:rPr>
          <w:rFonts w:eastAsiaTheme="minorEastAsia"/>
        </w:rPr>
        <w:t xml:space="preserve">Lokální minimum – konvexní,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&gt;0</m:t>
        </m:r>
      </m:oMath>
    </w:p>
    <w:p w14:paraId="39867049" w14:textId="62649542" w:rsidR="00743196" w:rsidRPr="00DD7682" w:rsidRDefault="00743196" w:rsidP="004B5C46">
      <w:pPr>
        <w:spacing w:line="360" w:lineRule="auto"/>
        <w:rPr>
          <w:b/>
          <w:bCs/>
        </w:rPr>
      </w:pPr>
      <w:r w:rsidRPr="00DD7682">
        <w:rPr>
          <w:b/>
          <w:bCs/>
        </w:rPr>
        <w:t>Navazování křivek (spline interpolace)</w:t>
      </w:r>
    </w:p>
    <w:p w14:paraId="048FFA66" w14:textId="69F2BB97" w:rsidR="00743196" w:rsidRDefault="00743196" w:rsidP="004B5C46">
      <w:pPr>
        <w:pStyle w:val="ListParagraph"/>
        <w:numPr>
          <w:ilvl w:val="0"/>
          <w:numId w:val="1"/>
        </w:numPr>
        <w:spacing w:line="360" w:lineRule="auto"/>
      </w:pPr>
      <w:r>
        <w:t>Spojuje se několik menších křivek tak, aby tvořily hladký průběh skrz zadané body</w:t>
      </w:r>
    </w:p>
    <w:p w14:paraId="291D260A" w14:textId="302B0EF2" w:rsidR="00743196" w:rsidRDefault="00743196" w:rsidP="004B5C46">
      <w:pPr>
        <w:pStyle w:val="ListParagraph"/>
        <w:numPr>
          <w:ilvl w:val="0"/>
          <w:numId w:val="1"/>
        </w:numPr>
        <w:spacing w:line="360" w:lineRule="auto"/>
      </w:pPr>
      <w:r>
        <w:t>Derivace určuje, jak křivky navazovat, aby derivace v navazovacích bodech byly stejné a křivka plynulá</w:t>
      </w:r>
    </w:p>
    <w:p w14:paraId="53D50063" w14:textId="7F43BDD8" w:rsidR="00743196" w:rsidRDefault="00743196" w:rsidP="004B5C46">
      <w:pPr>
        <w:pStyle w:val="ListParagraph"/>
        <w:numPr>
          <w:ilvl w:val="0"/>
          <w:numId w:val="1"/>
        </w:numPr>
        <w:spacing w:line="360" w:lineRule="auto"/>
      </w:pPr>
      <w:r>
        <w:t>Podmínky spojitosti</w:t>
      </w:r>
    </w:p>
    <w:p w14:paraId="29AFB367" w14:textId="41F531B9" w:rsidR="00743196" w:rsidRPr="00DD7682" w:rsidRDefault="00743196" w:rsidP="004B5C46">
      <w:pPr>
        <w:spacing w:line="360" w:lineRule="auto"/>
        <w:rPr>
          <w:b/>
          <w:bCs/>
        </w:rPr>
      </w:pPr>
      <w:r w:rsidRPr="00DD7682">
        <w:rPr>
          <w:b/>
          <w:bCs/>
        </w:rPr>
        <w:t>Objem rotačního tělesa</w:t>
      </w:r>
    </w:p>
    <w:p w14:paraId="5DEC6B68" w14:textId="10DDDCF2" w:rsidR="00743196" w:rsidRPr="00DD7682" w:rsidRDefault="00743196" w:rsidP="004B5C46">
      <w:pPr>
        <w:pStyle w:val="ListParagraph"/>
        <w:numPr>
          <w:ilvl w:val="0"/>
          <w:numId w:val="1"/>
        </w:numPr>
        <w:spacing w:line="360" w:lineRule="auto"/>
      </w:pPr>
      <w:r>
        <w:t xml:space="preserve">Pokud máme </w:t>
      </w:r>
      <m:oMath>
        <m:r>
          <w:rPr>
            <w:rFonts w:ascii="Cambria Math" w:hAnsi="Cambria Math"/>
          </w:rPr>
          <m:t>f(x)</m:t>
        </m:r>
      </m:oMath>
      <w:r>
        <w:t xml:space="preserve"> definovanou na intervalu </w:t>
      </w:r>
      <m:oMath>
        <m:r>
          <w:rPr>
            <w:rFonts w:ascii="Cambria Math" w:hAnsi="Cambria Math"/>
          </w:rPr>
          <m:t>[a,b]</m:t>
        </m:r>
      </m:oMath>
      <w:r>
        <w:t xml:space="preserve"> a toto těleso rotuje kolem osy </w:t>
      </w:r>
      <m:oMath>
        <m:r>
          <w:rPr>
            <w:rFonts w:ascii="Cambria Math" w:hAnsi="Cambria Math"/>
          </w:rPr>
          <m:t>x</m:t>
        </m:r>
      </m:oMath>
      <w:r>
        <w:t xml:space="preserve">, pak </w:t>
      </w:r>
      <m:oMath>
        <m:r>
          <w:rPr>
            <w:rFonts w:ascii="Cambria Math" w:hAnsi="Cambria Math"/>
          </w:rPr>
          <m:t>V=π</m:t>
        </m:r>
        <m:nary>
          <m:naryPr>
            <m:limLoc m:val="subSup"/>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[f(x)</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dx</m:t>
            </m:r>
          </m:e>
        </m:nary>
      </m:oMath>
    </w:p>
    <w:p w14:paraId="67106406" w14:textId="77777777" w:rsidR="00DD7682" w:rsidRDefault="00DD7682" w:rsidP="004B5C46">
      <w:pPr>
        <w:spacing w:line="360" w:lineRule="auto"/>
      </w:pPr>
    </w:p>
    <w:p w14:paraId="598EA30C" w14:textId="5011F300" w:rsidR="00DD7682" w:rsidRDefault="00DD7682" w:rsidP="004B5C46">
      <w:pPr>
        <w:spacing w:line="360" w:lineRule="auto"/>
      </w:pPr>
      <w:r>
        <w:br w:type="page"/>
      </w:r>
    </w:p>
    <w:p w14:paraId="5BA43990" w14:textId="1FBE53FA" w:rsidR="00DD7682" w:rsidRDefault="00DD7682" w:rsidP="004B5C46">
      <w:pPr>
        <w:pStyle w:val="Heading1"/>
        <w:spacing w:line="360" w:lineRule="auto"/>
      </w:pPr>
      <w:r>
        <w:lastRenderedPageBreak/>
        <w:t>Soustava lineárních rovnic</w:t>
      </w:r>
    </w:p>
    <w:p w14:paraId="4AF325E7" w14:textId="14A1843B" w:rsidR="00DD7682" w:rsidRDefault="00DD7682" w:rsidP="004B5C46">
      <w:pPr>
        <w:spacing w:line="360" w:lineRule="auto"/>
        <w:rPr>
          <w:rFonts w:eastAsiaTheme="minorEastAsia"/>
        </w:rPr>
      </w:pPr>
      <w:r>
        <w:t xml:space="preserve">Definice: Soustava lineárních rovnic se skládá z několika lineárních rovnic, které společně určují vztahy mezi určitými neznámými proměnnými. Každá rovnice v soustavě má tvar </w:t>
      </w:r>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=b</m:t>
        </m:r>
      </m:oMath>
      <w:r>
        <w:rPr>
          <w:rFonts w:eastAsiaTheme="minorEastAsia"/>
        </w:rPr>
        <w:t xml:space="preserve">, kde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jsou neznámé proměnné, </w:t>
      </w: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rPr>
          <w:rFonts w:eastAsiaTheme="minorEastAsia"/>
        </w:rPr>
        <w:t xml:space="preserve"> jsou koeficienty těchto proměnných v jednotlivých rovnicích a </w:t>
      </w:r>
      <m:oMath>
        <m:r>
          <w:rPr>
            <w:rFonts w:ascii="Cambria Math" w:eastAsiaTheme="minorEastAsia" w:hAnsi="Cambria Math"/>
          </w:rPr>
          <m:t>b</m:t>
        </m:r>
      </m:oMath>
      <w:r>
        <w:rPr>
          <w:rFonts w:eastAsiaTheme="minorEastAsia"/>
        </w:rPr>
        <w:t xml:space="preserve"> je konstanta. </w:t>
      </w:r>
    </w:p>
    <w:p w14:paraId="14D71EE2" w14:textId="6BC133EB" w:rsidR="00DD7682" w:rsidRDefault="00DD7682" w:rsidP="004B5C46">
      <w:pPr>
        <w:spacing w:line="360" w:lineRule="auto"/>
        <w:rPr>
          <w:rFonts w:eastAsiaTheme="minorEastAsia"/>
        </w:rPr>
      </w:pPr>
      <w:r>
        <w:rPr>
          <w:rFonts w:eastAsiaTheme="minorEastAsia"/>
        </w:rPr>
        <w:t xml:space="preserve">Řešitelnost závisí na vztahu mezi počtem rovnic a počtem neznámých, stejně jako na vlastnostech koeficientů. </w:t>
      </w:r>
    </w:p>
    <w:p w14:paraId="6DCFC315" w14:textId="29FAA3AA" w:rsidR="00DD7682" w:rsidRDefault="00DD7682" w:rsidP="004B5C46">
      <w:pPr>
        <w:spacing w:line="360" w:lineRule="auto"/>
        <w:rPr>
          <w:rFonts w:eastAsiaTheme="minorEastAsia"/>
        </w:rPr>
      </w:pPr>
      <w:r w:rsidRPr="00D67311">
        <w:rPr>
          <w:rFonts w:eastAsiaTheme="minorEastAsia"/>
          <w:b/>
          <w:bCs/>
        </w:rPr>
        <w:t>Frobeniova věta</w:t>
      </w:r>
      <w:r>
        <w:rPr>
          <w:rFonts w:eastAsiaTheme="minorEastAsia"/>
        </w:rPr>
        <w:t xml:space="preserve">: Soustava lineárních rovnic má řešení, pokud hodnost matice koeficientů A je rovna hodnosti rozšířené matice </w:t>
      </w:r>
      <m:oMath>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b</m:t>
            </m:r>
          </m:e>
        </m:d>
      </m:oMath>
      <w:r>
        <w:rPr>
          <w:rFonts w:eastAsiaTheme="minorEastAsia"/>
        </w:rPr>
        <w:t xml:space="preserve">, kde </w:t>
      </w:r>
      <m:oMath>
        <m:r>
          <w:rPr>
            <w:rFonts w:ascii="Cambria Math" w:eastAsiaTheme="minorEastAsia" w:hAnsi="Cambria Math"/>
          </w:rPr>
          <m:t>b</m:t>
        </m:r>
      </m:oMath>
      <w:r>
        <w:rPr>
          <w:rFonts w:eastAsiaTheme="minorEastAsia"/>
        </w:rPr>
        <w:t xml:space="preserve"> je sloupec konstant pravých stran rovnic. Pokud hodnost matice koeficientů je rovna hodnosti rozšířené matice a zároveň rovna počtu neznámých, soustava má právě jedno řešení. </w:t>
      </w:r>
    </w:p>
    <w:p w14:paraId="4273A4A8" w14:textId="2B3FAAA7" w:rsidR="00DD7682" w:rsidRPr="00F31CB3" w:rsidRDefault="00DD7682" w:rsidP="004B5C46">
      <w:pPr>
        <w:spacing w:line="360" w:lineRule="auto"/>
        <w:rPr>
          <w:b/>
          <w:bCs/>
        </w:rPr>
      </w:pPr>
      <w:r w:rsidRPr="00F31CB3">
        <w:rPr>
          <w:b/>
          <w:bCs/>
        </w:rPr>
        <w:t>Metody řešení</w:t>
      </w:r>
    </w:p>
    <w:p w14:paraId="605F60E4" w14:textId="2D0C48EE" w:rsidR="00DD7682" w:rsidRDefault="00DD7682" w:rsidP="004B5C46">
      <w:pPr>
        <w:spacing w:line="360" w:lineRule="auto"/>
      </w:pPr>
      <w:r>
        <w:t>Cramerovo pravidlo</w:t>
      </w:r>
    </w:p>
    <w:p w14:paraId="54E6911F" w14:textId="7405F69F" w:rsidR="00DD7682" w:rsidRDefault="00DD7682" w:rsidP="004B5C46">
      <w:pPr>
        <w:pStyle w:val="ListParagraph"/>
        <w:numPr>
          <w:ilvl w:val="0"/>
          <w:numId w:val="1"/>
        </w:numPr>
        <w:spacing w:line="360" w:lineRule="auto"/>
      </w:pPr>
      <w:r>
        <w:t>Vhodné pro soustavy s totožným počtem rovnic a neznámých</w:t>
      </w:r>
    </w:p>
    <w:p w14:paraId="77562C4E" w14:textId="40514C8F" w:rsidR="00DD7682" w:rsidRDefault="00DD7682" w:rsidP="004B5C46">
      <w:pPr>
        <w:pStyle w:val="ListParagraph"/>
        <w:numPr>
          <w:ilvl w:val="0"/>
          <w:numId w:val="1"/>
        </w:numPr>
        <w:spacing w:line="360" w:lineRule="auto"/>
      </w:pPr>
      <w:r>
        <w:t>Řešení pomocí determinantů</w:t>
      </w:r>
    </w:p>
    <w:p w14:paraId="47869DA1" w14:textId="61229A74" w:rsidR="00DD7682" w:rsidRDefault="00DD7682" w:rsidP="004B5C46">
      <w:pPr>
        <w:pStyle w:val="ListParagraph"/>
        <w:numPr>
          <w:ilvl w:val="0"/>
          <w:numId w:val="1"/>
        </w:numPr>
        <w:spacing w:line="360" w:lineRule="auto"/>
      </w:pPr>
      <w:r>
        <w:t xml:space="preserve">Každá neznámá se spočítá z podílu determinantů určité modifikované matice a determinantu původní matice koeficientů. </w:t>
      </w:r>
    </w:p>
    <w:p w14:paraId="285101E9" w14:textId="5497029B" w:rsidR="00DD7682" w:rsidRDefault="00DD7682" w:rsidP="004B5C46">
      <w:pPr>
        <w:pStyle w:val="ListParagraph"/>
        <w:numPr>
          <w:ilvl w:val="0"/>
          <w:numId w:val="1"/>
        </w:numPr>
        <w:spacing w:line="360" w:lineRule="auto"/>
      </w:pPr>
      <w:r>
        <w:t>Nepraktická, pokud máme hodně soustav</w:t>
      </w:r>
    </w:p>
    <w:p w14:paraId="373BD8F6" w14:textId="596E6C99" w:rsidR="00DD7682" w:rsidRPr="00AF3171" w:rsidRDefault="00DD7682" w:rsidP="004B5C46">
      <w:pPr>
        <w:spacing w:line="360" w:lineRule="auto"/>
        <w:rPr>
          <w:b/>
          <w:bCs/>
        </w:rPr>
      </w:pPr>
      <w:r w:rsidRPr="00AF3171">
        <w:rPr>
          <w:b/>
          <w:bCs/>
        </w:rPr>
        <w:t xml:space="preserve">Gaussova eliminační metoda </w:t>
      </w:r>
    </w:p>
    <w:p w14:paraId="78F7B876" w14:textId="41874F38" w:rsidR="0046314F" w:rsidRDefault="0046314F" w:rsidP="0046314F">
      <w:pPr>
        <w:pStyle w:val="ListParagraph"/>
        <w:numPr>
          <w:ilvl w:val="0"/>
          <w:numId w:val="1"/>
        </w:numPr>
        <w:spacing w:line="360" w:lineRule="auto"/>
      </w:pPr>
      <w:r>
        <w:t>nejčastější</w:t>
      </w:r>
    </w:p>
    <w:p w14:paraId="1C65DADA" w14:textId="54A5D560" w:rsidR="00DD7682" w:rsidRPr="00863F49" w:rsidRDefault="00DD7682" w:rsidP="004B5C46">
      <w:pPr>
        <w:spacing w:line="360" w:lineRule="auto"/>
        <w:rPr>
          <w:b/>
          <w:bCs/>
        </w:rPr>
      </w:pPr>
      <w:r w:rsidRPr="00863F49">
        <w:rPr>
          <w:b/>
          <w:bCs/>
        </w:rPr>
        <w:t>Metoda LU rozkladu</w:t>
      </w:r>
    </w:p>
    <w:p w14:paraId="0C048588" w14:textId="533ECF7F" w:rsidR="00DD7682" w:rsidRDefault="00DD7682" w:rsidP="004B5C46">
      <w:pPr>
        <w:pStyle w:val="ListParagraph"/>
        <w:numPr>
          <w:ilvl w:val="0"/>
          <w:numId w:val="1"/>
        </w:numPr>
        <w:spacing w:line="360" w:lineRule="auto"/>
      </w:pPr>
      <w:r>
        <w:t>Rozloží matici koeficientu A na součin horní U a dolní L</w:t>
      </w:r>
    </w:p>
    <w:p w14:paraId="5CFD303E" w14:textId="65CD027C" w:rsidR="00DD7682" w:rsidRPr="00863F49" w:rsidRDefault="00DD7682" w:rsidP="004B5C46">
      <w:pPr>
        <w:spacing w:line="360" w:lineRule="auto"/>
        <w:rPr>
          <w:b/>
          <w:bCs/>
          <w:i/>
          <w:iCs/>
        </w:rPr>
      </w:pPr>
      <w:r w:rsidRPr="00863F49">
        <w:rPr>
          <w:b/>
          <w:bCs/>
          <w:i/>
          <w:iCs/>
        </w:rPr>
        <w:t>Jacobiho iterační metoda</w:t>
      </w:r>
    </w:p>
    <w:p w14:paraId="68F0A085" w14:textId="1445D9F6" w:rsidR="00DD7682" w:rsidRPr="00863F49" w:rsidRDefault="00DD7682" w:rsidP="004B5C46">
      <w:pPr>
        <w:spacing w:line="360" w:lineRule="auto"/>
        <w:rPr>
          <w:b/>
          <w:bCs/>
          <w:i/>
          <w:iCs/>
        </w:rPr>
      </w:pPr>
      <w:r w:rsidRPr="00863F49">
        <w:rPr>
          <w:b/>
          <w:bCs/>
          <w:i/>
          <w:iCs/>
        </w:rPr>
        <w:t>Gaussova-Seidelova iterační metoda</w:t>
      </w:r>
    </w:p>
    <w:p w14:paraId="3DEDBADC" w14:textId="77777777" w:rsidR="00DD7682" w:rsidRDefault="00DD7682" w:rsidP="004B5C46">
      <w:pPr>
        <w:spacing w:line="360" w:lineRule="auto"/>
      </w:pPr>
    </w:p>
    <w:p w14:paraId="30E7B4D7" w14:textId="74041C97" w:rsidR="00DD7682" w:rsidRPr="00863F49" w:rsidRDefault="00DD7682" w:rsidP="004B5C46">
      <w:pPr>
        <w:spacing w:line="360" w:lineRule="auto"/>
        <w:rPr>
          <w:b/>
          <w:bCs/>
        </w:rPr>
      </w:pPr>
      <w:r w:rsidRPr="00863F49">
        <w:rPr>
          <w:b/>
          <w:bCs/>
        </w:rPr>
        <w:t>Aplikace na obvody stejnosměrného proudu</w:t>
      </w:r>
    </w:p>
    <w:p w14:paraId="5CC9B18F" w14:textId="77777777" w:rsidR="00DD7682" w:rsidRDefault="00DD7682" w:rsidP="004B5C46">
      <w:pPr>
        <w:spacing w:line="360" w:lineRule="auto"/>
      </w:pPr>
      <w:r>
        <w:br w:type="page"/>
      </w:r>
    </w:p>
    <w:p w14:paraId="679FAEDC" w14:textId="2D1D801F" w:rsidR="00DD7682" w:rsidRDefault="00DD7682" w:rsidP="004B5C46">
      <w:pPr>
        <w:pStyle w:val="Heading1"/>
        <w:spacing w:line="360" w:lineRule="auto"/>
      </w:pPr>
      <w:r>
        <w:lastRenderedPageBreak/>
        <w:t>Reálná funkce více reálných proměnných</w:t>
      </w:r>
    </w:p>
    <w:p w14:paraId="35A5404E" w14:textId="2BE79F3F" w:rsidR="00B1018C" w:rsidRDefault="00DD7682" w:rsidP="004B5C46">
      <w:pPr>
        <w:spacing w:line="360" w:lineRule="auto"/>
        <w:rPr>
          <w:rFonts w:eastAsiaTheme="minorEastAsia"/>
        </w:rPr>
      </w:pPr>
      <w:r w:rsidRPr="00863F49">
        <w:rPr>
          <w:b/>
          <w:bCs/>
        </w:rPr>
        <w:t>Definice</w:t>
      </w:r>
      <w:r>
        <w:t xml:space="preserve">: Reálná funkce více reálných proměnných </w:t>
      </w:r>
      <w:r w:rsidR="00B1018C">
        <w:t xml:space="preserve">je pravidlo přiřazení, které každé uspořádané n-tici reálných čísel z definičního oboru přiřadí právě 1 reálné číslo. Pro funkci dvou proměnných </w:t>
      </w:r>
      <m:oMath>
        <m:r>
          <w:rPr>
            <w:rFonts w:ascii="Cambria Math" w:hAnsi="Cambria Math"/>
          </w:rPr>
          <m:t>f(x,y)</m:t>
        </m:r>
      </m:oMath>
      <w:r w:rsidR="00B1018C">
        <w:t xml:space="preserve"> to znamená, že každému páru</w:t>
      </w:r>
      <m:oMath>
        <m:r>
          <w:rPr>
            <w:rFonts w:ascii="Cambria Math" w:hAnsi="Cambria Math"/>
          </w:rPr>
          <m:t xml:space="preserve"> (x,y)</m:t>
        </m:r>
      </m:oMath>
      <w:r w:rsidR="00B1018C">
        <w:t xml:space="preserve"> z množiny v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sidR="00A637E7">
        <w:rPr>
          <w:rFonts w:eastAsiaTheme="minorEastAsia"/>
        </w:rPr>
        <w:t xml:space="preserve"> je přiřazena hodnota </w:t>
      </w:r>
      <m:oMath>
        <m:r>
          <w:rPr>
            <w:rFonts w:ascii="Cambria Math" w:eastAsiaTheme="minorEastAsia" w:hAnsi="Cambria Math"/>
          </w:rPr>
          <m:t>f(x,y)</m:t>
        </m:r>
      </m:oMath>
      <w:r w:rsidR="00A637E7">
        <w:rPr>
          <w:rFonts w:eastAsiaTheme="minorEastAsia"/>
        </w:rPr>
        <w:t xml:space="preserve"> v </w:t>
      </w:r>
      <m:oMath>
        <m:r>
          <m:rPr>
            <m:scr m:val="double-struck"/>
          </m:rPr>
          <w:rPr>
            <w:rFonts w:ascii="Cambria Math" w:hAnsi="Cambria Math"/>
          </w:rPr>
          <m:t>R</m:t>
        </m:r>
      </m:oMath>
      <w:r w:rsidR="00A637E7">
        <w:rPr>
          <w:rFonts w:eastAsiaTheme="minorEastAsia"/>
        </w:rPr>
        <w:t>.</w:t>
      </w:r>
    </w:p>
    <w:p w14:paraId="56DC1F86" w14:textId="00660F0C" w:rsidR="00A637E7" w:rsidRDefault="00A637E7" w:rsidP="004B5C46">
      <w:pPr>
        <w:spacing w:line="360" w:lineRule="auto"/>
        <w:rPr>
          <w:rFonts w:eastAsiaTheme="minorEastAsia"/>
        </w:rPr>
      </w:pPr>
      <w:r w:rsidRPr="00863F49">
        <w:rPr>
          <w:rFonts w:eastAsiaTheme="minorEastAsia"/>
          <w:b/>
          <w:bCs/>
        </w:rPr>
        <w:t>Definiční obor</w:t>
      </w:r>
      <w:r>
        <w:rPr>
          <w:rFonts w:eastAsiaTheme="minorEastAsia"/>
        </w:rPr>
        <w:t xml:space="preserve">: Soubor všech n-tic, pro které je funkce definována. V případě funkce 2 proměnných je to množina všech dvojic (x,y) v rovině, pro které existuje hodnota f(x,y). </w:t>
      </w:r>
    </w:p>
    <w:p w14:paraId="6EE79FC7" w14:textId="1F42F7F4" w:rsidR="00A637E7" w:rsidRDefault="00A637E7" w:rsidP="004B5C46">
      <w:pPr>
        <w:spacing w:line="360" w:lineRule="auto"/>
        <w:rPr>
          <w:rFonts w:eastAsiaTheme="minorEastAsia"/>
        </w:rPr>
      </w:pPr>
      <w:r w:rsidRPr="00863F49">
        <w:rPr>
          <w:rFonts w:eastAsiaTheme="minorEastAsia"/>
          <w:b/>
          <w:bCs/>
        </w:rPr>
        <w:t>Obor hodnot</w:t>
      </w:r>
      <w:r>
        <w:rPr>
          <w:rFonts w:eastAsiaTheme="minorEastAsia"/>
        </w:rPr>
        <w:t>: Množina všech reálných čísel, které funkce nabývá, když (</w:t>
      </w:r>
      <w:proofErr w:type="gramStart"/>
      <w:r>
        <w:rPr>
          <w:rFonts w:eastAsiaTheme="minorEastAsia"/>
        </w:rPr>
        <w:t>x,y</w:t>
      </w:r>
      <w:proofErr w:type="gramEnd"/>
      <w:r>
        <w:rPr>
          <w:rFonts w:eastAsiaTheme="minorEastAsia"/>
        </w:rPr>
        <w:t xml:space="preserve">) prochází celým definičním oborem. </w:t>
      </w:r>
    </w:p>
    <w:p w14:paraId="1228E620" w14:textId="5C048DE5" w:rsidR="00A637E7" w:rsidRDefault="00A637E7" w:rsidP="004B5C46">
      <w:pPr>
        <w:spacing w:line="360" w:lineRule="auto"/>
        <w:rPr>
          <w:rFonts w:eastAsiaTheme="minorEastAsia"/>
        </w:rPr>
      </w:pPr>
      <w:r w:rsidRPr="00863F49">
        <w:rPr>
          <w:rFonts w:eastAsiaTheme="minorEastAsia"/>
          <w:b/>
          <w:bCs/>
        </w:rPr>
        <w:t>Graf funkce</w:t>
      </w:r>
      <w:r>
        <w:rPr>
          <w:rFonts w:eastAsiaTheme="minorEastAsia"/>
        </w:rPr>
        <w:t>: Množina všech bodů v trojrozměrném prostoru se souřadnicemi (</w:t>
      </w:r>
      <w:proofErr w:type="gramStart"/>
      <w:r>
        <w:rPr>
          <w:rFonts w:eastAsiaTheme="minorEastAsia"/>
        </w:rPr>
        <w:t>x,y</w:t>
      </w:r>
      <w:proofErr w:type="gramEnd"/>
      <w:r>
        <w:rPr>
          <w:rFonts w:eastAsiaTheme="minorEastAsia"/>
        </w:rPr>
        <w:t>,z), kde z=f(x,y)</w:t>
      </w:r>
    </w:p>
    <w:p w14:paraId="4DD90F10" w14:textId="4C33B8FE" w:rsidR="00A637E7" w:rsidRDefault="00A637E7" w:rsidP="004B5C46">
      <w:pPr>
        <w:spacing w:line="360" w:lineRule="auto"/>
        <w:rPr>
          <w:rFonts w:eastAsiaTheme="minorEastAsia"/>
        </w:rPr>
      </w:pPr>
      <w:r w:rsidRPr="00863F49">
        <w:rPr>
          <w:rFonts w:eastAsiaTheme="minorEastAsia"/>
          <w:b/>
          <w:bCs/>
        </w:rPr>
        <w:t>Parciální derivace</w:t>
      </w:r>
      <w:r>
        <w:rPr>
          <w:rFonts w:eastAsiaTheme="minorEastAsia"/>
        </w:rPr>
        <w:t>: Vzhledem k jedné z jejích proměnných je derivace funkce držící ostatní proměnné konstantní. Pro funkci f(</w:t>
      </w:r>
      <w:proofErr w:type="gramStart"/>
      <w:r>
        <w:rPr>
          <w:rFonts w:eastAsiaTheme="minorEastAsia"/>
        </w:rPr>
        <w:t>x,y</w:t>
      </w:r>
      <w:proofErr w:type="gramEnd"/>
      <w:r>
        <w:rPr>
          <w:rFonts w:eastAsiaTheme="minorEastAsia"/>
        </w:rPr>
        <w:t xml:space="preserve">): parciální derivace vzhledem k x je </w:t>
      </w:r>
      <m:oMath>
        <m:f>
          <m:fPr>
            <m:ctrlPr>
              <w:rPr>
                <w:rFonts w:ascii="Cambria Math" w:eastAsiaTheme="minorEastAsia" w:hAnsi="Cambria Math"/>
                <w:i/>
              </w:rPr>
            </m:ctrlPr>
          </m:fPr>
          <m:num>
            <m:r>
              <w:rPr>
                <w:rFonts w:ascii="Cambria Math" w:hAnsi="Cambria Math"/>
              </w:rPr>
              <m:t>δf</m:t>
            </m:r>
          </m:num>
          <m:den>
            <m:r>
              <w:rPr>
                <w:rFonts w:ascii="Cambria Math" w:hAnsi="Cambria Math"/>
              </w:rPr>
              <m:t>δx</m:t>
            </m:r>
          </m:den>
        </m:f>
      </m:oMath>
      <w:r w:rsidR="00EB7E52">
        <w:rPr>
          <w:rFonts w:eastAsiaTheme="minorEastAsia"/>
        </w:rPr>
        <w:t xml:space="preserve"> (udává, jak se f mění s malou změnou x, zatímco y je konstantní). </w:t>
      </w:r>
    </w:p>
    <w:p w14:paraId="338DC456" w14:textId="60CE4A14" w:rsidR="002E71C5" w:rsidRPr="002E71C5" w:rsidRDefault="002E71C5" w:rsidP="002E71C5">
      <w:pPr>
        <w:pStyle w:val="ListParagraph"/>
        <w:numPr>
          <w:ilvl w:val="0"/>
          <w:numId w:val="20"/>
        </w:numPr>
        <w:spacing w:line="360" w:lineRule="auto"/>
        <w:rPr>
          <w:rFonts w:eastAsiaTheme="minorEastAsia"/>
        </w:rPr>
      </w:pPr>
      <w:r>
        <w:rPr>
          <w:rFonts w:eastAsiaTheme="minorEastAsia"/>
        </w:rPr>
        <w:t>Hessova matice pro výpočty extrémů</w:t>
      </w:r>
    </w:p>
    <w:p w14:paraId="580FF513" w14:textId="02E5821E" w:rsidR="00EB7E52" w:rsidRDefault="00EB7E52" w:rsidP="004B5C46">
      <w:pPr>
        <w:spacing w:line="360" w:lineRule="auto"/>
        <w:rPr>
          <w:rFonts w:eastAsiaTheme="minorEastAsia"/>
        </w:rPr>
      </w:pPr>
      <w:r w:rsidRPr="00863F49">
        <w:rPr>
          <w:rFonts w:eastAsiaTheme="minorEastAsia"/>
          <w:b/>
          <w:bCs/>
        </w:rPr>
        <w:t>Lokální extrém funkce</w:t>
      </w:r>
      <w:r>
        <w:rPr>
          <w:rFonts w:eastAsiaTheme="minorEastAsia"/>
        </w:rPr>
        <w:t xml:space="preserve"> f(</w:t>
      </w:r>
      <w:proofErr w:type="gramStart"/>
      <w:r>
        <w:rPr>
          <w:rFonts w:eastAsiaTheme="minorEastAsia"/>
        </w:rPr>
        <w:t>x,y</w:t>
      </w:r>
      <w:proofErr w:type="gramEnd"/>
      <w:r>
        <w:rPr>
          <w:rFonts w:eastAsiaTheme="minorEastAsia"/>
        </w:rPr>
        <w:t xml:space="preserve">) je bod, kdy funkce nabývá lokálního maxima/minima, tj. hodnota funkce v tomto bodě je vyšší/nižší než hodnoty v okolí bodu. </w:t>
      </w:r>
    </w:p>
    <w:p w14:paraId="310AC689" w14:textId="200A3DB2" w:rsidR="00EB7E52" w:rsidRDefault="00EB7E52" w:rsidP="004B5C46">
      <w:pPr>
        <w:spacing w:line="360" w:lineRule="auto"/>
        <w:rPr>
          <w:rFonts w:eastAsiaTheme="minorEastAsia"/>
        </w:rPr>
      </w:pPr>
      <w:r w:rsidRPr="00863F49">
        <w:rPr>
          <w:rFonts w:eastAsiaTheme="minorEastAsia"/>
          <w:b/>
          <w:bCs/>
        </w:rPr>
        <w:t>Vázané extrémy</w:t>
      </w:r>
      <w:r>
        <w:rPr>
          <w:rFonts w:eastAsiaTheme="minorEastAsia"/>
        </w:rPr>
        <w:t xml:space="preserve"> se týkají hledání extrémů </w:t>
      </w:r>
      <w:r w:rsidR="006C32AD">
        <w:rPr>
          <w:rFonts w:eastAsiaTheme="minorEastAsia"/>
        </w:rPr>
        <w:t xml:space="preserve">funkce omezené na určitou podmnožinu jejího definičního oboru. </w:t>
      </w:r>
    </w:p>
    <w:p w14:paraId="0BBB6FDB" w14:textId="31A15A75" w:rsidR="006C32AD" w:rsidRDefault="006C32AD" w:rsidP="004B5C46">
      <w:pPr>
        <w:spacing w:line="360" w:lineRule="auto"/>
        <w:rPr>
          <w:rFonts w:eastAsiaTheme="minorEastAsia"/>
        </w:rPr>
      </w:pPr>
      <w:r w:rsidRPr="00863F49">
        <w:rPr>
          <w:rFonts w:eastAsiaTheme="minorEastAsia"/>
          <w:b/>
          <w:bCs/>
        </w:rPr>
        <w:t>Globální extrém</w:t>
      </w:r>
      <w:r>
        <w:rPr>
          <w:rFonts w:eastAsiaTheme="minorEastAsia"/>
        </w:rPr>
        <w:t xml:space="preserve"> je bod, ve kterém funkce nabývá své nejvyšší/nejnižší hodnoty na celém svém definičním oboru. Pro nalezení se používají 1. a 2. parciální derivace nebo Lagrangovy multiplikátory.</w:t>
      </w:r>
    </w:p>
    <w:p w14:paraId="6B0E9A8A" w14:textId="2A4B8ECE" w:rsidR="006C32AD" w:rsidRDefault="006C32AD" w:rsidP="004B5C46">
      <w:pPr>
        <w:spacing w:line="360" w:lineRule="auto"/>
        <w:rPr>
          <w:rFonts w:eastAsiaTheme="minorEastAsia"/>
        </w:rPr>
      </w:pPr>
      <w:r>
        <w:rPr>
          <w:rFonts w:eastAsiaTheme="minorEastAsia"/>
        </w:rPr>
        <w:br w:type="page"/>
      </w:r>
    </w:p>
    <w:p w14:paraId="2FB23341" w14:textId="0193EAD3" w:rsidR="006C32AD" w:rsidRDefault="00E37ADA" w:rsidP="004B5C46">
      <w:pPr>
        <w:pStyle w:val="Heading1"/>
        <w:spacing w:line="360" w:lineRule="auto"/>
      </w:pPr>
      <w:r>
        <w:lastRenderedPageBreak/>
        <w:t xml:space="preserve">Aproximace </w:t>
      </w:r>
      <w:r w:rsidR="0010585C">
        <w:t>metodou nejmenších čtverců</w:t>
      </w:r>
    </w:p>
    <w:p w14:paraId="14E8EB6A" w14:textId="1534BE5B" w:rsidR="0010585C" w:rsidRDefault="0010585C" w:rsidP="004B5C46">
      <w:pPr>
        <w:spacing w:line="360" w:lineRule="auto"/>
      </w:pPr>
      <w:r w:rsidRPr="00863F49">
        <w:rPr>
          <w:b/>
          <w:bCs/>
        </w:rPr>
        <w:t>Motivace a geometrický význam</w:t>
      </w:r>
      <w:r>
        <w:t>: Je třeba najít nejlepší přímku (funkci), která se co nejlépe hodí k sadě bodů tak, aby minimalizovala vertikální vzdálenosti (čtverec těchto vzdáleností) mezi skutečnými datovými body a bodem na přímce ve stejném x.</w:t>
      </w:r>
    </w:p>
    <w:p w14:paraId="19FB6140" w14:textId="3E1CD971" w:rsidR="00572A35" w:rsidRPr="00CF540E" w:rsidRDefault="00572A35" w:rsidP="004B5C46">
      <w:pPr>
        <w:spacing w:line="360" w:lineRule="auto"/>
      </w:pPr>
      <w:r w:rsidRPr="00CF540E">
        <w:br w:type="page"/>
      </w:r>
    </w:p>
    <w:p w14:paraId="73CE8F0D" w14:textId="62A90E6D" w:rsidR="0010585C" w:rsidRDefault="00572A35" w:rsidP="004B5C46">
      <w:pPr>
        <w:pStyle w:val="Heading1"/>
        <w:spacing w:line="360" w:lineRule="auto"/>
      </w:pPr>
      <w:r w:rsidRPr="00CF540E">
        <w:lastRenderedPageBreak/>
        <w:t>V</w:t>
      </w:r>
      <w:r>
        <w:t>ýrokový počet</w:t>
      </w:r>
    </w:p>
    <w:p w14:paraId="02F45DA8" w14:textId="3D861972" w:rsidR="00572A35" w:rsidRDefault="00572A35" w:rsidP="004B5C46">
      <w:pPr>
        <w:spacing w:line="360" w:lineRule="auto"/>
      </w:pPr>
      <w:r>
        <w:t>Analýza složených výroků vytvořených z jednoduchých výroků pomocí logických spojek.</w:t>
      </w:r>
    </w:p>
    <w:p w14:paraId="5D42F6DE" w14:textId="185F7EE8" w:rsidR="00572A35" w:rsidRPr="004149E6" w:rsidRDefault="00572A35" w:rsidP="004B5C46">
      <w:pPr>
        <w:spacing w:line="360" w:lineRule="auto"/>
        <w:rPr>
          <w:b/>
          <w:bCs/>
        </w:rPr>
      </w:pPr>
      <w:r w:rsidRPr="004149E6">
        <w:rPr>
          <w:b/>
          <w:bCs/>
        </w:rPr>
        <w:t>Logické spojky (operátory)</w:t>
      </w:r>
    </w:p>
    <w:p w14:paraId="2CF24310" w14:textId="36151C58" w:rsidR="00572A35" w:rsidRDefault="00572A35" w:rsidP="004B5C46">
      <w:pPr>
        <w:spacing w:line="360" w:lineRule="auto"/>
      </w:pPr>
      <w:r w:rsidRPr="00863F49">
        <w:rPr>
          <w:b/>
          <w:bCs/>
        </w:rPr>
        <w:t>Konjunkce</w:t>
      </w:r>
      <w:r>
        <w:t xml:space="preserve"> (a zároveň) </w:t>
      </w:r>
      <m:oMath>
        <m:r>
          <w:rPr>
            <w:rFonts w:ascii="Cambria Math" w:hAnsi="Cambria Math"/>
          </w:rPr>
          <m:t>∧</m:t>
        </m:r>
      </m:oMath>
    </w:p>
    <w:p w14:paraId="2CB07F7F" w14:textId="38BD79D9" w:rsidR="00572A35" w:rsidRDefault="00572A35" w:rsidP="004B5C46">
      <w:pPr>
        <w:spacing w:line="360" w:lineRule="auto"/>
      </w:pPr>
      <w:r w:rsidRPr="00863F49">
        <w:rPr>
          <w:b/>
          <w:bCs/>
        </w:rPr>
        <w:t>Disjunkce</w:t>
      </w:r>
      <w:r>
        <w:t xml:space="preserve"> (nebo)</w:t>
      </w:r>
      <w:r w:rsidR="00AB1411">
        <w:t xml:space="preserve"> </w:t>
      </w:r>
      <m:oMath>
        <m:r>
          <w:rPr>
            <w:rFonts w:ascii="Cambria Math" w:hAnsi="Cambria Math"/>
          </w:rPr>
          <m:t>∨</m:t>
        </m:r>
      </m:oMath>
    </w:p>
    <w:p w14:paraId="5C21B8FB" w14:textId="34242888" w:rsidR="00572A35" w:rsidRDefault="00572A35" w:rsidP="004B5C46">
      <w:pPr>
        <w:spacing w:line="360" w:lineRule="auto"/>
      </w:pPr>
      <w:r w:rsidRPr="00863F49">
        <w:rPr>
          <w:b/>
          <w:bCs/>
        </w:rPr>
        <w:t>Negace</w:t>
      </w:r>
      <w:r>
        <w:t xml:space="preserve"> (ne)</w:t>
      </w:r>
      <w:r w:rsidR="00AB1411">
        <w:t xml:space="preserve"> </w:t>
      </w:r>
      <m:oMath>
        <m:r>
          <w:rPr>
            <w:rFonts w:ascii="Cambria Math" w:hAnsi="Cambria Math"/>
          </w:rPr>
          <m:t>¬</m:t>
        </m:r>
      </m:oMath>
    </w:p>
    <w:p w14:paraId="6C238745" w14:textId="66A00D87" w:rsidR="00572A35" w:rsidRDefault="00572A35" w:rsidP="004B5C46">
      <w:pPr>
        <w:spacing w:line="360" w:lineRule="auto"/>
      </w:pPr>
      <w:r w:rsidRPr="00863F49">
        <w:rPr>
          <w:b/>
          <w:bCs/>
        </w:rPr>
        <w:t>Implikace</w:t>
      </w:r>
      <w:r>
        <w:t xml:space="preserve"> (pokud, pak)</w:t>
      </w:r>
      <w:r w:rsidR="00AB1411">
        <w:t xml:space="preserve"> </w:t>
      </w:r>
      <m:oMath>
        <m:r>
          <w:rPr>
            <w:rFonts w:ascii="Cambria Math" w:hAnsi="Cambria Math"/>
          </w:rPr>
          <m:t>→</m:t>
        </m:r>
      </m:oMath>
    </w:p>
    <w:p w14:paraId="36972255" w14:textId="680D81D0" w:rsidR="00572A35" w:rsidRDefault="00572A35" w:rsidP="004B5C46">
      <w:pPr>
        <w:spacing w:line="360" w:lineRule="auto"/>
      </w:pPr>
      <w:r w:rsidRPr="00863F49">
        <w:rPr>
          <w:b/>
          <w:bCs/>
        </w:rPr>
        <w:t>Ekvivalence</w:t>
      </w:r>
      <w:r>
        <w:t xml:space="preserve"> (právě když)</w:t>
      </w:r>
      <w:r w:rsidR="00AB1411">
        <w:t xml:space="preserve"> </w:t>
      </w:r>
      <m:oMath>
        <m:r>
          <w:rPr>
            <w:rFonts w:ascii="Cambria Math" w:hAnsi="Cambria Math"/>
          </w:rPr>
          <m:t>↔</m:t>
        </m:r>
      </m:oMath>
    </w:p>
    <w:p w14:paraId="2073B811" w14:textId="77777777" w:rsidR="00572A35" w:rsidRDefault="00572A35" w:rsidP="004B5C46">
      <w:pPr>
        <w:spacing w:line="360" w:lineRule="auto"/>
      </w:pPr>
    </w:p>
    <w:p w14:paraId="68B6C58E" w14:textId="3C1607E7" w:rsidR="00572A35" w:rsidRDefault="00572A35" w:rsidP="004B5C46">
      <w:pPr>
        <w:spacing w:line="360" w:lineRule="auto"/>
      </w:pPr>
      <w:r w:rsidRPr="00863F49">
        <w:rPr>
          <w:b/>
          <w:bCs/>
        </w:rPr>
        <w:t>Úplný systém logických spojek</w:t>
      </w:r>
      <w:r>
        <w:t xml:space="preserve"> je soubor spojek, pomocí nichž lze vyjádřit jakýkoliv složený výrok. Každá logická spojka může tvořit úplný systém samostatně (lze pomocí ní vyjádřit všechny ostatní logické operace), dokonce i NAND, NOR. </w:t>
      </w:r>
    </w:p>
    <w:p w14:paraId="2DF65BC4" w14:textId="77777777" w:rsidR="00572A35" w:rsidRDefault="00572A35" w:rsidP="004B5C46">
      <w:pPr>
        <w:spacing w:line="360" w:lineRule="auto"/>
      </w:pPr>
    </w:p>
    <w:p w14:paraId="18191AF5" w14:textId="3D089ED8" w:rsidR="00572A35" w:rsidRDefault="00572A35" w:rsidP="004B5C46">
      <w:pPr>
        <w:spacing w:line="360" w:lineRule="auto"/>
      </w:pPr>
      <w:r w:rsidRPr="004149E6">
        <w:rPr>
          <w:b/>
          <w:bCs/>
        </w:rPr>
        <w:t>Odvozovací pravidla</w:t>
      </w:r>
      <w:r>
        <w:t xml:space="preserve"> umožňují odvodit nové výroky ze známých, je to základ logických důkazů. </w:t>
      </w:r>
    </w:p>
    <w:p w14:paraId="57D9158E" w14:textId="186E2CEF" w:rsidR="00572A35" w:rsidRDefault="00572A35" w:rsidP="004B5C46">
      <w:pPr>
        <w:spacing w:line="360" w:lineRule="auto"/>
        <w:rPr>
          <w:rFonts w:eastAsiaTheme="minorEastAsia"/>
        </w:rPr>
      </w:pPr>
      <w:r w:rsidRPr="004149E6">
        <w:rPr>
          <w:b/>
          <w:bCs/>
        </w:rPr>
        <w:t>Modus ponens</w:t>
      </w:r>
      <w:r>
        <w:t xml:space="preserve">: Pokud platí </w:t>
      </w:r>
      <m:oMath>
        <m:r>
          <w:rPr>
            <w:rFonts w:ascii="Cambria Math" w:hAnsi="Cambria Math"/>
          </w:rPr>
          <m:t>A→B a A</m:t>
        </m:r>
      </m:oMath>
      <w:r>
        <w:rPr>
          <w:rFonts w:eastAsiaTheme="minorEastAsia"/>
        </w:rPr>
        <w:t xml:space="preserve">, pak platí </w:t>
      </w:r>
      <w:r w:rsidRPr="00AB1411">
        <w:rPr>
          <w:rFonts w:eastAsiaTheme="minorEastAsia"/>
          <w:i/>
          <w:iCs/>
        </w:rPr>
        <w:t>B</w:t>
      </w:r>
    </w:p>
    <w:p w14:paraId="07754559" w14:textId="422324B4" w:rsidR="00572A35" w:rsidRDefault="00572A35" w:rsidP="004B5C46">
      <w:pPr>
        <w:spacing w:line="360" w:lineRule="auto"/>
        <w:rPr>
          <w:rFonts w:eastAsiaTheme="minorEastAsia"/>
        </w:rPr>
      </w:pPr>
      <w:r w:rsidRPr="004149E6">
        <w:rPr>
          <w:rFonts w:eastAsiaTheme="minorEastAsia"/>
          <w:b/>
          <w:bCs/>
        </w:rPr>
        <w:t>Modus tollens</w:t>
      </w:r>
      <w:r>
        <w:rPr>
          <w:rFonts w:eastAsiaTheme="minorEastAsia"/>
        </w:rPr>
        <w:t xml:space="preserve">: Pokud platí </w:t>
      </w:r>
      <m:oMath>
        <m:r>
          <w:rPr>
            <w:rFonts w:ascii="Cambria Math" w:hAnsi="Cambria Math"/>
          </w:rPr>
          <m:t>A→B</m:t>
        </m:r>
      </m:oMath>
      <w:r>
        <w:rPr>
          <w:rFonts w:eastAsiaTheme="minorEastAsia"/>
        </w:rPr>
        <w:t xml:space="preserve"> a </w:t>
      </w:r>
      <m:oMath>
        <m:r>
          <w:rPr>
            <w:rFonts w:ascii="Cambria Math" w:eastAsiaTheme="minorEastAsia" w:hAnsi="Cambria Math"/>
          </w:rPr>
          <m:t>¬B</m:t>
        </m:r>
      </m:oMath>
      <w:r>
        <w:rPr>
          <w:rFonts w:eastAsiaTheme="minorEastAsia"/>
        </w:rPr>
        <w:t xml:space="preserve">, pak platí </w:t>
      </w:r>
      <m:oMath>
        <m:r>
          <w:rPr>
            <w:rFonts w:ascii="Cambria Math" w:eastAsiaTheme="minorEastAsia" w:hAnsi="Cambria Math"/>
          </w:rPr>
          <m:t>¬A</m:t>
        </m:r>
      </m:oMath>
      <w:r>
        <w:rPr>
          <w:rFonts w:eastAsiaTheme="minorEastAsia"/>
        </w:rPr>
        <w:t>.</w:t>
      </w:r>
    </w:p>
    <w:p w14:paraId="1F469A5F" w14:textId="67523AFC" w:rsidR="00572A35" w:rsidRDefault="009C5A00" w:rsidP="004B5C46">
      <w:pPr>
        <w:spacing w:line="360" w:lineRule="auto"/>
        <w:rPr>
          <w:rFonts w:eastAsiaTheme="minorEastAsia"/>
        </w:rPr>
      </w:pPr>
      <w:r w:rsidRPr="004149E6">
        <w:rPr>
          <w:rFonts w:eastAsiaTheme="minorEastAsia"/>
          <w:b/>
          <w:bCs/>
        </w:rPr>
        <w:t>Pravidlo řetězce</w:t>
      </w:r>
      <w:r>
        <w:rPr>
          <w:rFonts w:eastAsiaTheme="minorEastAsia"/>
        </w:rPr>
        <w:t xml:space="preserve">: Pokud platí </w:t>
      </w:r>
      <m:oMath>
        <m:r>
          <w:rPr>
            <w:rFonts w:ascii="Cambria Math" w:hAnsi="Cambria Math"/>
          </w:rPr>
          <m:t>A→B</m:t>
        </m:r>
      </m:oMath>
      <w:r>
        <w:rPr>
          <w:rFonts w:eastAsiaTheme="minorEastAsia"/>
        </w:rPr>
        <w:t xml:space="preserve"> a </w:t>
      </w:r>
      <m:oMath>
        <m:r>
          <w:rPr>
            <w:rFonts w:ascii="Cambria Math" w:hAnsi="Cambria Math"/>
          </w:rPr>
          <m:t>B→C</m:t>
        </m:r>
      </m:oMath>
      <w:r>
        <w:rPr>
          <w:rFonts w:eastAsiaTheme="minorEastAsia"/>
        </w:rPr>
        <w:t xml:space="preserve">, pak platí </w:t>
      </w:r>
      <m:oMath>
        <m:r>
          <w:rPr>
            <w:rFonts w:ascii="Cambria Math" w:hAnsi="Cambria Math"/>
          </w:rPr>
          <m:t>A→C</m:t>
        </m:r>
      </m:oMath>
      <w:r>
        <w:rPr>
          <w:rFonts w:eastAsiaTheme="minorEastAsia"/>
        </w:rPr>
        <w:t>.</w:t>
      </w:r>
    </w:p>
    <w:p w14:paraId="1A9895DB" w14:textId="77777777" w:rsidR="009C5A00" w:rsidRDefault="009C5A00" w:rsidP="004B5C46">
      <w:pPr>
        <w:spacing w:line="360" w:lineRule="auto"/>
        <w:rPr>
          <w:rFonts w:eastAsiaTheme="minorEastAsia"/>
        </w:rPr>
      </w:pPr>
    </w:p>
    <w:p w14:paraId="6F379809" w14:textId="5D6EEE79" w:rsidR="009C5A00" w:rsidRDefault="009C5A00" w:rsidP="004B5C46">
      <w:pPr>
        <w:spacing w:line="360" w:lineRule="auto"/>
        <w:rPr>
          <w:rFonts w:eastAsiaTheme="minorEastAsia"/>
        </w:rPr>
      </w:pPr>
      <w:r w:rsidRPr="004149E6">
        <w:rPr>
          <w:rFonts w:eastAsiaTheme="minorEastAsia"/>
          <w:b/>
          <w:bCs/>
        </w:rPr>
        <w:t>Splnitelnost</w:t>
      </w:r>
      <w:r>
        <w:rPr>
          <w:rFonts w:eastAsiaTheme="minorEastAsia"/>
        </w:rPr>
        <w:t xml:space="preserve"> znamená, že existuje alespoň 1 ohodnocení proměnných, při kterém je výrok pravdivý. </w:t>
      </w:r>
    </w:p>
    <w:p w14:paraId="65E189B9" w14:textId="304E5E9F" w:rsidR="009C5A00" w:rsidRPr="00863F49" w:rsidRDefault="009C5A00" w:rsidP="004B5C46">
      <w:pPr>
        <w:spacing w:line="360" w:lineRule="auto"/>
        <w:rPr>
          <w:rFonts w:eastAsiaTheme="minorEastAsia"/>
          <w:b/>
          <w:bCs/>
          <w:i/>
          <w:iCs/>
        </w:rPr>
      </w:pPr>
      <w:r w:rsidRPr="00863F49">
        <w:rPr>
          <w:rFonts w:eastAsiaTheme="minorEastAsia"/>
          <w:b/>
          <w:bCs/>
          <w:i/>
          <w:iCs/>
        </w:rPr>
        <w:t>Problém splnitelnosti</w:t>
      </w:r>
    </w:p>
    <w:p w14:paraId="51F904CD" w14:textId="77777777" w:rsidR="009C5A00" w:rsidRDefault="009C5A00" w:rsidP="004B5C46">
      <w:pPr>
        <w:spacing w:line="360" w:lineRule="auto"/>
        <w:rPr>
          <w:rFonts w:eastAsiaTheme="minorEastAsia"/>
        </w:rPr>
      </w:pPr>
    </w:p>
    <w:p w14:paraId="228117B1" w14:textId="71C620A1" w:rsidR="009C5A00" w:rsidRDefault="009C5A00" w:rsidP="004B5C46">
      <w:pPr>
        <w:spacing w:line="360" w:lineRule="auto"/>
        <w:rPr>
          <w:rFonts w:eastAsiaTheme="minorEastAsia"/>
        </w:rPr>
      </w:pPr>
      <w:r w:rsidRPr="004149E6">
        <w:rPr>
          <w:rFonts w:eastAsiaTheme="minorEastAsia"/>
          <w:b/>
          <w:bCs/>
        </w:rPr>
        <w:t>Použití</w:t>
      </w:r>
      <w:r>
        <w:rPr>
          <w:rFonts w:eastAsiaTheme="minorEastAsia"/>
        </w:rPr>
        <w:t xml:space="preserve">: </w:t>
      </w:r>
    </w:p>
    <w:p w14:paraId="10E7280D" w14:textId="78B0D4FF" w:rsidR="009C5A00" w:rsidRDefault="009C5A00" w:rsidP="004B5C46">
      <w:pPr>
        <w:pStyle w:val="ListParagraph"/>
        <w:numPr>
          <w:ilvl w:val="0"/>
          <w:numId w:val="1"/>
        </w:numPr>
        <w:spacing w:line="360" w:lineRule="auto"/>
      </w:pPr>
      <w:r>
        <w:t>Logické obvody (procesory, paměť, elektronika)</w:t>
      </w:r>
    </w:p>
    <w:p w14:paraId="0F1DFEC6" w14:textId="5B369DAD" w:rsidR="00AB10F9" w:rsidRDefault="009C5A00" w:rsidP="004B5C46">
      <w:pPr>
        <w:pStyle w:val="ListParagraph"/>
        <w:numPr>
          <w:ilvl w:val="0"/>
          <w:numId w:val="1"/>
        </w:numPr>
        <w:spacing w:line="360" w:lineRule="auto"/>
      </w:pPr>
      <w:r>
        <w:t xml:space="preserve">Automatizace, telekomunikace, </w:t>
      </w:r>
      <w:proofErr w:type="spellStart"/>
      <w:r>
        <w:t>Boolean</w:t>
      </w:r>
      <w:proofErr w:type="spellEnd"/>
      <w:r>
        <w:t xml:space="preserve"> Algebra</w:t>
      </w:r>
    </w:p>
    <w:p w14:paraId="594BE963" w14:textId="77777777" w:rsidR="00AB10F9" w:rsidRDefault="00AB10F9">
      <w:r>
        <w:br w:type="page"/>
      </w:r>
    </w:p>
    <w:p w14:paraId="05F991EE" w14:textId="77777777" w:rsidR="00AB10F9" w:rsidRPr="00AB10F9" w:rsidRDefault="00AB10F9" w:rsidP="004744F0">
      <w:pPr>
        <w:numPr>
          <w:ilvl w:val="0"/>
          <w:numId w:val="4"/>
        </w:numPr>
        <w:spacing w:line="276" w:lineRule="auto"/>
        <w:jc w:val="both"/>
      </w:pPr>
      <w:r w:rsidRPr="00AB10F9">
        <w:rPr>
          <w:b/>
          <w:bCs/>
        </w:rPr>
        <w:lastRenderedPageBreak/>
        <w:t>Co je výrokový počet a jaký má význam ve formální logice?</w:t>
      </w:r>
      <w:r w:rsidRPr="00AB10F9">
        <w:t xml:space="preserve"> Výrokový počet je systém formální logiky, který se zabývá analýzou a manipulací s pravdivostními hodnotami výroků, které mohou být pravdivé nebo nepravdivé. Slouží k vytváření složitějších výroků z jednoduchých pomocí logických operátorů a umožňuje formální důkazy a vyvozování závěrů.</w:t>
      </w:r>
    </w:p>
    <w:p w14:paraId="526015A7" w14:textId="77777777" w:rsidR="00AB10F9" w:rsidRPr="00AB10F9" w:rsidRDefault="00AB10F9" w:rsidP="004744F0">
      <w:pPr>
        <w:numPr>
          <w:ilvl w:val="0"/>
          <w:numId w:val="4"/>
        </w:numPr>
        <w:spacing w:line="276" w:lineRule="auto"/>
        <w:jc w:val="both"/>
      </w:pPr>
      <w:r w:rsidRPr="00AB10F9">
        <w:rPr>
          <w:b/>
          <w:bCs/>
        </w:rPr>
        <w:t>Definuj, co je to jednoduchý výrok a složený výrok.</w:t>
      </w:r>
      <w:r w:rsidRPr="00AB10F9">
        <w:t xml:space="preserve"> Jednoduchý výrok je základní výrok, který vyjadřuje konkrétní tvrzení a nelze jej dále rozdělit na jednodušší výroky. Složený výrok je vytvořen kombinací jednoduchých výroků pomocí logických spojek, jako jsou konjunkce, disjunkce, implikace a ekvivalence, což umožňuje vyjadřovat komplexnější myšlenky.</w:t>
      </w:r>
    </w:p>
    <w:p w14:paraId="4B2B785E" w14:textId="77777777" w:rsidR="00AB10F9" w:rsidRPr="00AB10F9" w:rsidRDefault="00AB10F9" w:rsidP="004744F0">
      <w:pPr>
        <w:numPr>
          <w:ilvl w:val="0"/>
          <w:numId w:val="4"/>
        </w:numPr>
        <w:spacing w:line="276" w:lineRule="auto"/>
        <w:jc w:val="both"/>
      </w:pPr>
      <w:r w:rsidRPr="00AB10F9">
        <w:rPr>
          <w:b/>
          <w:bCs/>
        </w:rPr>
        <w:t>Vysvětli pojem logické spojky a uveď příklad.</w:t>
      </w:r>
      <w:r w:rsidRPr="00AB10F9">
        <w:t xml:space="preserve"> Logické spojky jsou operátory používané ve výrokovém počtu k propojení jednoduchých výroků a tvoření složených výroků. Příklady zahrnují konjunkci ("a zároveň", </w:t>
      </w:r>
      <w:r w:rsidRPr="00AB10F9">
        <w:rPr>
          <w:rFonts w:ascii="Cambria Math" w:hAnsi="Cambria Math" w:cs="Cambria Math"/>
        </w:rPr>
        <w:t>∧</w:t>
      </w:r>
      <w:r w:rsidRPr="00AB10F9">
        <w:t xml:space="preserve">), disjunkci ("nebo", </w:t>
      </w:r>
      <w:r w:rsidRPr="00AB10F9">
        <w:rPr>
          <w:rFonts w:ascii="Cambria Math" w:hAnsi="Cambria Math" w:cs="Cambria Math"/>
        </w:rPr>
        <w:t>∨</w:t>
      </w:r>
      <w:r w:rsidRPr="00AB10F9">
        <w:t xml:space="preserve">), negaci ("ne", </w:t>
      </w:r>
      <w:r w:rsidRPr="00AB10F9">
        <w:rPr>
          <w:rFonts w:cs="Aptos"/>
        </w:rPr>
        <w:t>¬</w:t>
      </w:r>
      <w:r w:rsidRPr="00AB10F9">
        <w:t xml:space="preserve">), implikaci ("pokud, pak", </w:t>
      </w:r>
      <w:r w:rsidRPr="00AB10F9">
        <w:rPr>
          <w:rFonts w:cs="Aptos"/>
        </w:rPr>
        <w:t>→</w:t>
      </w:r>
      <w:r w:rsidRPr="00AB10F9">
        <w:t>) a ekvivalenci ("pr</w:t>
      </w:r>
      <w:r w:rsidRPr="00AB10F9">
        <w:rPr>
          <w:rFonts w:cs="Aptos"/>
        </w:rPr>
        <w:t>á</w:t>
      </w:r>
      <w:r w:rsidRPr="00AB10F9">
        <w:t>v</w:t>
      </w:r>
      <w:r w:rsidRPr="00AB10F9">
        <w:rPr>
          <w:rFonts w:cs="Aptos"/>
        </w:rPr>
        <w:t>ě</w:t>
      </w:r>
      <w:r w:rsidRPr="00AB10F9">
        <w:t xml:space="preserve"> kdy</w:t>
      </w:r>
      <w:r w:rsidRPr="00AB10F9">
        <w:rPr>
          <w:rFonts w:cs="Aptos"/>
        </w:rPr>
        <w:t>ž</w:t>
      </w:r>
      <w:r w:rsidRPr="00AB10F9">
        <w:t xml:space="preserve">", </w:t>
      </w:r>
      <w:r w:rsidRPr="00AB10F9">
        <w:rPr>
          <w:rFonts w:cs="Aptos"/>
        </w:rPr>
        <w:t>↔</w:t>
      </w:r>
      <w:r w:rsidRPr="00AB10F9">
        <w:t>).</w:t>
      </w:r>
    </w:p>
    <w:p w14:paraId="5DB579AD" w14:textId="77777777" w:rsidR="00AB10F9" w:rsidRPr="00AB10F9" w:rsidRDefault="00AB10F9" w:rsidP="004744F0">
      <w:pPr>
        <w:numPr>
          <w:ilvl w:val="0"/>
          <w:numId w:val="4"/>
        </w:numPr>
        <w:spacing w:line="276" w:lineRule="auto"/>
        <w:jc w:val="both"/>
      </w:pPr>
      <w:r w:rsidRPr="00AB10F9">
        <w:rPr>
          <w:b/>
          <w:bCs/>
        </w:rPr>
        <w:t>Jaký je rozdíl mezi konjunkcí a disjunkcí? Uveď příklady.</w:t>
      </w:r>
      <w:r w:rsidRPr="00AB10F9">
        <w:t xml:space="preserve"> Konjunkce (</w:t>
      </w:r>
      <w:r w:rsidRPr="00AB10F9">
        <w:rPr>
          <w:rFonts w:ascii="Cambria Math" w:hAnsi="Cambria Math" w:cs="Cambria Math"/>
        </w:rPr>
        <w:t>∧</w:t>
      </w:r>
      <w:r w:rsidRPr="00AB10F9">
        <w:t>) je logick</w:t>
      </w:r>
      <w:r w:rsidRPr="00AB10F9">
        <w:rPr>
          <w:rFonts w:cs="Aptos"/>
        </w:rPr>
        <w:t>á</w:t>
      </w:r>
      <w:r w:rsidRPr="00AB10F9">
        <w:t xml:space="preserve"> spojka, kter</w:t>
      </w:r>
      <w:r w:rsidRPr="00AB10F9">
        <w:rPr>
          <w:rFonts w:cs="Aptos"/>
        </w:rPr>
        <w:t>á</w:t>
      </w:r>
      <w:r w:rsidRPr="00AB10F9">
        <w:t xml:space="preserve"> vy</w:t>
      </w:r>
      <w:r w:rsidRPr="00AB10F9">
        <w:rPr>
          <w:rFonts w:cs="Aptos"/>
        </w:rPr>
        <w:t>ž</w:t>
      </w:r>
      <w:r w:rsidRPr="00AB10F9">
        <w:t>aduje, aby oba spojen</w:t>
      </w:r>
      <w:r w:rsidRPr="00AB10F9">
        <w:rPr>
          <w:rFonts w:cs="Aptos"/>
        </w:rPr>
        <w:t>é</w:t>
      </w:r>
      <w:r w:rsidRPr="00AB10F9">
        <w:t xml:space="preserve"> v</w:t>
      </w:r>
      <w:r w:rsidRPr="00AB10F9">
        <w:rPr>
          <w:rFonts w:cs="Aptos"/>
        </w:rPr>
        <w:t>ý</w:t>
      </w:r>
      <w:r w:rsidRPr="00AB10F9">
        <w:t>roky byly pravdiv</w:t>
      </w:r>
      <w:r w:rsidRPr="00AB10F9">
        <w:rPr>
          <w:rFonts w:cs="Aptos"/>
        </w:rPr>
        <w:t>é</w:t>
      </w:r>
      <w:r w:rsidRPr="00AB10F9">
        <w:t xml:space="preserve"> pro pravdivost cel</w:t>
      </w:r>
      <w:r w:rsidRPr="00AB10F9">
        <w:rPr>
          <w:rFonts w:cs="Aptos"/>
        </w:rPr>
        <w:t>é</w:t>
      </w:r>
      <w:r w:rsidRPr="00AB10F9">
        <w:t>ho slo</w:t>
      </w:r>
      <w:r w:rsidRPr="00AB10F9">
        <w:rPr>
          <w:rFonts w:cs="Aptos"/>
        </w:rPr>
        <w:t>ž</w:t>
      </w:r>
      <w:r w:rsidRPr="00AB10F9">
        <w:t>en</w:t>
      </w:r>
      <w:r w:rsidRPr="00AB10F9">
        <w:rPr>
          <w:rFonts w:cs="Aptos"/>
        </w:rPr>
        <w:t>é</w:t>
      </w:r>
      <w:r w:rsidRPr="00AB10F9">
        <w:t>ho v</w:t>
      </w:r>
      <w:r w:rsidRPr="00AB10F9">
        <w:rPr>
          <w:rFonts w:cs="Aptos"/>
        </w:rPr>
        <w:t>ý</w:t>
      </w:r>
      <w:r w:rsidRPr="00AB10F9">
        <w:t>roku. Nap</w:t>
      </w:r>
      <w:r w:rsidRPr="00AB10F9">
        <w:rPr>
          <w:rFonts w:cs="Aptos"/>
        </w:rPr>
        <w:t>ří</w:t>
      </w:r>
      <w:r w:rsidRPr="00AB10F9">
        <w:t>klad, "Je sv</w:t>
      </w:r>
      <w:r w:rsidRPr="00AB10F9">
        <w:rPr>
          <w:rFonts w:cs="Aptos"/>
        </w:rPr>
        <w:t>ě</w:t>
      </w:r>
      <w:r w:rsidRPr="00AB10F9">
        <w:t>tlo a je teplo" je pravdiv</w:t>
      </w:r>
      <w:r w:rsidRPr="00AB10F9">
        <w:rPr>
          <w:rFonts w:cs="Aptos"/>
        </w:rPr>
        <w:t>é</w:t>
      </w:r>
      <w:r w:rsidRPr="00AB10F9">
        <w:t xml:space="preserve"> pouze, kdy</w:t>
      </w:r>
      <w:r w:rsidRPr="00AB10F9">
        <w:rPr>
          <w:rFonts w:cs="Aptos"/>
        </w:rPr>
        <w:t>ž</w:t>
      </w:r>
      <w:r w:rsidRPr="00AB10F9">
        <w:t xml:space="preserve"> jsou oba podm</w:t>
      </w:r>
      <w:r w:rsidRPr="00AB10F9">
        <w:rPr>
          <w:rFonts w:cs="Aptos"/>
        </w:rPr>
        <w:t>í</w:t>
      </w:r>
      <w:r w:rsidRPr="00AB10F9">
        <w:t>nky spln</w:t>
      </w:r>
      <w:r w:rsidRPr="00AB10F9">
        <w:rPr>
          <w:rFonts w:cs="Aptos"/>
        </w:rPr>
        <w:t>ě</w:t>
      </w:r>
      <w:r w:rsidRPr="00AB10F9">
        <w:t>ny. Disjunkce (</w:t>
      </w:r>
      <w:r w:rsidRPr="00AB10F9">
        <w:rPr>
          <w:rFonts w:ascii="Cambria Math" w:hAnsi="Cambria Math" w:cs="Cambria Math"/>
        </w:rPr>
        <w:t>∨</w:t>
      </w:r>
      <w:r w:rsidRPr="00AB10F9">
        <w:t>) je spojka, kde je slo</w:t>
      </w:r>
      <w:r w:rsidRPr="00AB10F9">
        <w:rPr>
          <w:rFonts w:cs="Aptos"/>
        </w:rPr>
        <w:t>ž</w:t>
      </w:r>
      <w:r w:rsidRPr="00AB10F9">
        <w:t>en</w:t>
      </w:r>
      <w:r w:rsidRPr="00AB10F9">
        <w:rPr>
          <w:rFonts w:cs="Aptos"/>
        </w:rPr>
        <w:t>ý</w:t>
      </w:r>
      <w:r w:rsidRPr="00AB10F9">
        <w:t xml:space="preserve"> v</w:t>
      </w:r>
      <w:r w:rsidRPr="00AB10F9">
        <w:rPr>
          <w:rFonts w:cs="Aptos"/>
        </w:rPr>
        <w:t>ý</w:t>
      </w:r>
      <w:r w:rsidRPr="00AB10F9">
        <w:t>rok pravdiv</w:t>
      </w:r>
      <w:r w:rsidRPr="00AB10F9">
        <w:rPr>
          <w:rFonts w:cs="Aptos"/>
        </w:rPr>
        <w:t>ý</w:t>
      </w:r>
      <w:r w:rsidRPr="00AB10F9">
        <w:t>, pokud alespo</w:t>
      </w:r>
      <w:r w:rsidRPr="00AB10F9">
        <w:rPr>
          <w:rFonts w:cs="Aptos"/>
        </w:rPr>
        <w:t>ň</w:t>
      </w:r>
      <w:r w:rsidRPr="00AB10F9">
        <w:t xml:space="preserve"> jeden ze spojen</w:t>
      </w:r>
      <w:r w:rsidRPr="00AB10F9">
        <w:rPr>
          <w:rFonts w:cs="Aptos"/>
        </w:rPr>
        <w:t>ý</w:t>
      </w:r>
      <w:r w:rsidRPr="00AB10F9">
        <w:t>ch v</w:t>
      </w:r>
      <w:r w:rsidRPr="00AB10F9">
        <w:rPr>
          <w:rFonts w:cs="Aptos"/>
        </w:rPr>
        <w:t>ý</w:t>
      </w:r>
      <w:r w:rsidRPr="00AB10F9">
        <w:t>rok</w:t>
      </w:r>
      <w:r w:rsidRPr="00AB10F9">
        <w:rPr>
          <w:rFonts w:cs="Aptos"/>
        </w:rPr>
        <w:t>ů</w:t>
      </w:r>
      <w:r w:rsidRPr="00AB10F9">
        <w:t xml:space="preserve"> je pravdiv</w:t>
      </w:r>
      <w:r w:rsidRPr="00AB10F9">
        <w:rPr>
          <w:rFonts w:cs="Aptos"/>
        </w:rPr>
        <w:t>ý</w:t>
      </w:r>
      <w:r w:rsidRPr="00AB10F9">
        <w:t>. Nap</w:t>
      </w:r>
      <w:r w:rsidRPr="00AB10F9">
        <w:rPr>
          <w:rFonts w:cs="Aptos"/>
        </w:rPr>
        <w:t>ří</w:t>
      </w:r>
      <w:r w:rsidRPr="00AB10F9">
        <w:t>klad, "Je den nebo je noc" je v</w:t>
      </w:r>
      <w:r w:rsidRPr="00AB10F9">
        <w:rPr>
          <w:rFonts w:cs="Aptos"/>
        </w:rPr>
        <w:t>ž</w:t>
      </w:r>
      <w:r w:rsidRPr="00AB10F9">
        <w:t>dy pravdiv</w:t>
      </w:r>
      <w:r w:rsidRPr="00AB10F9">
        <w:rPr>
          <w:rFonts w:cs="Aptos"/>
        </w:rPr>
        <w:t>é</w:t>
      </w:r>
      <w:r w:rsidRPr="00AB10F9">
        <w:t>.</w:t>
      </w:r>
    </w:p>
    <w:p w14:paraId="1609BF49" w14:textId="77777777" w:rsidR="00AB10F9" w:rsidRPr="00AB10F9" w:rsidRDefault="00AB10F9" w:rsidP="004744F0">
      <w:pPr>
        <w:numPr>
          <w:ilvl w:val="0"/>
          <w:numId w:val="4"/>
        </w:numPr>
        <w:spacing w:line="276" w:lineRule="auto"/>
        <w:jc w:val="both"/>
      </w:pPr>
      <w:r w:rsidRPr="00AB10F9">
        <w:rPr>
          <w:b/>
          <w:bCs/>
        </w:rPr>
        <w:t>Popiš, co znamená negace a jak ovlivňuje pravdivostní hodnotu výroku.</w:t>
      </w:r>
      <w:r w:rsidRPr="00AB10F9">
        <w:t xml:space="preserve"> Negace (¬) je logická operace, která mění pravdivostní hodnotu výroku na opačnou. Pokud je výrok pravdivý, jeho negace bude nepravdivá, a naopak. Příklad: Negace výroku "Je teplé" bude "Není teplé", což znamená, že pokud je venku teplé, negovaný výrok je nepravdivý, a pokud je venku chladno, negovaný výrok je pravdivý.</w:t>
      </w:r>
    </w:p>
    <w:p w14:paraId="44553188"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Co je implikace a jak se liší od ekvivalence? Uveď příklady.</w:t>
      </w:r>
      <w:r w:rsidRPr="004744F0">
        <w:rPr>
          <w:rFonts w:asciiTheme="minorHAnsi" w:hAnsiTheme="minorHAnsi"/>
          <w:sz w:val="22"/>
          <w:szCs w:val="22"/>
        </w:rPr>
        <w:t xml:space="preserve"> Implikace (→) je logická operace vyjadřující, že pokud je první výrok pravdivý, pak musí být pravdivý i druhý výrok. Například, "Pokud prší, pak je mokro" je implikace. Ekvivalence (↔) znamená, že oba výroky mají stejnou pravdivostní hodnotu, tedy "Je den právě když je světlo" znamená, že oba stavy jsou buď současně pravdivé, nebo současně nepravdivé.</w:t>
      </w:r>
    </w:p>
    <w:p w14:paraId="135A0BB2"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Vysvětli pojem "úplný systém logických spojek" a jaký má význam v logice.</w:t>
      </w:r>
      <w:r w:rsidRPr="004744F0">
        <w:rPr>
          <w:rFonts w:asciiTheme="minorHAnsi" w:hAnsiTheme="minorHAnsi"/>
          <w:sz w:val="22"/>
          <w:szCs w:val="22"/>
        </w:rPr>
        <w:t xml:space="preserve"> Úplný systém logických spojek zahrnuje takové spojky, pomocí kterých lze vyjádřit všechny ostatní logické operace. To znamená, že pomocí jedné nebo kombinace několika spojek můžeme sestavit jakýkoli logický výrok. Příkladem jsou operátory NAND a NOR, které samy o sobě mohou vyjádřit jakoukoli logickou funkci.</w:t>
      </w:r>
    </w:p>
    <w:p w14:paraId="007F649D"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Jaký je význam NAND a NOR operátorů ve výrokovém počtu?</w:t>
      </w:r>
      <w:r w:rsidRPr="004744F0">
        <w:rPr>
          <w:rFonts w:asciiTheme="minorHAnsi" w:hAnsiTheme="minorHAnsi"/>
          <w:sz w:val="22"/>
          <w:szCs w:val="22"/>
        </w:rPr>
        <w:t xml:space="preserve"> NAND a NOR jsou základní logické operátory, které umožňují konstrukci jakékoliv jiné logické operace a tím pádem tvoří úplný systém logických spojek. NAND je negovaná konjunkce a NOR je negovaná disjunkce. Tyto operátory jsou zvláště užitečné v digitální elektronice pro sestavování logických obvodů.</w:t>
      </w:r>
    </w:p>
    <w:p w14:paraId="3243904F"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 xml:space="preserve">Definuj a popiš modus </w:t>
      </w:r>
      <w:proofErr w:type="spellStart"/>
      <w:r w:rsidRPr="004744F0">
        <w:rPr>
          <w:rStyle w:val="Strong"/>
          <w:rFonts w:asciiTheme="minorHAnsi" w:eastAsiaTheme="majorEastAsia" w:hAnsiTheme="minorHAnsi"/>
          <w:sz w:val="22"/>
          <w:szCs w:val="22"/>
        </w:rPr>
        <w:t>ponens</w:t>
      </w:r>
      <w:proofErr w:type="spellEnd"/>
      <w:r w:rsidRPr="004744F0">
        <w:rPr>
          <w:rStyle w:val="Strong"/>
          <w:rFonts w:asciiTheme="minorHAnsi" w:eastAsiaTheme="majorEastAsia" w:hAnsiTheme="minorHAnsi"/>
          <w:sz w:val="22"/>
          <w:szCs w:val="22"/>
        </w:rPr>
        <w:t xml:space="preserve"> a modus </w:t>
      </w:r>
      <w:proofErr w:type="spellStart"/>
      <w:r w:rsidRPr="004744F0">
        <w:rPr>
          <w:rStyle w:val="Strong"/>
          <w:rFonts w:asciiTheme="minorHAnsi" w:eastAsiaTheme="majorEastAsia" w:hAnsiTheme="minorHAnsi"/>
          <w:sz w:val="22"/>
          <w:szCs w:val="22"/>
        </w:rPr>
        <w:t>tollens</w:t>
      </w:r>
      <w:proofErr w:type="spellEnd"/>
      <w:r w:rsidRPr="004744F0">
        <w:rPr>
          <w:rStyle w:val="Strong"/>
          <w:rFonts w:asciiTheme="minorHAnsi" w:eastAsiaTheme="majorEastAsia" w:hAnsiTheme="minorHAnsi"/>
          <w:sz w:val="22"/>
          <w:szCs w:val="22"/>
        </w:rPr>
        <w:t xml:space="preserve"> jako odvozovací pravidla.</w:t>
      </w:r>
      <w:r w:rsidRPr="004744F0">
        <w:rPr>
          <w:rFonts w:asciiTheme="minorHAnsi" w:hAnsiTheme="minorHAnsi"/>
          <w:sz w:val="22"/>
          <w:szCs w:val="22"/>
        </w:rPr>
        <w:t xml:space="preserve"> Modus </w:t>
      </w:r>
      <w:proofErr w:type="spellStart"/>
      <w:r w:rsidRPr="004744F0">
        <w:rPr>
          <w:rFonts w:asciiTheme="minorHAnsi" w:hAnsiTheme="minorHAnsi"/>
          <w:sz w:val="22"/>
          <w:szCs w:val="22"/>
        </w:rPr>
        <w:t>ponens</w:t>
      </w:r>
      <w:proofErr w:type="spellEnd"/>
      <w:r w:rsidRPr="004744F0">
        <w:rPr>
          <w:rFonts w:asciiTheme="minorHAnsi" w:hAnsiTheme="minorHAnsi"/>
          <w:sz w:val="22"/>
          <w:szCs w:val="22"/>
        </w:rPr>
        <w:t xml:space="preserve"> je pravidlo, které říká: Pokud A implikuje B (A→B) a </w:t>
      </w:r>
      <w:proofErr w:type="spellStart"/>
      <w:r w:rsidRPr="004744F0">
        <w:rPr>
          <w:rFonts w:asciiTheme="minorHAnsi" w:hAnsiTheme="minorHAnsi"/>
          <w:sz w:val="22"/>
          <w:szCs w:val="22"/>
        </w:rPr>
        <w:t>A</w:t>
      </w:r>
      <w:proofErr w:type="spellEnd"/>
      <w:r w:rsidRPr="004744F0">
        <w:rPr>
          <w:rFonts w:asciiTheme="minorHAnsi" w:hAnsiTheme="minorHAnsi"/>
          <w:sz w:val="22"/>
          <w:szCs w:val="22"/>
        </w:rPr>
        <w:t xml:space="preserve"> je pravdivé, pak B musí být také pravdivé. Modus </w:t>
      </w:r>
      <w:proofErr w:type="spellStart"/>
      <w:r w:rsidRPr="004744F0">
        <w:rPr>
          <w:rFonts w:asciiTheme="minorHAnsi" w:hAnsiTheme="minorHAnsi"/>
          <w:sz w:val="22"/>
          <w:szCs w:val="22"/>
        </w:rPr>
        <w:t>tollens</w:t>
      </w:r>
      <w:proofErr w:type="spellEnd"/>
      <w:r w:rsidRPr="004744F0">
        <w:rPr>
          <w:rFonts w:asciiTheme="minorHAnsi" w:hAnsiTheme="minorHAnsi"/>
          <w:sz w:val="22"/>
          <w:szCs w:val="22"/>
        </w:rPr>
        <w:t xml:space="preserve"> říká: Pokud A implikuje B (A→B) a B je nepravdivé, pak A </w:t>
      </w:r>
      <w:r w:rsidRPr="004744F0">
        <w:rPr>
          <w:rFonts w:asciiTheme="minorHAnsi" w:hAnsiTheme="minorHAnsi"/>
          <w:sz w:val="22"/>
          <w:szCs w:val="22"/>
        </w:rPr>
        <w:lastRenderedPageBreak/>
        <w:t>musí být také nepravdivé. Tyto základní logické principy jsou klíčové pro odvozování pravdivosti v logických argumentech.</w:t>
      </w:r>
    </w:p>
    <w:p w14:paraId="65040628"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Co znamená "pravidlo řetězce" a jak se používá v logických odvozeních?</w:t>
      </w:r>
      <w:r w:rsidRPr="004744F0">
        <w:rPr>
          <w:rFonts w:asciiTheme="minorHAnsi" w:hAnsiTheme="minorHAnsi"/>
          <w:sz w:val="22"/>
          <w:szCs w:val="22"/>
        </w:rPr>
        <w:t xml:space="preserve"> Pravidlo řetězce (také známé jako hypotetický </w:t>
      </w:r>
      <w:proofErr w:type="spellStart"/>
      <w:r w:rsidRPr="004744F0">
        <w:rPr>
          <w:rFonts w:asciiTheme="minorHAnsi" w:hAnsiTheme="minorHAnsi"/>
          <w:sz w:val="22"/>
          <w:szCs w:val="22"/>
        </w:rPr>
        <w:t>syllogismus</w:t>
      </w:r>
      <w:proofErr w:type="spellEnd"/>
      <w:r w:rsidRPr="004744F0">
        <w:rPr>
          <w:rFonts w:asciiTheme="minorHAnsi" w:hAnsiTheme="minorHAnsi"/>
          <w:sz w:val="22"/>
          <w:szCs w:val="22"/>
        </w:rPr>
        <w:t xml:space="preserve">) je odvozovací pravidlo, </w:t>
      </w:r>
      <w:proofErr w:type="gramStart"/>
      <w:r w:rsidRPr="004744F0">
        <w:rPr>
          <w:rFonts w:asciiTheme="minorHAnsi" w:hAnsiTheme="minorHAnsi"/>
          <w:sz w:val="22"/>
          <w:szCs w:val="22"/>
        </w:rPr>
        <w:t>kde</w:t>
      </w:r>
      <w:proofErr w:type="gramEnd"/>
      <w:r w:rsidRPr="004744F0">
        <w:rPr>
          <w:rFonts w:asciiTheme="minorHAnsi" w:hAnsiTheme="minorHAnsi"/>
          <w:sz w:val="22"/>
          <w:szCs w:val="22"/>
        </w:rPr>
        <w:t xml:space="preserve"> pokud A implikuje B (A→B) a B implikuje C (B→C), pak A implikuje C (A→C). Toto pravidlo umožňuje odvodit vztahy mezi výroky, které jsou propojeny prostřednictvím řetězce implikací.</w:t>
      </w:r>
    </w:p>
    <w:p w14:paraId="666D219B"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Vysvětli, co je splnitelnost v kontextu výrokového počtu.</w:t>
      </w:r>
      <w:r w:rsidRPr="004744F0">
        <w:rPr>
          <w:rFonts w:asciiTheme="minorHAnsi" w:hAnsiTheme="minorHAnsi"/>
          <w:sz w:val="22"/>
          <w:szCs w:val="22"/>
        </w:rPr>
        <w:t xml:space="preserve"> Splnitelnost ve výrokovém počtu označuje situaci, kdy existuje alespoň jedno ohodnocení proměnných tak, že daný složený výrok je pravdivý. Splnitelnost je základním konceptem pro určení, zda lze pro danou množinu výroků najít konzistentní pravdivostní hodnoty, které tyto výroky splňují.</w:t>
      </w:r>
    </w:p>
    <w:p w14:paraId="03AF1D37"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Jaké jsou aplikace výrokového počtu v oblasti automatizace a telekomunikací?</w:t>
      </w:r>
      <w:r w:rsidRPr="004744F0">
        <w:rPr>
          <w:rFonts w:asciiTheme="minorHAnsi" w:hAnsiTheme="minorHAnsi"/>
          <w:sz w:val="22"/>
          <w:szCs w:val="22"/>
        </w:rPr>
        <w:t xml:space="preserve"> Výrokový počet se široce využívá v automatizaci a telekomunikacích pro návrh logických obvodů a algoritmů, které řídí chování systémů. Pomocí logických výroků a spojek lze modelovat a optimalizovat rozhodovací procesy a komunikační protokoly.</w:t>
      </w:r>
    </w:p>
    <w:p w14:paraId="70007BA7"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Diskutuj, jak logické obvody využívají principy výrokového počtu.</w:t>
      </w:r>
      <w:r w:rsidRPr="004744F0">
        <w:rPr>
          <w:rFonts w:asciiTheme="minorHAnsi" w:hAnsiTheme="minorHAnsi"/>
          <w:sz w:val="22"/>
          <w:szCs w:val="22"/>
        </w:rPr>
        <w:t xml:space="preserve"> Logické obvody, jako jsou mikroprocesory a paměťová zařízení, využívají výrokový počet pro design a funkci jejich základních komponent. Každý obvod může být popsán pomocí logických spojek, které definují, jak vstupy ovlivňují výstupy, což umožňuje elektronice provádět specifické výpočetní úlohy.</w:t>
      </w:r>
    </w:p>
    <w:p w14:paraId="5D94AA1B"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 xml:space="preserve">Jak </w:t>
      </w:r>
      <w:proofErr w:type="spellStart"/>
      <w:r w:rsidRPr="004744F0">
        <w:rPr>
          <w:rStyle w:val="Strong"/>
          <w:rFonts w:asciiTheme="minorHAnsi" w:eastAsiaTheme="majorEastAsia" w:hAnsiTheme="minorHAnsi"/>
          <w:sz w:val="22"/>
          <w:szCs w:val="22"/>
        </w:rPr>
        <w:t>Booleanova</w:t>
      </w:r>
      <w:proofErr w:type="spellEnd"/>
      <w:r w:rsidRPr="004744F0">
        <w:rPr>
          <w:rStyle w:val="Strong"/>
          <w:rFonts w:asciiTheme="minorHAnsi" w:eastAsiaTheme="majorEastAsia" w:hAnsiTheme="minorHAnsi"/>
          <w:sz w:val="22"/>
          <w:szCs w:val="22"/>
        </w:rPr>
        <w:t xml:space="preserve"> algebra souvisí s výrokovým počtu?</w:t>
      </w:r>
      <w:r w:rsidRPr="004744F0">
        <w:rPr>
          <w:rFonts w:asciiTheme="minorHAnsi" w:hAnsiTheme="minorHAnsi"/>
          <w:sz w:val="22"/>
          <w:szCs w:val="22"/>
        </w:rPr>
        <w:t xml:space="preserve"> </w:t>
      </w:r>
      <w:proofErr w:type="spellStart"/>
      <w:r w:rsidRPr="004744F0">
        <w:rPr>
          <w:rFonts w:asciiTheme="minorHAnsi" w:hAnsiTheme="minorHAnsi"/>
          <w:sz w:val="22"/>
          <w:szCs w:val="22"/>
        </w:rPr>
        <w:t>Booleanova</w:t>
      </w:r>
      <w:proofErr w:type="spellEnd"/>
      <w:r w:rsidRPr="004744F0">
        <w:rPr>
          <w:rFonts w:asciiTheme="minorHAnsi" w:hAnsiTheme="minorHAnsi"/>
          <w:sz w:val="22"/>
          <w:szCs w:val="22"/>
        </w:rPr>
        <w:t xml:space="preserve"> algebra je matematický základ pro výrokový počet, kde pravdivostní hodnoty (pravda a lež) a logické operátory (AND, OR, NOT) definují strukturu a pravidla pro manipulaci s logickými výroky. Tato algebra umožňuje systematické zpracování binárních informací.</w:t>
      </w:r>
    </w:p>
    <w:p w14:paraId="2B4EB224" w14:textId="77777777" w:rsidR="004744F0" w:rsidRPr="004744F0" w:rsidRDefault="004744F0" w:rsidP="004744F0">
      <w:pPr>
        <w:pStyle w:val="NormalWeb"/>
        <w:numPr>
          <w:ilvl w:val="0"/>
          <w:numId w:val="5"/>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Co je problém splnitelnosti a proč je důležitý ve studiu logiky?</w:t>
      </w:r>
      <w:r w:rsidRPr="004744F0">
        <w:rPr>
          <w:rFonts w:asciiTheme="minorHAnsi" w:hAnsiTheme="minorHAnsi"/>
          <w:sz w:val="22"/>
          <w:szCs w:val="22"/>
        </w:rPr>
        <w:t xml:space="preserve"> Problém splnitelnosti zkoumá, zda existuje nějaké pravdivostní ohodnocení proměnných, které by učinilo daný logický výrok pravdivým. Tento problém je klíčový v teoretické informatice a umělé inteligenci, protože umožňuje analyzovat složitost problémů a navrhovat efektivní algoritmy pro jejich řešení.</w:t>
      </w:r>
    </w:p>
    <w:p w14:paraId="0D2B8FC1" w14:textId="77777777" w:rsidR="009C5A00" w:rsidRDefault="009C5A00" w:rsidP="00AB10F9">
      <w:pPr>
        <w:spacing w:line="360" w:lineRule="auto"/>
      </w:pPr>
    </w:p>
    <w:p w14:paraId="5802D4D1" w14:textId="77777777" w:rsidR="009C5A00" w:rsidRDefault="009C5A00" w:rsidP="004B5C46">
      <w:pPr>
        <w:spacing w:line="360" w:lineRule="auto"/>
      </w:pPr>
    </w:p>
    <w:p w14:paraId="7E8936D7" w14:textId="77777777" w:rsidR="004744F0" w:rsidRDefault="004744F0">
      <w:pPr>
        <w:rPr>
          <w:rFonts w:asciiTheme="majorHAnsi" w:eastAsiaTheme="majorEastAsia" w:hAnsiTheme="majorHAnsi" w:cstheme="majorBidi"/>
          <w:color w:val="0F4761" w:themeColor="accent1" w:themeShade="BF"/>
          <w:sz w:val="40"/>
          <w:szCs w:val="40"/>
        </w:rPr>
      </w:pPr>
      <w:r>
        <w:br w:type="page"/>
      </w:r>
    </w:p>
    <w:p w14:paraId="511D41B0" w14:textId="7D6749DA" w:rsidR="009C5A00" w:rsidRDefault="009C5A00" w:rsidP="004B5C46">
      <w:pPr>
        <w:pStyle w:val="Heading1"/>
        <w:spacing w:line="360" w:lineRule="auto"/>
      </w:pPr>
      <w:r>
        <w:lastRenderedPageBreak/>
        <w:t>Predikátový počet</w:t>
      </w:r>
    </w:p>
    <w:p w14:paraId="3AAFBB51" w14:textId="77777777" w:rsidR="004744F0" w:rsidRDefault="004744F0" w:rsidP="004744F0">
      <w:pPr>
        <w:pStyle w:val="ListParagraph"/>
        <w:numPr>
          <w:ilvl w:val="0"/>
          <w:numId w:val="6"/>
        </w:numPr>
        <w:spacing w:line="360" w:lineRule="auto"/>
      </w:pPr>
      <w:r w:rsidRPr="004744F0">
        <w:rPr>
          <w:b/>
          <w:bCs/>
        </w:rPr>
        <w:t>Logika prvního řádu</w:t>
      </w:r>
      <w:r>
        <w:t>: Rozšiřuje výrokový počet a umožňuje vyjadřovat vztahy mezi objekty s větší specifičností.</w:t>
      </w:r>
    </w:p>
    <w:p w14:paraId="02B1EA2C" w14:textId="77777777" w:rsidR="004744F0" w:rsidRDefault="004744F0" w:rsidP="004744F0">
      <w:pPr>
        <w:pStyle w:val="ListParagraph"/>
        <w:numPr>
          <w:ilvl w:val="0"/>
          <w:numId w:val="6"/>
        </w:numPr>
        <w:spacing w:line="360" w:lineRule="auto"/>
      </w:pPr>
      <w:r w:rsidRPr="004744F0">
        <w:rPr>
          <w:b/>
          <w:bCs/>
        </w:rPr>
        <w:t>Rozkládá výroky na subjekty a predikáty</w:t>
      </w:r>
      <w:r>
        <w:t>: Zahrnuje možnost kvantifikace proměnných, což umožňuje vyjadřovat obecné i specifické tvrzení o objektech.</w:t>
      </w:r>
    </w:p>
    <w:p w14:paraId="7E7141FE" w14:textId="77777777" w:rsidR="004744F0" w:rsidRDefault="004744F0" w:rsidP="004744F0">
      <w:pPr>
        <w:pStyle w:val="ListParagraph"/>
        <w:numPr>
          <w:ilvl w:val="0"/>
          <w:numId w:val="6"/>
        </w:numPr>
        <w:spacing w:line="360" w:lineRule="auto"/>
      </w:pPr>
      <w:r w:rsidRPr="004744F0">
        <w:rPr>
          <w:b/>
          <w:bCs/>
        </w:rPr>
        <w:t>Umožňuje formulaci obecnějších logických vztahů</w:t>
      </w:r>
      <w:r>
        <w:t>: Díky kvantifikátorům a predikátům lze vyjadřovat složitější vztahy a vlastnosti objektů.</w:t>
      </w:r>
    </w:p>
    <w:p w14:paraId="55399BCF" w14:textId="2A012337" w:rsidR="009C5A00" w:rsidRPr="004149E6" w:rsidRDefault="009C5A00" w:rsidP="004B5C46">
      <w:pPr>
        <w:spacing w:line="360" w:lineRule="auto"/>
        <w:rPr>
          <w:b/>
          <w:bCs/>
        </w:rPr>
      </w:pPr>
      <w:r w:rsidRPr="004149E6">
        <w:rPr>
          <w:b/>
          <w:bCs/>
        </w:rPr>
        <w:t>Abeceda</w:t>
      </w:r>
    </w:p>
    <w:p w14:paraId="01ECC09D" w14:textId="7482D7FE" w:rsidR="009C5A00" w:rsidRDefault="009C5A00" w:rsidP="004B5C46">
      <w:pPr>
        <w:spacing w:line="360" w:lineRule="auto"/>
      </w:pPr>
      <w:r w:rsidRPr="004149E6">
        <w:rPr>
          <w:b/>
          <w:bCs/>
        </w:rPr>
        <w:t>Logické spojky</w:t>
      </w:r>
      <w:r>
        <w:t xml:space="preserve"> – </w:t>
      </w:r>
      <w:r w:rsidRPr="004744F0">
        <w:rPr>
          <w:i/>
          <w:iCs/>
        </w:rPr>
        <w:t>konjunkce, disjunkce, negace, implikace, ekvivalence</w:t>
      </w:r>
      <w:r w:rsidR="004744F0">
        <w:t xml:space="preserve"> (slouží k propojování výroků)</w:t>
      </w:r>
    </w:p>
    <w:p w14:paraId="6222E766" w14:textId="65368D4C" w:rsidR="009C5A00" w:rsidRDefault="009C5A00" w:rsidP="004B5C46">
      <w:pPr>
        <w:spacing w:line="360" w:lineRule="auto"/>
        <w:rPr>
          <w:rFonts w:eastAsiaTheme="minorEastAsia"/>
        </w:rPr>
      </w:pPr>
      <w:r w:rsidRPr="004149E6">
        <w:rPr>
          <w:b/>
          <w:bCs/>
        </w:rPr>
        <w:t>Kvantifikátory</w:t>
      </w:r>
      <w:r>
        <w:t xml:space="preserve"> - </w:t>
      </w:r>
      <m:oMath>
        <m:r>
          <w:rPr>
            <w:rFonts w:ascii="Cambria Math" w:hAnsi="Cambria Math"/>
          </w:rPr>
          <m:t>∀</m:t>
        </m:r>
      </m:oMath>
      <w:r>
        <w:rPr>
          <w:rFonts w:eastAsiaTheme="minorEastAsia"/>
        </w:rPr>
        <w:t xml:space="preserve"> univerzální, </w:t>
      </w:r>
      <m:oMath>
        <m:r>
          <w:rPr>
            <w:rFonts w:ascii="Cambria Math" w:eastAsiaTheme="minorEastAsia" w:hAnsi="Cambria Math"/>
          </w:rPr>
          <m:t>∃</m:t>
        </m:r>
      </m:oMath>
      <w:r>
        <w:rPr>
          <w:rFonts w:eastAsiaTheme="minorEastAsia"/>
        </w:rPr>
        <w:t xml:space="preserve"> existenční</w:t>
      </w:r>
      <w:r w:rsidR="00F37A45">
        <w:rPr>
          <w:rFonts w:eastAsiaTheme="minorEastAsia"/>
        </w:rPr>
        <w:t xml:space="preserve"> (umožňují vyjadřovat všeobecné a specifické tvrzení)</w:t>
      </w:r>
      <w:r w:rsidR="004744F0">
        <w:rPr>
          <w:rFonts w:eastAsiaTheme="minorEastAsia"/>
        </w:rPr>
        <w:t xml:space="preserve"> </w:t>
      </w:r>
    </w:p>
    <w:p w14:paraId="311BDEDE" w14:textId="59D820D0" w:rsidR="009C5A00" w:rsidRDefault="009C5A00" w:rsidP="004B5C46">
      <w:pPr>
        <w:spacing w:line="360" w:lineRule="auto"/>
        <w:rPr>
          <w:rFonts w:eastAsiaTheme="minorEastAsia"/>
        </w:rPr>
      </w:pPr>
      <w:r w:rsidRPr="004149E6">
        <w:rPr>
          <w:rFonts w:eastAsiaTheme="minorEastAsia"/>
          <w:b/>
          <w:bCs/>
        </w:rPr>
        <w:t>Proměnné</w:t>
      </w:r>
      <w:r>
        <w:rPr>
          <w:rFonts w:eastAsiaTheme="minorEastAsia"/>
        </w:rPr>
        <w:t xml:space="preserve"> – symboly, které reprezentují objekty v doméně diskurzu</w:t>
      </w:r>
      <w:r w:rsidR="00F37A45">
        <w:rPr>
          <w:rFonts w:eastAsiaTheme="minorEastAsia"/>
        </w:rPr>
        <w:t>, nabývají různých hodnot</w:t>
      </w:r>
    </w:p>
    <w:p w14:paraId="1AFA2257" w14:textId="7DD4AD66" w:rsidR="009C5A00" w:rsidRDefault="009C5A00" w:rsidP="004B5C46">
      <w:pPr>
        <w:spacing w:line="360" w:lineRule="auto"/>
        <w:rPr>
          <w:rFonts w:eastAsiaTheme="minorEastAsia"/>
        </w:rPr>
      </w:pPr>
      <w:r w:rsidRPr="004149E6">
        <w:rPr>
          <w:rFonts w:eastAsiaTheme="minorEastAsia"/>
          <w:b/>
          <w:bCs/>
        </w:rPr>
        <w:t>Predikátové symboly</w:t>
      </w:r>
      <w:r>
        <w:rPr>
          <w:rFonts w:eastAsiaTheme="minorEastAsia"/>
        </w:rPr>
        <w:t xml:space="preserve"> – reprezentují vlastnosti objektů nebo vztahy mezi objekty (např. P(x), P je vlastnost, x je objekt)</w:t>
      </w:r>
    </w:p>
    <w:p w14:paraId="08ABDDF4" w14:textId="5786C8D5" w:rsidR="009C5A00" w:rsidRDefault="009C5A00" w:rsidP="004B5C46">
      <w:pPr>
        <w:spacing w:line="360" w:lineRule="auto"/>
        <w:rPr>
          <w:rFonts w:eastAsiaTheme="minorEastAsia"/>
        </w:rPr>
      </w:pPr>
      <w:r w:rsidRPr="004149E6">
        <w:rPr>
          <w:rFonts w:eastAsiaTheme="minorEastAsia"/>
          <w:b/>
          <w:bCs/>
        </w:rPr>
        <w:t>Funkční symboly</w:t>
      </w:r>
      <w:r>
        <w:rPr>
          <w:rFonts w:eastAsiaTheme="minorEastAsia"/>
        </w:rPr>
        <w:t xml:space="preserve"> – slouží k reprezentaci funkcí nad objekty, např. f(x,y) reprezentuje výsledek aplikace f na x,y. </w:t>
      </w:r>
    </w:p>
    <w:p w14:paraId="12794A5D" w14:textId="31A0B51F" w:rsidR="009C5A00" w:rsidRDefault="009C5A00" w:rsidP="004B5C46">
      <w:pPr>
        <w:spacing w:line="360" w:lineRule="auto"/>
        <w:rPr>
          <w:rFonts w:eastAsiaTheme="minorEastAsia"/>
        </w:rPr>
      </w:pPr>
      <w:r w:rsidRPr="004149E6">
        <w:rPr>
          <w:rFonts w:eastAsiaTheme="minorEastAsia"/>
          <w:b/>
          <w:bCs/>
        </w:rPr>
        <w:t>Konstantní symboly</w:t>
      </w:r>
      <w:r>
        <w:rPr>
          <w:rFonts w:eastAsiaTheme="minorEastAsia"/>
        </w:rPr>
        <w:t xml:space="preserve"> – reprezentují specifické objekty v doméně diskurzu</w:t>
      </w:r>
      <w:r w:rsidR="00F37A45">
        <w:rPr>
          <w:rFonts w:eastAsiaTheme="minorEastAsia"/>
        </w:rPr>
        <w:t xml:space="preserve"> (např. konkrétní objekt)</w:t>
      </w:r>
    </w:p>
    <w:p w14:paraId="2EB2EE93" w14:textId="3037B42F" w:rsidR="009C5A00" w:rsidRDefault="009C5A00" w:rsidP="004B5C46">
      <w:pPr>
        <w:spacing w:line="360" w:lineRule="auto"/>
        <w:rPr>
          <w:rFonts w:eastAsiaTheme="minorEastAsia"/>
        </w:rPr>
      </w:pPr>
      <w:r w:rsidRPr="004149E6">
        <w:rPr>
          <w:rFonts w:eastAsiaTheme="minorEastAsia"/>
          <w:b/>
          <w:bCs/>
        </w:rPr>
        <w:t>Závorky</w:t>
      </w:r>
      <w:r>
        <w:rPr>
          <w:rFonts w:eastAsiaTheme="minorEastAsia"/>
        </w:rPr>
        <w:t xml:space="preserve"> – k organizaci výrazů, stejně jako ve výrokovém počtu</w:t>
      </w:r>
    </w:p>
    <w:p w14:paraId="20A6E4BF" w14:textId="77777777" w:rsidR="009C5A00" w:rsidRDefault="009C5A00" w:rsidP="004B5C46">
      <w:pPr>
        <w:spacing w:line="360" w:lineRule="auto"/>
        <w:rPr>
          <w:rFonts w:eastAsiaTheme="minorEastAsia"/>
        </w:rPr>
      </w:pPr>
    </w:p>
    <w:p w14:paraId="106381D7" w14:textId="6F6EA9B5" w:rsidR="009C5A00" w:rsidRPr="004149E6" w:rsidRDefault="009C5A00" w:rsidP="004B5C46">
      <w:pPr>
        <w:spacing w:line="360" w:lineRule="auto"/>
        <w:rPr>
          <w:rFonts w:eastAsiaTheme="minorEastAsia"/>
          <w:b/>
          <w:bCs/>
        </w:rPr>
      </w:pPr>
      <w:r w:rsidRPr="004149E6">
        <w:rPr>
          <w:rFonts w:eastAsiaTheme="minorEastAsia"/>
          <w:b/>
          <w:bCs/>
        </w:rPr>
        <w:t>Konstrukce jazyka</w:t>
      </w:r>
    </w:p>
    <w:p w14:paraId="61661B3F" w14:textId="77777777" w:rsidR="00F37A45" w:rsidRPr="00F37A45" w:rsidRDefault="00F37A45" w:rsidP="00F37A45">
      <w:pPr>
        <w:numPr>
          <w:ilvl w:val="0"/>
          <w:numId w:val="7"/>
        </w:numPr>
        <w:spacing w:line="360" w:lineRule="auto"/>
        <w:rPr>
          <w:rFonts w:eastAsiaTheme="minorEastAsia"/>
        </w:rPr>
      </w:pPr>
      <w:r w:rsidRPr="00F37A45">
        <w:rPr>
          <w:rFonts w:eastAsiaTheme="minorEastAsia"/>
          <w:b/>
          <w:bCs/>
        </w:rPr>
        <w:t>Formulace výrazů:</w:t>
      </w:r>
      <w:r w:rsidRPr="00F37A45">
        <w:rPr>
          <w:rFonts w:eastAsiaTheme="minorEastAsia"/>
        </w:rPr>
        <w:t xml:space="preserve"> Kombinace prvků abecedy do logických formulí, které vyjadřují specifické výroky o objektech a jejich vztazích.</w:t>
      </w:r>
    </w:p>
    <w:p w14:paraId="25301E73" w14:textId="77777777" w:rsidR="00F37A45" w:rsidRPr="00F37A45" w:rsidRDefault="00F37A45" w:rsidP="00F37A45">
      <w:pPr>
        <w:numPr>
          <w:ilvl w:val="0"/>
          <w:numId w:val="7"/>
        </w:numPr>
        <w:spacing w:line="360" w:lineRule="auto"/>
        <w:rPr>
          <w:rFonts w:eastAsiaTheme="minorEastAsia"/>
        </w:rPr>
      </w:pPr>
      <w:r w:rsidRPr="00F37A45">
        <w:rPr>
          <w:rFonts w:eastAsiaTheme="minorEastAsia"/>
          <w:b/>
          <w:bCs/>
        </w:rPr>
        <w:t>Syntaxe a sémantika:</w:t>
      </w:r>
      <w:r w:rsidRPr="00F37A45">
        <w:rPr>
          <w:rFonts w:eastAsiaTheme="minorEastAsia"/>
        </w:rPr>
        <w:t xml:space="preserve"> Definují pravidla pro tvorbu formulí a význam těchto formulí v dané doméně.</w:t>
      </w:r>
    </w:p>
    <w:p w14:paraId="420CDE18" w14:textId="77777777" w:rsidR="00F37A45" w:rsidRPr="00F37A45" w:rsidRDefault="00F37A45" w:rsidP="00F37A45">
      <w:pPr>
        <w:numPr>
          <w:ilvl w:val="0"/>
          <w:numId w:val="7"/>
        </w:numPr>
        <w:spacing w:line="360" w:lineRule="auto"/>
        <w:rPr>
          <w:rFonts w:eastAsiaTheme="minorEastAsia"/>
        </w:rPr>
      </w:pPr>
      <w:r w:rsidRPr="00F37A45">
        <w:rPr>
          <w:rFonts w:eastAsiaTheme="minorEastAsia"/>
          <w:b/>
          <w:bCs/>
        </w:rPr>
        <w:t>Důležitost správné konstrukce:</w:t>
      </w:r>
      <w:r w:rsidRPr="00F37A45">
        <w:rPr>
          <w:rFonts w:eastAsiaTheme="minorEastAsia"/>
        </w:rPr>
        <w:t xml:space="preserve"> Správná konstrukce formulí je klíčová pro platnost a aplikovatelnost logických důkazů a argumentací v reálném světě.</w:t>
      </w:r>
    </w:p>
    <w:p w14:paraId="4250AC1E" w14:textId="2BE7D351" w:rsidR="00880A8B" w:rsidRDefault="00880A8B" w:rsidP="004B5C46">
      <w:pPr>
        <w:spacing w:line="360" w:lineRule="auto"/>
        <w:rPr>
          <w:rFonts w:eastAsiaTheme="minorEastAsia"/>
        </w:rPr>
      </w:pPr>
      <w:r>
        <w:rPr>
          <w:rFonts w:eastAsiaTheme="minorEastAsia"/>
        </w:rPr>
        <w:br w:type="page"/>
      </w:r>
    </w:p>
    <w:p w14:paraId="77A28AC9" w14:textId="3461D919" w:rsidR="00880A8B" w:rsidRDefault="00880A8B" w:rsidP="004B5C46">
      <w:pPr>
        <w:pStyle w:val="Heading1"/>
        <w:spacing w:line="360" w:lineRule="auto"/>
      </w:pPr>
      <w:r>
        <w:lastRenderedPageBreak/>
        <w:t>Binární relace</w:t>
      </w:r>
    </w:p>
    <w:p w14:paraId="2B4B8E5B" w14:textId="2C43AA49" w:rsidR="00880A8B" w:rsidRDefault="00880A8B" w:rsidP="004B5C46">
      <w:pPr>
        <w:spacing w:line="360" w:lineRule="auto"/>
      </w:pPr>
      <w:r w:rsidRPr="004149E6">
        <w:rPr>
          <w:b/>
          <w:bCs/>
        </w:rPr>
        <w:t>Definice</w:t>
      </w:r>
      <w:r>
        <w:t xml:space="preserve">: Binární relace na množině A je množina uspořádaných dvojic prvků A, kde každá dvojice reprezentuje prvek v relaci s jiným prvkem. Binární relace umožňuje modelovat vztahy mezi prvky dvou množin (nebo v rámci 1 množiny). </w:t>
      </w:r>
    </w:p>
    <w:p w14:paraId="014FF14B" w14:textId="4F8CE8BB" w:rsidR="00880A8B" w:rsidRPr="004149E6" w:rsidRDefault="00880A8B" w:rsidP="004B5C46">
      <w:pPr>
        <w:spacing w:line="360" w:lineRule="auto"/>
        <w:rPr>
          <w:b/>
          <w:bCs/>
        </w:rPr>
      </w:pPr>
      <w:r w:rsidRPr="004149E6">
        <w:rPr>
          <w:b/>
          <w:bCs/>
        </w:rPr>
        <w:t>Vlastnosti binárních relací</w:t>
      </w:r>
    </w:p>
    <w:p w14:paraId="4A619037" w14:textId="77777777" w:rsidR="0086676F" w:rsidRDefault="00880A8B" w:rsidP="004B5C46">
      <w:pPr>
        <w:spacing w:line="360" w:lineRule="auto"/>
        <w:rPr>
          <w:rFonts w:eastAsiaTheme="minorEastAsia"/>
        </w:rPr>
      </w:pPr>
      <w:r w:rsidRPr="004149E6">
        <w:rPr>
          <w:b/>
          <w:bCs/>
        </w:rPr>
        <w:t>Reflexivita</w:t>
      </w:r>
      <w:r>
        <w:t xml:space="preserve">: Relace na množině A je reflexivní, pokud pro </w:t>
      </w:r>
      <w:r w:rsidRPr="0086676F">
        <w:rPr>
          <w:b/>
          <w:bCs/>
        </w:rPr>
        <w:t>každý</w:t>
      </w:r>
      <w:r>
        <w:t xml:space="preserve"> prvek </w:t>
      </w:r>
      <m:oMath>
        <m:r>
          <w:rPr>
            <w:rFonts w:ascii="Cambria Math" w:hAnsi="Cambria Math"/>
          </w:rPr>
          <m:t>a∈A</m:t>
        </m:r>
      </m:oMath>
      <w:r>
        <w:rPr>
          <w:rFonts w:eastAsiaTheme="minorEastAsia"/>
        </w:rPr>
        <w:t xml:space="preserve"> platí, že a je v relaci sám se sebou (tj. </w:t>
      </w:r>
      <m:oMath>
        <m:d>
          <m:dPr>
            <m:ctrlPr>
              <w:rPr>
                <w:rFonts w:ascii="Cambria Math" w:eastAsiaTheme="minorEastAsia" w:hAnsi="Cambria Math"/>
                <w:i/>
              </w:rPr>
            </m:ctrlPr>
          </m:dPr>
          <m:e>
            <m:r>
              <w:rPr>
                <w:rFonts w:ascii="Cambria Math" w:eastAsiaTheme="minorEastAsia" w:hAnsi="Cambria Math"/>
              </w:rPr>
              <m:t>a, a</m:t>
            </m:r>
          </m:e>
        </m:d>
        <m:r>
          <m:rPr>
            <m:scr m:val="double-struck"/>
          </m:rPr>
          <w:rPr>
            <w:rFonts w:ascii="Cambria Math" w:eastAsiaTheme="minorEastAsia" w:hAnsi="Cambria Math"/>
          </w:rPr>
          <m:t>∈R</m:t>
        </m:r>
      </m:oMath>
      <w:r>
        <w:rPr>
          <w:rFonts w:eastAsiaTheme="minorEastAsia"/>
        </w:rPr>
        <w:t>).</w:t>
      </w:r>
      <w:r w:rsidR="0086676F">
        <w:rPr>
          <w:rFonts w:eastAsiaTheme="minorEastAsia"/>
        </w:rPr>
        <w:t xml:space="preserve"> </w:t>
      </w:r>
    </w:p>
    <w:p w14:paraId="6E02A219" w14:textId="77777777" w:rsidR="0086676F" w:rsidRDefault="0086676F" w:rsidP="004B5C46">
      <w:pPr>
        <w:spacing w:line="360" w:lineRule="auto"/>
        <w:rPr>
          <w:rFonts w:eastAsiaTheme="minorEastAsia"/>
        </w:rPr>
      </w:pPr>
      <w:proofErr w:type="spellStart"/>
      <w:r w:rsidRPr="0086676F">
        <w:rPr>
          <w:rFonts w:eastAsiaTheme="minorEastAsia"/>
          <w:b/>
          <w:bCs/>
        </w:rPr>
        <w:t>Irreflexivita</w:t>
      </w:r>
      <w:proofErr w:type="spellEnd"/>
      <w:r w:rsidRPr="0086676F">
        <w:rPr>
          <w:rFonts w:eastAsiaTheme="minorEastAsia"/>
        </w:rPr>
        <w:t xml:space="preserve">: Relace na množině A je </w:t>
      </w:r>
      <w:proofErr w:type="spellStart"/>
      <w:r w:rsidRPr="0086676F">
        <w:rPr>
          <w:rFonts w:eastAsiaTheme="minorEastAsia"/>
        </w:rPr>
        <w:t>irreflexivní</w:t>
      </w:r>
      <w:proofErr w:type="spellEnd"/>
      <w:r w:rsidRPr="0086676F">
        <w:rPr>
          <w:rFonts w:eastAsiaTheme="minorEastAsia"/>
        </w:rPr>
        <w:t xml:space="preserve">, pokud pro </w:t>
      </w:r>
      <w:r w:rsidRPr="0086676F">
        <w:rPr>
          <w:rFonts w:eastAsiaTheme="minorEastAsia"/>
          <w:b/>
          <w:bCs/>
        </w:rPr>
        <w:t>žádný</w:t>
      </w:r>
      <w:r w:rsidRPr="0086676F">
        <w:rPr>
          <w:rFonts w:eastAsiaTheme="minorEastAsia"/>
        </w:rPr>
        <w:t xml:space="preserve"> prvek a </w:t>
      </w:r>
      <w:r w:rsidRPr="0086676F">
        <w:rPr>
          <w:rFonts w:ascii="Cambria Math" w:eastAsiaTheme="minorEastAsia" w:hAnsi="Cambria Math" w:cs="Cambria Math"/>
        </w:rPr>
        <w:t>∈</w:t>
      </w:r>
      <w:r w:rsidRPr="0086676F">
        <w:rPr>
          <w:rFonts w:eastAsiaTheme="minorEastAsia"/>
        </w:rPr>
        <w:t xml:space="preserve"> A neplat</w:t>
      </w:r>
      <w:r w:rsidRPr="0086676F">
        <w:rPr>
          <w:rFonts w:ascii="Aptos" w:eastAsiaTheme="minorEastAsia" w:hAnsi="Aptos" w:cs="Aptos"/>
        </w:rPr>
        <w:t>í</w:t>
      </w:r>
      <w:r w:rsidRPr="0086676F">
        <w:rPr>
          <w:rFonts w:eastAsiaTheme="minorEastAsia"/>
        </w:rPr>
        <w:t xml:space="preserve">, </w:t>
      </w:r>
      <w:r w:rsidRPr="0086676F">
        <w:rPr>
          <w:rFonts w:ascii="Aptos" w:eastAsiaTheme="minorEastAsia" w:hAnsi="Aptos" w:cs="Aptos"/>
        </w:rPr>
        <w:t>ž</w:t>
      </w:r>
      <w:r w:rsidRPr="0086676F">
        <w:rPr>
          <w:rFonts w:eastAsiaTheme="minorEastAsia"/>
        </w:rPr>
        <w:t xml:space="preserve">e (a, a) </w:t>
      </w:r>
      <w:r w:rsidRPr="0086676F">
        <w:rPr>
          <w:rFonts w:ascii="Cambria Math" w:eastAsiaTheme="minorEastAsia" w:hAnsi="Cambria Math" w:cs="Cambria Math"/>
        </w:rPr>
        <w:t>∈</w:t>
      </w:r>
      <w:r w:rsidRPr="0086676F">
        <w:rPr>
          <w:rFonts w:eastAsiaTheme="minorEastAsia"/>
        </w:rPr>
        <w:t xml:space="preserve"> R.</w:t>
      </w:r>
    </w:p>
    <w:p w14:paraId="34D81CBF" w14:textId="63F5F69C" w:rsidR="00880A8B" w:rsidRDefault="00880A8B" w:rsidP="004B5C46">
      <w:pPr>
        <w:spacing w:line="360" w:lineRule="auto"/>
        <w:rPr>
          <w:rFonts w:eastAsiaTheme="minorEastAsia"/>
        </w:rPr>
      </w:pPr>
      <w:r w:rsidRPr="004149E6">
        <w:rPr>
          <w:rFonts w:eastAsiaTheme="minorEastAsia"/>
          <w:b/>
          <w:bCs/>
        </w:rPr>
        <w:t>Symetrie</w:t>
      </w:r>
      <w:r>
        <w:rPr>
          <w:rFonts w:eastAsiaTheme="minorEastAsia"/>
        </w:rPr>
        <w:t>: Relace na množině A je symetrická, pokud kdykoliv a je v relaci s b, pak b je také v relaci s a.</w:t>
      </w:r>
    </w:p>
    <w:p w14:paraId="1C68F4E3" w14:textId="31CDD89B" w:rsidR="0086676F" w:rsidRDefault="0086676F" w:rsidP="004B5C46">
      <w:pPr>
        <w:spacing w:line="360" w:lineRule="auto"/>
        <w:rPr>
          <w:rFonts w:eastAsiaTheme="minorEastAsia"/>
        </w:rPr>
      </w:pPr>
      <w:r w:rsidRPr="0086676F">
        <w:rPr>
          <w:rFonts w:eastAsiaTheme="minorEastAsia"/>
          <w:b/>
          <w:bCs/>
        </w:rPr>
        <w:t>Asymetrie</w:t>
      </w:r>
      <w:r w:rsidRPr="0086676F">
        <w:rPr>
          <w:rFonts w:eastAsiaTheme="minorEastAsia"/>
        </w:rPr>
        <w:t xml:space="preserve">: Relace na množině A je asymetrická, pokud kdykoliv (a, b) </w:t>
      </w:r>
      <w:r w:rsidRPr="0086676F">
        <w:rPr>
          <w:rFonts w:ascii="Cambria Math" w:eastAsiaTheme="minorEastAsia" w:hAnsi="Cambria Math" w:cs="Cambria Math"/>
        </w:rPr>
        <w:t>∈</w:t>
      </w:r>
      <w:r w:rsidRPr="0086676F">
        <w:rPr>
          <w:rFonts w:eastAsiaTheme="minorEastAsia"/>
        </w:rPr>
        <w:t xml:space="preserve"> R, pak (b, a) </w:t>
      </w:r>
      <w:r w:rsidRPr="0086676F">
        <w:rPr>
          <w:rFonts w:ascii="Cambria Math" w:eastAsiaTheme="minorEastAsia" w:hAnsi="Cambria Math" w:cs="Cambria Math"/>
        </w:rPr>
        <w:t>∉</w:t>
      </w:r>
      <w:r w:rsidRPr="0086676F">
        <w:rPr>
          <w:rFonts w:eastAsiaTheme="minorEastAsia"/>
        </w:rPr>
        <w:t xml:space="preserve"> R.</w:t>
      </w:r>
    </w:p>
    <w:p w14:paraId="67E3F068" w14:textId="70B7338E" w:rsidR="00880A8B" w:rsidRDefault="00880A8B" w:rsidP="004B5C46">
      <w:pPr>
        <w:spacing w:line="360" w:lineRule="auto"/>
        <w:rPr>
          <w:rFonts w:eastAsiaTheme="minorEastAsia"/>
        </w:rPr>
      </w:pPr>
      <w:r w:rsidRPr="004149E6">
        <w:rPr>
          <w:rFonts w:eastAsiaTheme="minorEastAsia"/>
          <w:b/>
          <w:bCs/>
        </w:rPr>
        <w:t>Tranzitivita</w:t>
      </w:r>
      <w:r>
        <w:rPr>
          <w:rFonts w:eastAsiaTheme="minorEastAsia"/>
        </w:rPr>
        <w:t>: Relace na množině A je tranzitivní, pokud kdykoliv a je v relaci s b a b je v relaci s c, pak a je v relaci s c.</w:t>
      </w:r>
    </w:p>
    <w:p w14:paraId="5887A5A5" w14:textId="723860CA" w:rsidR="00880A8B" w:rsidRDefault="00880A8B" w:rsidP="004B5C46">
      <w:pPr>
        <w:spacing w:line="360" w:lineRule="auto"/>
        <w:rPr>
          <w:rFonts w:eastAsiaTheme="minorEastAsia"/>
        </w:rPr>
      </w:pPr>
      <w:r w:rsidRPr="004149E6">
        <w:rPr>
          <w:rFonts w:eastAsiaTheme="minorEastAsia"/>
          <w:b/>
          <w:bCs/>
        </w:rPr>
        <w:t>Antisymetrie</w:t>
      </w:r>
      <w:r>
        <w:rPr>
          <w:rFonts w:eastAsiaTheme="minorEastAsia"/>
        </w:rPr>
        <w:t xml:space="preserve">: Relace na množině A je antisymetrická, pokud z </w:t>
      </w:r>
      <m:oMath>
        <m:d>
          <m:dPr>
            <m:ctrlPr>
              <w:rPr>
                <w:rFonts w:ascii="Cambria Math" w:eastAsiaTheme="minorEastAsia" w:hAnsi="Cambria Math"/>
                <w:i/>
              </w:rPr>
            </m:ctrlPr>
          </m:dPr>
          <m:e>
            <m:r>
              <w:rPr>
                <w:rFonts w:ascii="Cambria Math" w:eastAsiaTheme="minorEastAsia" w:hAnsi="Cambria Math"/>
              </w:rPr>
              <m:t>a, b</m:t>
            </m:r>
          </m:e>
        </m:d>
        <m:r>
          <m:rPr>
            <m:scr m:val="double-struck"/>
          </m:rPr>
          <w:rPr>
            <w:rFonts w:ascii="Cambria Math" w:eastAsiaTheme="minorEastAsia" w:hAnsi="Cambria Math"/>
          </w:rPr>
          <m:t>∈R</m:t>
        </m:r>
      </m:oMath>
      <w:r>
        <w:rPr>
          <w:rFonts w:eastAsiaTheme="minorEastAsia"/>
        </w:rPr>
        <w:t xml:space="preserve"> a </w:t>
      </w:r>
      <m:oMath>
        <m:d>
          <m:dPr>
            <m:ctrlPr>
              <w:rPr>
                <w:rFonts w:ascii="Cambria Math" w:eastAsiaTheme="minorEastAsia" w:hAnsi="Cambria Math"/>
                <w:i/>
              </w:rPr>
            </m:ctrlPr>
          </m:dPr>
          <m:e>
            <m:r>
              <w:rPr>
                <w:rFonts w:ascii="Cambria Math" w:eastAsiaTheme="minorEastAsia" w:hAnsi="Cambria Math"/>
              </w:rPr>
              <m:t>b, a</m:t>
            </m:r>
          </m:e>
        </m:d>
        <m:r>
          <m:rPr>
            <m:scr m:val="double-struck"/>
          </m:rPr>
          <w:rPr>
            <w:rFonts w:ascii="Cambria Math" w:eastAsiaTheme="minorEastAsia" w:hAnsi="Cambria Math"/>
          </w:rPr>
          <m:t>∈R</m:t>
        </m:r>
      </m:oMath>
      <w:r>
        <w:rPr>
          <w:rFonts w:eastAsiaTheme="minorEastAsia"/>
        </w:rPr>
        <w:t xml:space="preserve"> plyne, že a=b.</w:t>
      </w:r>
    </w:p>
    <w:p w14:paraId="541A1334" w14:textId="262E986B" w:rsidR="00880A8B" w:rsidRPr="004149E6" w:rsidRDefault="00880A8B" w:rsidP="004B5C46">
      <w:pPr>
        <w:spacing w:line="360" w:lineRule="auto"/>
        <w:rPr>
          <w:rFonts w:eastAsiaTheme="minorEastAsia"/>
          <w:b/>
          <w:bCs/>
        </w:rPr>
      </w:pPr>
      <w:r w:rsidRPr="004149E6">
        <w:rPr>
          <w:rFonts w:eastAsiaTheme="minorEastAsia"/>
          <w:b/>
          <w:bCs/>
        </w:rPr>
        <w:t>Speciální typy binárních relací</w:t>
      </w:r>
    </w:p>
    <w:p w14:paraId="04A6C4D2" w14:textId="005C7015" w:rsidR="00880A8B" w:rsidRDefault="00880A8B" w:rsidP="004B5C46">
      <w:pPr>
        <w:spacing w:line="360" w:lineRule="auto"/>
        <w:rPr>
          <w:rFonts w:eastAsiaTheme="minorEastAsia"/>
        </w:rPr>
      </w:pPr>
      <w:r w:rsidRPr="004149E6">
        <w:rPr>
          <w:rFonts w:eastAsiaTheme="minorEastAsia"/>
          <w:b/>
          <w:bCs/>
        </w:rPr>
        <w:t>Relace ekvivalence</w:t>
      </w:r>
      <w:r>
        <w:rPr>
          <w:rFonts w:eastAsiaTheme="minorEastAsia"/>
        </w:rPr>
        <w:t>:</w:t>
      </w:r>
      <w:r w:rsidR="004149E6">
        <w:rPr>
          <w:rFonts w:eastAsiaTheme="minorEastAsia"/>
        </w:rPr>
        <w:t xml:space="preserve"> Binární relace je relací ekvivalence, pokud je reflexivní, symetrická a tranzitivní. Relace ekvivalence rozděluje množinu na disjunktní třídy ekvivalence, kde každý prvek patří právě do jedné třídy ekvivalence. </w:t>
      </w:r>
    </w:p>
    <w:p w14:paraId="0AB2BCB5" w14:textId="18D41720" w:rsidR="0086676F" w:rsidRDefault="0086676F" w:rsidP="004B5C46">
      <w:pPr>
        <w:spacing w:line="360" w:lineRule="auto"/>
        <w:rPr>
          <w:rFonts w:eastAsiaTheme="minorEastAsia"/>
        </w:rPr>
      </w:pPr>
      <w:r w:rsidRPr="0086676F">
        <w:rPr>
          <w:rFonts w:eastAsiaTheme="minorEastAsia"/>
          <w:b/>
          <w:bCs/>
        </w:rPr>
        <w:t>Funkční relace:</w:t>
      </w:r>
      <w:r w:rsidRPr="0086676F">
        <w:rPr>
          <w:rFonts w:eastAsiaTheme="minorEastAsia"/>
        </w:rPr>
        <w:t xml:space="preserve"> Speciální typ binární relace, kde každý prvek z jedné množiny je spárován s nejvýše jedním prvkem z druhé množiny. To zahrnuje zobrazení, které je případem, kde každý prvek je spárován právě s jedním prvkem.</w:t>
      </w:r>
    </w:p>
    <w:p w14:paraId="608EEB04" w14:textId="4674E1F6" w:rsidR="004149E6" w:rsidRDefault="004149E6" w:rsidP="004B5C46">
      <w:pPr>
        <w:spacing w:line="360" w:lineRule="auto"/>
        <w:rPr>
          <w:rFonts w:eastAsiaTheme="minorEastAsia"/>
        </w:rPr>
      </w:pPr>
      <w:r w:rsidRPr="004149E6">
        <w:rPr>
          <w:rFonts w:eastAsiaTheme="minorEastAsia"/>
          <w:b/>
          <w:bCs/>
        </w:rPr>
        <w:t>Uspořádání</w:t>
      </w:r>
      <w:r>
        <w:rPr>
          <w:rFonts w:eastAsiaTheme="minorEastAsia"/>
        </w:rPr>
        <w:t xml:space="preserve">: Binární relace je uspořádáním, pokud je reflexivní, antisymetrická a tranzitivní. Pokud každé 2 prvky množiny lze porovnat, nazývá se toto uspořádání totální/lineární. </w:t>
      </w:r>
    </w:p>
    <w:p w14:paraId="561C1EDA" w14:textId="701D9435" w:rsidR="004149E6" w:rsidRDefault="004149E6" w:rsidP="004B5C46">
      <w:pPr>
        <w:spacing w:line="360" w:lineRule="auto"/>
        <w:rPr>
          <w:rFonts w:eastAsiaTheme="minorEastAsia"/>
        </w:rPr>
      </w:pPr>
      <w:r w:rsidRPr="004149E6">
        <w:rPr>
          <w:rFonts w:eastAsiaTheme="minorEastAsia"/>
          <w:b/>
          <w:bCs/>
        </w:rPr>
        <w:t>Zobrazení</w:t>
      </w:r>
      <w:r>
        <w:rPr>
          <w:rFonts w:eastAsiaTheme="minorEastAsia"/>
        </w:rPr>
        <w:t xml:space="preserve">: Binární relace mezi A a B je zobrazení z A do B, pokud pro každý prvek  </w:t>
      </w:r>
      <m:oMath>
        <m:r>
          <w:rPr>
            <w:rFonts w:ascii="Cambria Math" w:eastAsiaTheme="minorEastAsia" w:hAnsi="Cambria Math"/>
          </w:rPr>
          <m:t>a∈A</m:t>
        </m:r>
      </m:oMath>
      <w:r>
        <w:rPr>
          <w:rFonts w:eastAsiaTheme="minorEastAsia"/>
        </w:rPr>
        <w:t xml:space="preserve"> existuje právě 1 dvojice (a,b) v relaci. To znamená, že každému prvku z A je přiřazen právě 1 prvek z B. </w:t>
      </w:r>
    </w:p>
    <w:p w14:paraId="3D0E0CB4" w14:textId="77777777" w:rsidR="0086676F" w:rsidRDefault="0086676F" w:rsidP="004B5C46">
      <w:pPr>
        <w:spacing w:line="360" w:lineRule="auto"/>
        <w:rPr>
          <w:rFonts w:eastAsiaTheme="minorEastAsia"/>
        </w:rPr>
      </w:pPr>
    </w:p>
    <w:p w14:paraId="64B679F0" w14:textId="2E18322A" w:rsidR="0086676F" w:rsidRPr="0086676F" w:rsidRDefault="0086676F" w:rsidP="00E144C8">
      <w:pPr>
        <w:numPr>
          <w:ilvl w:val="0"/>
          <w:numId w:val="8"/>
        </w:numPr>
        <w:spacing w:line="360" w:lineRule="auto"/>
        <w:rPr>
          <w:rFonts w:eastAsiaTheme="minorEastAsia"/>
        </w:rPr>
      </w:pPr>
      <w:r w:rsidRPr="0086676F">
        <w:rPr>
          <w:rFonts w:eastAsiaTheme="minorEastAsia"/>
          <w:b/>
          <w:bCs/>
        </w:rPr>
        <w:lastRenderedPageBreak/>
        <w:t>Co je binární relace?</w:t>
      </w:r>
      <w:r>
        <w:rPr>
          <w:rFonts w:eastAsiaTheme="minorEastAsia"/>
          <w:b/>
          <w:bCs/>
        </w:rPr>
        <w:t xml:space="preserve"> </w:t>
      </w:r>
      <w:r w:rsidRPr="0086676F">
        <w:rPr>
          <w:rFonts w:eastAsiaTheme="minorEastAsia"/>
        </w:rPr>
        <w:t>Binární relace na množině A je množina uspořádaných dvojic prvků této množiny, které modelují vztahy mezi prvky.</w:t>
      </w:r>
    </w:p>
    <w:p w14:paraId="51F5CC54" w14:textId="51124393" w:rsidR="0086676F" w:rsidRPr="0086676F" w:rsidRDefault="0086676F" w:rsidP="00550751">
      <w:pPr>
        <w:numPr>
          <w:ilvl w:val="0"/>
          <w:numId w:val="8"/>
        </w:numPr>
        <w:spacing w:line="360" w:lineRule="auto"/>
        <w:rPr>
          <w:rFonts w:eastAsiaTheme="minorEastAsia"/>
        </w:rPr>
      </w:pPr>
      <w:r w:rsidRPr="0086676F">
        <w:rPr>
          <w:rFonts w:eastAsiaTheme="minorEastAsia"/>
          <w:b/>
          <w:bCs/>
        </w:rPr>
        <w:t xml:space="preserve">Co znamená, že relace je reflexivní? </w:t>
      </w:r>
      <w:r w:rsidRPr="0086676F">
        <w:rPr>
          <w:rFonts w:eastAsiaTheme="minorEastAsia"/>
        </w:rPr>
        <w:t>Relace je reflexivní, pokud pro každý prvek a z množiny A platí, že (a, a) je součástí relace R.</w:t>
      </w:r>
    </w:p>
    <w:p w14:paraId="3F1E55E7" w14:textId="07594EE2" w:rsidR="0086676F" w:rsidRPr="0086676F" w:rsidRDefault="0086676F" w:rsidP="00B42F41">
      <w:pPr>
        <w:numPr>
          <w:ilvl w:val="0"/>
          <w:numId w:val="8"/>
        </w:numPr>
        <w:spacing w:line="360" w:lineRule="auto"/>
        <w:rPr>
          <w:rFonts w:eastAsiaTheme="minorEastAsia"/>
        </w:rPr>
      </w:pPr>
      <w:r w:rsidRPr="0086676F">
        <w:rPr>
          <w:rFonts w:eastAsiaTheme="minorEastAsia"/>
          <w:b/>
          <w:bCs/>
        </w:rPr>
        <w:t xml:space="preserve">Vysvětli, co je to symetrická relace. </w:t>
      </w:r>
      <w:r w:rsidRPr="0086676F">
        <w:rPr>
          <w:rFonts w:eastAsiaTheme="minorEastAsia"/>
        </w:rPr>
        <w:t>Relace je symetrická, pokud kdykoliv (a, b) je v relaci R, pak také (b, a) musí být v relaci R.</w:t>
      </w:r>
    </w:p>
    <w:p w14:paraId="67478944" w14:textId="12CDC487" w:rsidR="0086676F" w:rsidRPr="0086676F" w:rsidRDefault="0086676F" w:rsidP="00CA320A">
      <w:pPr>
        <w:numPr>
          <w:ilvl w:val="0"/>
          <w:numId w:val="8"/>
        </w:numPr>
        <w:spacing w:line="360" w:lineRule="auto"/>
        <w:rPr>
          <w:rFonts w:eastAsiaTheme="minorEastAsia"/>
        </w:rPr>
      </w:pPr>
      <w:r w:rsidRPr="0086676F">
        <w:rPr>
          <w:rFonts w:eastAsiaTheme="minorEastAsia"/>
          <w:b/>
          <w:bCs/>
        </w:rPr>
        <w:t xml:space="preserve">Co je to tranzitivní relace a uveď příklad. </w:t>
      </w:r>
      <w:r w:rsidRPr="0086676F">
        <w:rPr>
          <w:rFonts w:eastAsiaTheme="minorEastAsia"/>
        </w:rPr>
        <w:t>Relace je tranzitivní, pokud kdykoliv (a, b) a (b, c) jsou v relaci R, pak také (a, c) je v relaci R. Příkladem může být relace "je předchůdce" v rodokmenu.</w:t>
      </w:r>
    </w:p>
    <w:p w14:paraId="7E0C44FD" w14:textId="58B4BFFA" w:rsidR="0086676F" w:rsidRPr="0086676F" w:rsidRDefault="0086676F" w:rsidP="00EA2DF6">
      <w:pPr>
        <w:numPr>
          <w:ilvl w:val="0"/>
          <w:numId w:val="8"/>
        </w:numPr>
        <w:spacing w:line="360" w:lineRule="auto"/>
        <w:rPr>
          <w:rFonts w:eastAsiaTheme="minorEastAsia"/>
        </w:rPr>
      </w:pPr>
      <w:r w:rsidRPr="0086676F">
        <w:rPr>
          <w:rFonts w:eastAsiaTheme="minorEastAsia"/>
          <w:b/>
          <w:bCs/>
        </w:rPr>
        <w:t xml:space="preserve">Co znamená, že relace je antisymetrická? </w:t>
      </w:r>
      <w:r w:rsidRPr="0086676F">
        <w:rPr>
          <w:rFonts w:eastAsiaTheme="minorEastAsia"/>
        </w:rPr>
        <w:t>Relace je antisymetrická, pokud kdykoliv (a, b) a (b, a) jsou součástí relace R, musí platit, že a = b.</w:t>
      </w:r>
    </w:p>
    <w:p w14:paraId="4E74C105" w14:textId="7FD47F4F" w:rsidR="0086676F" w:rsidRPr="0086676F" w:rsidRDefault="0086676F" w:rsidP="008E37B5">
      <w:pPr>
        <w:numPr>
          <w:ilvl w:val="0"/>
          <w:numId w:val="8"/>
        </w:numPr>
        <w:spacing w:line="360" w:lineRule="auto"/>
        <w:rPr>
          <w:rFonts w:eastAsiaTheme="minorEastAsia"/>
        </w:rPr>
      </w:pPr>
      <w:r w:rsidRPr="0086676F">
        <w:rPr>
          <w:rFonts w:eastAsiaTheme="minorEastAsia"/>
          <w:b/>
          <w:bCs/>
        </w:rPr>
        <w:t xml:space="preserve">Co definuje relaci ekvivalence? </w:t>
      </w:r>
      <w:r w:rsidRPr="0086676F">
        <w:rPr>
          <w:rFonts w:eastAsiaTheme="minorEastAsia"/>
        </w:rPr>
        <w:t>Relace ekvivalence je definována jako reflexivní, symetrická a tranzitivní relace, která rozděluje množinu na disjunktní třídy ekvivalence.</w:t>
      </w:r>
    </w:p>
    <w:p w14:paraId="41CC5BFC" w14:textId="2082D558" w:rsidR="0086676F" w:rsidRPr="0086676F" w:rsidRDefault="0086676F" w:rsidP="005B42B1">
      <w:pPr>
        <w:numPr>
          <w:ilvl w:val="0"/>
          <w:numId w:val="8"/>
        </w:numPr>
        <w:spacing w:line="360" w:lineRule="auto"/>
        <w:rPr>
          <w:rFonts w:eastAsiaTheme="minorEastAsia"/>
        </w:rPr>
      </w:pPr>
      <w:r w:rsidRPr="0086676F">
        <w:rPr>
          <w:rFonts w:eastAsiaTheme="minorEastAsia"/>
          <w:b/>
          <w:bCs/>
        </w:rPr>
        <w:t xml:space="preserve">Jaký je rozdíl mezi uspořádáním a totálním uspořádáním? </w:t>
      </w:r>
      <w:r w:rsidRPr="0086676F">
        <w:rPr>
          <w:rFonts w:eastAsiaTheme="minorEastAsia"/>
        </w:rPr>
        <w:t>Uspořádání je reflexivní, antisymetrické a tranzitivní relace. Je-li navíc možné porovnat každé dva prvky množiny, nazývá se uspořádání totálním nebo lineárním.</w:t>
      </w:r>
    </w:p>
    <w:p w14:paraId="6C5B300D" w14:textId="110FC09F" w:rsidR="0086676F" w:rsidRPr="0086676F" w:rsidRDefault="0086676F" w:rsidP="00782443">
      <w:pPr>
        <w:numPr>
          <w:ilvl w:val="0"/>
          <w:numId w:val="8"/>
        </w:numPr>
        <w:spacing w:line="360" w:lineRule="auto"/>
        <w:rPr>
          <w:rFonts w:eastAsiaTheme="minorEastAsia"/>
        </w:rPr>
      </w:pPr>
      <w:r w:rsidRPr="0086676F">
        <w:rPr>
          <w:rFonts w:eastAsiaTheme="minorEastAsia"/>
          <w:b/>
          <w:bCs/>
        </w:rPr>
        <w:t xml:space="preserve">Co je zobrazení v kontextu binárních relací? </w:t>
      </w:r>
      <w:r w:rsidRPr="0086676F">
        <w:rPr>
          <w:rFonts w:eastAsiaTheme="minorEastAsia"/>
        </w:rPr>
        <w:t xml:space="preserve">Zobrazení je speciální typ binární relace mezi množinami A </w:t>
      </w:r>
      <w:proofErr w:type="spellStart"/>
      <w:r w:rsidRPr="0086676F">
        <w:rPr>
          <w:rFonts w:eastAsiaTheme="minorEastAsia"/>
        </w:rPr>
        <w:t>a</w:t>
      </w:r>
      <w:proofErr w:type="spellEnd"/>
      <w:r w:rsidRPr="0086676F">
        <w:rPr>
          <w:rFonts w:eastAsiaTheme="minorEastAsia"/>
        </w:rPr>
        <w:t xml:space="preserve"> B, kde každý prvek a z A je spárován s právě jedním prvkem b z B.</w:t>
      </w:r>
    </w:p>
    <w:p w14:paraId="598DDE24" w14:textId="00C9B46A" w:rsidR="0086676F" w:rsidRPr="0086676F" w:rsidRDefault="0086676F" w:rsidP="00CF6470">
      <w:pPr>
        <w:numPr>
          <w:ilvl w:val="0"/>
          <w:numId w:val="8"/>
        </w:numPr>
        <w:spacing w:line="360" w:lineRule="auto"/>
        <w:rPr>
          <w:rFonts w:eastAsiaTheme="minorEastAsia"/>
        </w:rPr>
      </w:pPr>
      <w:r w:rsidRPr="0086676F">
        <w:rPr>
          <w:rFonts w:eastAsiaTheme="minorEastAsia"/>
          <w:b/>
          <w:bCs/>
        </w:rPr>
        <w:t xml:space="preserve">Jaké jsou praktické aplikace tranzitivních relací? </w:t>
      </w:r>
      <w:r w:rsidRPr="0086676F">
        <w:rPr>
          <w:rFonts w:eastAsiaTheme="minorEastAsia"/>
        </w:rPr>
        <w:t>Tranzitivní relace jsou klíčové v databázových transakcích, logických důkazech a algoritmech pro uzavírání relací, které optimalizují vyhledávání a zpracování dat.</w:t>
      </w:r>
    </w:p>
    <w:p w14:paraId="58E89EFE" w14:textId="7C1C9712" w:rsidR="0086676F" w:rsidRPr="0086676F" w:rsidRDefault="0086676F" w:rsidP="00EF0E80">
      <w:pPr>
        <w:numPr>
          <w:ilvl w:val="0"/>
          <w:numId w:val="8"/>
        </w:numPr>
        <w:spacing w:line="360" w:lineRule="auto"/>
        <w:rPr>
          <w:rFonts w:eastAsiaTheme="minorEastAsia"/>
        </w:rPr>
      </w:pPr>
      <w:r w:rsidRPr="0086676F">
        <w:rPr>
          <w:rFonts w:eastAsiaTheme="minorEastAsia"/>
          <w:b/>
          <w:bCs/>
        </w:rPr>
        <w:t xml:space="preserve">Co znamená, že relace je funkční, a jak se liší od zobrazení? </w:t>
      </w:r>
      <w:r w:rsidRPr="0086676F">
        <w:rPr>
          <w:rFonts w:eastAsiaTheme="minorEastAsia"/>
        </w:rPr>
        <w:t>Relace je funkční, pokud každý prvek z jedné množiny je spárován s nejvýše jedním prvkem z druhé množiny. Zobrazení je speciální případ funkční relace, kde každý prvek z jedné množiny je spárován s právě jedním prvkem z druhé množiny.</w:t>
      </w:r>
    </w:p>
    <w:p w14:paraId="23138F82" w14:textId="77777777" w:rsidR="0086676F" w:rsidRDefault="0086676F" w:rsidP="004B5C46">
      <w:pPr>
        <w:spacing w:line="360" w:lineRule="auto"/>
        <w:rPr>
          <w:rFonts w:eastAsiaTheme="minorEastAsia"/>
        </w:rPr>
      </w:pPr>
    </w:p>
    <w:p w14:paraId="5529D24C" w14:textId="6F7D0D3E" w:rsidR="004149E6" w:rsidRDefault="004149E6" w:rsidP="004B5C46">
      <w:pPr>
        <w:spacing w:line="360" w:lineRule="auto"/>
      </w:pPr>
      <w:r>
        <w:br w:type="page"/>
      </w:r>
    </w:p>
    <w:p w14:paraId="2B71F591" w14:textId="684B5A5D" w:rsidR="004149E6" w:rsidRDefault="004149E6" w:rsidP="004B5C46">
      <w:pPr>
        <w:pStyle w:val="Heading1"/>
        <w:spacing w:line="360" w:lineRule="auto"/>
      </w:pPr>
      <w:r>
        <w:lastRenderedPageBreak/>
        <w:t>Naivní teorie množin</w:t>
      </w:r>
    </w:p>
    <w:p w14:paraId="73FDAA5F" w14:textId="77777777" w:rsidR="00CD15A0" w:rsidRPr="00CD15A0" w:rsidRDefault="00CD15A0" w:rsidP="00CD15A0">
      <w:r w:rsidRPr="00CD15A0">
        <w:rPr>
          <w:b/>
          <w:bCs/>
        </w:rPr>
        <w:t xml:space="preserve">George </w:t>
      </w:r>
      <w:proofErr w:type="spellStart"/>
      <w:r w:rsidRPr="00CD15A0">
        <w:rPr>
          <w:b/>
          <w:bCs/>
        </w:rPr>
        <w:t>Cantor</w:t>
      </w:r>
      <w:proofErr w:type="spellEnd"/>
      <w:r w:rsidRPr="00CD15A0">
        <w:rPr>
          <w:b/>
          <w:bCs/>
        </w:rPr>
        <w:t>:</w:t>
      </w:r>
      <w:r w:rsidRPr="00CD15A0">
        <w:t xml:space="preserve"> George </w:t>
      </w:r>
      <w:proofErr w:type="spellStart"/>
      <w:r w:rsidRPr="00CD15A0">
        <w:t>Cantor</w:t>
      </w:r>
      <w:proofErr w:type="spellEnd"/>
      <w:r w:rsidRPr="00CD15A0">
        <w:t xml:space="preserve"> byl německý matematik, který zavedl a formálně rozpracoval koncepty množiny a nekonečna, což představuje základ pro moderní matematickou teorii množin. </w:t>
      </w:r>
      <w:proofErr w:type="spellStart"/>
      <w:r w:rsidRPr="00CD15A0">
        <w:t>Cantorova</w:t>
      </w:r>
      <w:proofErr w:type="spellEnd"/>
      <w:r w:rsidRPr="00CD15A0">
        <w:t xml:space="preserve"> práce zahrnovala definici množin jako kolekce rozlišitelných objektů a zavedení pojmu kardinality pro vyjádření "velikosti" nekonečných množin.</w:t>
      </w:r>
    </w:p>
    <w:p w14:paraId="657DE8FC" w14:textId="77777777" w:rsidR="00CD15A0" w:rsidRPr="00CD15A0" w:rsidRDefault="00CD15A0" w:rsidP="00CD15A0">
      <w:r w:rsidRPr="00CD15A0">
        <w:rPr>
          <w:b/>
          <w:bCs/>
        </w:rPr>
        <w:t>Naivní vs. Axiomatické systémy:</w:t>
      </w:r>
      <w:r w:rsidRPr="00CD15A0">
        <w:t xml:space="preserve"> Naivní teorie množin považuje množiny za intuitivně zřejmé a dobře definované kolekce objektů. V kontrastu s axiomatickými systémy, jako je </w:t>
      </w:r>
      <w:proofErr w:type="spellStart"/>
      <w:r w:rsidRPr="00CD15A0">
        <w:t>Zermelo-Fraenkelova</w:t>
      </w:r>
      <w:proofErr w:type="spellEnd"/>
      <w:r w:rsidRPr="00CD15A0">
        <w:t xml:space="preserve"> teorie množin, kde jsou množiny a jejich vlastnosti pečlivě definovány pomocí axiómů, naivní teorie neformalizuje pravidla pro manipulaci s množinami, což může vést k paradoxům, jako je </w:t>
      </w:r>
      <w:proofErr w:type="spellStart"/>
      <w:r w:rsidRPr="00CD15A0">
        <w:t>Russellův</w:t>
      </w:r>
      <w:proofErr w:type="spellEnd"/>
      <w:r w:rsidRPr="00CD15A0">
        <w:t xml:space="preserve"> paradox.</w:t>
      </w:r>
    </w:p>
    <w:p w14:paraId="2A5FE9BC" w14:textId="77777777" w:rsidR="00CD15A0" w:rsidRPr="00CD15A0" w:rsidRDefault="00CD15A0" w:rsidP="00CD15A0">
      <w:r w:rsidRPr="00CD15A0">
        <w:rPr>
          <w:b/>
          <w:bCs/>
        </w:rPr>
        <w:t>Množina je dobře definovaný soubor objektů:</w:t>
      </w:r>
      <w:r w:rsidRPr="00CD15A0">
        <w:t xml:space="preserve"> Podle </w:t>
      </w:r>
      <w:proofErr w:type="spellStart"/>
      <w:r w:rsidRPr="00CD15A0">
        <w:t>Cantora</w:t>
      </w:r>
      <w:proofErr w:type="spellEnd"/>
      <w:r w:rsidRPr="00CD15A0">
        <w:t>, množina je jakákoli kolekce dobře definovaných a rozlišitelných objektů, které jsou považovány za celek. Tato definice je základní pro naivní přístup.</w:t>
      </w:r>
    </w:p>
    <w:p w14:paraId="3C969123" w14:textId="77777777" w:rsidR="00CD15A0" w:rsidRPr="00CD15A0" w:rsidRDefault="00CD15A0" w:rsidP="00CD15A0">
      <w:r w:rsidRPr="00CD15A0">
        <w:rPr>
          <w:b/>
          <w:bCs/>
        </w:rPr>
        <w:t>Potenční množina množiny A (P(A) nebo 2^A):</w:t>
      </w:r>
      <w:r w:rsidRPr="00CD15A0">
        <w:t xml:space="preserve"> Potenční množina množiny A je množina všech možných podmnožin množiny A. Pro každý prvek v množině A máme dvě možnosti: zahrnout jej do podmnožiny nebo ne, což vede k 2^n možným podmnožinám, kde n je počet prvků v A.</w:t>
      </w:r>
    </w:p>
    <w:p w14:paraId="774ABC42" w14:textId="77777777" w:rsidR="00CD15A0" w:rsidRPr="00CD15A0" w:rsidRDefault="00CD15A0" w:rsidP="00CD15A0">
      <w:r w:rsidRPr="00CD15A0">
        <w:rPr>
          <w:b/>
          <w:bCs/>
        </w:rPr>
        <w:t>Systém množin:</w:t>
      </w:r>
      <w:r w:rsidRPr="00CD15A0">
        <w:t xml:space="preserve"> Systém množin je kolekce množin, která sama může být chápána jako množina. Tento systém umožňuje reprezentovat komplexní struktury, jako jsou grafy, topologie, nebo různé matematické struktury v oblastech jako informatika nebo lingvistika.</w:t>
      </w:r>
    </w:p>
    <w:p w14:paraId="09253A4C" w14:textId="77777777" w:rsidR="00CD15A0" w:rsidRPr="00CD15A0" w:rsidRDefault="00CD15A0" w:rsidP="00CD15A0">
      <w:r w:rsidRPr="00CD15A0">
        <w:rPr>
          <w:b/>
          <w:bCs/>
        </w:rPr>
        <w:t>Operace na množinách:</w:t>
      </w:r>
    </w:p>
    <w:p w14:paraId="743A3512" w14:textId="77777777" w:rsidR="00CD15A0" w:rsidRPr="00CD15A0" w:rsidRDefault="00CD15A0" w:rsidP="00CD15A0">
      <w:pPr>
        <w:numPr>
          <w:ilvl w:val="0"/>
          <w:numId w:val="9"/>
        </w:numPr>
      </w:pPr>
      <w:r w:rsidRPr="00CD15A0">
        <w:rPr>
          <w:b/>
          <w:bCs/>
        </w:rPr>
        <w:t xml:space="preserve">Sjednocení (A </w:t>
      </w:r>
      <w:r w:rsidRPr="00CD15A0">
        <w:rPr>
          <w:rFonts w:ascii="Cambria Math" w:hAnsi="Cambria Math" w:cs="Cambria Math"/>
          <w:b/>
          <w:bCs/>
        </w:rPr>
        <w:t>∪</w:t>
      </w:r>
      <w:r w:rsidRPr="00CD15A0">
        <w:rPr>
          <w:b/>
          <w:bCs/>
        </w:rPr>
        <w:t xml:space="preserve"> B):</w:t>
      </w:r>
      <w:r w:rsidRPr="00CD15A0">
        <w:t xml:space="preserve"> Sjednocení dvou množin A </w:t>
      </w:r>
      <w:proofErr w:type="spellStart"/>
      <w:r w:rsidRPr="00CD15A0">
        <w:t>a</w:t>
      </w:r>
      <w:proofErr w:type="spellEnd"/>
      <w:r w:rsidRPr="00CD15A0">
        <w:t xml:space="preserve"> B je množina obsahující všechny prvky, které jsou alespoň v jedné z těchto množin.</w:t>
      </w:r>
    </w:p>
    <w:p w14:paraId="7812EDF8" w14:textId="77777777" w:rsidR="00CD15A0" w:rsidRPr="00CD15A0" w:rsidRDefault="00CD15A0" w:rsidP="00CD15A0">
      <w:pPr>
        <w:numPr>
          <w:ilvl w:val="0"/>
          <w:numId w:val="9"/>
        </w:numPr>
      </w:pPr>
      <w:r w:rsidRPr="00CD15A0">
        <w:rPr>
          <w:b/>
          <w:bCs/>
        </w:rPr>
        <w:t>Průnik (A ∩ B):</w:t>
      </w:r>
      <w:r w:rsidRPr="00CD15A0">
        <w:t xml:space="preserve"> Průnik množin A </w:t>
      </w:r>
      <w:proofErr w:type="spellStart"/>
      <w:r w:rsidRPr="00CD15A0">
        <w:t>a</w:t>
      </w:r>
      <w:proofErr w:type="spellEnd"/>
      <w:r w:rsidRPr="00CD15A0">
        <w:t xml:space="preserve"> B je množina obsahující prvky, které jsou součástí obou množin.</w:t>
      </w:r>
    </w:p>
    <w:p w14:paraId="09403BCF" w14:textId="77777777" w:rsidR="00CD15A0" w:rsidRPr="00CD15A0" w:rsidRDefault="00CD15A0" w:rsidP="00CD15A0">
      <w:pPr>
        <w:numPr>
          <w:ilvl w:val="0"/>
          <w:numId w:val="9"/>
        </w:numPr>
      </w:pPr>
      <w:r w:rsidRPr="00CD15A0">
        <w:rPr>
          <w:b/>
          <w:bCs/>
        </w:rPr>
        <w:t>Rozdíl (</w:t>
      </w:r>
      <w:proofErr w:type="gramStart"/>
      <w:r w:rsidRPr="00CD15A0">
        <w:rPr>
          <w:b/>
          <w:bCs/>
        </w:rPr>
        <w:t>A - B</w:t>
      </w:r>
      <w:proofErr w:type="gramEnd"/>
      <w:r w:rsidRPr="00CD15A0">
        <w:rPr>
          <w:b/>
          <w:bCs/>
        </w:rPr>
        <w:t>):</w:t>
      </w:r>
      <w:r w:rsidRPr="00CD15A0">
        <w:t xml:space="preserve"> Rozdíl množin A </w:t>
      </w:r>
      <w:proofErr w:type="spellStart"/>
      <w:r w:rsidRPr="00CD15A0">
        <w:t>a</w:t>
      </w:r>
      <w:proofErr w:type="spellEnd"/>
      <w:r w:rsidRPr="00CD15A0">
        <w:t xml:space="preserve"> B je množina obsahující prvky, které jsou v A, ale ne v B.</w:t>
      </w:r>
    </w:p>
    <w:p w14:paraId="0043194B" w14:textId="77777777" w:rsidR="00CD15A0" w:rsidRPr="00CD15A0" w:rsidRDefault="00CD15A0" w:rsidP="00CD15A0">
      <w:pPr>
        <w:numPr>
          <w:ilvl w:val="0"/>
          <w:numId w:val="9"/>
        </w:numPr>
      </w:pPr>
      <w:r w:rsidRPr="00CD15A0">
        <w:rPr>
          <w:b/>
          <w:bCs/>
        </w:rPr>
        <w:t>Doplněk (</w:t>
      </w:r>
      <w:proofErr w:type="spellStart"/>
      <w:r w:rsidRPr="00CD15A0">
        <w:rPr>
          <w:b/>
          <w:bCs/>
        </w:rPr>
        <w:t>A^c</w:t>
      </w:r>
      <w:proofErr w:type="spellEnd"/>
      <w:r w:rsidRPr="00CD15A0">
        <w:rPr>
          <w:b/>
          <w:bCs/>
        </w:rPr>
        <w:t>):</w:t>
      </w:r>
      <w:r w:rsidRPr="00CD15A0">
        <w:t xml:space="preserve"> Doplněk množiny A vzhledem k univerzální množině U je množina všech prvků, které nejsou v A.</w:t>
      </w:r>
    </w:p>
    <w:p w14:paraId="292E025A" w14:textId="77777777" w:rsidR="00CD15A0" w:rsidRPr="00CD15A0" w:rsidRDefault="00CD15A0" w:rsidP="00CD15A0">
      <w:r w:rsidRPr="00CD15A0">
        <w:rPr>
          <w:b/>
          <w:bCs/>
        </w:rPr>
        <w:t>Potence univerzální množiny (</w:t>
      </w:r>
      <w:proofErr w:type="spellStart"/>
      <w:r w:rsidRPr="00CD15A0">
        <w:rPr>
          <w:b/>
          <w:bCs/>
        </w:rPr>
        <w:t>Cantorův</w:t>
      </w:r>
      <w:proofErr w:type="spellEnd"/>
      <w:r w:rsidRPr="00CD15A0">
        <w:rPr>
          <w:b/>
          <w:bCs/>
        </w:rPr>
        <w:t xml:space="preserve"> paradox):</w:t>
      </w:r>
      <w:r w:rsidRPr="00CD15A0">
        <w:t xml:space="preserve"> </w:t>
      </w:r>
      <w:proofErr w:type="spellStart"/>
      <w:r w:rsidRPr="00CD15A0">
        <w:t>Cantorův</w:t>
      </w:r>
      <w:proofErr w:type="spellEnd"/>
      <w:r w:rsidRPr="00CD15A0">
        <w:t xml:space="preserve"> paradox ukazuje, že potenční množina libovolné množiny má vždy vyšší kardinalitu než množina samotná, což vede k otázkám o "velikosti" univerzální množiny, protože její potenční množina by musela být ještě větší.</w:t>
      </w:r>
    </w:p>
    <w:p w14:paraId="651D01B3" w14:textId="77777777" w:rsidR="00CD15A0" w:rsidRPr="00CD15A0" w:rsidRDefault="00CD15A0" w:rsidP="00CD15A0">
      <w:r w:rsidRPr="00CD15A0">
        <w:rPr>
          <w:b/>
          <w:bCs/>
        </w:rPr>
        <w:t>Relace mezi množinami:</w:t>
      </w:r>
    </w:p>
    <w:p w14:paraId="24D71170" w14:textId="77777777" w:rsidR="00CD15A0" w:rsidRPr="00CD15A0" w:rsidRDefault="00CD15A0" w:rsidP="00CD15A0">
      <w:pPr>
        <w:numPr>
          <w:ilvl w:val="0"/>
          <w:numId w:val="10"/>
        </w:numPr>
      </w:pPr>
      <w:r w:rsidRPr="00CD15A0">
        <w:rPr>
          <w:b/>
          <w:bCs/>
        </w:rPr>
        <w:t>Rovnost množin (A = B):</w:t>
      </w:r>
      <w:r w:rsidRPr="00CD15A0">
        <w:t xml:space="preserve"> Dvě množiny jsou rovné, pokud obsahují přesně stejné prvky.</w:t>
      </w:r>
    </w:p>
    <w:p w14:paraId="69C4AE42" w14:textId="77777777" w:rsidR="00CD15A0" w:rsidRPr="00CD15A0" w:rsidRDefault="00CD15A0" w:rsidP="00CD15A0">
      <w:pPr>
        <w:numPr>
          <w:ilvl w:val="0"/>
          <w:numId w:val="10"/>
        </w:numPr>
      </w:pPr>
      <w:r w:rsidRPr="00CD15A0">
        <w:rPr>
          <w:b/>
          <w:bCs/>
        </w:rPr>
        <w:t xml:space="preserve">Podmnožina (A </w:t>
      </w:r>
      <w:r w:rsidRPr="00CD15A0">
        <w:rPr>
          <w:rFonts w:ascii="Cambria Math" w:hAnsi="Cambria Math" w:cs="Cambria Math"/>
          <w:b/>
          <w:bCs/>
        </w:rPr>
        <w:t>⊆</w:t>
      </w:r>
      <w:r w:rsidRPr="00CD15A0">
        <w:rPr>
          <w:b/>
          <w:bCs/>
        </w:rPr>
        <w:t xml:space="preserve"> B):</w:t>
      </w:r>
      <w:r w:rsidRPr="00CD15A0">
        <w:t xml:space="preserve"> Množina A je podmnožinou množiny B, pokud všechny prvky A jsou také prvky B.</w:t>
      </w:r>
    </w:p>
    <w:p w14:paraId="395DF923" w14:textId="77777777" w:rsidR="00CD15A0" w:rsidRPr="00CD15A0" w:rsidRDefault="00CD15A0" w:rsidP="00CD15A0">
      <w:pPr>
        <w:numPr>
          <w:ilvl w:val="0"/>
          <w:numId w:val="10"/>
        </w:numPr>
      </w:pPr>
      <w:r w:rsidRPr="00CD15A0">
        <w:rPr>
          <w:b/>
          <w:bCs/>
        </w:rPr>
        <w:t xml:space="preserve">Vlastní podmnožina (A </w:t>
      </w:r>
      <w:r w:rsidRPr="00CD15A0">
        <w:rPr>
          <w:rFonts w:ascii="Cambria Math" w:hAnsi="Cambria Math" w:cs="Cambria Math"/>
          <w:b/>
          <w:bCs/>
        </w:rPr>
        <w:t>⊂</w:t>
      </w:r>
      <w:r w:rsidRPr="00CD15A0">
        <w:rPr>
          <w:b/>
          <w:bCs/>
        </w:rPr>
        <w:t xml:space="preserve"> B):</w:t>
      </w:r>
      <w:r w:rsidRPr="00CD15A0">
        <w:t xml:space="preserve"> Množina A je vlastní podmnožinou množiny B, pokud A je podmnožina B a </w:t>
      </w:r>
      <w:proofErr w:type="spellStart"/>
      <w:r w:rsidRPr="00CD15A0">
        <w:t>A</w:t>
      </w:r>
      <w:proofErr w:type="spellEnd"/>
      <w:r w:rsidRPr="00CD15A0">
        <w:t xml:space="preserve"> není rovna B.</w:t>
      </w:r>
    </w:p>
    <w:p w14:paraId="652B816A" w14:textId="77777777" w:rsidR="00CD15A0" w:rsidRPr="00CD15A0" w:rsidRDefault="00CD15A0" w:rsidP="00CD15A0">
      <w:r w:rsidRPr="00CD15A0">
        <w:rPr>
          <w:b/>
          <w:bCs/>
        </w:rPr>
        <w:t>Využití:</w:t>
      </w:r>
    </w:p>
    <w:p w14:paraId="5110A735" w14:textId="77777777" w:rsidR="00CD15A0" w:rsidRPr="00CD15A0" w:rsidRDefault="00CD15A0" w:rsidP="00CD15A0">
      <w:pPr>
        <w:numPr>
          <w:ilvl w:val="0"/>
          <w:numId w:val="11"/>
        </w:numPr>
      </w:pPr>
      <w:r w:rsidRPr="00CD15A0">
        <w:lastRenderedPageBreak/>
        <w:t>Teorie množin a její koncepty se využívají v matematice, informatice, logice, a dalších disciplínách pro analýzu a konstrukci formálních systémů, algoritmů, a pro strukturování dat v databázích.</w:t>
      </w:r>
    </w:p>
    <w:p w14:paraId="612175C6" w14:textId="77777777" w:rsidR="0086676F" w:rsidRPr="00CD15A0" w:rsidRDefault="0086676F">
      <w:pPr>
        <w:rPr>
          <w:rFonts w:eastAsiaTheme="minorEastAsia"/>
          <w:b/>
          <w:bCs/>
        </w:rPr>
      </w:pPr>
      <w:r w:rsidRPr="00CD15A0">
        <w:rPr>
          <w:rFonts w:eastAsiaTheme="minorEastAsia"/>
          <w:b/>
          <w:bCs/>
        </w:rPr>
        <w:br w:type="page"/>
      </w:r>
    </w:p>
    <w:p w14:paraId="76394727" w14:textId="77777777" w:rsidR="00CD15A0" w:rsidRPr="00CD15A0" w:rsidRDefault="00CD15A0" w:rsidP="00CD15A0">
      <w:pPr>
        <w:pStyle w:val="Heading1"/>
        <w:rPr>
          <w:rFonts w:eastAsia="Times New Roman"/>
          <w:lang w:eastAsia="cs-CZ"/>
        </w:rPr>
      </w:pPr>
      <w:proofErr w:type="spellStart"/>
      <w:r w:rsidRPr="00CD15A0">
        <w:rPr>
          <w:rFonts w:eastAsia="Times New Roman"/>
          <w:lang w:eastAsia="cs-CZ"/>
        </w:rPr>
        <w:lastRenderedPageBreak/>
        <w:t>Rekurence</w:t>
      </w:r>
      <w:proofErr w:type="spellEnd"/>
    </w:p>
    <w:p w14:paraId="0E6B882D" w14:textId="77777777" w:rsidR="00CD15A0" w:rsidRPr="00CD15A0" w:rsidRDefault="00CD15A0" w:rsidP="00CD15A0">
      <w:p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Vymezení:</w:t>
      </w:r>
      <w:r w:rsidRPr="00CD15A0">
        <w:rPr>
          <w:rFonts w:eastAsia="Times New Roman" w:cs="Times New Roman"/>
          <w:kern w:val="0"/>
          <w:lang w:eastAsia="cs-CZ"/>
          <w14:ligatures w14:val="none"/>
        </w:rPr>
        <w:t xml:space="preserve"> </w:t>
      </w:r>
      <w:proofErr w:type="spellStart"/>
      <w:r w:rsidRPr="00CD15A0">
        <w:rPr>
          <w:rFonts w:eastAsia="Times New Roman" w:cs="Times New Roman"/>
          <w:kern w:val="0"/>
          <w:lang w:eastAsia="cs-CZ"/>
          <w14:ligatures w14:val="none"/>
        </w:rPr>
        <w:t>Rekurence</w:t>
      </w:r>
      <w:proofErr w:type="spellEnd"/>
      <w:r w:rsidRPr="00CD15A0">
        <w:rPr>
          <w:rFonts w:eastAsia="Times New Roman" w:cs="Times New Roman"/>
          <w:kern w:val="0"/>
          <w:lang w:eastAsia="cs-CZ"/>
          <w14:ligatures w14:val="none"/>
        </w:rPr>
        <w:t xml:space="preserve"> je matematický nebo algoritmický model, ve kterém je následující hodnota posloupnosti definována pomocí jedné nebo více předchozích hodnot. Tento přístup se často používá pro definování posloupností, algoritmů a výpočetních funkcí.</w:t>
      </w:r>
    </w:p>
    <w:p w14:paraId="4E53D421" w14:textId="77777777" w:rsidR="00CD15A0" w:rsidRPr="00CD15A0" w:rsidRDefault="00CD15A0" w:rsidP="00CD15A0">
      <w:p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Základní metody řešení:</w:t>
      </w:r>
    </w:p>
    <w:p w14:paraId="2DB96077" w14:textId="77777777" w:rsidR="00EB6647" w:rsidRPr="00EB6647" w:rsidRDefault="00EB6647" w:rsidP="00CD15A0">
      <w:pPr>
        <w:numPr>
          <w:ilvl w:val="0"/>
          <w:numId w:val="12"/>
        </w:numPr>
        <w:spacing w:before="100" w:beforeAutospacing="1" w:after="100" w:afterAutospacing="1" w:line="360" w:lineRule="auto"/>
        <w:rPr>
          <w:rFonts w:eastAsia="Times New Roman" w:cs="Times New Roman"/>
          <w:kern w:val="0"/>
          <w:lang w:eastAsia="cs-CZ"/>
          <w14:ligatures w14:val="none"/>
        </w:rPr>
      </w:pPr>
      <w:r w:rsidRPr="00EB6647">
        <w:rPr>
          <w:b/>
          <w:bCs/>
        </w:rPr>
        <w:t>Iterační metoda</w:t>
      </w:r>
      <w:r>
        <w:t xml:space="preserve"> je přímý a intuitivní způsob řešení </w:t>
      </w:r>
      <w:proofErr w:type="spellStart"/>
      <w:r>
        <w:t>rekurencí</w:t>
      </w:r>
      <w:proofErr w:type="spellEnd"/>
      <w:r>
        <w:t>. Využívá se, když chceme počítat hodnoty posloupnosti postupně, krok za krokem, až k požadovanému číslu v posloupnosti. Tato metoda je velmi užitečná v situacích, kdy potřebujeme znát všechny mezivýsledky nebo když rekurentní vztah není snadné algebraicky zjednodušit. Je také často implementována v počítačových programech pro dynamické programování, kde se mezičlánky ukládají pro opětovné využití, což šetří výpočetní výkon.</w:t>
      </w:r>
    </w:p>
    <w:p w14:paraId="255734BE" w14:textId="77777777" w:rsidR="00EB6647" w:rsidRDefault="00EB6647" w:rsidP="00EB6647">
      <w:pPr>
        <w:numPr>
          <w:ilvl w:val="0"/>
          <w:numId w:val="12"/>
        </w:numPr>
        <w:spacing w:before="100" w:beforeAutospacing="1" w:after="100" w:afterAutospacing="1" w:line="360" w:lineRule="auto"/>
        <w:rPr>
          <w:rFonts w:eastAsia="Times New Roman" w:cs="Times New Roman"/>
          <w:kern w:val="0"/>
          <w:lang w:eastAsia="cs-CZ"/>
          <w14:ligatures w14:val="none"/>
        </w:rPr>
      </w:pPr>
      <w:r w:rsidRPr="00EB6647">
        <w:rPr>
          <w:b/>
          <w:bCs/>
        </w:rPr>
        <w:t>Substituční metoda</w:t>
      </w:r>
      <w:r>
        <w:t xml:space="preserve"> se snaží rekurentní vztah zjednodušit nebo transformovat tak, aby bylo možné nalézt jeho řešení snazší cestou. Často se používá k nalezení uzavřené formy rekurentního vztahu. Můžeme například náhradou proměnných vyjádřit rekurentní vztah jako lineární </w:t>
      </w:r>
      <w:proofErr w:type="spellStart"/>
      <w:r>
        <w:t>rekurenci</w:t>
      </w:r>
      <w:proofErr w:type="spellEnd"/>
      <w:r>
        <w:t xml:space="preserve"> a pak tento vztah řešit pomocí charakteristické rovnice. Pokud je rekurentní vztah lineární a homogenní s konstantními koeficienty, substituční metoda může vést k elegantnímu a kompaktnímu řešení.</w:t>
      </w:r>
    </w:p>
    <w:p w14:paraId="7714BE7E" w14:textId="77777777" w:rsidR="004E7766" w:rsidRPr="004E7766" w:rsidRDefault="00CD15A0" w:rsidP="00EB6647">
      <w:pPr>
        <w:numPr>
          <w:ilvl w:val="0"/>
          <w:numId w:val="12"/>
        </w:numPr>
        <w:spacing w:before="100" w:beforeAutospacing="1" w:after="100" w:afterAutospacing="1" w:line="360" w:lineRule="auto"/>
        <w:rPr>
          <w:rFonts w:eastAsia="Times New Roman" w:cs="Times New Roman"/>
          <w:kern w:val="0"/>
          <w:lang w:eastAsia="cs-CZ"/>
          <w14:ligatures w14:val="none"/>
        </w:rPr>
      </w:pPr>
      <w:r w:rsidRPr="00EB6647">
        <w:rPr>
          <w:b/>
          <w:bCs/>
          <w:lang w:eastAsia="cs-CZ"/>
        </w:rPr>
        <w:t>Řešení převodem na algebraické rovnice:</w:t>
      </w:r>
      <w:r w:rsidRPr="00CD15A0">
        <w:rPr>
          <w:lang w:eastAsia="cs-CZ"/>
        </w:rPr>
        <w:t xml:space="preserve"> </w:t>
      </w:r>
      <w:r w:rsidR="00EB6647" w:rsidRPr="00EB6647">
        <w:rPr>
          <w:lang w:eastAsia="cs-CZ"/>
        </w:rPr>
        <w:t>Pro některé složitější rekurentní vztahy, které nelze snadno zjednodušit pomocí substituce, může být užitečné využít převodu na algebraické rovnice. Tento přístup zahrnuje použití nástrojů z lineární algebry nebo dokonce kalkulu, například prostřednictvím generujících funkcí. Generující funkce transformuje rekurentní vztah na funkci, kde koeficienty řady odpovídají hodnotám rekurentní posloupnosti. Řešení takové funkce může odhalit uzavřenou formu celé posloupnosti.</w:t>
      </w:r>
    </w:p>
    <w:p w14:paraId="53939394" w14:textId="77777777" w:rsidR="002E71C5" w:rsidRDefault="002E71C5" w:rsidP="004E7766">
      <w:pPr>
        <w:spacing w:line="360" w:lineRule="auto"/>
        <w:rPr>
          <w:lang w:eastAsia="cs-CZ"/>
        </w:rPr>
      </w:pPr>
    </w:p>
    <w:p w14:paraId="67B4D458" w14:textId="77777777" w:rsidR="002E71C5" w:rsidRDefault="002E71C5" w:rsidP="004E7766">
      <w:pPr>
        <w:spacing w:line="360" w:lineRule="auto"/>
        <w:rPr>
          <w:lang w:eastAsia="cs-CZ"/>
        </w:rPr>
      </w:pPr>
    </w:p>
    <w:p w14:paraId="6BD9FFD5" w14:textId="77777777" w:rsidR="002E71C5" w:rsidRDefault="002E71C5" w:rsidP="004E7766">
      <w:pPr>
        <w:spacing w:line="360" w:lineRule="auto"/>
        <w:rPr>
          <w:lang w:eastAsia="cs-CZ"/>
        </w:rPr>
      </w:pPr>
    </w:p>
    <w:p w14:paraId="03DA11DD" w14:textId="77777777" w:rsidR="002E71C5" w:rsidRDefault="002E71C5" w:rsidP="004E7766">
      <w:pPr>
        <w:spacing w:line="360" w:lineRule="auto"/>
        <w:rPr>
          <w:lang w:eastAsia="cs-CZ"/>
        </w:rPr>
      </w:pPr>
    </w:p>
    <w:p w14:paraId="03752F34" w14:textId="253881D8" w:rsidR="004E7766" w:rsidRPr="004E7766" w:rsidRDefault="004E7766" w:rsidP="004E7766">
      <w:pPr>
        <w:spacing w:line="360" w:lineRule="auto"/>
      </w:pPr>
      <w:r>
        <w:rPr>
          <w:lang w:eastAsia="cs-CZ"/>
        </w:rPr>
        <w:lastRenderedPageBreak/>
        <w:t>Příklad:</w:t>
      </w:r>
      <w:r>
        <w:rPr>
          <w:lang w:eastAsia="cs-CZ"/>
        </w:rPr>
        <w:br/>
      </w:r>
      <w:r w:rsidRPr="004E7766">
        <w:t xml:space="preserve">Faktoriál čísla n je příklad, kde </w:t>
      </w:r>
      <w:proofErr w:type="spellStart"/>
      <w:r w:rsidRPr="004E7766">
        <w:t>rekurenci</w:t>
      </w:r>
      <w:proofErr w:type="spellEnd"/>
      <w:r w:rsidRPr="004E7766">
        <w:t xml:space="preserve"> lze řešit iterativně. Faktoriál čísla je definován jako </w:t>
      </w:r>
      <m:oMath>
        <m:r>
          <w:rPr>
            <w:rFonts w:ascii="Cambria Math" w:hAnsi="Cambria Math"/>
          </w:rPr>
          <m:t>n!=n×(n-1)×</m:t>
        </m:r>
        <m:r>
          <w:rPr>
            <w:rFonts w:ascii="Cambria Math" w:hAnsi="Cambria Math" w:cs="Cambria Math"/>
          </w:rPr>
          <m:t>⋯</m:t>
        </m:r>
        <m:r>
          <w:rPr>
            <w:rFonts w:ascii="Cambria Math" w:hAnsi="Cambria Math" w:cs="Aptos"/>
          </w:rPr>
          <m:t>×</m:t>
        </m:r>
        <m:r>
          <w:rPr>
            <w:rFonts w:ascii="Cambria Math" w:hAnsi="Cambria Math"/>
          </w:rPr>
          <m:t>1</m:t>
        </m:r>
      </m:oMath>
      <w:r w:rsidRPr="004E7766">
        <w:t>.</w:t>
      </w:r>
    </w:p>
    <w:p w14:paraId="41A09E54" w14:textId="77777777" w:rsidR="004E7766" w:rsidRDefault="004E7766" w:rsidP="004E7766">
      <w:pPr>
        <w:spacing w:before="100" w:beforeAutospacing="1" w:after="100" w:afterAutospacing="1" w:line="360" w:lineRule="auto"/>
        <w:rPr>
          <w:lang w:eastAsia="cs-CZ"/>
        </w:rPr>
      </w:pPr>
      <w:r w:rsidRPr="004E7766">
        <w:rPr>
          <w:lang w:eastAsia="cs-CZ"/>
        </w:rPr>
        <w:t>Tady je iterativní řešení pro výpočet faktoriálu:</w:t>
      </w:r>
    </w:p>
    <w:p w14:paraId="69BA4D91" w14:textId="45594525" w:rsidR="004E7766" w:rsidRPr="004E7766" w:rsidRDefault="004E7766" w:rsidP="004E7766">
      <w:pPr>
        <w:spacing w:before="100" w:beforeAutospacing="1" w:after="100" w:afterAutospacing="1" w:line="240" w:lineRule="auto"/>
        <w:rPr>
          <w:rFonts w:ascii="Courier New" w:hAnsi="Courier New" w:cs="Courier New"/>
          <w:sz w:val="20"/>
          <w:szCs w:val="20"/>
          <w:lang w:eastAsia="cs-CZ"/>
        </w:rPr>
      </w:pPr>
      <w:proofErr w:type="spellStart"/>
      <w:r w:rsidRPr="004E7766">
        <w:rPr>
          <w:rFonts w:ascii="Courier New" w:hAnsi="Courier New" w:cs="Courier New"/>
          <w:sz w:val="20"/>
          <w:szCs w:val="20"/>
          <w:lang w:eastAsia="cs-CZ"/>
        </w:rPr>
        <w:t>def</w:t>
      </w:r>
      <w:proofErr w:type="spellEnd"/>
      <w:r w:rsidRPr="004E7766">
        <w:rPr>
          <w:rFonts w:ascii="Courier New" w:hAnsi="Courier New" w:cs="Courier New"/>
          <w:sz w:val="20"/>
          <w:szCs w:val="20"/>
          <w:lang w:eastAsia="cs-CZ"/>
        </w:rPr>
        <w:t xml:space="preserve"> </w:t>
      </w:r>
      <w:proofErr w:type="spellStart"/>
      <w:r w:rsidRPr="004E7766">
        <w:rPr>
          <w:rFonts w:ascii="Courier New" w:hAnsi="Courier New" w:cs="Courier New"/>
          <w:sz w:val="20"/>
          <w:szCs w:val="20"/>
          <w:lang w:eastAsia="cs-CZ"/>
        </w:rPr>
        <w:t>faktorial_iter</w:t>
      </w:r>
      <w:proofErr w:type="spellEnd"/>
      <w:r w:rsidRPr="004E7766">
        <w:rPr>
          <w:rFonts w:ascii="Courier New" w:hAnsi="Courier New" w:cs="Courier New"/>
          <w:sz w:val="20"/>
          <w:szCs w:val="20"/>
          <w:lang w:eastAsia="cs-CZ"/>
        </w:rPr>
        <w:t>(n):</w:t>
      </w:r>
      <w:r>
        <w:rPr>
          <w:rFonts w:ascii="Courier New" w:hAnsi="Courier New" w:cs="Courier New"/>
          <w:sz w:val="20"/>
          <w:szCs w:val="20"/>
          <w:lang w:eastAsia="cs-CZ"/>
        </w:rPr>
        <w:br/>
      </w:r>
      <w:r w:rsidRPr="004E7766">
        <w:rPr>
          <w:rFonts w:ascii="Courier New" w:hAnsi="Courier New" w:cs="Courier New"/>
          <w:sz w:val="20"/>
          <w:szCs w:val="20"/>
          <w:lang w:eastAsia="cs-CZ"/>
        </w:rPr>
        <w:t xml:space="preserve">    </w:t>
      </w:r>
      <w:proofErr w:type="spellStart"/>
      <w:r w:rsidRPr="004E7766">
        <w:rPr>
          <w:rFonts w:ascii="Courier New" w:hAnsi="Courier New" w:cs="Courier New"/>
          <w:sz w:val="20"/>
          <w:szCs w:val="20"/>
          <w:lang w:eastAsia="cs-CZ"/>
        </w:rPr>
        <w:t>vysledek</w:t>
      </w:r>
      <w:proofErr w:type="spellEnd"/>
      <w:r w:rsidRPr="004E7766">
        <w:rPr>
          <w:rFonts w:ascii="Courier New" w:hAnsi="Courier New" w:cs="Courier New"/>
          <w:sz w:val="20"/>
          <w:szCs w:val="20"/>
          <w:lang w:eastAsia="cs-CZ"/>
        </w:rPr>
        <w:t xml:space="preserve"> = 1</w:t>
      </w:r>
      <w:r>
        <w:rPr>
          <w:rFonts w:ascii="Courier New" w:hAnsi="Courier New" w:cs="Courier New"/>
          <w:sz w:val="20"/>
          <w:szCs w:val="20"/>
          <w:lang w:eastAsia="cs-CZ"/>
        </w:rPr>
        <w:br/>
      </w:r>
      <w:r w:rsidRPr="004E7766">
        <w:rPr>
          <w:rFonts w:ascii="Courier New" w:hAnsi="Courier New" w:cs="Courier New"/>
          <w:sz w:val="20"/>
          <w:szCs w:val="20"/>
          <w:lang w:eastAsia="cs-CZ"/>
        </w:rPr>
        <w:t xml:space="preserve">    </w:t>
      </w:r>
      <w:proofErr w:type="spellStart"/>
      <w:r w:rsidRPr="004E7766">
        <w:rPr>
          <w:rFonts w:ascii="Courier New" w:hAnsi="Courier New" w:cs="Courier New"/>
          <w:sz w:val="20"/>
          <w:szCs w:val="20"/>
          <w:lang w:eastAsia="cs-CZ"/>
        </w:rPr>
        <w:t>for</w:t>
      </w:r>
      <w:proofErr w:type="spellEnd"/>
      <w:r w:rsidRPr="004E7766">
        <w:rPr>
          <w:rFonts w:ascii="Courier New" w:hAnsi="Courier New" w:cs="Courier New"/>
          <w:sz w:val="20"/>
          <w:szCs w:val="20"/>
          <w:lang w:eastAsia="cs-CZ"/>
        </w:rPr>
        <w:t xml:space="preserve"> i in </w:t>
      </w:r>
      <w:proofErr w:type="spellStart"/>
      <w:proofErr w:type="gramStart"/>
      <w:r w:rsidRPr="004E7766">
        <w:rPr>
          <w:rFonts w:ascii="Courier New" w:hAnsi="Courier New" w:cs="Courier New"/>
          <w:sz w:val="20"/>
          <w:szCs w:val="20"/>
          <w:lang w:eastAsia="cs-CZ"/>
        </w:rPr>
        <w:t>range</w:t>
      </w:r>
      <w:proofErr w:type="spellEnd"/>
      <w:r w:rsidRPr="004E7766">
        <w:rPr>
          <w:rFonts w:ascii="Courier New" w:hAnsi="Courier New" w:cs="Courier New"/>
          <w:sz w:val="20"/>
          <w:szCs w:val="20"/>
          <w:lang w:eastAsia="cs-CZ"/>
        </w:rPr>
        <w:t>(</w:t>
      </w:r>
      <w:proofErr w:type="gramEnd"/>
      <w:r w:rsidRPr="004E7766">
        <w:rPr>
          <w:rFonts w:ascii="Courier New" w:hAnsi="Courier New" w:cs="Courier New"/>
          <w:sz w:val="20"/>
          <w:szCs w:val="20"/>
          <w:lang w:eastAsia="cs-CZ"/>
        </w:rPr>
        <w:t>2, n+1):</w:t>
      </w:r>
      <w:r>
        <w:rPr>
          <w:rFonts w:ascii="Courier New" w:hAnsi="Courier New" w:cs="Courier New"/>
          <w:sz w:val="20"/>
          <w:szCs w:val="20"/>
          <w:lang w:eastAsia="cs-CZ"/>
        </w:rPr>
        <w:br/>
      </w:r>
      <w:r w:rsidRPr="004E7766">
        <w:rPr>
          <w:rFonts w:ascii="Courier New" w:hAnsi="Courier New" w:cs="Courier New"/>
          <w:sz w:val="20"/>
          <w:szCs w:val="20"/>
          <w:lang w:eastAsia="cs-CZ"/>
        </w:rPr>
        <w:t xml:space="preserve">        </w:t>
      </w:r>
      <w:proofErr w:type="spellStart"/>
      <w:r w:rsidRPr="004E7766">
        <w:rPr>
          <w:rFonts w:ascii="Courier New" w:hAnsi="Courier New" w:cs="Courier New"/>
          <w:sz w:val="20"/>
          <w:szCs w:val="20"/>
          <w:lang w:eastAsia="cs-CZ"/>
        </w:rPr>
        <w:t>vysledek</w:t>
      </w:r>
      <w:proofErr w:type="spellEnd"/>
      <w:r w:rsidRPr="004E7766">
        <w:rPr>
          <w:rFonts w:ascii="Courier New" w:hAnsi="Courier New" w:cs="Courier New"/>
          <w:sz w:val="20"/>
          <w:szCs w:val="20"/>
          <w:lang w:eastAsia="cs-CZ"/>
        </w:rPr>
        <w:t xml:space="preserve"> *= i</w:t>
      </w:r>
      <w:r>
        <w:rPr>
          <w:rFonts w:ascii="Courier New" w:hAnsi="Courier New" w:cs="Courier New"/>
          <w:sz w:val="20"/>
          <w:szCs w:val="20"/>
          <w:lang w:eastAsia="cs-CZ"/>
        </w:rPr>
        <w:br/>
      </w:r>
      <w:r w:rsidRPr="004E7766">
        <w:rPr>
          <w:rFonts w:ascii="Courier New" w:hAnsi="Courier New" w:cs="Courier New"/>
          <w:sz w:val="20"/>
          <w:szCs w:val="20"/>
          <w:lang w:eastAsia="cs-CZ"/>
        </w:rPr>
        <w:t xml:space="preserve">    return </w:t>
      </w:r>
      <w:proofErr w:type="spellStart"/>
      <w:r w:rsidRPr="004E7766">
        <w:rPr>
          <w:rFonts w:ascii="Courier New" w:hAnsi="Courier New" w:cs="Courier New"/>
          <w:sz w:val="20"/>
          <w:szCs w:val="20"/>
          <w:lang w:eastAsia="cs-CZ"/>
        </w:rPr>
        <w:t>vysledek</w:t>
      </w:r>
      <w:proofErr w:type="spellEnd"/>
    </w:p>
    <w:p w14:paraId="45FD631C" w14:textId="350C2343" w:rsidR="004E7766" w:rsidRPr="004E7766" w:rsidRDefault="004E7766" w:rsidP="004E7766">
      <w:pPr>
        <w:spacing w:before="100" w:beforeAutospacing="1" w:after="100" w:afterAutospacing="1" w:line="240" w:lineRule="auto"/>
        <w:rPr>
          <w:rFonts w:ascii="Courier New" w:hAnsi="Courier New" w:cs="Courier New"/>
          <w:sz w:val="20"/>
          <w:szCs w:val="20"/>
          <w:lang w:eastAsia="cs-CZ"/>
        </w:rPr>
      </w:pPr>
      <w:proofErr w:type="spellStart"/>
      <w:r w:rsidRPr="004E7766">
        <w:rPr>
          <w:rFonts w:ascii="Courier New" w:hAnsi="Courier New" w:cs="Courier New"/>
          <w:sz w:val="20"/>
          <w:szCs w:val="20"/>
          <w:lang w:eastAsia="cs-CZ"/>
        </w:rPr>
        <w:t>print</w:t>
      </w:r>
      <w:proofErr w:type="spellEnd"/>
      <w:r w:rsidRPr="004E7766">
        <w:rPr>
          <w:rFonts w:ascii="Courier New" w:hAnsi="Courier New" w:cs="Courier New"/>
          <w:sz w:val="20"/>
          <w:szCs w:val="20"/>
          <w:lang w:eastAsia="cs-CZ"/>
        </w:rPr>
        <w:t>(</w:t>
      </w:r>
      <w:proofErr w:type="spellStart"/>
      <w:r w:rsidRPr="004E7766">
        <w:rPr>
          <w:rFonts w:ascii="Courier New" w:hAnsi="Courier New" w:cs="Courier New"/>
          <w:sz w:val="20"/>
          <w:szCs w:val="20"/>
          <w:lang w:eastAsia="cs-CZ"/>
        </w:rPr>
        <w:t>faktorial_</w:t>
      </w:r>
      <w:proofErr w:type="gramStart"/>
      <w:r w:rsidRPr="004E7766">
        <w:rPr>
          <w:rFonts w:ascii="Courier New" w:hAnsi="Courier New" w:cs="Courier New"/>
          <w:sz w:val="20"/>
          <w:szCs w:val="20"/>
          <w:lang w:eastAsia="cs-CZ"/>
        </w:rPr>
        <w:t>iter</w:t>
      </w:r>
      <w:proofErr w:type="spellEnd"/>
      <w:r w:rsidRPr="004E7766">
        <w:rPr>
          <w:rFonts w:ascii="Courier New" w:hAnsi="Courier New" w:cs="Courier New"/>
          <w:sz w:val="20"/>
          <w:szCs w:val="20"/>
          <w:lang w:eastAsia="cs-CZ"/>
        </w:rPr>
        <w:t>(</w:t>
      </w:r>
      <w:proofErr w:type="gramEnd"/>
      <w:r w:rsidRPr="004E7766">
        <w:rPr>
          <w:rFonts w:ascii="Courier New" w:hAnsi="Courier New" w:cs="Courier New"/>
          <w:sz w:val="20"/>
          <w:szCs w:val="20"/>
          <w:lang w:eastAsia="cs-CZ"/>
        </w:rPr>
        <w:t>5))  # Vypíše 120</w:t>
      </w:r>
    </w:p>
    <w:p w14:paraId="606BD3D8" w14:textId="77777777" w:rsidR="004E7766" w:rsidRDefault="004E7766" w:rsidP="004E7766">
      <w:pPr>
        <w:spacing w:before="100" w:beforeAutospacing="1" w:after="100" w:afterAutospacing="1" w:line="360" w:lineRule="auto"/>
        <w:jc w:val="both"/>
        <w:rPr>
          <w:b/>
          <w:bCs/>
          <w:lang w:eastAsia="cs-CZ"/>
        </w:rPr>
      </w:pPr>
    </w:p>
    <w:p w14:paraId="2ABA27A6" w14:textId="77777777" w:rsidR="004E7766" w:rsidRDefault="004E7766" w:rsidP="004E7766">
      <w:pPr>
        <w:spacing w:before="100" w:beforeAutospacing="1" w:after="100" w:afterAutospacing="1" w:line="360" w:lineRule="auto"/>
        <w:jc w:val="both"/>
        <w:rPr>
          <w:b/>
          <w:bCs/>
          <w:lang w:eastAsia="cs-CZ"/>
        </w:rPr>
      </w:pPr>
      <w:r w:rsidRPr="004E7766">
        <w:rPr>
          <w:b/>
          <w:bCs/>
          <w:lang w:eastAsia="cs-CZ"/>
        </w:rPr>
        <w:t xml:space="preserve">Substituční metoda: </w:t>
      </w:r>
      <w:proofErr w:type="spellStart"/>
      <w:r w:rsidRPr="004E7766">
        <w:rPr>
          <w:b/>
          <w:bCs/>
          <w:lang w:eastAsia="cs-CZ"/>
        </w:rPr>
        <w:t>Fibonacciho</w:t>
      </w:r>
      <w:proofErr w:type="spellEnd"/>
      <w:r w:rsidRPr="004E7766">
        <w:rPr>
          <w:b/>
          <w:bCs/>
          <w:lang w:eastAsia="cs-CZ"/>
        </w:rPr>
        <w:t xml:space="preserve"> posloupnost</w:t>
      </w:r>
    </w:p>
    <w:p w14:paraId="547E88C4" w14:textId="5A103836" w:rsidR="004E7766" w:rsidRPr="004E7766" w:rsidRDefault="004E7766" w:rsidP="004E7766">
      <w:pPr>
        <w:spacing w:before="100" w:beforeAutospacing="1" w:after="100" w:afterAutospacing="1" w:line="360" w:lineRule="auto"/>
        <w:jc w:val="both"/>
        <w:rPr>
          <w:b/>
          <w:bCs/>
          <w:lang w:eastAsia="cs-CZ"/>
        </w:rPr>
      </w:pPr>
      <w:proofErr w:type="spellStart"/>
      <w:r w:rsidRPr="004E7766">
        <w:rPr>
          <w:lang w:eastAsia="cs-CZ"/>
        </w:rPr>
        <w:t>Fibonacciho</w:t>
      </w:r>
      <w:proofErr w:type="spellEnd"/>
      <w:r w:rsidRPr="004E7766">
        <w:rPr>
          <w:lang w:eastAsia="cs-CZ"/>
        </w:rPr>
        <w:t xml:space="preserve"> posloupnost je další klasický příklad, kde je každý termín definován součtem dvou předchozích termínů, s počátečními hodnotami 0 a 1. Rekurentní rovnice pro </w:t>
      </w:r>
      <w:proofErr w:type="spellStart"/>
      <w:r w:rsidRPr="004E7766">
        <w:rPr>
          <w:lang w:eastAsia="cs-CZ"/>
        </w:rPr>
        <w:t>Fibonacciho</w:t>
      </w:r>
      <w:proofErr w:type="spellEnd"/>
      <w:r w:rsidRPr="004E7766">
        <w:rPr>
          <w:lang w:eastAsia="cs-CZ"/>
        </w:rPr>
        <w:t xml:space="preserve"> posloupnost je </w:t>
      </w:r>
      <m:oMath>
        <m:r>
          <w:rPr>
            <w:rFonts w:ascii="Cambria Math" w:hAnsi="Cambria Math"/>
            <w:lang w:eastAsia="cs-CZ"/>
          </w:rPr>
          <m:t>F(n)=F(n-1)+F(n-2)</m:t>
        </m:r>
      </m:oMath>
      <w:r w:rsidRPr="004E7766">
        <w:rPr>
          <w:lang w:eastAsia="cs-CZ"/>
        </w:rPr>
        <w:t xml:space="preserve"> pro </w:t>
      </w:r>
      <m:oMath>
        <m:r>
          <w:rPr>
            <w:rFonts w:ascii="Cambria Math" w:hAnsi="Cambria Math"/>
            <w:lang w:eastAsia="cs-CZ"/>
          </w:rPr>
          <m:t>n≥2</m:t>
        </m:r>
      </m:oMath>
      <w:r w:rsidRPr="004E7766">
        <w:rPr>
          <w:lang w:eastAsia="cs-CZ"/>
        </w:rPr>
        <w:t xml:space="preserve">, s </w:t>
      </w:r>
      <m:oMath>
        <m:r>
          <w:rPr>
            <w:rFonts w:ascii="Cambria Math" w:hAnsi="Cambria Math"/>
            <w:lang w:eastAsia="cs-CZ"/>
          </w:rPr>
          <m:t>F(0)=0</m:t>
        </m:r>
      </m:oMath>
      <w:r w:rsidRPr="004E7766">
        <w:rPr>
          <w:lang w:eastAsia="cs-CZ"/>
        </w:rPr>
        <w:t xml:space="preserve"> a </w:t>
      </w:r>
      <m:oMath>
        <m:r>
          <w:rPr>
            <w:rFonts w:ascii="Cambria Math" w:hAnsi="Cambria Math"/>
            <w:lang w:eastAsia="cs-CZ"/>
          </w:rPr>
          <m:t>F(1)=1</m:t>
        </m:r>
      </m:oMath>
      <w:r w:rsidRPr="004E7766">
        <w:rPr>
          <w:lang w:eastAsia="cs-CZ"/>
        </w:rPr>
        <w:t>.</w:t>
      </w:r>
    </w:p>
    <w:p w14:paraId="1551BB32" w14:textId="77777777" w:rsidR="004E7766" w:rsidRDefault="004E7766" w:rsidP="004E7766">
      <w:pPr>
        <w:spacing w:before="100" w:beforeAutospacing="1" w:after="100" w:afterAutospacing="1" w:line="360" w:lineRule="auto"/>
        <w:jc w:val="both"/>
        <w:rPr>
          <w:lang w:eastAsia="cs-CZ"/>
        </w:rPr>
      </w:pPr>
      <w:r w:rsidRPr="004E7766">
        <w:rPr>
          <w:lang w:eastAsia="cs-CZ"/>
        </w:rPr>
        <w:t xml:space="preserve">Tady je substituční řešení, které používá </w:t>
      </w:r>
      <w:proofErr w:type="spellStart"/>
      <w:r w:rsidRPr="004E7766">
        <w:rPr>
          <w:lang w:eastAsia="cs-CZ"/>
        </w:rPr>
        <w:t>memoizaci</w:t>
      </w:r>
      <w:proofErr w:type="spellEnd"/>
      <w:r w:rsidRPr="004E7766">
        <w:rPr>
          <w:lang w:eastAsia="cs-CZ"/>
        </w:rPr>
        <w:t xml:space="preserve"> (uložení výsledků dříve vypočítaných termínů) pro efektivní výpočet:</w:t>
      </w:r>
    </w:p>
    <w:p w14:paraId="5F7FFED6"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4E7766">
        <w:rPr>
          <w:rFonts w:ascii="Courier New" w:eastAsia="Times New Roman" w:hAnsi="Courier New" w:cs="Courier New"/>
          <w:kern w:val="0"/>
          <w:sz w:val="20"/>
          <w:szCs w:val="20"/>
          <w:lang w:eastAsia="cs-CZ"/>
          <w14:ligatures w14:val="none"/>
        </w:rPr>
        <w:t>def</w:t>
      </w:r>
      <w:proofErr w:type="spellEnd"/>
      <w:r w:rsidRPr="004E7766">
        <w:rPr>
          <w:rFonts w:ascii="Courier New" w:eastAsia="Times New Roman" w:hAnsi="Courier New" w:cs="Courier New"/>
          <w:kern w:val="0"/>
          <w:sz w:val="20"/>
          <w:szCs w:val="20"/>
          <w:lang w:eastAsia="cs-CZ"/>
          <w14:ligatures w14:val="none"/>
        </w:rPr>
        <w:t xml:space="preserve"> </w:t>
      </w:r>
      <w:proofErr w:type="spellStart"/>
      <w:proofErr w:type="gramStart"/>
      <w:r w:rsidRPr="004E7766">
        <w:rPr>
          <w:rFonts w:ascii="Courier New" w:eastAsia="Times New Roman" w:hAnsi="Courier New" w:cs="Courier New"/>
          <w:kern w:val="0"/>
          <w:sz w:val="20"/>
          <w:szCs w:val="20"/>
          <w:lang w:eastAsia="cs-CZ"/>
          <w14:ligatures w14:val="none"/>
        </w:rPr>
        <w:t>fibonacci</w:t>
      </w:r>
      <w:proofErr w:type="spellEnd"/>
      <w:r w:rsidRPr="004E7766">
        <w:rPr>
          <w:rFonts w:ascii="Courier New" w:eastAsia="Times New Roman" w:hAnsi="Courier New" w:cs="Courier New"/>
          <w:kern w:val="0"/>
          <w:sz w:val="20"/>
          <w:szCs w:val="20"/>
          <w:lang w:eastAsia="cs-CZ"/>
          <w14:ligatures w14:val="none"/>
        </w:rPr>
        <w:t>(</w:t>
      </w:r>
      <w:proofErr w:type="gramEnd"/>
      <w:r w:rsidRPr="004E7766">
        <w:rPr>
          <w:rFonts w:ascii="Courier New" w:eastAsia="Times New Roman" w:hAnsi="Courier New" w:cs="Courier New"/>
          <w:kern w:val="0"/>
          <w:sz w:val="20"/>
          <w:szCs w:val="20"/>
          <w:lang w:eastAsia="cs-CZ"/>
          <w14:ligatures w14:val="none"/>
        </w:rPr>
        <w:t xml:space="preserve">n,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w:t>
      </w:r>
    </w:p>
    <w:p w14:paraId="4C603F84"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w:t>
      </w:r>
      <w:proofErr w:type="spellStart"/>
      <w:r w:rsidRPr="004E7766">
        <w:rPr>
          <w:rFonts w:ascii="Courier New" w:eastAsia="Times New Roman" w:hAnsi="Courier New" w:cs="Courier New"/>
          <w:kern w:val="0"/>
          <w:sz w:val="20"/>
          <w:szCs w:val="20"/>
          <w:lang w:eastAsia="cs-CZ"/>
          <w14:ligatures w14:val="none"/>
        </w:rPr>
        <w:t>if</w:t>
      </w:r>
      <w:proofErr w:type="spellEnd"/>
      <w:r w:rsidRPr="004E7766">
        <w:rPr>
          <w:rFonts w:ascii="Courier New" w:eastAsia="Times New Roman" w:hAnsi="Courier New" w:cs="Courier New"/>
          <w:kern w:val="0"/>
          <w:sz w:val="20"/>
          <w:szCs w:val="20"/>
          <w:lang w:eastAsia="cs-CZ"/>
          <w14:ligatures w14:val="none"/>
        </w:rPr>
        <w:t xml:space="preserve"> n in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w:t>
      </w:r>
    </w:p>
    <w:p w14:paraId="23719AC0"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return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[n]</w:t>
      </w:r>
    </w:p>
    <w:p w14:paraId="584A6B86"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w:t>
      </w:r>
      <w:proofErr w:type="spellStart"/>
      <w:r w:rsidRPr="004E7766">
        <w:rPr>
          <w:rFonts w:ascii="Courier New" w:eastAsia="Times New Roman" w:hAnsi="Courier New" w:cs="Courier New"/>
          <w:kern w:val="0"/>
          <w:sz w:val="20"/>
          <w:szCs w:val="20"/>
          <w:lang w:eastAsia="cs-CZ"/>
          <w14:ligatures w14:val="none"/>
        </w:rPr>
        <w:t>if</w:t>
      </w:r>
      <w:proofErr w:type="spellEnd"/>
      <w:r w:rsidRPr="004E7766">
        <w:rPr>
          <w:rFonts w:ascii="Courier New" w:eastAsia="Times New Roman" w:hAnsi="Courier New" w:cs="Courier New"/>
          <w:kern w:val="0"/>
          <w:sz w:val="20"/>
          <w:szCs w:val="20"/>
          <w:lang w:eastAsia="cs-CZ"/>
          <w14:ligatures w14:val="none"/>
        </w:rPr>
        <w:t xml:space="preserve"> n &lt;= 1:</w:t>
      </w:r>
    </w:p>
    <w:p w14:paraId="3A0BE13A"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return n</w:t>
      </w:r>
    </w:p>
    <w:p w14:paraId="74CC36F9"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 xml:space="preserve">[n] = </w:t>
      </w:r>
      <w:proofErr w:type="spellStart"/>
      <w:proofErr w:type="gramStart"/>
      <w:r w:rsidRPr="004E7766">
        <w:rPr>
          <w:rFonts w:ascii="Courier New" w:eastAsia="Times New Roman" w:hAnsi="Courier New" w:cs="Courier New"/>
          <w:kern w:val="0"/>
          <w:sz w:val="20"/>
          <w:szCs w:val="20"/>
          <w:lang w:eastAsia="cs-CZ"/>
          <w14:ligatures w14:val="none"/>
        </w:rPr>
        <w:t>fibonacci</w:t>
      </w:r>
      <w:proofErr w:type="spellEnd"/>
      <w:r w:rsidRPr="004E7766">
        <w:rPr>
          <w:rFonts w:ascii="Courier New" w:eastAsia="Times New Roman" w:hAnsi="Courier New" w:cs="Courier New"/>
          <w:kern w:val="0"/>
          <w:sz w:val="20"/>
          <w:szCs w:val="20"/>
          <w:lang w:eastAsia="cs-CZ"/>
          <w14:ligatures w14:val="none"/>
        </w:rPr>
        <w:t>(</w:t>
      </w:r>
      <w:proofErr w:type="gramEnd"/>
      <w:r w:rsidRPr="004E7766">
        <w:rPr>
          <w:rFonts w:ascii="Courier New" w:eastAsia="Times New Roman" w:hAnsi="Courier New" w:cs="Courier New"/>
          <w:kern w:val="0"/>
          <w:sz w:val="20"/>
          <w:szCs w:val="20"/>
          <w:lang w:eastAsia="cs-CZ"/>
          <w14:ligatures w14:val="none"/>
        </w:rPr>
        <w:t xml:space="preserve">n-1,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 xml:space="preserve">) + </w:t>
      </w:r>
      <w:proofErr w:type="spellStart"/>
      <w:r w:rsidRPr="004E7766">
        <w:rPr>
          <w:rFonts w:ascii="Courier New" w:eastAsia="Times New Roman" w:hAnsi="Courier New" w:cs="Courier New"/>
          <w:kern w:val="0"/>
          <w:sz w:val="20"/>
          <w:szCs w:val="20"/>
          <w:lang w:eastAsia="cs-CZ"/>
          <w14:ligatures w14:val="none"/>
        </w:rPr>
        <w:t>fibonacci</w:t>
      </w:r>
      <w:proofErr w:type="spellEnd"/>
      <w:r w:rsidRPr="004E7766">
        <w:rPr>
          <w:rFonts w:ascii="Courier New" w:eastAsia="Times New Roman" w:hAnsi="Courier New" w:cs="Courier New"/>
          <w:kern w:val="0"/>
          <w:sz w:val="20"/>
          <w:szCs w:val="20"/>
          <w:lang w:eastAsia="cs-CZ"/>
          <w14:ligatures w14:val="none"/>
        </w:rPr>
        <w:t xml:space="preserve">(n-2,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w:t>
      </w:r>
    </w:p>
    <w:p w14:paraId="5965E48B"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return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[n]</w:t>
      </w:r>
    </w:p>
    <w:p w14:paraId="34FD8C87"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7E04DD52"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Test</w:t>
      </w:r>
    </w:p>
    <w:p w14:paraId="1BABA188" w14:textId="77777777" w:rsidR="004E7766" w:rsidRPr="004E7766" w:rsidRDefault="004E7766" w:rsidP="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4E7766">
        <w:rPr>
          <w:rFonts w:ascii="Courier New" w:eastAsia="Times New Roman" w:hAnsi="Courier New" w:cs="Courier New"/>
          <w:kern w:val="0"/>
          <w:sz w:val="20"/>
          <w:szCs w:val="20"/>
          <w:lang w:eastAsia="cs-CZ"/>
          <w14:ligatures w14:val="none"/>
        </w:rPr>
        <w:t>print</w:t>
      </w:r>
      <w:proofErr w:type="spellEnd"/>
      <w:r w:rsidRPr="004E7766">
        <w:rPr>
          <w:rFonts w:ascii="Courier New" w:eastAsia="Times New Roman" w:hAnsi="Courier New" w:cs="Courier New"/>
          <w:kern w:val="0"/>
          <w:sz w:val="20"/>
          <w:szCs w:val="20"/>
          <w:lang w:eastAsia="cs-CZ"/>
          <w14:ligatures w14:val="none"/>
        </w:rPr>
        <w:t>(</w:t>
      </w:r>
      <w:proofErr w:type="spellStart"/>
      <w:proofErr w:type="gramStart"/>
      <w:r w:rsidRPr="004E7766">
        <w:rPr>
          <w:rFonts w:ascii="Courier New" w:eastAsia="Times New Roman" w:hAnsi="Courier New" w:cs="Courier New"/>
          <w:kern w:val="0"/>
          <w:sz w:val="20"/>
          <w:szCs w:val="20"/>
          <w:lang w:eastAsia="cs-CZ"/>
          <w14:ligatures w14:val="none"/>
        </w:rPr>
        <w:t>fibonacci</w:t>
      </w:r>
      <w:proofErr w:type="spellEnd"/>
      <w:r w:rsidRPr="004E7766">
        <w:rPr>
          <w:rFonts w:ascii="Courier New" w:eastAsia="Times New Roman" w:hAnsi="Courier New" w:cs="Courier New"/>
          <w:kern w:val="0"/>
          <w:sz w:val="20"/>
          <w:szCs w:val="20"/>
          <w:lang w:eastAsia="cs-CZ"/>
          <w14:ligatures w14:val="none"/>
        </w:rPr>
        <w:t>(</w:t>
      </w:r>
      <w:proofErr w:type="gramEnd"/>
      <w:r w:rsidRPr="004E7766">
        <w:rPr>
          <w:rFonts w:ascii="Courier New" w:eastAsia="Times New Roman" w:hAnsi="Courier New" w:cs="Courier New"/>
          <w:kern w:val="0"/>
          <w:sz w:val="20"/>
          <w:szCs w:val="20"/>
          <w:lang w:eastAsia="cs-CZ"/>
          <w14:ligatures w14:val="none"/>
        </w:rPr>
        <w:t>10))  # Vypíše 55</w:t>
      </w:r>
    </w:p>
    <w:p w14:paraId="069C5348" w14:textId="6E4A4DAD" w:rsidR="004E7766" w:rsidRPr="004E7766" w:rsidRDefault="00296554" w:rsidP="004E7766">
      <w:pPr>
        <w:spacing w:before="100" w:beforeAutospacing="1" w:after="100" w:afterAutospacing="1" w:line="360" w:lineRule="auto"/>
        <w:jc w:val="both"/>
        <w:rPr>
          <w:lang w:eastAsia="cs-CZ"/>
        </w:rPr>
      </w:pPr>
      <w:r w:rsidRPr="00296554">
        <w:rPr>
          <w:noProof/>
          <w:lang w:eastAsia="cs-CZ"/>
        </w:rPr>
        <w:lastRenderedPageBreak/>
        <w:drawing>
          <wp:inline distT="0" distB="0" distL="0" distR="0" wp14:anchorId="3392C5E8" wp14:editId="61060AEA">
            <wp:extent cx="5760720" cy="7102475"/>
            <wp:effectExtent l="0" t="0" r="0" b="0"/>
            <wp:docPr id="1057085849" name="Picture 1" descr="A white sheet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85849" name="Picture 1" descr="A white sheet with black text and numbers&#10;&#10;Description automatically generated"/>
                    <pic:cNvPicPr/>
                  </pic:nvPicPr>
                  <pic:blipFill>
                    <a:blip r:embed="rId11"/>
                    <a:stretch>
                      <a:fillRect/>
                    </a:stretch>
                  </pic:blipFill>
                  <pic:spPr>
                    <a:xfrm>
                      <a:off x="0" y="0"/>
                      <a:ext cx="5760720" cy="7102475"/>
                    </a:xfrm>
                    <a:prstGeom prst="rect">
                      <a:avLst/>
                    </a:prstGeom>
                  </pic:spPr>
                </pic:pic>
              </a:graphicData>
            </a:graphic>
          </wp:inline>
        </w:drawing>
      </w:r>
    </w:p>
    <w:p w14:paraId="7FAD3244" w14:textId="71AAD6BC" w:rsidR="004E7766" w:rsidRPr="004E7766" w:rsidRDefault="00CD15A0" w:rsidP="004E7766">
      <w:pPr>
        <w:spacing w:before="100" w:beforeAutospacing="1" w:after="100" w:afterAutospacing="1" w:line="360" w:lineRule="auto"/>
        <w:jc w:val="both"/>
        <w:rPr>
          <w:lang w:eastAsia="cs-CZ"/>
        </w:rPr>
      </w:pPr>
      <w:r w:rsidRPr="00EB6647">
        <w:rPr>
          <w:lang w:eastAsia="cs-CZ"/>
        </w:rPr>
        <w:br w:type="page"/>
      </w:r>
    </w:p>
    <w:p w14:paraId="438D246B" w14:textId="1F11357C" w:rsidR="00CD15A0" w:rsidRPr="00CD15A0" w:rsidRDefault="00CD15A0" w:rsidP="00CD15A0">
      <w:pPr>
        <w:pStyle w:val="Heading1"/>
        <w:rPr>
          <w:rFonts w:eastAsia="Times New Roman"/>
          <w:lang w:eastAsia="cs-CZ"/>
        </w:rPr>
      </w:pPr>
      <w:r w:rsidRPr="00CD15A0">
        <w:rPr>
          <w:rFonts w:eastAsia="Times New Roman"/>
          <w:lang w:eastAsia="cs-CZ"/>
        </w:rPr>
        <w:lastRenderedPageBreak/>
        <w:t>Speciální funkce:</w:t>
      </w:r>
    </w:p>
    <w:p w14:paraId="18BAF0A5" w14:textId="73E24A8E" w:rsidR="00CD15A0" w:rsidRPr="00CD15A0" w:rsidRDefault="00CD15A0" w:rsidP="00CD15A0">
      <w:pPr>
        <w:numPr>
          <w:ilvl w:val="0"/>
          <w:numId w:val="13"/>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Dolní a horní celá část:</w:t>
      </w:r>
      <w:r w:rsidRPr="00CD15A0">
        <w:rPr>
          <w:rFonts w:eastAsia="Times New Roman" w:cs="Times New Roman"/>
          <w:kern w:val="0"/>
          <w:lang w:eastAsia="cs-CZ"/>
          <w14:ligatures w14:val="none"/>
        </w:rPr>
        <w:t xml:space="preserve"> Funkce, které zaokrouhlují reálné číslo dolů na nejbližší menší nebo rovný celý číslo (dolní celá část), resp. nahoru na nejbližší větší nebo rovný celý číslo (horní celá část).</w:t>
      </w:r>
      <w:r w:rsidR="00296554" w:rsidRPr="00296554">
        <w:t xml:space="preserve"> </w:t>
      </w:r>
      <w:r w:rsidR="00296554">
        <w:t xml:space="preserve">Funkce </w:t>
      </w:r>
      <w:proofErr w:type="spellStart"/>
      <w:r w:rsidR="00296554">
        <w:rPr>
          <w:rStyle w:val="HTMLCode"/>
          <w:rFonts w:eastAsiaTheme="majorEastAsia"/>
        </w:rPr>
        <w:t>floor</w:t>
      </w:r>
      <w:proofErr w:type="spellEnd"/>
      <w:r w:rsidR="00296554">
        <w:rPr>
          <w:rStyle w:val="HTMLCode"/>
          <w:rFonts w:eastAsiaTheme="majorEastAsia"/>
        </w:rPr>
        <w:t>(x)</w:t>
      </w:r>
      <w:r w:rsidR="00296554">
        <w:t xml:space="preserve"> zaokrouhlí reálné číslo </w:t>
      </w:r>
      <w:r w:rsidR="00296554">
        <w:rPr>
          <w:rStyle w:val="HTMLCode"/>
          <w:rFonts w:eastAsiaTheme="majorEastAsia"/>
        </w:rPr>
        <w:t>x</w:t>
      </w:r>
      <w:r w:rsidR="00296554">
        <w:t xml:space="preserve"> dolů na nejbližší menší nebo rovné celé číslo. Například </w:t>
      </w:r>
      <w:proofErr w:type="spellStart"/>
      <w:proofErr w:type="gramStart"/>
      <w:r w:rsidR="00296554">
        <w:rPr>
          <w:rStyle w:val="HTMLCode"/>
          <w:rFonts w:eastAsiaTheme="majorEastAsia"/>
        </w:rPr>
        <w:t>floor</w:t>
      </w:r>
      <w:proofErr w:type="spellEnd"/>
      <w:r w:rsidR="00296554">
        <w:rPr>
          <w:rStyle w:val="HTMLCode"/>
          <w:rFonts w:eastAsiaTheme="majorEastAsia"/>
        </w:rPr>
        <w:t>(</w:t>
      </w:r>
      <w:proofErr w:type="gramEnd"/>
      <w:r w:rsidR="00296554">
        <w:rPr>
          <w:rStyle w:val="HTMLCode"/>
          <w:rFonts w:eastAsiaTheme="majorEastAsia"/>
        </w:rPr>
        <w:t>3.7)</w:t>
      </w:r>
      <w:r w:rsidR="00296554">
        <w:t xml:space="preserve"> je </w:t>
      </w:r>
      <w:r w:rsidR="00296554">
        <w:rPr>
          <w:rStyle w:val="HTMLCode"/>
          <w:rFonts w:eastAsiaTheme="majorEastAsia"/>
        </w:rPr>
        <w:t>3</w:t>
      </w:r>
      <w:r w:rsidR="00296554">
        <w:t xml:space="preserve"> a </w:t>
      </w:r>
      <w:proofErr w:type="spellStart"/>
      <w:r w:rsidR="00296554">
        <w:rPr>
          <w:rStyle w:val="HTMLCode"/>
          <w:rFonts w:eastAsiaTheme="majorEastAsia"/>
        </w:rPr>
        <w:t>floor</w:t>
      </w:r>
      <w:proofErr w:type="spellEnd"/>
      <w:r w:rsidR="00296554">
        <w:rPr>
          <w:rStyle w:val="HTMLCode"/>
          <w:rFonts w:eastAsiaTheme="majorEastAsia"/>
        </w:rPr>
        <w:t>(-1.2)</w:t>
      </w:r>
      <w:r w:rsidR="00296554">
        <w:t xml:space="preserve"> je </w:t>
      </w:r>
      <w:r w:rsidR="00296554">
        <w:rPr>
          <w:rStyle w:val="HTMLCode"/>
          <w:rFonts w:eastAsiaTheme="majorEastAsia"/>
        </w:rPr>
        <w:t>-2</w:t>
      </w:r>
      <w:r w:rsidR="00296554">
        <w:t xml:space="preserve">. V Pythonu je tato funkce k dispozici jako </w:t>
      </w:r>
      <w:proofErr w:type="spellStart"/>
      <w:proofErr w:type="gramStart"/>
      <w:r w:rsidR="00296554">
        <w:rPr>
          <w:rStyle w:val="HTMLCode"/>
          <w:rFonts w:eastAsiaTheme="majorEastAsia"/>
        </w:rPr>
        <w:t>math.floor</w:t>
      </w:r>
      <w:proofErr w:type="spellEnd"/>
      <w:proofErr w:type="gramEnd"/>
      <w:r w:rsidR="00296554">
        <w:rPr>
          <w:rStyle w:val="HTMLCode"/>
          <w:rFonts w:eastAsiaTheme="majorEastAsia"/>
        </w:rPr>
        <w:t>(x)</w:t>
      </w:r>
      <w:r w:rsidR="00296554">
        <w:t xml:space="preserve">. Funkce </w:t>
      </w:r>
      <w:proofErr w:type="spellStart"/>
      <w:r w:rsidR="00296554">
        <w:rPr>
          <w:rStyle w:val="HTMLCode"/>
          <w:rFonts w:eastAsiaTheme="majorEastAsia"/>
        </w:rPr>
        <w:t>ceiling</w:t>
      </w:r>
      <w:proofErr w:type="spellEnd"/>
      <w:r w:rsidR="00296554">
        <w:rPr>
          <w:rStyle w:val="HTMLCode"/>
          <w:rFonts w:eastAsiaTheme="majorEastAsia"/>
        </w:rPr>
        <w:t>(x)</w:t>
      </w:r>
      <w:r w:rsidR="00296554">
        <w:t xml:space="preserve"> zaokrouhlí reálné číslo </w:t>
      </w:r>
      <w:r w:rsidR="00296554">
        <w:rPr>
          <w:rStyle w:val="HTMLCode"/>
          <w:rFonts w:eastAsiaTheme="majorEastAsia"/>
        </w:rPr>
        <w:t>x</w:t>
      </w:r>
      <w:r w:rsidR="00296554">
        <w:t xml:space="preserve"> nahoru na nejbližší větší nebo rovné celé číslo. Například </w:t>
      </w:r>
      <w:proofErr w:type="spellStart"/>
      <w:proofErr w:type="gramStart"/>
      <w:r w:rsidR="00296554">
        <w:rPr>
          <w:rStyle w:val="HTMLCode"/>
          <w:rFonts w:eastAsiaTheme="majorEastAsia"/>
        </w:rPr>
        <w:t>ceiling</w:t>
      </w:r>
      <w:proofErr w:type="spellEnd"/>
      <w:r w:rsidR="00296554">
        <w:rPr>
          <w:rStyle w:val="HTMLCode"/>
          <w:rFonts w:eastAsiaTheme="majorEastAsia"/>
        </w:rPr>
        <w:t>(</w:t>
      </w:r>
      <w:proofErr w:type="gramEnd"/>
      <w:r w:rsidR="00296554">
        <w:rPr>
          <w:rStyle w:val="HTMLCode"/>
          <w:rFonts w:eastAsiaTheme="majorEastAsia"/>
        </w:rPr>
        <w:t>3.7)</w:t>
      </w:r>
      <w:r w:rsidR="00296554">
        <w:t xml:space="preserve"> je </w:t>
      </w:r>
      <w:r w:rsidR="00296554">
        <w:rPr>
          <w:rStyle w:val="HTMLCode"/>
          <w:rFonts w:eastAsiaTheme="majorEastAsia"/>
        </w:rPr>
        <w:t>4</w:t>
      </w:r>
      <w:r w:rsidR="00296554">
        <w:t xml:space="preserve"> a </w:t>
      </w:r>
      <w:proofErr w:type="spellStart"/>
      <w:r w:rsidR="00296554">
        <w:rPr>
          <w:rStyle w:val="HTMLCode"/>
          <w:rFonts w:eastAsiaTheme="majorEastAsia"/>
        </w:rPr>
        <w:t>ceiling</w:t>
      </w:r>
      <w:proofErr w:type="spellEnd"/>
      <w:r w:rsidR="00296554">
        <w:rPr>
          <w:rStyle w:val="HTMLCode"/>
          <w:rFonts w:eastAsiaTheme="majorEastAsia"/>
        </w:rPr>
        <w:t>(-1.2)</w:t>
      </w:r>
      <w:r w:rsidR="00296554">
        <w:t xml:space="preserve"> je </w:t>
      </w:r>
      <w:r w:rsidR="00296554">
        <w:rPr>
          <w:rStyle w:val="HTMLCode"/>
          <w:rFonts w:eastAsiaTheme="majorEastAsia"/>
        </w:rPr>
        <w:t>-1</w:t>
      </w:r>
      <w:r w:rsidR="00296554">
        <w:t xml:space="preserve">. V Pythonu je tato funkce k dispozici jako </w:t>
      </w:r>
      <w:proofErr w:type="spellStart"/>
      <w:proofErr w:type="gramStart"/>
      <w:r w:rsidR="00296554">
        <w:rPr>
          <w:rStyle w:val="HTMLCode"/>
          <w:rFonts w:eastAsiaTheme="majorEastAsia"/>
        </w:rPr>
        <w:t>math.ceil</w:t>
      </w:r>
      <w:proofErr w:type="spellEnd"/>
      <w:proofErr w:type="gramEnd"/>
      <w:r w:rsidR="00296554">
        <w:rPr>
          <w:rStyle w:val="HTMLCode"/>
          <w:rFonts w:eastAsiaTheme="majorEastAsia"/>
        </w:rPr>
        <w:t>(x)</w:t>
      </w:r>
    </w:p>
    <w:p w14:paraId="56AEA043" w14:textId="61057195" w:rsidR="00CD15A0" w:rsidRPr="00296554" w:rsidRDefault="00CD15A0" w:rsidP="00CD15A0">
      <w:pPr>
        <w:numPr>
          <w:ilvl w:val="0"/>
          <w:numId w:val="13"/>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Logaritmy:</w:t>
      </w:r>
      <w:r w:rsidRPr="00CD15A0">
        <w:rPr>
          <w:rFonts w:eastAsia="Times New Roman" w:cs="Times New Roman"/>
          <w:kern w:val="0"/>
          <w:lang w:eastAsia="cs-CZ"/>
          <w14:ligatures w14:val="none"/>
        </w:rPr>
        <w:t xml:space="preserve"> Matematická funkce, která udává, kolikrát musí být násobeno základní číslo (základ logaritmu), aby bylo dosaženo jiného čísla. Logaritmy se využívají v mnoha oblastech matematiky a informatiky, například pro analýzu složitosti algoritmů.</w:t>
      </w:r>
      <w:r w:rsidR="00296554" w:rsidRPr="00296554">
        <w:t xml:space="preserve"> </w:t>
      </w:r>
      <w:r w:rsidR="00296554">
        <w:t xml:space="preserve">Logaritmus čísla </w:t>
      </w:r>
      <w:r w:rsidR="00296554">
        <w:rPr>
          <w:rStyle w:val="HTMLCode"/>
          <w:rFonts w:eastAsiaTheme="majorEastAsia"/>
        </w:rPr>
        <w:t>y</w:t>
      </w:r>
      <w:r w:rsidR="00296554">
        <w:t xml:space="preserve"> při základu </w:t>
      </w:r>
      <w:r w:rsidR="00296554">
        <w:rPr>
          <w:rStyle w:val="HTMLCode"/>
          <w:rFonts w:eastAsiaTheme="majorEastAsia"/>
        </w:rPr>
        <w:t>b</w:t>
      </w:r>
      <w:r w:rsidR="00296554">
        <w:t xml:space="preserve"> je exponent, na který musí být základ </w:t>
      </w:r>
      <w:r w:rsidR="00296554">
        <w:rPr>
          <w:rStyle w:val="HTMLCode"/>
          <w:rFonts w:eastAsiaTheme="majorEastAsia"/>
        </w:rPr>
        <w:t>b</w:t>
      </w:r>
      <w:r w:rsidR="00296554">
        <w:t xml:space="preserve"> umocněn, aby bylo dosaženo hodnoty </w:t>
      </w:r>
      <w:r w:rsidR="00296554">
        <w:rPr>
          <w:rStyle w:val="HTMLCode"/>
          <w:rFonts w:eastAsiaTheme="majorEastAsia"/>
        </w:rPr>
        <w:t>y</w:t>
      </w:r>
      <w:r w:rsidR="00296554">
        <w:t xml:space="preserve">. Matematicky se to vyjádří jako </w:t>
      </w:r>
      <w:proofErr w:type="spellStart"/>
      <w:r w:rsidR="00296554">
        <w:rPr>
          <w:rStyle w:val="HTMLCode"/>
          <w:rFonts w:eastAsiaTheme="majorEastAsia"/>
        </w:rPr>
        <w:t>log_b</w:t>
      </w:r>
      <w:proofErr w:type="spellEnd"/>
      <w:r w:rsidR="00296554">
        <w:rPr>
          <w:rStyle w:val="HTMLCode"/>
          <w:rFonts w:eastAsiaTheme="majorEastAsia"/>
        </w:rPr>
        <w:t>(y) = x</w:t>
      </w:r>
      <w:r w:rsidR="00296554">
        <w:t xml:space="preserve">, kde </w:t>
      </w:r>
      <w:proofErr w:type="spellStart"/>
      <w:r w:rsidR="00296554">
        <w:rPr>
          <w:rStyle w:val="HTMLCode"/>
          <w:rFonts w:eastAsiaTheme="majorEastAsia"/>
        </w:rPr>
        <w:t>b^x</w:t>
      </w:r>
      <w:proofErr w:type="spellEnd"/>
      <w:r w:rsidR="00296554">
        <w:rPr>
          <w:rStyle w:val="HTMLCode"/>
          <w:rFonts w:eastAsiaTheme="majorEastAsia"/>
        </w:rPr>
        <w:t xml:space="preserve"> = y</w:t>
      </w:r>
      <w:r w:rsidR="00296554">
        <w:t>.</w:t>
      </w:r>
    </w:p>
    <w:p w14:paraId="6FAE2CB6" w14:textId="77777777" w:rsidR="00296554" w:rsidRPr="00296554" w:rsidRDefault="00296554" w:rsidP="00296554">
      <w:p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kern w:val="0"/>
          <w:lang w:eastAsia="cs-CZ"/>
          <w14:ligatures w14:val="none"/>
        </w:rPr>
        <w:t>Logaritmy se dělí na:</w:t>
      </w:r>
    </w:p>
    <w:p w14:paraId="07F63848" w14:textId="77777777" w:rsidR="00296554" w:rsidRPr="00296554" w:rsidRDefault="00296554" w:rsidP="00296554">
      <w:pPr>
        <w:numPr>
          <w:ilvl w:val="0"/>
          <w:numId w:val="16"/>
        </w:num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b/>
          <w:bCs/>
          <w:kern w:val="0"/>
          <w:lang w:eastAsia="cs-CZ"/>
          <w14:ligatures w14:val="none"/>
        </w:rPr>
        <w:t>Přirozený logaritmus (</w:t>
      </w:r>
      <w:proofErr w:type="spellStart"/>
      <w:r w:rsidRPr="00296554">
        <w:rPr>
          <w:rFonts w:eastAsia="Times New Roman" w:cs="Times New Roman"/>
          <w:b/>
          <w:bCs/>
          <w:kern w:val="0"/>
          <w:lang w:eastAsia="cs-CZ"/>
          <w14:ligatures w14:val="none"/>
        </w:rPr>
        <w:t>ln</w:t>
      </w:r>
      <w:proofErr w:type="spellEnd"/>
      <w:r w:rsidRPr="00296554">
        <w:rPr>
          <w:rFonts w:eastAsia="Times New Roman" w:cs="Times New Roman"/>
          <w:b/>
          <w:bCs/>
          <w:kern w:val="0"/>
          <w:lang w:eastAsia="cs-CZ"/>
          <w14:ligatures w14:val="none"/>
        </w:rPr>
        <w:t>)</w:t>
      </w:r>
      <w:r w:rsidRPr="00296554">
        <w:rPr>
          <w:rFonts w:eastAsia="Times New Roman" w:cs="Times New Roman"/>
          <w:kern w:val="0"/>
          <w:lang w:eastAsia="cs-CZ"/>
          <w14:ligatures w14:val="none"/>
        </w:rPr>
        <w:t>: Má základ e (přibližně 2.71828), a je značně užíván v matematice, fyzice a inženýrství.</w:t>
      </w:r>
    </w:p>
    <w:p w14:paraId="0BD9E6DE" w14:textId="77777777" w:rsidR="00296554" w:rsidRPr="00296554" w:rsidRDefault="00296554" w:rsidP="00296554">
      <w:pPr>
        <w:numPr>
          <w:ilvl w:val="0"/>
          <w:numId w:val="16"/>
        </w:num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b/>
          <w:bCs/>
          <w:kern w:val="0"/>
          <w:lang w:eastAsia="cs-CZ"/>
          <w14:ligatures w14:val="none"/>
        </w:rPr>
        <w:t>Desítkový logaritmus</w:t>
      </w:r>
      <w:r w:rsidRPr="00296554">
        <w:rPr>
          <w:rFonts w:eastAsia="Times New Roman" w:cs="Times New Roman"/>
          <w:kern w:val="0"/>
          <w:lang w:eastAsia="cs-CZ"/>
          <w14:ligatures w14:val="none"/>
        </w:rPr>
        <w:t>: Má základ 10 a je často používán v technických a vědeckých aplikacích pro práci s mocninami deseti.</w:t>
      </w:r>
    </w:p>
    <w:p w14:paraId="417A9BC7" w14:textId="77777777" w:rsidR="00296554" w:rsidRPr="00296554" w:rsidRDefault="00296554" w:rsidP="00296554">
      <w:p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kern w:val="0"/>
          <w:lang w:eastAsia="cs-CZ"/>
          <w14:ligatures w14:val="none"/>
        </w:rPr>
        <w:t>Logaritmy jsou klíčové v oblastech jako:</w:t>
      </w:r>
    </w:p>
    <w:p w14:paraId="17B705ED" w14:textId="77777777" w:rsidR="00296554" w:rsidRPr="00296554" w:rsidRDefault="00296554" w:rsidP="00296554">
      <w:pPr>
        <w:numPr>
          <w:ilvl w:val="0"/>
          <w:numId w:val="17"/>
        </w:num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b/>
          <w:bCs/>
          <w:kern w:val="0"/>
          <w:lang w:eastAsia="cs-CZ"/>
          <w14:ligatures w14:val="none"/>
        </w:rPr>
        <w:t>Analýza složitosti algoritmů</w:t>
      </w:r>
      <w:r w:rsidRPr="00296554">
        <w:rPr>
          <w:rFonts w:eastAsia="Times New Roman" w:cs="Times New Roman"/>
          <w:kern w:val="0"/>
          <w:lang w:eastAsia="cs-CZ"/>
          <w14:ligatures w14:val="none"/>
        </w:rPr>
        <w:t>: Logaritmy umožňují popsat složitost algoritmů, které vyžadují logaritmický počet kroků k dokončení (např. binární vyhledávání).</w:t>
      </w:r>
    </w:p>
    <w:p w14:paraId="636B0666" w14:textId="77777777" w:rsidR="00296554" w:rsidRPr="00296554" w:rsidRDefault="00296554" w:rsidP="00296554">
      <w:pPr>
        <w:numPr>
          <w:ilvl w:val="0"/>
          <w:numId w:val="17"/>
        </w:num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b/>
          <w:bCs/>
          <w:kern w:val="0"/>
          <w:lang w:eastAsia="cs-CZ"/>
          <w14:ligatures w14:val="none"/>
        </w:rPr>
        <w:t>Výpočetní biologie a chemie</w:t>
      </w:r>
      <w:r w:rsidRPr="00296554">
        <w:rPr>
          <w:rFonts w:eastAsia="Times New Roman" w:cs="Times New Roman"/>
          <w:kern w:val="0"/>
          <w:lang w:eastAsia="cs-CZ"/>
          <w14:ligatures w14:val="none"/>
        </w:rPr>
        <w:t>: Logaritmy umožňují modelovat exponenciální růst a rozpad.</w:t>
      </w:r>
    </w:p>
    <w:p w14:paraId="50D2696D" w14:textId="77777777" w:rsidR="00296554" w:rsidRPr="00CD15A0" w:rsidRDefault="00296554" w:rsidP="00296554">
      <w:pPr>
        <w:spacing w:before="100" w:beforeAutospacing="1" w:after="100" w:afterAutospacing="1" w:line="360" w:lineRule="auto"/>
        <w:rPr>
          <w:rFonts w:eastAsia="Times New Roman" w:cs="Times New Roman"/>
          <w:kern w:val="0"/>
          <w:lang w:eastAsia="cs-CZ"/>
          <w14:ligatures w14:val="none"/>
        </w:rPr>
      </w:pPr>
    </w:p>
    <w:p w14:paraId="12C70052" w14:textId="77777777" w:rsidR="00296554" w:rsidRDefault="00296554">
      <w:pPr>
        <w:rPr>
          <w:rFonts w:asciiTheme="majorHAnsi" w:eastAsia="Times New Roman" w:hAnsiTheme="majorHAnsi" w:cstheme="majorBidi"/>
          <w:color w:val="0F4761" w:themeColor="accent1" w:themeShade="BF"/>
          <w:sz w:val="40"/>
          <w:szCs w:val="40"/>
          <w:lang w:eastAsia="cs-CZ"/>
        </w:rPr>
      </w:pPr>
      <w:r>
        <w:rPr>
          <w:rFonts w:eastAsia="Times New Roman"/>
          <w:lang w:eastAsia="cs-CZ"/>
        </w:rPr>
        <w:br w:type="page"/>
      </w:r>
    </w:p>
    <w:p w14:paraId="04471EA2" w14:textId="10E74176" w:rsidR="00CD15A0" w:rsidRPr="00CD15A0" w:rsidRDefault="00CD15A0" w:rsidP="00296554">
      <w:pPr>
        <w:pStyle w:val="Heading1"/>
        <w:rPr>
          <w:rFonts w:eastAsia="Times New Roman"/>
          <w:lang w:eastAsia="cs-CZ"/>
        </w:rPr>
      </w:pPr>
      <w:r w:rsidRPr="00CD15A0">
        <w:rPr>
          <w:rFonts w:eastAsia="Times New Roman"/>
          <w:lang w:eastAsia="cs-CZ"/>
        </w:rPr>
        <w:lastRenderedPageBreak/>
        <w:t>Asymptotická notace:</w:t>
      </w:r>
    </w:p>
    <w:p w14:paraId="376EDCBB" w14:textId="77777777" w:rsidR="00CD15A0" w:rsidRPr="00CD15A0" w:rsidRDefault="00CD15A0" w:rsidP="00CD15A0">
      <w:pPr>
        <w:numPr>
          <w:ilvl w:val="0"/>
          <w:numId w:val="14"/>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O-notace (Big O):</w:t>
      </w:r>
      <w:r w:rsidRPr="00CD15A0">
        <w:rPr>
          <w:rFonts w:eastAsia="Times New Roman" w:cs="Times New Roman"/>
          <w:kern w:val="0"/>
          <w:lang w:eastAsia="cs-CZ"/>
          <w14:ligatures w14:val="none"/>
        </w:rPr>
        <w:t xml:space="preserve"> Vyjadřuje horní hranici růstu funkce. Umožňuje odhadnout nejhorší časovou složitost algoritmu.</w:t>
      </w:r>
    </w:p>
    <w:p w14:paraId="3316CE65" w14:textId="77777777" w:rsidR="00CD15A0" w:rsidRPr="00CD15A0" w:rsidRDefault="00CD15A0" w:rsidP="00CD15A0">
      <w:pPr>
        <w:numPr>
          <w:ilvl w:val="0"/>
          <w:numId w:val="14"/>
        </w:numPr>
        <w:spacing w:before="100" w:beforeAutospacing="1" w:after="100" w:afterAutospacing="1" w:line="360" w:lineRule="auto"/>
        <w:rPr>
          <w:rFonts w:eastAsia="Times New Roman" w:cs="Times New Roman"/>
          <w:kern w:val="0"/>
          <w:lang w:eastAsia="cs-CZ"/>
          <w14:ligatures w14:val="none"/>
        </w:rPr>
      </w:pPr>
      <w:proofErr w:type="spellStart"/>
      <w:r w:rsidRPr="00CD15A0">
        <w:rPr>
          <w:rFonts w:eastAsia="Times New Roman" w:cs="Times New Roman"/>
          <w:b/>
          <w:bCs/>
          <w:kern w:val="0"/>
          <w:lang w:eastAsia="cs-CZ"/>
          <w14:ligatures w14:val="none"/>
        </w:rPr>
        <w:t>Theta</w:t>
      </w:r>
      <w:proofErr w:type="spellEnd"/>
      <w:r w:rsidRPr="00CD15A0">
        <w:rPr>
          <w:rFonts w:eastAsia="Times New Roman" w:cs="Times New Roman"/>
          <w:b/>
          <w:bCs/>
          <w:kern w:val="0"/>
          <w:lang w:eastAsia="cs-CZ"/>
          <w14:ligatures w14:val="none"/>
        </w:rPr>
        <w:t>-notace (Θ):</w:t>
      </w:r>
      <w:r w:rsidRPr="00CD15A0">
        <w:rPr>
          <w:rFonts w:eastAsia="Times New Roman" w:cs="Times New Roman"/>
          <w:kern w:val="0"/>
          <w:lang w:eastAsia="cs-CZ"/>
          <w14:ligatures w14:val="none"/>
        </w:rPr>
        <w:t xml:space="preserve"> Vyjadřuje přesnou asymptotickou složitost, kdy horní a dolní hranice růstu funkce jsou stejné.</w:t>
      </w:r>
    </w:p>
    <w:p w14:paraId="0CF8D814" w14:textId="77777777" w:rsidR="00CD15A0" w:rsidRPr="00CD15A0" w:rsidRDefault="00CD15A0" w:rsidP="00CD15A0">
      <w:pPr>
        <w:numPr>
          <w:ilvl w:val="0"/>
          <w:numId w:val="14"/>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Omega-notace (Ω):</w:t>
      </w:r>
      <w:r w:rsidRPr="00CD15A0">
        <w:rPr>
          <w:rFonts w:eastAsia="Times New Roman" w:cs="Times New Roman"/>
          <w:kern w:val="0"/>
          <w:lang w:eastAsia="cs-CZ"/>
          <w14:ligatures w14:val="none"/>
        </w:rPr>
        <w:t xml:space="preserve"> Vyjadřuje dolní hranici růstu funkce. Používá se pro odhad nejméně náročného případu algoritmu. Vztahy mezi těmito notacemi jsou klíčové pro manipulaci a porovnávání složitosti různých algoritmů.</w:t>
      </w:r>
    </w:p>
    <w:p w14:paraId="374AA11D" w14:textId="77777777" w:rsidR="00167F36" w:rsidRDefault="00167F36">
      <w:pPr>
        <w:rPr>
          <w:rFonts w:eastAsia="Times New Roman" w:cs="Times New Roman"/>
          <w:b/>
          <w:bCs/>
          <w:kern w:val="0"/>
          <w:lang w:eastAsia="cs-CZ"/>
          <w14:ligatures w14:val="none"/>
        </w:rPr>
      </w:pPr>
      <w:r>
        <w:rPr>
          <w:rFonts w:eastAsia="Times New Roman" w:cs="Times New Roman"/>
          <w:b/>
          <w:bCs/>
          <w:kern w:val="0"/>
          <w:lang w:eastAsia="cs-CZ"/>
          <w14:ligatures w14:val="none"/>
        </w:rPr>
        <w:br w:type="page"/>
      </w:r>
    </w:p>
    <w:p w14:paraId="41863382" w14:textId="0407B8D6" w:rsidR="00CD15A0" w:rsidRPr="00CD15A0" w:rsidRDefault="00CD15A0" w:rsidP="00167F36">
      <w:pPr>
        <w:pStyle w:val="Heading1"/>
        <w:rPr>
          <w:rFonts w:eastAsia="Times New Roman"/>
          <w:lang w:eastAsia="cs-CZ"/>
        </w:rPr>
      </w:pPr>
      <w:r w:rsidRPr="00CD15A0">
        <w:rPr>
          <w:rFonts w:eastAsia="Times New Roman"/>
          <w:lang w:eastAsia="cs-CZ"/>
        </w:rPr>
        <w:lastRenderedPageBreak/>
        <w:t>Algoritmy</w:t>
      </w:r>
    </w:p>
    <w:p w14:paraId="5472DD90" w14:textId="77777777" w:rsidR="00CD15A0" w:rsidRPr="00CD15A0" w:rsidRDefault="00CD15A0" w:rsidP="00CD15A0">
      <w:p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Vymezení:</w:t>
      </w:r>
      <w:r w:rsidRPr="00CD15A0">
        <w:rPr>
          <w:rFonts w:eastAsia="Times New Roman" w:cs="Times New Roman"/>
          <w:kern w:val="0"/>
          <w:lang w:eastAsia="cs-CZ"/>
          <w14:ligatures w14:val="none"/>
        </w:rPr>
        <w:t xml:space="preserve"> Algoritmus je postup pravidel nebo instrukcí určených k vyřešení problému nebo k provedení úkolu. Algoritmy jsou základem programování a informatiky.</w:t>
      </w:r>
    </w:p>
    <w:p w14:paraId="55AAC743" w14:textId="77777777" w:rsidR="00CD15A0" w:rsidRPr="00CD15A0" w:rsidRDefault="00CD15A0" w:rsidP="00CD15A0">
      <w:p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Euklidův algoritmus:</w:t>
      </w:r>
    </w:p>
    <w:p w14:paraId="13AB290A" w14:textId="77777777" w:rsidR="00CD15A0" w:rsidRPr="00CD15A0" w:rsidRDefault="00CD15A0" w:rsidP="00CD15A0">
      <w:pPr>
        <w:numPr>
          <w:ilvl w:val="0"/>
          <w:numId w:val="15"/>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Prvočísla:</w:t>
      </w:r>
      <w:r w:rsidRPr="00CD15A0">
        <w:rPr>
          <w:rFonts w:eastAsia="Times New Roman" w:cs="Times New Roman"/>
          <w:kern w:val="0"/>
          <w:lang w:eastAsia="cs-CZ"/>
          <w14:ligatures w14:val="none"/>
        </w:rPr>
        <w:t xml:space="preserve"> Euklidův algoritmus může pomoci identifikovat vzájemně prvočíselné čísly, což jsou čísla, jejichž jediný společný dělitel je 1.</w:t>
      </w:r>
    </w:p>
    <w:p w14:paraId="285213FD" w14:textId="77777777" w:rsidR="00CD15A0" w:rsidRDefault="00CD15A0" w:rsidP="00CD15A0">
      <w:pPr>
        <w:numPr>
          <w:ilvl w:val="0"/>
          <w:numId w:val="15"/>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Největší společný dělitel (NSD):</w:t>
      </w:r>
      <w:r w:rsidRPr="00CD15A0">
        <w:rPr>
          <w:rFonts w:eastAsia="Times New Roman" w:cs="Times New Roman"/>
          <w:kern w:val="0"/>
          <w:lang w:eastAsia="cs-CZ"/>
          <w14:ligatures w14:val="none"/>
        </w:rPr>
        <w:t xml:space="preserve"> Euklidův algoritmus je efektivní metoda pro výpočet NSD dvou celých čísel. Princip spočívá v opakovaném odečítání menšího čísla od většího, dokud není dosaženo nuly.</w:t>
      </w:r>
    </w:p>
    <w:p w14:paraId="67E312D2" w14:textId="77777777" w:rsidR="0069048F" w:rsidRPr="0069048F" w:rsidRDefault="0069048F" w:rsidP="0069048F">
      <w:pPr>
        <w:spacing w:before="100" w:beforeAutospacing="1" w:after="100" w:afterAutospacing="1" w:line="240" w:lineRule="auto"/>
        <w:ind w:left="708"/>
        <w:rPr>
          <w:rFonts w:eastAsia="Times New Roman" w:cs="Times New Roman"/>
          <w:kern w:val="0"/>
          <w:lang w:eastAsia="cs-CZ"/>
          <w14:ligatures w14:val="none"/>
        </w:rPr>
      </w:pPr>
      <w:r w:rsidRPr="0069048F">
        <w:rPr>
          <w:rFonts w:eastAsia="Times New Roman" w:cs="Times New Roman"/>
          <w:b/>
          <w:bCs/>
          <w:kern w:val="0"/>
          <w:lang w:eastAsia="cs-CZ"/>
          <w14:ligatures w14:val="none"/>
        </w:rPr>
        <w:t>Matematický zápis:</w:t>
      </w:r>
    </w:p>
    <w:p w14:paraId="0D56021F" w14:textId="6FDAFF22" w:rsidR="0069048F" w:rsidRPr="0069048F" w:rsidRDefault="0069048F" w:rsidP="0069048F">
      <w:pPr>
        <w:numPr>
          <w:ilvl w:val="0"/>
          <w:numId w:val="18"/>
        </w:numPr>
        <w:tabs>
          <w:tab w:val="clear" w:pos="720"/>
          <w:tab w:val="num" w:pos="1428"/>
        </w:tabs>
        <w:spacing w:before="100" w:beforeAutospacing="1" w:after="100" w:afterAutospacing="1" w:line="240" w:lineRule="auto"/>
        <w:ind w:left="1428"/>
        <w:rPr>
          <w:rFonts w:eastAsia="Times New Roman" w:cs="Times New Roman"/>
          <w:kern w:val="0"/>
          <w:lang w:eastAsia="cs-CZ"/>
          <w14:ligatures w14:val="none"/>
        </w:rPr>
      </w:pPr>
      <w:r w:rsidRPr="0069048F">
        <w:rPr>
          <w:rFonts w:eastAsia="Times New Roman" w:cs="Times New Roman"/>
          <w:kern w:val="0"/>
          <w:lang w:eastAsia="cs-CZ"/>
          <w14:ligatures w14:val="none"/>
        </w:rPr>
        <w:t xml:space="preserve">Vstup: čísla a </w:t>
      </w:r>
      <w:proofErr w:type="spellStart"/>
      <w:r w:rsidRPr="0069048F">
        <w:rPr>
          <w:rFonts w:eastAsia="Times New Roman" w:cs="Times New Roman"/>
          <w:kern w:val="0"/>
          <w:lang w:eastAsia="cs-CZ"/>
          <w14:ligatures w14:val="none"/>
        </w:rPr>
        <w:t>a</w:t>
      </w:r>
      <w:proofErr w:type="spellEnd"/>
      <w:r w:rsidRPr="0069048F">
        <w:rPr>
          <w:rFonts w:eastAsia="Times New Roman" w:cs="Times New Roman"/>
          <w:kern w:val="0"/>
          <w:lang w:eastAsia="cs-CZ"/>
          <w14:ligatures w14:val="none"/>
        </w:rPr>
        <w:t xml:space="preserve"> b</w:t>
      </w:r>
    </w:p>
    <w:p w14:paraId="379C0E18" w14:textId="5F552C8B" w:rsidR="0069048F" w:rsidRPr="0069048F" w:rsidRDefault="0069048F" w:rsidP="0069048F">
      <w:pPr>
        <w:numPr>
          <w:ilvl w:val="0"/>
          <w:numId w:val="18"/>
        </w:numPr>
        <w:tabs>
          <w:tab w:val="clear" w:pos="720"/>
          <w:tab w:val="num" w:pos="1428"/>
        </w:tabs>
        <w:spacing w:before="100" w:beforeAutospacing="1" w:after="100" w:afterAutospacing="1" w:line="240" w:lineRule="auto"/>
        <w:ind w:left="1428"/>
        <w:rPr>
          <w:rFonts w:eastAsia="Times New Roman" w:cs="Times New Roman"/>
          <w:kern w:val="0"/>
          <w:lang w:eastAsia="cs-CZ"/>
          <w14:ligatures w14:val="none"/>
        </w:rPr>
      </w:pPr>
      <w:r w:rsidRPr="0069048F">
        <w:rPr>
          <w:rFonts w:eastAsia="Times New Roman" w:cs="Times New Roman"/>
          <w:kern w:val="0"/>
          <w:lang w:eastAsia="cs-CZ"/>
          <w14:ligatures w14:val="none"/>
        </w:rPr>
        <w:t xml:space="preserve">Výstup: NSD a </w:t>
      </w:r>
      <w:proofErr w:type="spellStart"/>
      <w:r w:rsidRPr="0069048F">
        <w:rPr>
          <w:rFonts w:eastAsia="Times New Roman" w:cs="Times New Roman"/>
          <w:kern w:val="0"/>
          <w:lang w:eastAsia="cs-CZ"/>
          <w14:ligatures w14:val="none"/>
        </w:rPr>
        <w:t>a</w:t>
      </w:r>
      <w:proofErr w:type="spellEnd"/>
      <w:r w:rsidRPr="0069048F">
        <w:rPr>
          <w:rFonts w:eastAsia="Times New Roman" w:cs="Times New Roman"/>
          <w:kern w:val="0"/>
          <w:lang w:eastAsia="cs-CZ"/>
          <w14:ligatures w14:val="none"/>
        </w:rPr>
        <w:t xml:space="preserve"> b</w:t>
      </w:r>
    </w:p>
    <w:p w14:paraId="78D57659" w14:textId="77777777" w:rsidR="0069048F" w:rsidRPr="0069048F" w:rsidRDefault="0069048F" w:rsidP="0069048F">
      <w:pPr>
        <w:numPr>
          <w:ilvl w:val="0"/>
          <w:numId w:val="18"/>
        </w:numPr>
        <w:tabs>
          <w:tab w:val="clear" w:pos="720"/>
          <w:tab w:val="num" w:pos="1428"/>
        </w:tabs>
        <w:spacing w:before="100" w:beforeAutospacing="1" w:after="100" w:afterAutospacing="1" w:line="240" w:lineRule="auto"/>
        <w:ind w:left="1428"/>
        <w:rPr>
          <w:rFonts w:eastAsia="Times New Roman" w:cs="Times New Roman"/>
          <w:kern w:val="0"/>
          <w:lang w:eastAsia="cs-CZ"/>
          <w14:ligatures w14:val="none"/>
        </w:rPr>
      </w:pPr>
      <w:r w:rsidRPr="0069048F">
        <w:rPr>
          <w:rFonts w:eastAsia="Times New Roman" w:cs="Times New Roman"/>
          <w:kern w:val="0"/>
          <w:lang w:eastAsia="cs-CZ"/>
          <w14:ligatures w14:val="none"/>
        </w:rPr>
        <w:t>Proces:</w:t>
      </w:r>
    </w:p>
    <w:p w14:paraId="302A270C" w14:textId="0593B2F0" w:rsidR="0069048F" w:rsidRPr="0069048F" w:rsidRDefault="0069048F" w:rsidP="0069048F">
      <w:pPr>
        <w:numPr>
          <w:ilvl w:val="1"/>
          <w:numId w:val="18"/>
        </w:numPr>
        <w:tabs>
          <w:tab w:val="clear" w:pos="1440"/>
          <w:tab w:val="num" w:pos="2148"/>
        </w:tabs>
        <w:spacing w:before="100" w:beforeAutospacing="1" w:after="100" w:afterAutospacing="1" w:line="240" w:lineRule="auto"/>
        <w:ind w:left="2148"/>
        <w:rPr>
          <w:rFonts w:eastAsia="Times New Roman" w:cs="Times New Roman"/>
          <w:kern w:val="0"/>
          <w:lang w:eastAsia="cs-CZ"/>
          <w14:ligatures w14:val="none"/>
        </w:rPr>
      </w:pPr>
      <w:r w:rsidRPr="0069048F">
        <w:rPr>
          <w:rFonts w:eastAsia="Times New Roman" w:cs="Times New Roman"/>
          <w:kern w:val="0"/>
          <w:lang w:eastAsia="cs-CZ"/>
          <w14:ligatures w14:val="none"/>
        </w:rPr>
        <w:t>Opakuj, dokud b≠0:</w:t>
      </w:r>
    </w:p>
    <w:p w14:paraId="5C28D4CB" w14:textId="211E5084" w:rsidR="0069048F" w:rsidRPr="0069048F" w:rsidRDefault="0069048F" w:rsidP="0069048F">
      <w:pPr>
        <w:numPr>
          <w:ilvl w:val="2"/>
          <w:numId w:val="18"/>
        </w:numPr>
        <w:tabs>
          <w:tab w:val="clear" w:pos="2160"/>
          <w:tab w:val="num" w:pos="2868"/>
        </w:tabs>
        <w:spacing w:before="100" w:beforeAutospacing="1" w:after="100" w:afterAutospacing="1" w:line="240" w:lineRule="auto"/>
        <w:ind w:left="2868"/>
        <w:rPr>
          <w:rFonts w:eastAsia="Times New Roman" w:cs="Times New Roman"/>
          <w:kern w:val="0"/>
          <w:lang w:eastAsia="cs-CZ"/>
          <w14:ligatures w14:val="none"/>
        </w:rPr>
      </w:pPr>
      <w:r w:rsidRPr="0069048F">
        <w:rPr>
          <w:rFonts w:eastAsia="Times New Roman" w:cs="Times New Roman"/>
          <w:kern w:val="0"/>
          <w:lang w:eastAsia="cs-CZ"/>
          <w14:ligatures w14:val="none"/>
        </w:rPr>
        <w:t>t=b</w:t>
      </w:r>
    </w:p>
    <w:p w14:paraId="25785CFE" w14:textId="33D7DB47" w:rsidR="0069048F" w:rsidRPr="0069048F" w:rsidRDefault="0069048F" w:rsidP="0069048F">
      <w:pPr>
        <w:numPr>
          <w:ilvl w:val="2"/>
          <w:numId w:val="18"/>
        </w:numPr>
        <w:tabs>
          <w:tab w:val="clear" w:pos="2160"/>
          <w:tab w:val="num" w:pos="2868"/>
        </w:tabs>
        <w:spacing w:before="100" w:beforeAutospacing="1" w:after="100" w:afterAutospacing="1" w:line="240" w:lineRule="auto"/>
        <w:ind w:left="2868"/>
        <w:rPr>
          <w:rFonts w:eastAsia="Times New Roman" w:cs="Times New Roman"/>
          <w:kern w:val="0"/>
          <w:lang w:eastAsia="cs-CZ"/>
          <w14:ligatures w14:val="none"/>
        </w:rPr>
      </w:pPr>
      <w:r w:rsidRPr="0069048F">
        <w:rPr>
          <w:rFonts w:eastAsia="Times New Roman" w:cs="Times New Roman"/>
          <w:kern w:val="0"/>
          <w:lang w:eastAsia="cs-CZ"/>
          <w14:ligatures w14:val="none"/>
        </w:rPr>
        <w:t>b=</w:t>
      </w:r>
      <w:proofErr w:type="spellStart"/>
      <w:proofErr w:type="gramStart"/>
      <w:r w:rsidRPr="0069048F">
        <w:rPr>
          <w:rFonts w:eastAsia="Times New Roman" w:cs="Times New Roman"/>
          <w:kern w:val="0"/>
          <w:lang w:eastAsia="cs-CZ"/>
          <w14:ligatures w14:val="none"/>
        </w:rPr>
        <w:t>amod</w:t>
      </w:r>
      <w:proofErr w:type="spellEnd"/>
      <w:r w:rsidRPr="0069048F">
        <w:rPr>
          <w:rFonts w:ascii="Arial" w:eastAsia="Times New Roman" w:hAnsi="Arial" w:cs="Arial"/>
          <w:kern w:val="0"/>
          <w:lang w:eastAsia="cs-CZ"/>
          <w14:ligatures w14:val="none"/>
        </w:rPr>
        <w:t>  </w:t>
      </w:r>
      <w:r>
        <w:rPr>
          <w:rFonts w:eastAsia="Times New Roman" w:cs="Times New Roman"/>
          <w:kern w:val="0"/>
          <w:lang w:eastAsia="cs-CZ"/>
          <w14:ligatures w14:val="none"/>
        </w:rPr>
        <w:t>b</w:t>
      </w:r>
      <w:proofErr w:type="gramEnd"/>
    </w:p>
    <w:p w14:paraId="15944FAC" w14:textId="3F7EDA67" w:rsidR="0069048F" w:rsidRPr="0069048F" w:rsidRDefault="0069048F" w:rsidP="0069048F">
      <w:pPr>
        <w:numPr>
          <w:ilvl w:val="2"/>
          <w:numId w:val="18"/>
        </w:numPr>
        <w:tabs>
          <w:tab w:val="clear" w:pos="2160"/>
          <w:tab w:val="num" w:pos="2868"/>
        </w:tabs>
        <w:spacing w:before="100" w:beforeAutospacing="1" w:after="100" w:afterAutospacing="1" w:line="240" w:lineRule="auto"/>
        <w:ind w:left="2868"/>
        <w:rPr>
          <w:rFonts w:eastAsia="Times New Roman" w:cs="Times New Roman"/>
          <w:kern w:val="0"/>
          <w:lang w:eastAsia="cs-CZ"/>
          <w14:ligatures w14:val="none"/>
        </w:rPr>
      </w:pPr>
      <w:r w:rsidRPr="0069048F">
        <w:rPr>
          <w:rFonts w:eastAsia="Times New Roman" w:cs="Times New Roman"/>
          <w:kern w:val="0"/>
          <w:lang w:eastAsia="cs-CZ"/>
          <w14:ligatures w14:val="none"/>
        </w:rPr>
        <w:t>a=t</w:t>
      </w:r>
    </w:p>
    <w:p w14:paraId="75C13353" w14:textId="219F8E1B" w:rsidR="0069048F" w:rsidRPr="0069048F" w:rsidRDefault="0069048F" w:rsidP="0069048F">
      <w:pPr>
        <w:numPr>
          <w:ilvl w:val="1"/>
          <w:numId w:val="18"/>
        </w:numPr>
        <w:tabs>
          <w:tab w:val="clear" w:pos="1440"/>
          <w:tab w:val="num" w:pos="2148"/>
        </w:tabs>
        <w:spacing w:before="100" w:beforeAutospacing="1" w:after="100" w:afterAutospacing="1" w:line="240" w:lineRule="auto"/>
        <w:ind w:left="2148"/>
        <w:rPr>
          <w:rFonts w:eastAsia="Times New Roman" w:cs="Times New Roman"/>
          <w:kern w:val="0"/>
          <w:lang w:eastAsia="cs-CZ"/>
          <w14:ligatures w14:val="none"/>
        </w:rPr>
      </w:pPr>
      <w:r w:rsidRPr="0069048F">
        <w:rPr>
          <w:rFonts w:eastAsia="Times New Roman" w:cs="Times New Roman"/>
          <w:kern w:val="0"/>
          <w:lang w:eastAsia="cs-CZ"/>
          <w14:ligatures w14:val="none"/>
        </w:rPr>
        <w:t>Výstup a (když b=0, a je NSD)</w:t>
      </w:r>
    </w:p>
    <w:p w14:paraId="0FDB000D" w14:textId="77777777" w:rsidR="0069048F" w:rsidRPr="0069048F" w:rsidRDefault="0069048F" w:rsidP="0069048F">
      <w:pPr>
        <w:spacing w:before="100" w:beforeAutospacing="1" w:after="100" w:afterAutospacing="1" w:line="240" w:lineRule="auto"/>
        <w:ind w:left="708"/>
        <w:rPr>
          <w:rFonts w:ascii="Times New Roman" w:eastAsia="Times New Roman" w:hAnsi="Times New Roman" w:cs="Times New Roman"/>
          <w:kern w:val="0"/>
          <w:sz w:val="24"/>
          <w:szCs w:val="24"/>
          <w:lang w:eastAsia="cs-CZ"/>
          <w14:ligatures w14:val="none"/>
        </w:rPr>
      </w:pPr>
      <w:r w:rsidRPr="0069048F">
        <w:rPr>
          <w:rFonts w:eastAsia="Times New Roman" w:cs="Times New Roman"/>
          <w:b/>
          <w:bCs/>
          <w:kern w:val="0"/>
          <w:lang w:eastAsia="cs-CZ"/>
          <w14:ligatures w14:val="none"/>
        </w:rPr>
        <w:t>Python implementace:</w:t>
      </w:r>
    </w:p>
    <w:p w14:paraId="01366800" w14:textId="77777777" w:rsidR="0069048F" w:rsidRPr="0069048F" w:rsidRDefault="0069048F" w:rsidP="00690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cs-CZ"/>
          <w14:ligatures w14:val="none"/>
        </w:rPr>
      </w:pPr>
      <w:proofErr w:type="spellStart"/>
      <w:r w:rsidRPr="0069048F">
        <w:rPr>
          <w:rFonts w:ascii="Courier New" w:eastAsia="Times New Roman" w:hAnsi="Courier New" w:cs="Courier New"/>
          <w:kern w:val="0"/>
          <w:sz w:val="20"/>
          <w:szCs w:val="20"/>
          <w:lang w:eastAsia="cs-CZ"/>
          <w14:ligatures w14:val="none"/>
        </w:rPr>
        <w:t>def</w:t>
      </w:r>
      <w:proofErr w:type="spellEnd"/>
      <w:r w:rsidRPr="0069048F">
        <w:rPr>
          <w:rFonts w:ascii="Courier New" w:eastAsia="Times New Roman" w:hAnsi="Courier New" w:cs="Courier New"/>
          <w:kern w:val="0"/>
          <w:sz w:val="20"/>
          <w:szCs w:val="20"/>
          <w:lang w:eastAsia="cs-CZ"/>
          <w14:ligatures w14:val="none"/>
        </w:rPr>
        <w:t xml:space="preserve"> </w:t>
      </w:r>
      <w:proofErr w:type="spellStart"/>
      <w:proofErr w:type="gramStart"/>
      <w:r w:rsidRPr="0069048F">
        <w:rPr>
          <w:rFonts w:ascii="Courier New" w:eastAsia="Times New Roman" w:hAnsi="Courier New" w:cs="Courier New"/>
          <w:kern w:val="0"/>
          <w:sz w:val="20"/>
          <w:szCs w:val="20"/>
          <w:lang w:eastAsia="cs-CZ"/>
          <w14:ligatures w14:val="none"/>
        </w:rPr>
        <w:t>gcd</w:t>
      </w:r>
      <w:proofErr w:type="spellEnd"/>
      <w:r w:rsidRPr="0069048F">
        <w:rPr>
          <w:rFonts w:ascii="Courier New" w:eastAsia="Times New Roman" w:hAnsi="Courier New" w:cs="Courier New"/>
          <w:kern w:val="0"/>
          <w:sz w:val="20"/>
          <w:szCs w:val="20"/>
          <w:lang w:eastAsia="cs-CZ"/>
          <w14:ligatures w14:val="none"/>
        </w:rPr>
        <w:t>(</w:t>
      </w:r>
      <w:proofErr w:type="gramEnd"/>
      <w:r w:rsidRPr="0069048F">
        <w:rPr>
          <w:rFonts w:ascii="Courier New" w:eastAsia="Times New Roman" w:hAnsi="Courier New" w:cs="Courier New"/>
          <w:kern w:val="0"/>
          <w:sz w:val="20"/>
          <w:szCs w:val="20"/>
          <w:lang w:eastAsia="cs-CZ"/>
          <w14:ligatures w14:val="none"/>
        </w:rPr>
        <w:t>a, b):</w:t>
      </w:r>
    </w:p>
    <w:p w14:paraId="1F406ED1" w14:textId="77777777" w:rsidR="0069048F" w:rsidRPr="0069048F" w:rsidRDefault="0069048F" w:rsidP="00690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cs-CZ"/>
          <w14:ligatures w14:val="none"/>
        </w:rPr>
      </w:pPr>
      <w:r w:rsidRPr="0069048F">
        <w:rPr>
          <w:rFonts w:ascii="Courier New" w:eastAsia="Times New Roman" w:hAnsi="Courier New" w:cs="Courier New"/>
          <w:kern w:val="0"/>
          <w:sz w:val="20"/>
          <w:szCs w:val="20"/>
          <w:lang w:eastAsia="cs-CZ"/>
          <w14:ligatures w14:val="none"/>
        </w:rPr>
        <w:t xml:space="preserve">    </w:t>
      </w:r>
      <w:proofErr w:type="spellStart"/>
      <w:r w:rsidRPr="0069048F">
        <w:rPr>
          <w:rFonts w:ascii="Courier New" w:eastAsia="Times New Roman" w:hAnsi="Courier New" w:cs="Courier New"/>
          <w:kern w:val="0"/>
          <w:sz w:val="20"/>
          <w:szCs w:val="20"/>
          <w:lang w:eastAsia="cs-CZ"/>
          <w14:ligatures w14:val="none"/>
        </w:rPr>
        <w:t>while</w:t>
      </w:r>
      <w:proofErr w:type="spellEnd"/>
      <w:r w:rsidRPr="0069048F">
        <w:rPr>
          <w:rFonts w:ascii="Courier New" w:eastAsia="Times New Roman" w:hAnsi="Courier New" w:cs="Courier New"/>
          <w:kern w:val="0"/>
          <w:sz w:val="20"/>
          <w:szCs w:val="20"/>
          <w:lang w:eastAsia="cs-CZ"/>
          <w14:ligatures w14:val="none"/>
        </w:rPr>
        <w:t xml:space="preserve"> b:</w:t>
      </w:r>
    </w:p>
    <w:p w14:paraId="05E7FEDA" w14:textId="77777777" w:rsidR="0069048F" w:rsidRPr="0069048F" w:rsidRDefault="0069048F" w:rsidP="00690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cs-CZ"/>
          <w14:ligatures w14:val="none"/>
        </w:rPr>
      </w:pPr>
      <w:r w:rsidRPr="0069048F">
        <w:rPr>
          <w:rFonts w:ascii="Courier New" w:eastAsia="Times New Roman" w:hAnsi="Courier New" w:cs="Courier New"/>
          <w:kern w:val="0"/>
          <w:sz w:val="20"/>
          <w:szCs w:val="20"/>
          <w:lang w:eastAsia="cs-CZ"/>
          <w14:ligatures w14:val="none"/>
        </w:rPr>
        <w:t xml:space="preserve">        a, b = b, a % b</w:t>
      </w:r>
    </w:p>
    <w:p w14:paraId="3028B5A5" w14:textId="77777777" w:rsidR="0069048F" w:rsidRPr="0069048F" w:rsidRDefault="0069048F" w:rsidP="00690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cs-CZ"/>
          <w14:ligatures w14:val="none"/>
        </w:rPr>
      </w:pPr>
      <w:r w:rsidRPr="0069048F">
        <w:rPr>
          <w:rFonts w:ascii="Courier New" w:eastAsia="Times New Roman" w:hAnsi="Courier New" w:cs="Courier New"/>
          <w:kern w:val="0"/>
          <w:sz w:val="20"/>
          <w:szCs w:val="20"/>
          <w:lang w:eastAsia="cs-CZ"/>
          <w14:ligatures w14:val="none"/>
        </w:rPr>
        <w:t xml:space="preserve">    return a</w:t>
      </w:r>
    </w:p>
    <w:p w14:paraId="724FA94F" w14:textId="77777777" w:rsidR="0069048F" w:rsidRPr="00CD15A0" w:rsidRDefault="0069048F" w:rsidP="0069048F">
      <w:pPr>
        <w:spacing w:before="100" w:beforeAutospacing="1" w:after="100" w:afterAutospacing="1" w:line="360" w:lineRule="auto"/>
        <w:ind w:left="1440"/>
        <w:rPr>
          <w:rFonts w:eastAsia="Times New Roman" w:cs="Times New Roman"/>
          <w:kern w:val="0"/>
          <w:lang w:eastAsia="cs-CZ"/>
          <w14:ligatures w14:val="none"/>
        </w:rPr>
      </w:pPr>
    </w:p>
    <w:p w14:paraId="10B7C24A" w14:textId="4B5EA91C" w:rsidR="0069048F" w:rsidRDefault="00CD15A0" w:rsidP="0069048F">
      <w:pPr>
        <w:numPr>
          <w:ilvl w:val="0"/>
          <w:numId w:val="15"/>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Nejmenší společný násobek (NSN):</w:t>
      </w:r>
      <w:r w:rsidRPr="00CD15A0">
        <w:rPr>
          <w:rFonts w:eastAsia="Times New Roman" w:cs="Times New Roman"/>
          <w:kern w:val="0"/>
          <w:lang w:eastAsia="cs-CZ"/>
          <w14:ligatures w14:val="none"/>
        </w:rPr>
        <w:t xml:space="preserve"> NSN dvou čísel lze vypočítat pomocí NSD tak, že se součin dvou čísel vydělí jejich NSD.</w:t>
      </w:r>
    </w:p>
    <w:p w14:paraId="01D25956" w14:textId="77777777" w:rsidR="0069048F" w:rsidRPr="0069048F" w:rsidRDefault="0069048F" w:rsidP="0069048F">
      <w:pPr>
        <w:spacing w:before="100" w:beforeAutospacing="1" w:after="100" w:afterAutospacing="1" w:line="240" w:lineRule="auto"/>
        <w:ind w:left="360"/>
        <w:rPr>
          <w:rFonts w:eastAsia="Times New Roman" w:cs="Times New Roman"/>
          <w:kern w:val="0"/>
          <w:sz w:val="24"/>
          <w:szCs w:val="24"/>
          <w:lang w:eastAsia="cs-CZ"/>
          <w14:ligatures w14:val="none"/>
        </w:rPr>
      </w:pPr>
      <w:r w:rsidRPr="0069048F">
        <w:rPr>
          <w:rFonts w:eastAsia="Times New Roman" w:cs="Times New Roman"/>
          <w:b/>
          <w:bCs/>
          <w:kern w:val="0"/>
          <w:sz w:val="24"/>
          <w:szCs w:val="24"/>
          <w:lang w:eastAsia="cs-CZ"/>
          <w14:ligatures w14:val="none"/>
        </w:rPr>
        <w:t>Matematický zápis:</w:t>
      </w:r>
    </w:p>
    <w:p w14:paraId="7DB9F395" w14:textId="7E1493ED" w:rsidR="0069048F" w:rsidRPr="0069048F" w:rsidRDefault="0069048F" w:rsidP="0069048F">
      <w:pPr>
        <w:numPr>
          <w:ilvl w:val="0"/>
          <w:numId w:val="19"/>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 xml:space="preserve">Vstup: čísla a </w:t>
      </w:r>
      <w:proofErr w:type="spellStart"/>
      <w:r w:rsidRPr="0069048F">
        <w:rPr>
          <w:rFonts w:eastAsia="Times New Roman" w:cs="Times New Roman"/>
          <w:kern w:val="0"/>
          <w:sz w:val="24"/>
          <w:szCs w:val="24"/>
          <w:lang w:eastAsia="cs-CZ"/>
          <w14:ligatures w14:val="none"/>
        </w:rPr>
        <w:t>a</w:t>
      </w:r>
      <w:proofErr w:type="spellEnd"/>
      <w:r w:rsidRPr="0069048F">
        <w:rPr>
          <w:rFonts w:eastAsia="Times New Roman" w:cs="Times New Roman"/>
          <w:kern w:val="0"/>
          <w:sz w:val="24"/>
          <w:szCs w:val="24"/>
          <w:lang w:eastAsia="cs-CZ"/>
          <w14:ligatures w14:val="none"/>
        </w:rPr>
        <w:t xml:space="preserve"> b</w:t>
      </w:r>
    </w:p>
    <w:p w14:paraId="61C295F0" w14:textId="0C6BCA60" w:rsidR="0069048F" w:rsidRPr="0069048F" w:rsidRDefault="0069048F" w:rsidP="0069048F">
      <w:pPr>
        <w:numPr>
          <w:ilvl w:val="0"/>
          <w:numId w:val="19"/>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 xml:space="preserve">Výstup: NSN a </w:t>
      </w:r>
      <w:proofErr w:type="spellStart"/>
      <w:r w:rsidRPr="0069048F">
        <w:rPr>
          <w:rFonts w:eastAsia="Times New Roman" w:cs="Times New Roman"/>
          <w:kern w:val="0"/>
          <w:sz w:val="24"/>
          <w:szCs w:val="24"/>
          <w:lang w:eastAsia="cs-CZ"/>
          <w14:ligatures w14:val="none"/>
        </w:rPr>
        <w:t>a</w:t>
      </w:r>
      <w:proofErr w:type="spellEnd"/>
      <w:r w:rsidRPr="0069048F">
        <w:rPr>
          <w:rFonts w:eastAsia="Times New Roman" w:cs="Times New Roman"/>
          <w:kern w:val="0"/>
          <w:sz w:val="24"/>
          <w:szCs w:val="24"/>
          <w:lang w:eastAsia="cs-CZ"/>
          <w14:ligatures w14:val="none"/>
        </w:rPr>
        <w:t xml:space="preserve"> b</w:t>
      </w:r>
    </w:p>
    <w:p w14:paraId="00FEFDDF" w14:textId="77777777" w:rsidR="0069048F" w:rsidRPr="0069048F" w:rsidRDefault="0069048F" w:rsidP="0069048F">
      <w:pPr>
        <w:numPr>
          <w:ilvl w:val="0"/>
          <w:numId w:val="19"/>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Proces:</w:t>
      </w:r>
    </w:p>
    <w:p w14:paraId="515DF3C8" w14:textId="024F7983" w:rsidR="0069048F" w:rsidRPr="0069048F" w:rsidRDefault="0069048F" w:rsidP="0069048F">
      <w:pPr>
        <w:numPr>
          <w:ilvl w:val="1"/>
          <w:numId w:val="19"/>
        </w:numPr>
        <w:tabs>
          <w:tab w:val="clear" w:pos="1440"/>
          <w:tab w:val="num" w:pos="1800"/>
        </w:tabs>
        <w:spacing w:before="100" w:beforeAutospacing="1" w:after="100" w:afterAutospacing="1" w:line="240" w:lineRule="auto"/>
        <w:ind w:left="180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 xml:space="preserve">Vypočítej NSD a </w:t>
      </w:r>
      <w:proofErr w:type="spellStart"/>
      <w:r w:rsidRPr="0069048F">
        <w:rPr>
          <w:rFonts w:eastAsia="Times New Roman" w:cs="Times New Roman"/>
          <w:kern w:val="0"/>
          <w:sz w:val="24"/>
          <w:szCs w:val="24"/>
          <w:lang w:eastAsia="cs-CZ"/>
          <w14:ligatures w14:val="none"/>
        </w:rPr>
        <w:t>a</w:t>
      </w:r>
      <w:proofErr w:type="spellEnd"/>
      <w:r w:rsidRPr="0069048F">
        <w:rPr>
          <w:rFonts w:eastAsia="Times New Roman" w:cs="Times New Roman"/>
          <w:kern w:val="0"/>
          <w:sz w:val="24"/>
          <w:szCs w:val="24"/>
          <w:lang w:eastAsia="cs-CZ"/>
          <w14:ligatures w14:val="none"/>
        </w:rPr>
        <w:t xml:space="preserve"> b</w:t>
      </w:r>
    </w:p>
    <w:p w14:paraId="1C5E1A19" w14:textId="2DD94A3E" w:rsidR="0069048F" w:rsidRPr="0069048F" w:rsidRDefault="0069048F" w:rsidP="0069048F">
      <w:pPr>
        <w:numPr>
          <w:ilvl w:val="1"/>
          <w:numId w:val="19"/>
        </w:numPr>
        <w:tabs>
          <w:tab w:val="clear" w:pos="1440"/>
          <w:tab w:val="num" w:pos="1800"/>
        </w:tabs>
        <w:spacing w:before="100" w:beforeAutospacing="1" w:after="100" w:afterAutospacing="1" w:line="240" w:lineRule="auto"/>
        <w:ind w:left="180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 xml:space="preserve">Vypočítej NSN pomocí vzorce: </w:t>
      </w:r>
      <m:oMath>
        <m:r>
          <w:rPr>
            <w:rFonts w:ascii="Cambria Math" w:eastAsia="Times New Roman" w:hAnsi="Cambria Math" w:cs="Times New Roman"/>
            <w:kern w:val="0"/>
            <w:sz w:val="24"/>
            <w:szCs w:val="24"/>
            <w:lang w:eastAsia="cs-CZ"/>
            <w14:ligatures w14:val="none"/>
          </w:rPr>
          <m:t>NSN(a,b)=</m:t>
        </m:r>
        <m:f>
          <m:fPr>
            <m:ctrlPr>
              <w:rPr>
                <w:rFonts w:ascii="Cambria Math" w:eastAsia="Times New Roman" w:hAnsi="Cambria Math" w:cs="Cambria Math"/>
                <w:i/>
                <w:kern w:val="0"/>
                <w:sz w:val="24"/>
                <w:szCs w:val="24"/>
                <w:lang w:eastAsia="cs-CZ"/>
                <w14:ligatures w14:val="none"/>
              </w:rPr>
            </m:ctrlPr>
          </m:fPr>
          <m:num>
            <m:r>
              <w:rPr>
                <w:rFonts w:ascii="Cambria Math" w:eastAsia="Times New Roman" w:hAnsi="Cambria Math" w:cs="Cambria Math"/>
                <w:kern w:val="0"/>
                <w:sz w:val="24"/>
                <w:szCs w:val="24"/>
                <w:lang w:eastAsia="cs-CZ"/>
                <w14:ligatures w14:val="none"/>
              </w:rPr>
              <m:t>∣</m:t>
            </m:r>
            <m:r>
              <w:rPr>
                <w:rFonts w:ascii="Cambria Math" w:eastAsia="Times New Roman" w:hAnsi="Cambria Math" w:cs="Times New Roman"/>
                <w:kern w:val="0"/>
                <w:sz w:val="24"/>
                <w:szCs w:val="24"/>
                <w:lang w:eastAsia="cs-CZ"/>
                <w14:ligatures w14:val="none"/>
              </w:rPr>
              <m:t>a</m:t>
            </m:r>
            <m:r>
              <w:rPr>
                <w:rFonts w:ascii="Cambria Math" w:eastAsia="Times New Roman" w:hAnsi="Cambria Math" w:cs="Cambria Math"/>
                <w:kern w:val="0"/>
                <w:sz w:val="24"/>
                <w:szCs w:val="24"/>
                <w:lang w:eastAsia="cs-CZ"/>
                <w14:ligatures w14:val="none"/>
              </w:rPr>
              <m:t>⋅</m:t>
            </m:r>
            <m:r>
              <w:rPr>
                <w:rFonts w:ascii="Cambria Math" w:eastAsia="Times New Roman" w:hAnsi="Cambria Math" w:cs="Times New Roman"/>
                <w:kern w:val="0"/>
                <w:sz w:val="24"/>
                <w:szCs w:val="24"/>
                <w:lang w:eastAsia="cs-CZ"/>
                <w14:ligatures w14:val="none"/>
              </w:rPr>
              <m:t>b</m:t>
            </m:r>
            <m:r>
              <w:rPr>
                <w:rFonts w:ascii="Cambria Math" w:eastAsia="Times New Roman" w:hAnsi="Cambria Math" w:cs="Cambria Math"/>
                <w:kern w:val="0"/>
                <w:sz w:val="24"/>
                <w:szCs w:val="24"/>
                <w:lang w:eastAsia="cs-CZ"/>
                <w14:ligatures w14:val="none"/>
              </w:rPr>
              <m:t>∣</m:t>
            </m:r>
          </m:num>
          <m:den>
            <m:r>
              <w:rPr>
                <w:rFonts w:ascii="Cambria Math" w:eastAsia="Times New Roman" w:hAnsi="Cambria Math" w:cs="Times New Roman"/>
                <w:kern w:val="0"/>
                <w:sz w:val="24"/>
                <w:szCs w:val="24"/>
                <w:lang w:eastAsia="cs-CZ"/>
                <w14:ligatures w14:val="none"/>
              </w:rPr>
              <m:t>NSD(a,b)</m:t>
            </m:r>
          </m:den>
        </m:f>
      </m:oMath>
    </w:p>
    <w:p w14:paraId="611BF93C" w14:textId="77777777" w:rsidR="0069048F" w:rsidRPr="0069048F" w:rsidRDefault="0069048F" w:rsidP="0069048F">
      <w:pPr>
        <w:spacing w:before="100" w:beforeAutospacing="1" w:after="100" w:afterAutospacing="1" w:line="240" w:lineRule="auto"/>
        <w:ind w:left="360"/>
        <w:rPr>
          <w:rFonts w:ascii="Times New Roman" w:eastAsia="Times New Roman" w:hAnsi="Times New Roman" w:cs="Times New Roman"/>
          <w:kern w:val="0"/>
          <w:sz w:val="24"/>
          <w:szCs w:val="24"/>
          <w:lang w:eastAsia="cs-CZ"/>
          <w14:ligatures w14:val="none"/>
        </w:rPr>
      </w:pPr>
      <w:r w:rsidRPr="0069048F">
        <w:rPr>
          <w:rFonts w:eastAsia="Times New Roman" w:cs="Times New Roman"/>
          <w:b/>
          <w:bCs/>
          <w:kern w:val="0"/>
          <w:sz w:val="24"/>
          <w:szCs w:val="24"/>
          <w:lang w:eastAsia="cs-CZ"/>
          <w14:ligatures w14:val="none"/>
        </w:rPr>
        <w:lastRenderedPageBreak/>
        <w:t>Python implementace:</w:t>
      </w:r>
    </w:p>
    <w:p w14:paraId="00625F45"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2E71C5">
        <w:rPr>
          <w:rFonts w:ascii="Courier New" w:eastAsia="Times New Roman" w:hAnsi="Courier New" w:cs="Courier New"/>
          <w:kern w:val="0"/>
          <w:sz w:val="20"/>
          <w:szCs w:val="20"/>
          <w:lang w:eastAsia="cs-CZ"/>
          <w14:ligatures w14:val="none"/>
        </w:rPr>
        <w:t>def</w:t>
      </w:r>
      <w:proofErr w:type="spellEnd"/>
      <w:r w:rsidRPr="002E71C5">
        <w:rPr>
          <w:rFonts w:ascii="Courier New" w:eastAsia="Times New Roman" w:hAnsi="Courier New" w:cs="Courier New"/>
          <w:kern w:val="0"/>
          <w:sz w:val="20"/>
          <w:szCs w:val="20"/>
          <w:lang w:eastAsia="cs-CZ"/>
          <w14:ligatures w14:val="none"/>
        </w:rPr>
        <w:t xml:space="preserve"> </w:t>
      </w:r>
      <w:proofErr w:type="spellStart"/>
      <w:proofErr w:type="gramStart"/>
      <w:r w:rsidRPr="002E71C5">
        <w:rPr>
          <w:rFonts w:ascii="Courier New" w:eastAsia="Times New Roman" w:hAnsi="Courier New" w:cs="Courier New"/>
          <w:kern w:val="0"/>
          <w:sz w:val="20"/>
          <w:szCs w:val="20"/>
          <w:lang w:eastAsia="cs-CZ"/>
          <w14:ligatures w14:val="none"/>
        </w:rPr>
        <w:t>lcm</w:t>
      </w:r>
      <w:proofErr w:type="spellEnd"/>
      <w:r w:rsidRPr="002E71C5">
        <w:rPr>
          <w:rFonts w:ascii="Courier New" w:eastAsia="Times New Roman" w:hAnsi="Courier New" w:cs="Courier New"/>
          <w:kern w:val="0"/>
          <w:sz w:val="20"/>
          <w:szCs w:val="20"/>
          <w:lang w:eastAsia="cs-CZ"/>
          <w14:ligatures w14:val="none"/>
        </w:rPr>
        <w:t>(</w:t>
      </w:r>
      <w:proofErr w:type="gramEnd"/>
      <w:r w:rsidRPr="002E71C5">
        <w:rPr>
          <w:rFonts w:ascii="Courier New" w:eastAsia="Times New Roman" w:hAnsi="Courier New" w:cs="Courier New"/>
          <w:kern w:val="0"/>
          <w:sz w:val="20"/>
          <w:szCs w:val="20"/>
          <w:lang w:eastAsia="cs-CZ"/>
          <w14:ligatures w14:val="none"/>
        </w:rPr>
        <w:t>a, b):</w:t>
      </w:r>
    </w:p>
    <w:p w14:paraId="58ED8B85"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abs</w:t>
      </w:r>
      <w:proofErr w:type="spellEnd"/>
      <w:r w:rsidRPr="002E71C5">
        <w:rPr>
          <w:rFonts w:ascii="Courier New" w:eastAsia="Times New Roman" w:hAnsi="Courier New" w:cs="Courier New"/>
          <w:kern w:val="0"/>
          <w:sz w:val="20"/>
          <w:szCs w:val="20"/>
          <w:lang w:eastAsia="cs-CZ"/>
          <w14:ligatures w14:val="none"/>
        </w:rPr>
        <w:t xml:space="preserve">(a*b) // </w:t>
      </w:r>
      <w:proofErr w:type="spellStart"/>
      <w:proofErr w:type="gramStart"/>
      <w:r w:rsidRPr="002E71C5">
        <w:rPr>
          <w:rFonts w:ascii="Courier New" w:eastAsia="Times New Roman" w:hAnsi="Courier New" w:cs="Courier New"/>
          <w:kern w:val="0"/>
          <w:sz w:val="20"/>
          <w:szCs w:val="20"/>
          <w:lang w:eastAsia="cs-CZ"/>
          <w14:ligatures w14:val="none"/>
        </w:rPr>
        <w:t>gcd</w:t>
      </w:r>
      <w:proofErr w:type="spellEnd"/>
      <w:r w:rsidRPr="002E71C5">
        <w:rPr>
          <w:rFonts w:ascii="Courier New" w:eastAsia="Times New Roman" w:hAnsi="Courier New" w:cs="Courier New"/>
          <w:kern w:val="0"/>
          <w:sz w:val="20"/>
          <w:szCs w:val="20"/>
          <w:lang w:eastAsia="cs-CZ"/>
          <w14:ligatures w14:val="none"/>
        </w:rPr>
        <w:t>(</w:t>
      </w:r>
      <w:proofErr w:type="gramEnd"/>
      <w:r w:rsidRPr="002E71C5">
        <w:rPr>
          <w:rFonts w:ascii="Courier New" w:eastAsia="Times New Roman" w:hAnsi="Courier New" w:cs="Courier New"/>
          <w:kern w:val="0"/>
          <w:sz w:val="20"/>
          <w:szCs w:val="20"/>
          <w:lang w:eastAsia="cs-CZ"/>
          <w14:ligatures w14:val="none"/>
        </w:rPr>
        <w:t>a, b)</w:t>
      </w:r>
    </w:p>
    <w:p w14:paraId="221266C1" w14:textId="2B22412C" w:rsidR="0069048F" w:rsidRDefault="002E71C5" w:rsidP="002E71C5">
      <w:pPr>
        <w:spacing w:before="100" w:beforeAutospacing="1" w:after="100" w:afterAutospacing="1" w:line="360" w:lineRule="auto"/>
        <w:rPr>
          <w:rFonts w:eastAsia="Times New Roman" w:cs="Times New Roman"/>
          <w:b/>
          <w:bCs/>
          <w:kern w:val="0"/>
          <w:lang w:eastAsia="cs-CZ"/>
          <w14:ligatures w14:val="none"/>
        </w:rPr>
      </w:pPr>
      <w:r w:rsidRPr="002E71C5">
        <w:rPr>
          <w:rFonts w:eastAsia="Times New Roman" w:cs="Times New Roman"/>
          <w:b/>
          <w:bCs/>
          <w:kern w:val="0"/>
          <w:lang w:eastAsia="cs-CZ"/>
          <w14:ligatures w14:val="none"/>
        </w:rPr>
        <w:t>Identifikace prvočísel</w:t>
      </w:r>
    </w:p>
    <w:p w14:paraId="49849027"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2E71C5">
        <w:rPr>
          <w:rFonts w:ascii="Courier New" w:eastAsia="Times New Roman" w:hAnsi="Courier New" w:cs="Courier New"/>
          <w:kern w:val="0"/>
          <w:sz w:val="20"/>
          <w:szCs w:val="20"/>
          <w:lang w:eastAsia="cs-CZ"/>
          <w14:ligatures w14:val="none"/>
        </w:rPr>
        <w:t>def</w:t>
      </w:r>
      <w:proofErr w:type="spellEnd"/>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is_prime</w:t>
      </w:r>
      <w:proofErr w:type="spellEnd"/>
      <w:r w:rsidRPr="002E71C5">
        <w:rPr>
          <w:rFonts w:ascii="Courier New" w:eastAsia="Times New Roman" w:hAnsi="Courier New" w:cs="Courier New"/>
          <w:kern w:val="0"/>
          <w:sz w:val="20"/>
          <w:szCs w:val="20"/>
          <w:lang w:eastAsia="cs-CZ"/>
          <w14:ligatures w14:val="none"/>
        </w:rPr>
        <w:t>(n):</w:t>
      </w:r>
    </w:p>
    <w:p w14:paraId="7D9B0347"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if</w:t>
      </w:r>
      <w:proofErr w:type="spellEnd"/>
      <w:r w:rsidRPr="002E71C5">
        <w:rPr>
          <w:rFonts w:ascii="Courier New" w:eastAsia="Times New Roman" w:hAnsi="Courier New" w:cs="Courier New"/>
          <w:kern w:val="0"/>
          <w:sz w:val="20"/>
          <w:szCs w:val="20"/>
          <w:lang w:eastAsia="cs-CZ"/>
          <w14:ligatures w14:val="none"/>
        </w:rPr>
        <w:t xml:space="preserve"> n &lt;= 1:</w:t>
      </w:r>
    </w:p>
    <w:p w14:paraId="3ED9B633"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False</w:t>
      </w:r>
      <w:proofErr w:type="spellEnd"/>
    </w:p>
    <w:p w14:paraId="412FA2A9"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if</w:t>
      </w:r>
      <w:proofErr w:type="spellEnd"/>
      <w:r w:rsidRPr="002E71C5">
        <w:rPr>
          <w:rFonts w:ascii="Courier New" w:eastAsia="Times New Roman" w:hAnsi="Courier New" w:cs="Courier New"/>
          <w:kern w:val="0"/>
          <w:sz w:val="20"/>
          <w:szCs w:val="20"/>
          <w:lang w:eastAsia="cs-CZ"/>
          <w14:ligatures w14:val="none"/>
        </w:rPr>
        <w:t xml:space="preserve"> n &lt;= 3:</w:t>
      </w:r>
    </w:p>
    <w:p w14:paraId="5B8008F5"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True</w:t>
      </w:r>
      <w:proofErr w:type="spellEnd"/>
    </w:p>
    <w:p w14:paraId="59E4777E"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if</w:t>
      </w:r>
      <w:proofErr w:type="spellEnd"/>
      <w:r w:rsidRPr="002E71C5">
        <w:rPr>
          <w:rFonts w:ascii="Courier New" w:eastAsia="Times New Roman" w:hAnsi="Courier New" w:cs="Courier New"/>
          <w:kern w:val="0"/>
          <w:sz w:val="20"/>
          <w:szCs w:val="20"/>
          <w:lang w:eastAsia="cs-CZ"/>
          <w14:ligatures w14:val="none"/>
        </w:rPr>
        <w:t xml:space="preserve"> n % 2 == 0 </w:t>
      </w:r>
      <w:proofErr w:type="spellStart"/>
      <w:r w:rsidRPr="002E71C5">
        <w:rPr>
          <w:rFonts w:ascii="Courier New" w:eastAsia="Times New Roman" w:hAnsi="Courier New" w:cs="Courier New"/>
          <w:kern w:val="0"/>
          <w:sz w:val="20"/>
          <w:szCs w:val="20"/>
          <w:lang w:eastAsia="cs-CZ"/>
          <w14:ligatures w14:val="none"/>
        </w:rPr>
        <w:t>or</w:t>
      </w:r>
      <w:proofErr w:type="spellEnd"/>
      <w:r w:rsidRPr="002E71C5">
        <w:rPr>
          <w:rFonts w:ascii="Courier New" w:eastAsia="Times New Roman" w:hAnsi="Courier New" w:cs="Courier New"/>
          <w:kern w:val="0"/>
          <w:sz w:val="20"/>
          <w:szCs w:val="20"/>
          <w:lang w:eastAsia="cs-CZ"/>
          <w14:ligatures w14:val="none"/>
        </w:rPr>
        <w:t xml:space="preserve"> n % 3 == 0:</w:t>
      </w:r>
    </w:p>
    <w:p w14:paraId="2CC90A78"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False</w:t>
      </w:r>
      <w:proofErr w:type="spellEnd"/>
    </w:p>
    <w:p w14:paraId="37A37470"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i = 5</w:t>
      </w:r>
    </w:p>
    <w:p w14:paraId="14B6B42C"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while</w:t>
      </w:r>
      <w:proofErr w:type="spellEnd"/>
      <w:r w:rsidRPr="002E71C5">
        <w:rPr>
          <w:rFonts w:ascii="Courier New" w:eastAsia="Times New Roman" w:hAnsi="Courier New" w:cs="Courier New"/>
          <w:kern w:val="0"/>
          <w:sz w:val="20"/>
          <w:szCs w:val="20"/>
          <w:lang w:eastAsia="cs-CZ"/>
          <w14:ligatures w14:val="none"/>
        </w:rPr>
        <w:t xml:space="preserve"> i * i &lt;= n:</w:t>
      </w:r>
    </w:p>
    <w:p w14:paraId="402ABA66"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if</w:t>
      </w:r>
      <w:proofErr w:type="spellEnd"/>
      <w:r w:rsidRPr="002E71C5">
        <w:rPr>
          <w:rFonts w:ascii="Courier New" w:eastAsia="Times New Roman" w:hAnsi="Courier New" w:cs="Courier New"/>
          <w:kern w:val="0"/>
          <w:sz w:val="20"/>
          <w:szCs w:val="20"/>
          <w:lang w:eastAsia="cs-CZ"/>
          <w14:ligatures w14:val="none"/>
        </w:rPr>
        <w:t xml:space="preserve"> n % i == 0 </w:t>
      </w:r>
      <w:proofErr w:type="spellStart"/>
      <w:r w:rsidRPr="002E71C5">
        <w:rPr>
          <w:rFonts w:ascii="Courier New" w:eastAsia="Times New Roman" w:hAnsi="Courier New" w:cs="Courier New"/>
          <w:kern w:val="0"/>
          <w:sz w:val="20"/>
          <w:szCs w:val="20"/>
          <w:lang w:eastAsia="cs-CZ"/>
          <w14:ligatures w14:val="none"/>
        </w:rPr>
        <w:t>or</w:t>
      </w:r>
      <w:proofErr w:type="spellEnd"/>
      <w:r w:rsidRPr="002E71C5">
        <w:rPr>
          <w:rFonts w:ascii="Courier New" w:eastAsia="Times New Roman" w:hAnsi="Courier New" w:cs="Courier New"/>
          <w:kern w:val="0"/>
          <w:sz w:val="20"/>
          <w:szCs w:val="20"/>
          <w:lang w:eastAsia="cs-CZ"/>
          <w14:ligatures w14:val="none"/>
        </w:rPr>
        <w:t xml:space="preserve"> n % (i + 2) == 0:</w:t>
      </w:r>
    </w:p>
    <w:p w14:paraId="423DC0A8"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False</w:t>
      </w:r>
      <w:proofErr w:type="spellEnd"/>
    </w:p>
    <w:p w14:paraId="5614D28F"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i += 6</w:t>
      </w:r>
    </w:p>
    <w:p w14:paraId="77DE9681" w14:textId="77777777" w:rsidR="002E71C5" w:rsidRPr="002E71C5" w:rsidRDefault="002E71C5" w:rsidP="002E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True</w:t>
      </w:r>
      <w:proofErr w:type="spellEnd"/>
    </w:p>
    <w:p w14:paraId="7B5A6105" w14:textId="77777777" w:rsidR="002E71C5" w:rsidRPr="002E71C5" w:rsidRDefault="002E71C5" w:rsidP="002E71C5">
      <w:pPr>
        <w:spacing w:before="100" w:beforeAutospacing="1" w:after="100" w:afterAutospacing="1" w:line="360" w:lineRule="auto"/>
        <w:rPr>
          <w:rFonts w:eastAsia="Times New Roman" w:cs="Times New Roman"/>
          <w:b/>
          <w:bCs/>
          <w:kern w:val="0"/>
          <w:lang w:eastAsia="cs-CZ"/>
          <w14:ligatures w14:val="none"/>
        </w:rPr>
      </w:pPr>
    </w:p>
    <w:p w14:paraId="08AFBF42" w14:textId="77A8D14C" w:rsidR="002E71C5" w:rsidRDefault="002E71C5">
      <w:pPr>
        <w:rPr>
          <w:rFonts w:eastAsiaTheme="minorEastAsia"/>
          <w:b/>
          <w:bCs/>
        </w:rPr>
      </w:pPr>
      <w:r>
        <w:rPr>
          <w:rFonts w:eastAsiaTheme="minorEastAsia"/>
          <w:b/>
          <w:bCs/>
        </w:rPr>
        <w:br w:type="page"/>
      </w:r>
    </w:p>
    <w:p w14:paraId="22725037" w14:textId="19C872B2" w:rsidR="002E71C5" w:rsidRDefault="002E71C5" w:rsidP="002E71C5">
      <w:pPr>
        <w:pStyle w:val="Heading1"/>
      </w:pPr>
      <w:r>
        <w:lastRenderedPageBreak/>
        <w:t>Grafy (definice orientovaného a neorientovaného grafu, jejich vlastnosti a reprezentace, význačné typy grafů)</w:t>
      </w:r>
    </w:p>
    <w:p w14:paraId="6DEE5C7F" w14:textId="77777777" w:rsidR="007441B2" w:rsidRPr="007441B2" w:rsidRDefault="007441B2" w:rsidP="007441B2">
      <w:r w:rsidRPr="007441B2">
        <w:t>Grafy jsou základní struktury používané v informatice, matematice a souvisejících oborech k modelování vztahů mezi objekty. Graf se skládá z uzlů (vrcholů) a hran, které tyto uzly spojují. Zde je podrobný přehled definic, vlastností a typů grafů.</w:t>
      </w:r>
    </w:p>
    <w:p w14:paraId="6C5F7682" w14:textId="77777777" w:rsidR="007441B2" w:rsidRPr="007441B2" w:rsidRDefault="007441B2" w:rsidP="007441B2">
      <w:pPr>
        <w:rPr>
          <w:b/>
          <w:bCs/>
        </w:rPr>
      </w:pPr>
      <w:r w:rsidRPr="007441B2">
        <w:rPr>
          <w:b/>
          <w:bCs/>
        </w:rPr>
        <w:t>Definice Grafů</w:t>
      </w:r>
    </w:p>
    <w:p w14:paraId="25525B87" w14:textId="77777777" w:rsidR="007441B2" w:rsidRPr="007441B2" w:rsidRDefault="007441B2" w:rsidP="007441B2">
      <w:pPr>
        <w:rPr>
          <w:b/>
          <w:bCs/>
        </w:rPr>
      </w:pPr>
      <w:r w:rsidRPr="007441B2">
        <w:rPr>
          <w:b/>
          <w:bCs/>
        </w:rPr>
        <w:t>Neorientovaný graf</w:t>
      </w:r>
    </w:p>
    <w:p w14:paraId="638E1F16" w14:textId="7DB9A172" w:rsidR="007441B2" w:rsidRPr="007441B2" w:rsidRDefault="007441B2" w:rsidP="007441B2">
      <w:pPr>
        <w:numPr>
          <w:ilvl w:val="0"/>
          <w:numId w:val="21"/>
        </w:numPr>
      </w:pPr>
      <w:r w:rsidRPr="007441B2">
        <w:rPr>
          <w:b/>
          <w:bCs/>
        </w:rPr>
        <w:t>Definice</w:t>
      </w:r>
      <w:r w:rsidRPr="007441B2">
        <w:t>: Neorientovaný graf je dvojice G=(</w:t>
      </w:r>
      <w:proofErr w:type="gramStart"/>
      <w:r w:rsidRPr="007441B2">
        <w:t>V,E</w:t>
      </w:r>
      <w:proofErr w:type="gramEnd"/>
      <w:r w:rsidRPr="007441B2">
        <w:t>), kde V je množina vrcholů a E je množina hran. Každá hrana je neuspořádaná dvojice vrcholů. To znamená, že hrana mezi vrcholem u a v je zapsána jako</w:t>
      </w:r>
      <w:r>
        <w:t xml:space="preserve"> </w:t>
      </w:r>
      <w:r w:rsidRPr="007441B2">
        <w:t>{</w:t>
      </w:r>
      <w:proofErr w:type="spellStart"/>
      <w:proofErr w:type="gramStart"/>
      <w:r w:rsidRPr="007441B2">
        <w:t>u,v</w:t>
      </w:r>
      <w:proofErr w:type="spellEnd"/>
      <w:proofErr w:type="gramEnd"/>
      <w:r w:rsidRPr="007441B2">
        <w:t>} a nezáleží na pořadí vrcholů.</w:t>
      </w:r>
    </w:p>
    <w:p w14:paraId="5E4B6F0C" w14:textId="77777777" w:rsidR="007441B2" w:rsidRPr="007441B2" w:rsidRDefault="007441B2" w:rsidP="007441B2">
      <w:pPr>
        <w:numPr>
          <w:ilvl w:val="0"/>
          <w:numId w:val="21"/>
        </w:numPr>
      </w:pPr>
      <w:r w:rsidRPr="007441B2">
        <w:rPr>
          <w:b/>
          <w:bCs/>
        </w:rPr>
        <w:t>Vlastnosti</w:t>
      </w:r>
      <w:r w:rsidRPr="007441B2">
        <w:t>:</w:t>
      </w:r>
    </w:p>
    <w:p w14:paraId="0EF01A52" w14:textId="77777777" w:rsidR="007441B2" w:rsidRPr="007441B2" w:rsidRDefault="007441B2" w:rsidP="007441B2">
      <w:pPr>
        <w:numPr>
          <w:ilvl w:val="1"/>
          <w:numId w:val="21"/>
        </w:numPr>
      </w:pPr>
      <w:r w:rsidRPr="007441B2">
        <w:rPr>
          <w:b/>
          <w:bCs/>
        </w:rPr>
        <w:t>Stupeň vrcholu</w:t>
      </w:r>
      <w:r w:rsidRPr="007441B2">
        <w:t>: Počet hran spojených s daným vrcholem.</w:t>
      </w:r>
    </w:p>
    <w:p w14:paraId="2C2E720A" w14:textId="77777777" w:rsidR="007441B2" w:rsidRPr="007441B2" w:rsidRDefault="007441B2" w:rsidP="007441B2">
      <w:pPr>
        <w:numPr>
          <w:ilvl w:val="1"/>
          <w:numId w:val="21"/>
        </w:numPr>
      </w:pPr>
      <w:r w:rsidRPr="007441B2">
        <w:rPr>
          <w:b/>
          <w:bCs/>
        </w:rPr>
        <w:t>Cesta</w:t>
      </w:r>
      <w:r w:rsidRPr="007441B2">
        <w:t>: Posloupnost vrcholů, kde každé dva po sobě jdoucí vrcholy jsou spojeny hranou.</w:t>
      </w:r>
    </w:p>
    <w:p w14:paraId="0CD9B098" w14:textId="77777777" w:rsidR="007441B2" w:rsidRPr="007441B2" w:rsidRDefault="007441B2" w:rsidP="007441B2">
      <w:pPr>
        <w:numPr>
          <w:ilvl w:val="1"/>
          <w:numId w:val="21"/>
        </w:numPr>
      </w:pPr>
      <w:r w:rsidRPr="007441B2">
        <w:rPr>
          <w:b/>
          <w:bCs/>
        </w:rPr>
        <w:t>Cyklus</w:t>
      </w:r>
      <w:r w:rsidRPr="007441B2">
        <w:t>: Cesta, která začíná a končí ve stejném vrcholu.</w:t>
      </w:r>
    </w:p>
    <w:p w14:paraId="16586B39" w14:textId="77777777" w:rsidR="007441B2" w:rsidRPr="007441B2" w:rsidRDefault="007441B2" w:rsidP="007441B2">
      <w:pPr>
        <w:rPr>
          <w:b/>
          <w:bCs/>
        </w:rPr>
      </w:pPr>
      <w:r w:rsidRPr="007441B2">
        <w:rPr>
          <w:b/>
          <w:bCs/>
        </w:rPr>
        <w:t>Orientovaný graf (digraf)</w:t>
      </w:r>
    </w:p>
    <w:p w14:paraId="59161F6E" w14:textId="6907CCAC" w:rsidR="007441B2" w:rsidRPr="007441B2" w:rsidRDefault="007441B2" w:rsidP="007441B2">
      <w:pPr>
        <w:numPr>
          <w:ilvl w:val="0"/>
          <w:numId w:val="22"/>
        </w:numPr>
      </w:pPr>
      <w:r w:rsidRPr="007441B2">
        <w:rPr>
          <w:b/>
          <w:bCs/>
        </w:rPr>
        <w:t>Definice</w:t>
      </w:r>
      <w:r w:rsidRPr="007441B2">
        <w:t>: Orientovaný graf je také dvojice G=(</w:t>
      </w:r>
      <w:proofErr w:type="gramStart"/>
      <w:r w:rsidRPr="007441B2">
        <w:t>V,E</w:t>
      </w:r>
      <w:proofErr w:type="gramEnd"/>
      <w:r w:rsidRPr="007441B2">
        <w:t>) ale každá hrana je uspořádaná dvojice vrcholů. Hrana z u do v je zapsána jako (</w:t>
      </w:r>
      <w:proofErr w:type="spellStart"/>
      <w:proofErr w:type="gramStart"/>
      <w:r w:rsidRPr="007441B2">
        <w:t>u,v</w:t>
      </w:r>
      <w:proofErr w:type="spellEnd"/>
      <w:proofErr w:type="gramEnd"/>
      <w:r w:rsidRPr="007441B2">
        <w:t>).</w:t>
      </w:r>
    </w:p>
    <w:p w14:paraId="40C0A1DE" w14:textId="77777777" w:rsidR="007441B2" w:rsidRPr="007441B2" w:rsidRDefault="007441B2" w:rsidP="007441B2">
      <w:pPr>
        <w:numPr>
          <w:ilvl w:val="0"/>
          <w:numId w:val="22"/>
        </w:numPr>
      </w:pPr>
      <w:r w:rsidRPr="007441B2">
        <w:rPr>
          <w:b/>
          <w:bCs/>
        </w:rPr>
        <w:t>Vlastnosti</w:t>
      </w:r>
      <w:r w:rsidRPr="007441B2">
        <w:t>:</w:t>
      </w:r>
    </w:p>
    <w:p w14:paraId="390E927F" w14:textId="77777777" w:rsidR="007441B2" w:rsidRPr="007441B2" w:rsidRDefault="007441B2" w:rsidP="007441B2">
      <w:pPr>
        <w:numPr>
          <w:ilvl w:val="1"/>
          <w:numId w:val="22"/>
        </w:numPr>
      </w:pPr>
      <w:r w:rsidRPr="007441B2">
        <w:rPr>
          <w:b/>
          <w:bCs/>
        </w:rPr>
        <w:t>Stupeň vrcholu</w:t>
      </w:r>
      <w:r w:rsidRPr="007441B2">
        <w:t>: Rozlišujeme vstupní stupeň (počet hran vedoucích do vrcholu) a výstupní stupeň (počet hran vedoucích z vrcholu).</w:t>
      </w:r>
    </w:p>
    <w:p w14:paraId="7F16EB99" w14:textId="77777777" w:rsidR="007441B2" w:rsidRPr="007441B2" w:rsidRDefault="007441B2" w:rsidP="007441B2">
      <w:pPr>
        <w:numPr>
          <w:ilvl w:val="1"/>
          <w:numId w:val="22"/>
        </w:numPr>
      </w:pPr>
      <w:r w:rsidRPr="007441B2">
        <w:rPr>
          <w:b/>
          <w:bCs/>
        </w:rPr>
        <w:t>Orientovaná cesta</w:t>
      </w:r>
      <w:r w:rsidRPr="007441B2">
        <w:t>: Posloupnost vrcholů, kde každý vrchol je spojen orientovanou hranou s následujícím vrcholem v posloupnosti.</w:t>
      </w:r>
    </w:p>
    <w:p w14:paraId="2D594824" w14:textId="77777777" w:rsidR="007441B2" w:rsidRPr="007441B2" w:rsidRDefault="007441B2" w:rsidP="007441B2">
      <w:pPr>
        <w:numPr>
          <w:ilvl w:val="1"/>
          <w:numId w:val="22"/>
        </w:numPr>
      </w:pPr>
      <w:r w:rsidRPr="007441B2">
        <w:rPr>
          <w:b/>
          <w:bCs/>
        </w:rPr>
        <w:t>Orientovaný cyklus</w:t>
      </w:r>
      <w:r w:rsidRPr="007441B2">
        <w:t>: Orientovaná cesta, která začíná a končí ve stejném vrcholu.</w:t>
      </w:r>
    </w:p>
    <w:p w14:paraId="553154C9" w14:textId="77777777" w:rsidR="007441B2" w:rsidRPr="007441B2" w:rsidRDefault="007441B2" w:rsidP="007441B2">
      <w:pPr>
        <w:rPr>
          <w:b/>
          <w:bCs/>
        </w:rPr>
      </w:pPr>
      <w:r w:rsidRPr="007441B2">
        <w:rPr>
          <w:b/>
          <w:bCs/>
        </w:rPr>
        <w:t>Reprezentace Grafů</w:t>
      </w:r>
    </w:p>
    <w:p w14:paraId="608E7657" w14:textId="77777777" w:rsidR="007441B2" w:rsidRPr="007441B2" w:rsidRDefault="007441B2" w:rsidP="007441B2">
      <w:r w:rsidRPr="007441B2">
        <w:t>Grafy lze reprezentovat různými způsoby, závisle na potřebách aplikace a operacích, které se mají provádět:</w:t>
      </w:r>
    </w:p>
    <w:p w14:paraId="545EC0D8" w14:textId="2F2533C2" w:rsidR="007441B2" w:rsidRPr="007441B2" w:rsidRDefault="007441B2" w:rsidP="007441B2">
      <w:pPr>
        <w:numPr>
          <w:ilvl w:val="0"/>
          <w:numId w:val="23"/>
        </w:numPr>
      </w:pPr>
      <w:r w:rsidRPr="007441B2">
        <w:rPr>
          <w:b/>
          <w:bCs/>
        </w:rPr>
        <w:t>Matice sousednosti</w:t>
      </w:r>
      <w:r w:rsidRPr="007441B2">
        <w:t xml:space="preserve">: Čtvercová matice A velikosti </w:t>
      </w:r>
      <w:r w:rsidRPr="007441B2">
        <w:rPr>
          <w:rFonts w:ascii="Cambria Math" w:hAnsi="Cambria Math" w:cs="Cambria Math"/>
        </w:rPr>
        <w:t>∣</w:t>
      </w:r>
      <w:r w:rsidRPr="007441B2">
        <w:t>V</w:t>
      </w:r>
      <w:r w:rsidRPr="007441B2">
        <w:rPr>
          <w:rFonts w:ascii="Cambria Math" w:hAnsi="Cambria Math" w:cs="Cambria Math"/>
        </w:rPr>
        <w:t>∣</w:t>
      </w:r>
      <w:r w:rsidRPr="007441B2">
        <w:rPr>
          <w:rFonts w:ascii="Aptos" w:hAnsi="Aptos" w:cs="Aptos"/>
        </w:rPr>
        <w:t>×</w:t>
      </w:r>
      <w:r w:rsidRPr="007441B2">
        <w:rPr>
          <w:rFonts w:ascii="Cambria Math" w:hAnsi="Cambria Math" w:cs="Cambria Math"/>
        </w:rPr>
        <w:t>∣</w:t>
      </w:r>
      <w:r w:rsidRPr="007441B2">
        <w:t>V</w:t>
      </w:r>
      <w:r w:rsidRPr="007441B2">
        <w:rPr>
          <w:rFonts w:ascii="Cambria Math" w:hAnsi="Cambria Math" w:cs="Cambria Math"/>
        </w:rPr>
        <w:t>∣</w:t>
      </w:r>
      <w:r w:rsidRPr="007441B2">
        <w:t>, kde prvek A[i][j]</w:t>
      </w:r>
      <w:r>
        <w:t xml:space="preserve"> </w:t>
      </w:r>
      <w:r w:rsidRPr="007441B2">
        <w:t>označuje přítomnost hrany mezi vrcholem i a j. V případě neorientovaného grafu je matice symetrická.</w:t>
      </w:r>
    </w:p>
    <w:p w14:paraId="5219051F" w14:textId="77777777" w:rsidR="007441B2" w:rsidRPr="007441B2" w:rsidRDefault="007441B2" w:rsidP="007441B2">
      <w:pPr>
        <w:numPr>
          <w:ilvl w:val="0"/>
          <w:numId w:val="23"/>
        </w:numPr>
      </w:pPr>
      <w:r w:rsidRPr="007441B2">
        <w:rPr>
          <w:b/>
          <w:bCs/>
        </w:rPr>
        <w:t>Seznam sousedů</w:t>
      </w:r>
      <w:r w:rsidRPr="007441B2">
        <w:t>: Každý vrchol má seznam ostatních vrcholů, s kterými je spojen. Tato metoda je efektivnější v případě grafů s nízkou hustotou hran.</w:t>
      </w:r>
    </w:p>
    <w:p w14:paraId="24E64A42" w14:textId="77777777" w:rsidR="007441B2" w:rsidRPr="007441B2" w:rsidRDefault="007441B2" w:rsidP="007441B2">
      <w:pPr>
        <w:rPr>
          <w:b/>
          <w:bCs/>
        </w:rPr>
      </w:pPr>
      <w:r w:rsidRPr="007441B2">
        <w:rPr>
          <w:b/>
          <w:bCs/>
        </w:rPr>
        <w:t>Význačné Typy Grafů</w:t>
      </w:r>
    </w:p>
    <w:p w14:paraId="31BB9135" w14:textId="77777777" w:rsidR="007441B2" w:rsidRPr="007441B2" w:rsidRDefault="007441B2" w:rsidP="007441B2">
      <w:pPr>
        <w:numPr>
          <w:ilvl w:val="0"/>
          <w:numId w:val="24"/>
        </w:numPr>
      </w:pPr>
      <w:r w:rsidRPr="007441B2">
        <w:rPr>
          <w:b/>
          <w:bCs/>
        </w:rPr>
        <w:t>Úplný graf</w:t>
      </w:r>
      <w:r w:rsidRPr="007441B2">
        <w:t>: Graf, kde každý pár vrcholů je spojen hranou.</w:t>
      </w:r>
    </w:p>
    <w:p w14:paraId="03BE5FD2" w14:textId="77777777" w:rsidR="007441B2" w:rsidRPr="007441B2" w:rsidRDefault="007441B2" w:rsidP="007441B2">
      <w:pPr>
        <w:numPr>
          <w:ilvl w:val="0"/>
          <w:numId w:val="24"/>
        </w:numPr>
      </w:pPr>
      <w:proofErr w:type="spellStart"/>
      <w:r w:rsidRPr="007441B2">
        <w:rPr>
          <w:b/>
          <w:bCs/>
        </w:rPr>
        <w:lastRenderedPageBreak/>
        <w:t>Bipartitní</w:t>
      </w:r>
      <w:proofErr w:type="spellEnd"/>
      <w:r w:rsidRPr="007441B2">
        <w:rPr>
          <w:b/>
          <w:bCs/>
        </w:rPr>
        <w:t xml:space="preserve"> graf</w:t>
      </w:r>
      <w:r w:rsidRPr="007441B2">
        <w:t>: Graf, jehož vrcholy lze rozdělit do dvou disjunktních množin tak, že žádné dvě vrcholy ve stejné množině nejsou spojeny hranou.</w:t>
      </w:r>
    </w:p>
    <w:p w14:paraId="396EAC4B" w14:textId="77777777" w:rsidR="007441B2" w:rsidRPr="007441B2" w:rsidRDefault="007441B2" w:rsidP="007441B2">
      <w:pPr>
        <w:numPr>
          <w:ilvl w:val="0"/>
          <w:numId w:val="24"/>
        </w:numPr>
      </w:pPr>
      <w:r w:rsidRPr="007441B2">
        <w:rPr>
          <w:b/>
          <w:bCs/>
        </w:rPr>
        <w:t>Strom</w:t>
      </w:r>
      <w:r w:rsidRPr="007441B2">
        <w:t>: Speciální druh grafu, který je souvislý a neobsahuje žádné cykly. Každé dva vrcholy jsou spojeny právě jednou cestou.</w:t>
      </w:r>
    </w:p>
    <w:p w14:paraId="65D48B24" w14:textId="77777777" w:rsidR="007441B2" w:rsidRPr="007441B2" w:rsidRDefault="007441B2" w:rsidP="007441B2">
      <w:pPr>
        <w:numPr>
          <w:ilvl w:val="0"/>
          <w:numId w:val="24"/>
        </w:numPr>
      </w:pPr>
      <w:r w:rsidRPr="007441B2">
        <w:rPr>
          <w:b/>
          <w:bCs/>
        </w:rPr>
        <w:t>Vážený graf</w:t>
      </w:r>
      <w:r w:rsidRPr="007441B2">
        <w:t>: Graf, kde každá hrana má přiřazenou váhu (nebo náklad).</w:t>
      </w:r>
    </w:p>
    <w:p w14:paraId="25EAD260" w14:textId="77777777" w:rsidR="007441B2" w:rsidRPr="007441B2" w:rsidRDefault="007441B2" w:rsidP="007441B2">
      <w:r w:rsidRPr="007441B2">
        <w:t>Grafy se používají v široké škále aplikací, včetně počítačových sítí, plánování, optimalizace, analýzy sociálních sítí a mnoho dalších. Pochopení základních a pokročilých konceptů grafů je klíčové pro řadu technických oborů.</w:t>
      </w:r>
    </w:p>
    <w:p w14:paraId="39E4CB31" w14:textId="77777777" w:rsidR="002E71C5" w:rsidRDefault="002E71C5">
      <w:pPr>
        <w:rPr>
          <w:rFonts w:asciiTheme="majorHAnsi" w:eastAsiaTheme="majorEastAsia" w:hAnsiTheme="majorHAnsi" w:cstheme="majorBidi"/>
          <w:color w:val="0F4761" w:themeColor="accent1" w:themeShade="BF"/>
          <w:sz w:val="40"/>
          <w:szCs w:val="40"/>
        </w:rPr>
      </w:pPr>
      <w:r>
        <w:br w:type="page"/>
      </w:r>
    </w:p>
    <w:p w14:paraId="273E3D75" w14:textId="7D55BD95" w:rsidR="002E71C5" w:rsidRDefault="002E71C5" w:rsidP="002E71C5">
      <w:pPr>
        <w:pStyle w:val="Heading1"/>
      </w:pPr>
      <w:r>
        <w:lastRenderedPageBreak/>
        <w:t>S</w:t>
      </w:r>
      <w:r>
        <w:t>tromy (vymezení a základní charakteristiky, binární stromy a jejich reprezentace)</w:t>
      </w:r>
    </w:p>
    <w:p w14:paraId="13CB5935" w14:textId="77777777" w:rsidR="007441B2" w:rsidRPr="007441B2" w:rsidRDefault="007441B2" w:rsidP="007441B2">
      <w:r w:rsidRPr="007441B2">
        <w:t>Stromy jsou základní datové struktury v informatice, které jsou formou grafu, ale bez cyklů. Používají se pro reprezentaci a organizaci hierarchických dat. Zde je podrobný přehled o stromech, jejich charakteristikách a specificky o binárních stromech.</w:t>
      </w:r>
    </w:p>
    <w:p w14:paraId="7B2A08C9" w14:textId="77777777" w:rsidR="007441B2" w:rsidRPr="007441B2" w:rsidRDefault="007441B2" w:rsidP="007441B2">
      <w:pPr>
        <w:rPr>
          <w:b/>
          <w:bCs/>
        </w:rPr>
      </w:pPr>
      <w:r w:rsidRPr="007441B2">
        <w:rPr>
          <w:b/>
          <w:bCs/>
        </w:rPr>
        <w:t>Definice a Základní Charakteristiky Stromů</w:t>
      </w:r>
    </w:p>
    <w:p w14:paraId="16A0129D" w14:textId="2F736D05" w:rsidR="007441B2" w:rsidRPr="007441B2" w:rsidRDefault="007441B2" w:rsidP="007441B2">
      <w:r w:rsidRPr="007441B2">
        <w:rPr>
          <w:b/>
          <w:bCs/>
        </w:rPr>
        <w:t>Definice</w:t>
      </w:r>
      <w:r w:rsidRPr="007441B2">
        <w:t>: Strom je neorientovaný graf, který je souvislý a neobsahuje cykly. Matematicky, strom je dvojice T=(</w:t>
      </w:r>
      <w:proofErr w:type="gramStart"/>
      <w:r w:rsidRPr="007441B2">
        <w:t>V,E</w:t>
      </w:r>
      <w:proofErr w:type="gramEnd"/>
      <w:r w:rsidRPr="007441B2">
        <w:t>), kde V je množina vrcholů a E je množina hran, přičemž platí, že mezi každými dvěma vrcholy existuje právě jedna cesta.</w:t>
      </w:r>
    </w:p>
    <w:p w14:paraId="15F6D3CD" w14:textId="77777777" w:rsidR="007441B2" w:rsidRPr="007441B2" w:rsidRDefault="007441B2" w:rsidP="007441B2">
      <w:r w:rsidRPr="007441B2">
        <w:rPr>
          <w:b/>
          <w:bCs/>
        </w:rPr>
        <w:t>Základní charakteristiky</w:t>
      </w:r>
      <w:r w:rsidRPr="007441B2">
        <w:t>:</w:t>
      </w:r>
    </w:p>
    <w:p w14:paraId="39280CE1" w14:textId="77777777" w:rsidR="007441B2" w:rsidRPr="007441B2" w:rsidRDefault="007441B2" w:rsidP="007441B2">
      <w:pPr>
        <w:numPr>
          <w:ilvl w:val="0"/>
          <w:numId w:val="25"/>
        </w:numPr>
      </w:pPr>
      <w:r w:rsidRPr="007441B2">
        <w:rPr>
          <w:b/>
          <w:bCs/>
        </w:rPr>
        <w:t>Kořen</w:t>
      </w:r>
      <w:r w:rsidRPr="007441B2">
        <w:t>: Speciální vrchol, od kterého se odvozují všechny ostatní vrcholy stromu.</w:t>
      </w:r>
    </w:p>
    <w:p w14:paraId="5082F06D" w14:textId="77777777" w:rsidR="007441B2" w:rsidRPr="007441B2" w:rsidRDefault="007441B2" w:rsidP="007441B2">
      <w:pPr>
        <w:numPr>
          <w:ilvl w:val="0"/>
          <w:numId w:val="25"/>
        </w:numPr>
      </w:pPr>
      <w:r w:rsidRPr="007441B2">
        <w:rPr>
          <w:b/>
          <w:bCs/>
        </w:rPr>
        <w:t>Vrchol</w:t>
      </w:r>
      <w:r w:rsidRPr="007441B2">
        <w:t>: Každý prvek stromu. Vrcholy na nejnižší úrovni (bez potomků) se nazývají listy nebo koncové vrcholy.</w:t>
      </w:r>
    </w:p>
    <w:p w14:paraId="4A4E5386" w14:textId="77777777" w:rsidR="007441B2" w:rsidRPr="007441B2" w:rsidRDefault="007441B2" w:rsidP="007441B2">
      <w:pPr>
        <w:numPr>
          <w:ilvl w:val="0"/>
          <w:numId w:val="25"/>
        </w:numPr>
      </w:pPr>
      <w:r w:rsidRPr="007441B2">
        <w:rPr>
          <w:b/>
          <w:bCs/>
        </w:rPr>
        <w:t>Hrana</w:t>
      </w:r>
      <w:r w:rsidRPr="007441B2">
        <w:t>: Spojení mezi dvěma vrcholy, které reprezentuje vztah rodič-potomek.</w:t>
      </w:r>
    </w:p>
    <w:p w14:paraId="39E711EC" w14:textId="77777777" w:rsidR="007441B2" w:rsidRPr="007441B2" w:rsidRDefault="007441B2" w:rsidP="007441B2">
      <w:pPr>
        <w:numPr>
          <w:ilvl w:val="0"/>
          <w:numId w:val="25"/>
        </w:numPr>
      </w:pPr>
      <w:r w:rsidRPr="007441B2">
        <w:rPr>
          <w:b/>
          <w:bCs/>
        </w:rPr>
        <w:t>Úroveň (hloubka)</w:t>
      </w:r>
      <w:r w:rsidRPr="007441B2">
        <w:t>: Vzdálenost vrcholu od kořene.</w:t>
      </w:r>
    </w:p>
    <w:p w14:paraId="70A76731" w14:textId="77777777" w:rsidR="007441B2" w:rsidRPr="007441B2" w:rsidRDefault="007441B2" w:rsidP="007441B2">
      <w:pPr>
        <w:numPr>
          <w:ilvl w:val="0"/>
          <w:numId w:val="25"/>
        </w:numPr>
      </w:pPr>
      <w:r w:rsidRPr="007441B2">
        <w:rPr>
          <w:b/>
          <w:bCs/>
        </w:rPr>
        <w:t>Výška stromu</w:t>
      </w:r>
      <w:r w:rsidRPr="007441B2">
        <w:t>: Maximální hloubka jakéhokoli vrcholu ve stromu.</w:t>
      </w:r>
    </w:p>
    <w:p w14:paraId="612EC88C" w14:textId="77777777" w:rsidR="007441B2" w:rsidRPr="007441B2" w:rsidRDefault="007441B2" w:rsidP="007441B2">
      <w:pPr>
        <w:numPr>
          <w:ilvl w:val="0"/>
          <w:numId w:val="25"/>
        </w:numPr>
      </w:pPr>
      <w:r w:rsidRPr="007441B2">
        <w:rPr>
          <w:b/>
          <w:bCs/>
        </w:rPr>
        <w:t>Podstrom</w:t>
      </w:r>
      <w:r w:rsidRPr="007441B2">
        <w:t xml:space="preserve">: </w:t>
      </w:r>
      <w:proofErr w:type="spellStart"/>
      <w:r w:rsidRPr="007441B2">
        <w:t>Subgraf</w:t>
      </w:r>
      <w:proofErr w:type="spellEnd"/>
      <w:r w:rsidRPr="007441B2">
        <w:t>, který tvoří vrchol s jeho potomky.</w:t>
      </w:r>
    </w:p>
    <w:p w14:paraId="5AD0858A" w14:textId="77777777" w:rsidR="007441B2" w:rsidRPr="007441B2" w:rsidRDefault="007441B2" w:rsidP="007441B2">
      <w:pPr>
        <w:rPr>
          <w:b/>
          <w:bCs/>
        </w:rPr>
      </w:pPr>
      <w:r w:rsidRPr="007441B2">
        <w:rPr>
          <w:b/>
          <w:bCs/>
        </w:rPr>
        <w:t>Binární Stromy</w:t>
      </w:r>
    </w:p>
    <w:p w14:paraId="0C9FE171" w14:textId="77777777" w:rsidR="007441B2" w:rsidRPr="007441B2" w:rsidRDefault="007441B2" w:rsidP="007441B2">
      <w:r w:rsidRPr="007441B2">
        <w:t>Binární strom je typ stromu, kde každý vrchol může mít nejvýše dva potomky, obvykle označované jako levý a pravý potomek.</w:t>
      </w:r>
    </w:p>
    <w:p w14:paraId="6C986B83" w14:textId="77777777" w:rsidR="007441B2" w:rsidRPr="007441B2" w:rsidRDefault="007441B2" w:rsidP="007441B2">
      <w:r w:rsidRPr="007441B2">
        <w:rPr>
          <w:b/>
          <w:bCs/>
        </w:rPr>
        <w:t>Základní charakteristiky binárního stromu</w:t>
      </w:r>
      <w:r w:rsidRPr="007441B2">
        <w:t>:</w:t>
      </w:r>
    </w:p>
    <w:p w14:paraId="2E617B06" w14:textId="77777777" w:rsidR="007441B2" w:rsidRPr="007441B2" w:rsidRDefault="007441B2" w:rsidP="007441B2">
      <w:pPr>
        <w:numPr>
          <w:ilvl w:val="0"/>
          <w:numId w:val="26"/>
        </w:numPr>
      </w:pPr>
      <w:r w:rsidRPr="007441B2">
        <w:rPr>
          <w:b/>
          <w:bCs/>
        </w:rPr>
        <w:t>Úplný binární strom</w:t>
      </w:r>
      <w:r w:rsidRPr="007441B2">
        <w:t>: Binární strom, ve kterém každý vrchol má buď dva potomky, nebo žádné potomky a všechny listy jsou na stejné úrovni.</w:t>
      </w:r>
    </w:p>
    <w:p w14:paraId="6CB96786" w14:textId="77777777" w:rsidR="007441B2" w:rsidRPr="007441B2" w:rsidRDefault="007441B2" w:rsidP="007441B2">
      <w:pPr>
        <w:numPr>
          <w:ilvl w:val="0"/>
          <w:numId w:val="26"/>
        </w:numPr>
      </w:pPr>
      <w:r w:rsidRPr="007441B2">
        <w:rPr>
          <w:b/>
          <w:bCs/>
        </w:rPr>
        <w:t>Perfektní binární strom</w:t>
      </w:r>
      <w:r w:rsidRPr="007441B2">
        <w:t>: Binární strom, kde všechny vnitřní vrcholy mají dva potomky a všichni listy jsou na stejné hloubce.</w:t>
      </w:r>
    </w:p>
    <w:p w14:paraId="1FC5716C" w14:textId="77777777" w:rsidR="007441B2" w:rsidRPr="007441B2" w:rsidRDefault="007441B2" w:rsidP="007441B2">
      <w:pPr>
        <w:numPr>
          <w:ilvl w:val="0"/>
          <w:numId w:val="26"/>
        </w:numPr>
      </w:pPr>
      <w:r w:rsidRPr="007441B2">
        <w:rPr>
          <w:b/>
          <w:bCs/>
        </w:rPr>
        <w:t>Vyvážený binární strom</w:t>
      </w:r>
      <w:r w:rsidRPr="007441B2">
        <w:t>: Binární strom, kde pro každý vrchol platí, že výšky jeho dvou podstromů se liší nejvýše o jedna.</w:t>
      </w:r>
    </w:p>
    <w:p w14:paraId="749D0BE1" w14:textId="77777777" w:rsidR="007441B2" w:rsidRPr="007441B2" w:rsidRDefault="007441B2" w:rsidP="007441B2">
      <w:pPr>
        <w:rPr>
          <w:b/>
          <w:bCs/>
        </w:rPr>
      </w:pPr>
      <w:r w:rsidRPr="007441B2">
        <w:rPr>
          <w:b/>
          <w:bCs/>
        </w:rPr>
        <w:t>Reprezentace Binárních Stromů</w:t>
      </w:r>
    </w:p>
    <w:p w14:paraId="47DDBA2A" w14:textId="77777777" w:rsidR="007441B2" w:rsidRPr="007441B2" w:rsidRDefault="007441B2" w:rsidP="007441B2">
      <w:pPr>
        <w:numPr>
          <w:ilvl w:val="0"/>
          <w:numId w:val="27"/>
        </w:numPr>
      </w:pPr>
      <w:r w:rsidRPr="007441B2">
        <w:rPr>
          <w:b/>
          <w:bCs/>
        </w:rPr>
        <w:t>Dynamická reprezentace</w:t>
      </w:r>
      <w:r w:rsidRPr="007441B2">
        <w:t>:</w:t>
      </w:r>
    </w:p>
    <w:p w14:paraId="203BA7D0" w14:textId="77777777" w:rsidR="007441B2" w:rsidRPr="007441B2" w:rsidRDefault="007441B2" w:rsidP="007441B2">
      <w:pPr>
        <w:numPr>
          <w:ilvl w:val="1"/>
          <w:numId w:val="27"/>
        </w:numPr>
      </w:pPr>
      <w:r w:rsidRPr="007441B2">
        <w:t>Každý vrchol je objekt nebo struktura obsahující data a odkazy (ukazatele) na levý a pravý podstrom. Tato metoda je flexibilní a umožňuje snadné manipulace s daty.</w:t>
      </w:r>
    </w:p>
    <w:p w14:paraId="2BA1A623" w14:textId="7DF01E0D" w:rsidR="007441B2" w:rsidRDefault="007441B2" w:rsidP="007441B2"/>
    <w:p w14:paraId="30F2D0F3" w14:textId="77777777" w:rsidR="007441B2" w:rsidRPr="007441B2" w:rsidRDefault="007441B2" w:rsidP="007441B2"/>
    <w:p w14:paraId="736F62CE" w14:textId="6B384C92" w:rsidR="007441B2" w:rsidRPr="007441B2" w:rsidRDefault="007441B2" w:rsidP="007441B2">
      <w:proofErr w:type="spellStart"/>
      <w:r w:rsidRPr="007441B2">
        <w:lastRenderedPageBreak/>
        <w:t>class</w:t>
      </w:r>
      <w:proofErr w:type="spellEnd"/>
      <w:r w:rsidRPr="007441B2">
        <w:t xml:space="preserve"> Node:</w:t>
      </w:r>
    </w:p>
    <w:p w14:paraId="132E6DBA" w14:textId="77777777" w:rsidR="007441B2" w:rsidRPr="007441B2" w:rsidRDefault="007441B2" w:rsidP="007441B2">
      <w:r w:rsidRPr="007441B2">
        <w:t xml:space="preserve">    </w:t>
      </w:r>
      <w:proofErr w:type="spellStart"/>
      <w:r w:rsidRPr="007441B2">
        <w:t>def</w:t>
      </w:r>
      <w:proofErr w:type="spellEnd"/>
      <w:r w:rsidRPr="007441B2">
        <w:t xml:space="preserve"> __</w:t>
      </w:r>
      <w:proofErr w:type="spellStart"/>
      <w:r w:rsidRPr="007441B2">
        <w:t>init</w:t>
      </w:r>
      <w:proofErr w:type="spellEnd"/>
      <w:r w:rsidRPr="007441B2">
        <w:t>_</w:t>
      </w:r>
      <w:proofErr w:type="gramStart"/>
      <w:r w:rsidRPr="007441B2">
        <w:t>_(</w:t>
      </w:r>
      <w:proofErr w:type="spellStart"/>
      <w:proofErr w:type="gramEnd"/>
      <w:r w:rsidRPr="007441B2">
        <w:t>self</w:t>
      </w:r>
      <w:proofErr w:type="spellEnd"/>
      <w:r w:rsidRPr="007441B2">
        <w:t xml:space="preserve">, </w:t>
      </w:r>
      <w:proofErr w:type="spellStart"/>
      <w:r w:rsidRPr="007441B2">
        <w:t>key</w:t>
      </w:r>
      <w:proofErr w:type="spellEnd"/>
      <w:r w:rsidRPr="007441B2">
        <w:t>):</w:t>
      </w:r>
    </w:p>
    <w:p w14:paraId="773439D4" w14:textId="77777777" w:rsidR="007441B2" w:rsidRPr="007441B2" w:rsidRDefault="007441B2" w:rsidP="007441B2">
      <w:r w:rsidRPr="007441B2">
        <w:t xml:space="preserve">        </w:t>
      </w:r>
      <w:proofErr w:type="spellStart"/>
      <w:proofErr w:type="gramStart"/>
      <w:r w:rsidRPr="007441B2">
        <w:t>self.left</w:t>
      </w:r>
      <w:proofErr w:type="spellEnd"/>
      <w:proofErr w:type="gramEnd"/>
      <w:r w:rsidRPr="007441B2">
        <w:t xml:space="preserve"> = </w:t>
      </w:r>
      <w:proofErr w:type="spellStart"/>
      <w:r w:rsidRPr="007441B2">
        <w:t>None</w:t>
      </w:r>
      <w:proofErr w:type="spellEnd"/>
    </w:p>
    <w:p w14:paraId="299B823D" w14:textId="77777777" w:rsidR="007441B2" w:rsidRPr="007441B2" w:rsidRDefault="007441B2" w:rsidP="007441B2">
      <w:r w:rsidRPr="007441B2">
        <w:t xml:space="preserve">        </w:t>
      </w:r>
      <w:proofErr w:type="spellStart"/>
      <w:proofErr w:type="gramStart"/>
      <w:r w:rsidRPr="007441B2">
        <w:t>self.right</w:t>
      </w:r>
      <w:proofErr w:type="spellEnd"/>
      <w:proofErr w:type="gramEnd"/>
      <w:r w:rsidRPr="007441B2">
        <w:t xml:space="preserve"> = </w:t>
      </w:r>
      <w:proofErr w:type="spellStart"/>
      <w:r w:rsidRPr="007441B2">
        <w:t>None</w:t>
      </w:r>
      <w:proofErr w:type="spellEnd"/>
    </w:p>
    <w:p w14:paraId="4DE01A54" w14:textId="77777777" w:rsidR="007441B2" w:rsidRPr="007441B2" w:rsidRDefault="007441B2" w:rsidP="007441B2">
      <w:r w:rsidRPr="007441B2">
        <w:t xml:space="preserve">        </w:t>
      </w:r>
      <w:proofErr w:type="spellStart"/>
      <w:r w:rsidRPr="007441B2">
        <w:t>self.val</w:t>
      </w:r>
      <w:proofErr w:type="spellEnd"/>
      <w:r w:rsidRPr="007441B2">
        <w:t xml:space="preserve"> = </w:t>
      </w:r>
      <w:proofErr w:type="spellStart"/>
      <w:r w:rsidRPr="007441B2">
        <w:t>key</w:t>
      </w:r>
      <w:proofErr w:type="spellEnd"/>
    </w:p>
    <w:p w14:paraId="295EDCE3" w14:textId="169548E7" w:rsidR="007441B2" w:rsidRPr="007441B2" w:rsidRDefault="007441B2" w:rsidP="007441B2">
      <w:r w:rsidRPr="007441B2">
        <w:rPr>
          <w:b/>
          <w:bCs/>
        </w:rPr>
        <w:t>Pole (pro úplné binární stromy)</w:t>
      </w:r>
      <w:r w:rsidRPr="007441B2">
        <w:t>:</w:t>
      </w:r>
    </w:p>
    <w:p w14:paraId="374CB82C" w14:textId="77777777" w:rsidR="007441B2" w:rsidRPr="007441B2" w:rsidRDefault="007441B2" w:rsidP="007441B2">
      <w:pPr>
        <w:numPr>
          <w:ilvl w:val="0"/>
          <w:numId w:val="28"/>
        </w:numPr>
      </w:pPr>
      <w:r w:rsidRPr="007441B2">
        <w:t xml:space="preserve">Může se použít pole, kde pozice každého vrcholu </w:t>
      </w:r>
      <w:proofErr w:type="spellStart"/>
      <w:r w:rsidRPr="007441B2">
        <w:t>ii</w:t>
      </w:r>
      <w:proofErr w:type="spellEnd"/>
      <w:r w:rsidRPr="007441B2">
        <w:t xml:space="preserve"> určuje pozice jeho potomků: levý potomek je na pozici 2i+12i+1 a pravý na pozici 2i+22i+2. Tato metoda je paměťově efektivní pro úplné binární stromy, ale může vést k plýtvání pamětí u méně úplných stromů.</w:t>
      </w:r>
    </w:p>
    <w:p w14:paraId="5D5708F2" w14:textId="77777777" w:rsidR="002E71C5" w:rsidRDefault="002E71C5">
      <w:pPr>
        <w:rPr>
          <w:rFonts w:asciiTheme="majorHAnsi" w:eastAsiaTheme="majorEastAsia" w:hAnsiTheme="majorHAnsi" w:cstheme="majorBidi"/>
          <w:color w:val="0F4761" w:themeColor="accent1" w:themeShade="BF"/>
          <w:sz w:val="40"/>
          <w:szCs w:val="40"/>
        </w:rPr>
      </w:pPr>
      <w:r>
        <w:br w:type="page"/>
      </w:r>
    </w:p>
    <w:p w14:paraId="2F755A22" w14:textId="241E1FE0" w:rsidR="007441B2" w:rsidRDefault="002E71C5" w:rsidP="007441B2">
      <w:pPr>
        <w:pStyle w:val="Heading1"/>
      </w:pPr>
      <w:r>
        <w:lastRenderedPageBreak/>
        <w:t>E</w:t>
      </w:r>
      <w:r>
        <w:t>ulerovské a </w:t>
      </w:r>
      <w:proofErr w:type="spellStart"/>
      <w:r>
        <w:t>hamiltonovské</w:t>
      </w:r>
      <w:proofErr w:type="spellEnd"/>
      <w:r>
        <w:t xml:space="preserve"> grafy (eulerovský tah, </w:t>
      </w:r>
      <w:proofErr w:type="spellStart"/>
      <w:r>
        <w:t>hamiltonovská</w:t>
      </w:r>
      <w:proofErr w:type="spellEnd"/>
      <w:r>
        <w:t xml:space="preserve"> kružnice a cesta), prohledávání do hloubky a do šířky</w:t>
      </w:r>
    </w:p>
    <w:p w14:paraId="0C073051" w14:textId="77777777" w:rsidR="007441B2" w:rsidRPr="007441B2" w:rsidRDefault="007441B2" w:rsidP="007441B2">
      <w:pPr>
        <w:rPr>
          <w:b/>
          <w:bCs/>
        </w:rPr>
      </w:pPr>
      <w:r w:rsidRPr="007441B2">
        <w:rPr>
          <w:b/>
          <w:bCs/>
        </w:rPr>
        <w:t>Eulerovské Grafy</w:t>
      </w:r>
    </w:p>
    <w:p w14:paraId="0AD54FE6" w14:textId="77777777" w:rsidR="007441B2" w:rsidRPr="007441B2" w:rsidRDefault="007441B2" w:rsidP="007441B2">
      <w:r w:rsidRPr="007441B2">
        <w:rPr>
          <w:b/>
          <w:bCs/>
        </w:rPr>
        <w:t>Eulerovský graf</w:t>
      </w:r>
      <w:r w:rsidRPr="007441B2">
        <w:t xml:space="preserve"> je graf, ve kterém existuje cesta (tzv. Eulerovský tah nebo Eulerovská kružnice), která projde každou hranou právě jednou.</w:t>
      </w:r>
    </w:p>
    <w:p w14:paraId="3466CE12" w14:textId="77777777" w:rsidR="007441B2" w:rsidRPr="007441B2" w:rsidRDefault="007441B2" w:rsidP="007441B2">
      <w:r w:rsidRPr="007441B2">
        <w:rPr>
          <w:b/>
          <w:bCs/>
        </w:rPr>
        <w:t>Kritéria</w:t>
      </w:r>
      <w:r w:rsidRPr="007441B2">
        <w:t>:</w:t>
      </w:r>
    </w:p>
    <w:p w14:paraId="66FC661F" w14:textId="77777777" w:rsidR="007441B2" w:rsidRPr="007441B2" w:rsidRDefault="007441B2" w:rsidP="007441B2">
      <w:pPr>
        <w:numPr>
          <w:ilvl w:val="0"/>
          <w:numId w:val="29"/>
        </w:numPr>
      </w:pPr>
      <w:r w:rsidRPr="007441B2">
        <w:rPr>
          <w:b/>
          <w:bCs/>
        </w:rPr>
        <w:t>Eulerovský tah</w:t>
      </w:r>
      <w:r w:rsidRPr="007441B2">
        <w:t xml:space="preserve">: Graf obsahuje Eulerovský tah (cestu, která projde každou hranou právě jednou a vrátí se do jiného </w:t>
      </w:r>
      <w:proofErr w:type="gramStart"/>
      <w:r w:rsidRPr="007441B2">
        <w:t>vrcholu</w:t>
      </w:r>
      <w:proofErr w:type="gramEnd"/>
      <w:r w:rsidRPr="007441B2">
        <w:t xml:space="preserve"> než odkud začala), pokud a jen pokud má právě dvě vrcholy lichého stupně.</w:t>
      </w:r>
    </w:p>
    <w:p w14:paraId="7BE6AE71" w14:textId="77777777" w:rsidR="007441B2" w:rsidRPr="007441B2" w:rsidRDefault="007441B2" w:rsidP="007441B2">
      <w:pPr>
        <w:numPr>
          <w:ilvl w:val="0"/>
          <w:numId w:val="29"/>
        </w:numPr>
      </w:pPr>
      <w:r w:rsidRPr="007441B2">
        <w:rPr>
          <w:b/>
          <w:bCs/>
        </w:rPr>
        <w:t>Eulerovská kružnice</w:t>
      </w:r>
      <w:r w:rsidRPr="007441B2">
        <w:t>: Graf má Eulerovskou kružnici (cestu, která projde každou hranou právě jednou a vrátí se do stejného vrcholu, odkud začala), pokud a jen pokud je každý vrchol sudého stupně a graf je souvislý.</w:t>
      </w:r>
    </w:p>
    <w:p w14:paraId="5BBF1691" w14:textId="77777777" w:rsidR="007441B2" w:rsidRPr="007441B2" w:rsidRDefault="007441B2" w:rsidP="007441B2">
      <w:r w:rsidRPr="007441B2">
        <w:rPr>
          <w:b/>
          <w:bCs/>
        </w:rPr>
        <w:t>Použití</w:t>
      </w:r>
      <w:r w:rsidRPr="007441B2">
        <w:t>: Eulerovské tahy jsou významné v oblastech jako jsou poštovní trasy, plánování údržby, bioinformatika a další.</w:t>
      </w:r>
    </w:p>
    <w:p w14:paraId="4CD199B5" w14:textId="77777777" w:rsidR="007441B2" w:rsidRPr="007441B2" w:rsidRDefault="007441B2" w:rsidP="007441B2">
      <w:pPr>
        <w:rPr>
          <w:b/>
          <w:bCs/>
        </w:rPr>
      </w:pPr>
      <w:proofErr w:type="spellStart"/>
      <w:r w:rsidRPr="007441B2">
        <w:rPr>
          <w:b/>
          <w:bCs/>
        </w:rPr>
        <w:t>Hamiltonovské</w:t>
      </w:r>
      <w:proofErr w:type="spellEnd"/>
      <w:r w:rsidRPr="007441B2">
        <w:rPr>
          <w:b/>
          <w:bCs/>
        </w:rPr>
        <w:t xml:space="preserve"> Grafy</w:t>
      </w:r>
    </w:p>
    <w:p w14:paraId="20029736" w14:textId="77777777" w:rsidR="007441B2" w:rsidRPr="007441B2" w:rsidRDefault="007441B2" w:rsidP="007441B2">
      <w:proofErr w:type="spellStart"/>
      <w:r w:rsidRPr="007441B2">
        <w:rPr>
          <w:b/>
          <w:bCs/>
        </w:rPr>
        <w:t>Hamiltonovský</w:t>
      </w:r>
      <w:proofErr w:type="spellEnd"/>
      <w:r w:rsidRPr="007441B2">
        <w:rPr>
          <w:b/>
          <w:bCs/>
        </w:rPr>
        <w:t xml:space="preserve"> graf</w:t>
      </w:r>
      <w:r w:rsidRPr="007441B2">
        <w:t xml:space="preserve"> je graf, ve kterém existuje kružnice (</w:t>
      </w:r>
      <w:proofErr w:type="spellStart"/>
      <w:r w:rsidRPr="007441B2">
        <w:t>Hamiltonovská</w:t>
      </w:r>
      <w:proofErr w:type="spellEnd"/>
      <w:r w:rsidRPr="007441B2">
        <w:t xml:space="preserve"> kružnice) nebo cesta (</w:t>
      </w:r>
      <w:proofErr w:type="spellStart"/>
      <w:r w:rsidRPr="007441B2">
        <w:t>Hamiltonovská</w:t>
      </w:r>
      <w:proofErr w:type="spellEnd"/>
      <w:r w:rsidRPr="007441B2">
        <w:t xml:space="preserve"> cesta), která projde každým vrcholem právě jednou.</w:t>
      </w:r>
    </w:p>
    <w:p w14:paraId="1E6FC005" w14:textId="77777777" w:rsidR="007441B2" w:rsidRPr="007441B2" w:rsidRDefault="007441B2" w:rsidP="007441B2">
      <w:r w:rsidRPr="007441B2">
        <w:rPr>
          <w:b/>
          <w:bCs/>
        </w:rPr>
        <w:t>Kritéria</w:t>
      </w:r>
      <w:r w:rsidRPr="007441B2">
        <w:t>:</w:t>
      </w:r>
    </w:p>
    <w:p w14:paraId="40264BA5" w14:textId="77777777" w:rsidR="007441B2" w:rsidRPr="007441B2" w:rsidRDefault="007441B2" w:rsidP="007441B2">
      <w:pPr>
        <w:numPr>
          <w:ilvl w:val="0"/>
          <w:numId w:val="30"/>
        </w:numPr>
      </w:pPr>
      <w:r w:rsidRPr="007441B2">
        <w:t xml:space="preserve">Neexistuje jednoduché obecné pravidlo (jako u Eulerovských grafů) pro určení, zda graf obsahuje </w:t>
      </w:r>
      <w:proofErr w:type="spellStart"/>
      <w:r w:rsidRPr="007441B2">
        <w:t>Hamiltonovskou</w:t>
      </w:r>
      <w:proofErr w:type="spellEnd"/>
      <w:r w:rsidRPr="007441B2">
        <w:t xml:space="preserve"> cestu nebo kružnici. </w:t>
      </w:r>
      <w:proofErr w:type="spellStart"/>
      <w:r w:rsidRPr="007441B2">
        <w:t>Hamiltonovský</w:t>
      </w:r>
      <w:proofErr w:type="spellEnd"/>
      <w:r w:rsidRPr="007441B2">
        <w:t xml:space="preserve"> problém patří mezi NP-úplné problémy.</w:t>
      </w:r>
    </w:p>
    <w:p w14:paraId="1830CBE4" w14:textId="77777777" w:rsidR="007441B2" w:rsidRPr="007441B2" w:rsidRDefault="007441B2" w:rsidP="007441B2">
      <w:r w:rsidRPr="007441B2">
        <w:rPr>
          <w:b/>
          <w:bCs/>
        </w:rPr>
        <w:t>Použití</w:t>
      </w:r>
      <w:r w:rsidRPr="007441B2">
        <w:t xml:space="preserve">: </w:t>
      </w:r>
      <w:proofErr w:type="spellStart"/>
      <w:r w:rsidRPr="007441B2">
        <w:t>Hamiltonovské</w:t>
      </w:r>
      <w:proofErr w:type="spellEnd"/>
      <w:r w:rsidRPr="007441B2">
        <w:t xml:space="preserve"> cesty a kružnice mají aplikace v oblastech jako jsou plánování trasy, problém obchodního cestujícího, řízení sítí a logistika.</w:t>
      </w:r>
    </w:p>
    <w:p w14:paraId="230AA03A" w14:textId="77777777" w:rsidR="007441B2" w:rsidRPr="007441B2" w:rsidRDefault="007441B2" w:rsidP="007441B2">
      <w:pPr>
        <w:rPr>
          <w:b/>
          <w:bCs/>
        </w:rPr>
      </w:pPr>
      <w:r w:rsidRPr="007441B2">
        <w:rPr>
          <w:b/>
          <w:bCs/>
        </w:rPr>
        <w:t>Prohledávání Grafů</w:t>
      </w:r>
    </w:p>
    <w:p w14:paraId="69B1A5F6" w14:textId="77777777" w:rsidR="007441B2" w:rsidRPr="007441B2" w:rsidRDefault="007441B2" w:rsidP="007441B2">
      <w:pPr>
        <w:rPr>
          <w:b/>
          <w:bCs/>
        </w:rPr>
      </w:pPr>
      <w:r w:rsidRPr="007441B2">
        <w:rPr>
          <w:b/>
          <w:bCs/>
        </w:rPr>
        <w:t>Prohledávání do Hloubky (DFS)</w:t>
      </w:r>
    </w:p>
    <w:p w14:paraId="5F38C6DA" w14:textId="77777777" w:rsidR="007441B2" w:rsidRPr="007441B2" w:rsidRDefault="007441B2" w:rsidP="007441B2">
      <w:r w:rsidRPr="007441B2">
        <w:rPr>
          <w:b/>
          <w:bCs/>
        </w:rPr>
        <w:t>DFS (</w:t>
      </w:r>
      <w:proofErr w:type="spellStart"/>
      <w:r w:rsidRPr="007441B2">
        <w:rPr>
          <w:b/>
          <w:bCs/>
        </w:rPr>
        <w:t>Depth-First</w:t>
      </w:r>
      <w:proofErr w:type="spellEnd"/>
      <w:r w:rsidRPr="007441B2">
        <w:rPr>
          <w:b/>
          <w:bCs/>
        </w:rPr>
        <w:t xml:space="preserve"> </w:t>
      </w:r>
      <w:proofErr w:type="spellStart"/>
      <w:r w:rsidRPr="007441B2">
        <w:rPr>
          <w:b/>
          <w:bCs/>
        </w:rPr>
        <w:t>Search</w:t>
      </w:r>
      <w:proofErr w:type="spellEnd"/>
      <w:r w:rsidRPr="007441B2">
        <w:rPr>
          <w:b/>
          <w:bCs/>
        </w:rPr>
        <w:t>)</w:t>
      </w:r>
      <w:r w:rsidRPr="007441B2">
        <w:t xml:space="preserve"> je technika pro prohledávání grafu nebo stromu. DFS začíná u kořenového vrcholu a prozkoumává co nejdále podél každé větve před návratem.</w:t>
      </w:r>
    </w:p>
    <w:p w14:paraId="20317609" w14:textId="77777777" w:rsidR="007441B2" w:rsidRPr="007441B2" w:rsidRDefault="007441B2" w:rsidP="007441B2">
      <w:r w:rsidRPr="007441B2">
        <w:rPr>
          <w:b/>
          <w:bCs/>
        </w:rPr>
        <w:t>Charakteristiky</w:t>
      </w:r>
      <w:r w:rsidRPr="007441B2">
        <w:t>:</w:t>
      </w:r>
    </w:p>
    <w:p w14:paraId="2489ECC5" w14:textId="77777777" w:rsidR="007441B2" w:rsidRPr="007441B2" w:rsidRDefault="007441B2" w:rsidP="007441B2">
      <w:pPr>
        <w:numPr>
          <w:ilvl w:val="0"/>
          <w:numId w:val="31"/>
        </w:numPr>
      </w:pPr>
      <w:r w:rsidRPr="007441B2">
        <w:rPr>
          <w:b/>
          <w:bCs/>
        </w:rPr>
        <w:t>Rekursivní algoritmus</w:t>
      </w:r>
      <w:r w:rsidRPr="007441B2">
        <w:t>: Často implementovaný s použitím rekurze.</w:t>
      </w:r>
    </w:p>
    <w:p w14:paraId="5A4D0F91" w14:textId="77777777" w:rsidR="007441B2" w:rsidRPr="007441B2" w:rsidRDefault="007441B2" w:rsidP="007441B2">
      <w:pPr>
        <w:numPr>
          <w:ilvl w:val="0"/>
          <w:numId w:val="31"/>
        </w:numPr>
      </w:pPr>
      <w:r w:rsidRPr="007441B2">
        <w:rPr>
          <w:b/>
          <w:bCs/>
        </w:rPr>
        <w:t>Paměťová efektivita</w:t>
      </w:r>
      <w:r w:rsidRPr="007441B2">
        <w:t>: Používá zásobník pro ukládání částečně prozkoumaných vrcholů.</w:t>
      </w:r>
    </w:p>
    <w:p w14:paraId="595B0AE3" w14:textId="77777777" w:rsidR="007441B2" w:rsidRPr="007441B2" w:rsidRDefault="007441B2" w:rsidP="007441B2">
      <w:pPr>
        <w:numPr>
          <w:ilvl w:val="0"/>
          <w:numId w:val="31"/>
        </w:numPr>
      </w:pPr>
      <w:r w:rsidRPr="007441B2">
        <w:rPr>
          <w:b/>
          <w:bCs/>
        </w:rPr>
        <w:t>Použití</w:t>
      </w:r>
      <w:r w:rsidRPr="007441B2">
        <w:t>: Vhodné pro hledání komponent, topologické řazení a ověřování existence cesty mezi dvěma vrcholy.</w:t>
      </w:r>
    </w:p>
    <w:p w14:paraId="14BD7ECF" w14:textId="77777777" w:rsidR="007441B2" w:rsidRPr="007441B2" w:rsidRDefault="007441B2" w:rsidP="007441B2">
      <w:pPr>
        <w:rPr>
          <w:b/>
          <w:bCs/>
        </w:rPr>
      </w:pPr>
      <w:r w:rsidRPr="007441B2">
        <w:rPr>
          <w:b/>
          <w:bCs/>
        </w:rPr>
        <w:t>Prohledávání do Šířky (BFS)</w:t>
      </w:r>
    </w:p>
    <w:p w14:paraId="44B68498" w14:textId="77777777" w:rsidR="007441B2" w:rsidRPr="007441B2" w:rsidRDefault="007441B2" w:rsidP="007441B2">
      <w:r w:rsidRPr="007441B2">
        <w:rPr>
          <w:b/>
          <w:bCs/>
        </w:rPr>
        <w:lastRenderedPageBreak/>
        <w:t>BFS (</w:t>
      </w:r>
      <w:proofErr w:type="spellStart"/>
      <w:r w:rsidRPr="007441B2">
        <w:rPr>
          <w:b/>
          <w:bCs/>
        </w:rPr>
        <w:t>Breadth-First</w:t>
      </w:r>
      <w:proofErr w:type="spellEnd"/>
      <w:r w:rsidRPr="007441B2">
        <w:rPr>
          <w:b/>
          <w:bCs/>
        </w:rPr>
        <w:t xml:space="preserve"> </w:t>
      </w:r>
      <w:proofErr w:type="spellStart"/>
      <w:r w:rsidRPr="007441B2">
        <w:rPr>
          <w:b/>
          <w:bCs/>
        </w:rPr>
        <w:t>Search</w:t>
      </w:r>
      <w:proofErr w:type="spellEnd"/>
      <w:r w:rsidRPr="007441B2">
        <w:rPr>
          <w:b/>
          <w:bCs/>
        </w:rPr>
        <w:t>)</w:t>
      </w:r>
      <w:r w:rsidRPr="007441B2">
        <w:t xml:space="preserve"> je technika pro prohledávání grafu, která začíná u kořenového vrcholu a prozkoumává všechny sousední vrcholy na stejné úrovni dříve, než přejde k vrcholům na další úrovni.</w:t>
      </w:r>
    </w:p>
    <w:p w14:paraId="29099A4E" w14:textId="77777777" w:rsidR="007441B2" w:rsidRPr="007441B2" w:rsidRDefault="007441B2" w:rsidP="007441B2">
      <w:r w:rsidRPr="007441B2">
        <w:rPr>
          <w:b/>
          <w:bCs/>
        </w:rPr>
        <w:t>Charakteristiky</w:t>
      </w:r>
      <w:r w:rsidRPr="007441B2">
        <w:t>:</w:t>
      </w:r>
    </w:p>
    <w:p w14:paraId="70716911" w14:textId="77777777" w:rsidR="007441B2" w:rsidRPr="007441B2" w:rsidRDefault="007441B2" w:rsidP="007441B2">
      <w:pPr>
        <w:numPr>
          <w:ilvl w:val="0"/>
          <w:numId w:val="32"/>
        </w:numPr>
      </w:pPr>
      <w:r w:rsidRPr="007441B2">
        <w:rPr>
          <w:b/>
          <w:bCs/>
        </w:rPr>
        <w:t>Iterativní algoritmus</w:t>
      </w:r>
      <w:r w:rsidRPr="007441B2">
        <w:t>: Často implementovaný s použitím fronty.</w:t>
      </w:r>
    </w:p>
    <w:p w14:paraId="49D89CFF" w14:textId="77777777" w:rsidR="007441B2" w:rsidRPr="007441B2" w:rsidRDefault="007441B2" w:rsidP="007441B2">
      <w:pPr>
        <w:numPr>
          <w:ilvl w:val="0"/>
          <w:numId w:val="32"/>
        </w:numPr>
      </w:pPr>
      <w:r w:rsidRPr="007441B2">
        <w:rPr>
          <w:b/>
          <w:bCs/>
        </w:rPr>
        <w:t>Nalezení nejkratší cesty</w:t>
      </w:r>
      <w:r w:rsidRPr="007441B2">
        <w:t>: V nevážených grafech BFS najde nejkratší cestu mezi počátečním a cílovým vrcholem.</w:t>
      </w:r>
    </w:p>
    <w:p w14:paraId="160BCB2A" w14:textId="77777777" w:rsidR="007441B2" w:rsidRPr="007441B2" w:rsidRDefault="007441B2" w:rsidP="007441B2">
      <w:pPr>
        <w:numPr>
          <w:ilvl w:val="0"/>
          <w:numId w:val="32"/>
        </w:numPr>
      </w:pPr>
      <w:r w:rsidRPr="007441B2">
        <w:rPr>
          <w:b/>
          <w:bCs/>
        </w:rPr>
        <w:t>Použití</w:t>
      </w:r>
      <w:r w:rsidRPr="007441B2">
        <w:t>: Vhodné pro hledání nejkratší cesty, hledání v nevážených grafech a prozkoumávání sítí.</w:t>
      </w:r>
    </w:p>
    <w:p w14:paraId="5D7DCCA5" w14:textId="77777777" w:rsidR="007441B2" w:rsidRPr="007441B2" w:rsidRDefault="007441B2" w:rsidP="007441B2">
      <w:r w:rsidRPr="007441B2">
        <w:rPr>
          <w:b/>
          <w:bCs/>
        </w:rPr>
        <w:t>Implementace DFS a BFS</w:t>
      </w:r>
      <w:r w:rsidRPr="007441B2">
        <w:t>: DFS a BFS jsou základní metody pro prohledávání grafů, přičemž každá z nich má specifické využití v závislosti na požadavcích na prohledávání a typu grafu. Obě techniky jsou fundamentální pro řadu algoritmů v oblastech jako jsou umělá inteligence, optimalizace a počítačové sítě.</w:t>
      </w:r>
    </w:p>
    <w:p w14:paraId="15D962A0" w14:textId="77777777" w:rsidR="007441B2" w:rsidRPr="007441B2" w:rsidRDefault="007441B2" w:rsidP="007441B2"/>
    <w:sectPr w:rsidR="007441B2" w:rsidRPr="00744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B5EE2"/>
    <w:multiLevelType w:val="multilevel"/>
    <w:tmpl w:val="A10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64C8"/>
    <w:multiLevelType w:val="multilevel"/>
    <w:tmpl w:val="26B6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6B0F"/>
    <w:multiLevelType w:val="multilevel"/>
    <w:tmpl w:val="BE6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F4BCB"/>
    <w:multiLevelType w:val="multilevel"/>
    <w:tmpl w:val="FE5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B4815"/>
    <w:multiLevelType w:val="multilevel"/>
    <w:tmpl w:val="4934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73EC9"/>
    <w:multiLevelType w:val="multilevel"/>
    <w:tmpl w:val="EE6E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4558A"/>
    <w:multiLevelType w:val="multilevel"/>
    <w:tmpl w:val="9EAC9C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C6554"/>
    <w:multiLevelType w:val="multilevel"/>
    <w:tmpl w:val="4474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93934"/>
    <w:multiLevelType w:val="hybridMultilevel"/>
    <w:tmpl w:val="4728480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257D5315"/>
    <w:multiLevelType w:val="hybridMultilevel"/>
    <w:tmpl w:val="0F84A030"/>
    <w:lvl w:ilvl="0" w:tplc="59BA93A0">
      <w:numFmt w:val="bullet"/>
      <w:lvlText w:val=""/>
      <w:lvlJc w:val="left"/>
      <w:pPr>
        <w:ind w:left="720" w:hanging="360"/>
      </w:pPr>
      <w:rPr>
        <w:rFonts w:ascii="Wingdings" w:eastAsiaTheme="minorEastAsia"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B104BFA"/>
    <w:multiLevelType w:val="hybridMultilevel"/>
    <w:tmpl w:val="03B82A22"/>
    <w:lvl w:ilvl="0" w:tplc="B9406FA8">
      <w:numFmt w:val="bullet"/>
      <w:lvlText w:val="-"/>
      <w:lvlJc w:val="left"/>
      <w:pPr>
        <w:ind w:left="720" w:hanging="360"/>
      </w:pPr>
      <w:rPr>
        <w:rFonts w:ascii="Calibri" w:eastAsiaTheme="minorEastAsia"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EF350B1"/>
    <w:multiLevelType w:val="hybridMultilevel"/>
    <w:tmpl w:val="D62C0C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302011E"/>
    <w:multiLevelType w:val="multilevel"/>
    <w:tmpl w:val="2E3C0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D3755"/>
    <w:multiLevelType w:val="multilevel"/>
    <w:tmpl w:val="0568B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015A1"/>
    <w:multiLevelType w:val="multilevel"/>
    <w:tmpl w:val="CF0C9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02491"/>
    <w:multiLevelType w:val="multilevel"/>
    <w:tmpl w:val="0BD06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70353"/>
    <w:multiLevelType w:val="multilevel"/>
    <w:tmpl w:val="491AE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1773C"/>
    <w:multiLevelType w:val="multilevel"/>
    <w:tmpl w:val="3B1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51277"/>
    <w:multiLevelType w:val="multilevel"/>
    <w:tmpl w:val="49349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B7194B"/>
    <w:multiLevelType w:val="multilevel"/>
    <w:tmpl w:val="2B3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D6C42"/>
    <w:multiLevelType w:val="multilevel"/>
    <w:tmpl w:val="F3C8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687CD7"/>
    <w:multiLevelType w:val="multilevel"/>
    <w:tmpl w:val="370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C47B1"/>
    <w:multiLevelType w:val="multilevel"/>
    <w:tmpl w:val="16A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727B7"/>
    <w:multiLevelType w:val="multilevel"/>
    <w:tmpl w:val="83A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36A93"/>
    <w:multiLevelType w:val="multilevel"/>
    <w:tmpl w:val="A6B4E5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2C0CAD"/>
    <w:multiLevelType w:val="multilevel"/>
    <w:tmpl w:val="D690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42990"/>
    <w:multiLevelType w:val="multilevel"/>
    <w:tmpl w:val="56E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A24DE"/>
    <w:multiLevelType w:val="multilevel"/>
    <w:tmpl w:val="2492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C1312"/>
    <w:multiLevelType w:val="multilevel"/>
    <w:tmpl w:val="B07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14D3D"/>
    <w:multiLevelType w:val="multilevel"/>
    <w:tmpl w:val="B89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663F9"/>
    <w:multiLevelType w:val="hybridMultilevel"/>
    <w:tmpl w:val="CDC0D448"/>
    <w:lvl w:ilvl="0" w:tplc="D8BE8C6A">
      <w:start w:val="1"/>
      <w:numFmt w:val="decimal"/>
      <w:lvlText w:val="%1)"/>
      <w:lvlJc w:val="left"/>
      <w:pPr>
        <w:ind w:left="567" w:hanging="39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77BC3FBA"/>
    <w:multiLevelType w:val="multilevel"/>
    <w:tmpl w:val="F2FA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2334553">
    <w:abstractNumId w:val="10"/>
  </w:num>
  <w:num w:numId="2" w16cid:durableId="309021420">
    <w:abstractNumId w:val="30"/>
  </w:num>
  <w:num w:numId="3" w16cid:durableId="1092823777">
    <w:abstractNumId w:val="8"/>
  </w:num>
  <w:num w:numId="4" w16cid:durableId="1823738334">
    <w:abstractNumId w:val="18"/>
  </w:num>
  <w:num w:numId="5" w16cid:durableId="206720100">
    <w:abstractNumId w:val="24"/>
  </w:num>
  <w:num w:numId="6" w16cid:durableId="395591341">
    <w:abstractNumId w:val="11"/>
  </w:num>
  <w:num w:numId="7" w16cid:durableId="23100178">
    <w:abstractNumId w:val="21"/>
  </w:num>
  <w:num w:numId="8" w16cid:durableId="1923877213">
    <w:abstractNumId w:val="14"/>
  </w:num>
  <w:num w:numId="9" w16cid:durableId="782649961">
    <w:abstractNumId w:val="27"/>
  </w:num>
  <w:num w:numId="10" w16cid:durableId="1637838468">
    <w:abstractNumId w:val="28"/>
  </w:num>
  <w:num w:numId="11" w16cid:durableId="460269887">
    <w:abstractNumId w:val="3"/>
  </w:num>
  <w:num w:numId="12" w16cid:durableId="983974575">
    <w:abstractNumId w:val="5"/>
  </w:num>
  <w:num w:numId="13" w16cid:durableId="22830313">
    <w:abstractNumId w:val="31"/>
  </w:num>
  <w:num w:numId="14" w16cid:durableId="717703090">
    <w:abstractNumId w:val="2"/>
  </w:num>
  <w:num w:numId="15" w16cid:durableId="1624967212">
    <w:abstractNumId w:val="15"/>
  </w:num>
  <w:num w:numId="16" w16cid:durableId="1983387874">
    <w:abstractNumId w:val="25"/>
  </w:num>
  <w:num w:numId="17" w16cid:durableId="610864201">
    <w:abstractNumId w:val="19"/>
  </w:num>
  <w:num w:numId="18" w16cid:durableId="1578244211">
    <w:abstractNumId w:val="6"/>
  </w:num>
  <w:num w:numId="19" w16cid:durableId="1338730861">
    <w:abstractNumId w:val="16"/>
  </w:num>
  <w:num w:numId="20" w16cid:durableId="362749787">
    <w:abstractNumId w:val="9"/>
  </w:num>
  <w:num w:numId="21" w16cid:durableId="198974972">
    <w:abstractNumId w:val="12"/>
  </w:num>
  <w:num w:numId="22" w16cid:durableId="375661528">
    <w:abstractNumId w:val="1"/>
  </w:num>
  <w:num w:numId="23" w16cid:durableId="1199930416">
    <w:abstractNumId w:val="20"/>
  </w:num>
  <w:num w:numId="24" w16cid:durableId="503982971">
    <w:abstractNumId w:val="4"/>
  </w:num>
  <w:num w:numId="25" w16cid:durableId="1408184387">
    <w:abstractNumId w:val="22"/>
  </w:num>
  <w:num w:numId="26" w16cid:durableId="154879585">
    <w:abstractNumId w:val="17"/>
  </w:num>
  <w:num w:numId="27" w16cid:durableId="1540972968">
    <w:abstractNumId w:val="13"/>
  </w:num>
  <w:num w:numId="28" w16cid:durableId="1856143018">
    <w:abstractNumId w:val="7"/>
  </w:num>
  <w:num w:numId="29" w16cid:durableId="665548940">
    <w:abstractNumId w:val="0"/>
  </w:num>
  <w:num w:numId="30" w16cid:durableId="1458718599">
    <w:abstractNumId w:val="29"/>
  </w:num>
  <w:num w:numId="31" w16cid:durableId="382024042">
    <w:abstractNumId w:val="23"/>
  </w:num>
  <w:num w:numId="32" w16cid:durableId="4547591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9195C"/>
    <w:rsid w:val="00012096"/>
    <w:rsid w:val="00021CD0"/>
    <w:rsid w:val="000D6308"/>
    <w:rsid w:val="0010322F"/>
    <w:rsid w:val="0010585C"/>
    <w:rsid w:val="00112198"/>
    <w:rsid w:val="001469F3"/>
    <w:rsid w:val="00151678"/>
    <w:rsid w:val="00167F36"/>
    <w:rsid w:val="001E75C7"/>
    <w:rsid w:val="00215961"/>
    <w:rsid w:val="00296554"/>
    <w:rsid w:val="002E71C5"/>
    <w:rsid w:val="003167A5"/>
    <w:rsid w:val="0032605C"/>
    <w:rsid w:val="00326E63"/>
    <w:rsid w:val="00384658"/>
    <w:rsid w:val="003A1BE3"/>
    <w:rsid w:val="003A4E20"/>
    <w:rsid w:val="003A7EB5"/>
    <w:rsid w:val="00400CBB"/>
    <w:rsid w:val="004149E6"/>
    <w:rsid w:val="004313CC"/>
    <w:rsid w:val="0046314F"/>
    <w:rsid w:val="004744F0"/>
    <w:rsid w:val="004B032A"/>
    <w:rsid w:val="004B5C46"/>
    <w:rsid w:val="004E7766"/>
    <w:rsid w:val="00572A35"/>
    <w:rsid w:val="0059195C"/>
    <w:rsid w:val="005B5FC5"/>
    <w:rsid w:val="00621521"/>
    <w:rsid w:val="00630946"/>
    <w:rsid w:val="0063627B"/>
    <w:rsid w:val="0069048F"/>
    <w:rsid w:val="006C32AD"/>
    <w:rsid w:val="00704BA2"/>
    <w:rsid w:val="00727B76"/>
    <w:rsid w:val="00743196"/>
    <w:rsid w:val="007441B2"/>
    <w:rsid w:val="00784BF8"/>
    <w:rsid w:val="007B44CA"/>
    <w:rsid w:val="00803EE6"/>
    <w:rsid w:val="00863F49"/>
    <w:rsid w:val="0086676F"/>
    <w:rsid w:val="0087080A"/>
    <w:rsid w:val="00880A8B"/>
    <w:rsid w:val="008A43F5"/>
    <w:rsid w:val="00923417"/>
    <w:rsid w:val="0092456C"/>
    <w:rsid w:val="009B1FDA"/>
    <w:rsid w:val="009C5A00"/>
    <w:rsid w:val="00A34B71"/>
    <w:rsid w:val="00A637E7"/>
    <w:rsid w:val="00A91C64"/>
    <w:rsid w:val="00A92049"/>
    <w:rsid w:val="00AB10F9"/>
    <w:rsid w:val="00AB1411"/>
    <w:rsid w:val="00AB2E3B"/>
    <w:rsid w:val="00AF3171"/>
    <w:rsid w:val="00B05193"/>
    <w:rsid w:val="00B0583C"/>
    <w:rsid w:val="00B1018C"/>
    <w:rsid w:val="00B273F8"/>
    <w:rsid w:val="00B80538"/>
    <w:rsid w:val="00BB3E7E"/>
    <w:rsid w:val="00C5247D"/>
    <w:rsid w:val="00C601AD"/>
    <w:rsid w:val="00C61600"/>
    <w:rsid w:val="00CD15A0"/>
    <w:rsid w:val="00CD36A7"/>
    <w:rsid w:val="00CF540E"/>
    <w:rsid w:val="00D67311"/>
    <w:rsid w:val="00DD2C3E"/>
    <w:rsid w:val="00DD7682"/>
    <w:rsid w:val="00DE47C5"/>
    <w:rsid w:val="00E12866"/>
    <w:rsid w:val="00E37ADA"/>
    <w:rsid w:val="00EB6647"/>
    <w:rsid w:val="00EB7155"/>
    <w:rsid w:val="00EB7E52"/>
    <w:rsid w:val="00EC53F5"/>
    <w:rsid w:val="00F06247"/>
    <w:rsid w:val="00F31CB3"/>
    <w:rsid w:val="00F37A45"/>
    <w:rsid w:val="00F9201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8F35"/>
  <w15:docId w15:val="{A39C67D7-CFE7-4CEA-A62A-9C0DC570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95C"/>
    <w:rPr>
      <w:rFonts w:eastAsiaTheme="majorEastAsia" w:cstheme="majorBidi"/>
      <w:color w:val="272727" w:themeColor="text1" w:themeTint="D8"/>
    </w:rPr>
  </w:style>
  <w:style w:type="paragraph" w:styleId="Title">
    <w:name w:val="Title"/>
    <w:basedOn w:val="Normal"/>
    <w:next w:val="Normal"/>
    <w:link w:val="TitleChar"/>
    <w:uiPriority w:val="10"/>
    <w:qFormat/>
    <w:rsid w:val="0059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95C"/>
    <w:pPr>
      <w:spacing w:before="160"/>
      <w:jc w:val="center"/>
    </w:pPr>
    <w:rPr>
      <w:i/>
      <w:iCs/>
      <w:color w:val="404040" w:themeColor="text1" w:themeTint="BF"/>
    </w:rPr>
  </w:style>
  <w:style w:type="character" w:customStyle="1" w:styleId="QuoteChar">
    <w:name w:val="Quote Char"/>
    <w:basedOn w:val="DefaultParagraphFont"/>
    <w:link w:val="Quote"/>
    <w:uiPriority w:val="29"/>
    <w:rsid w:val="0059195C"/>
    <w:rPr>
      <w:i/>
      <w:iCs/>
      <w:color w:val="404040" w:themeColor="text1" w:themeTint="BF"/>
    </w:rPr>
  </w:style>
  <w:style w:type="paragraph" w:styleId="ListParagraph">
    <w:name w:val="List Paragraph"/>
    <w:basedOn w:val="Normal"/>
    <w:uiPriority w:val="34"/>
    <w:qFormat/>
    <w:rsid w:val="0059195C"/>
    <w:pPr>
      <w:ind w:left="720"/>
      <w:contextualSpacing/>
    </w:pPr>
  </w:style>
  <w:style w:type="character" w:styleId="IntenseEmphasis">
    <w:name w:val="Intense Emphasis"/>
    <w:basedOn w:val="DefaultParagraphFont"/>
    <w:uiPriority w:val="21"/>
    <w:qFormat/>
    <w:rsid w:val="0059195C"/>
    <w:rPr>
      <w:i/>
      <w:iCs/>
      <w:color w:val="0F4761" w:themeColor="accent1" w:themeShade="BF"/>
    </w:rPr>
  </w:style>
  <w:style w:type="paragraph" w:styleId="IntenseQuote">
    <w:name w:val="Intense Quote"/>
    <w:basedOn w:val="Normal"/>
    <w:next w:val="Normal"/>
    <w:link w:val="IntenseQuoteChar"/>
    <w:uiPriority w:val="30"/>
    <w:qFormat/>
    <w:rsid w:val="0059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95C"/>
    <w:rPr>
      <w:i/>
      <w:iCs/>
      <w:color w:val="0F4761" w:themeColor="accent1" w:themeShade="BF"/>
    </w:rPr>
  </w:style>
  <w:style w:type="character" w:styleId="IntenseReference">
    <w:name w:val="Intense Reference"/>
    <w:basedOn w:val="DefaultParagraphFont"/>
    <w:uiPriority w:val="32"/>
    <w:qFormat/>
    <w:rsid w:val="0059195C"/>
    <w:rPr>
      <w:b/>
      <w:bCs/>
      <w:smallCaps/>
      <w:color w:val="0F4761" w:themeColor="accent1" w:themeShade="BF"/>
      <w:spacing w:val="5"/>
    </w:rPr>
  </w:style>
  <w:style w:type="character" w:styleId="PlaceholderText">
    <w:name w:val="Placeholder Text"/>
    <w:basedOn w:val="DefaultParagraphFont"/>
    <w:uiPriority w:val="99"/>
    <w:semiHidden/>
    <w:rsid w:val="00784BF8"/>
    <w:rPr>
      <w:color w:val="666666"/>
    </w:rPr>
  </w:style>
  <w:style w:type="paragraph" w:styleId="Revision">
    <w:name w:val="Revision"/>
    <w:hidden/>
    <w:uiPriority w:val="99"/>
    <w:semiHidden/>
    <w:rsid w:val="00384658"/>
    <w:pPr>
      <w:spacing w:after="0" w:line="240" w:lineRule="auto"/>
    </w:pPr>
  </w:style>
  <w:style w:type="character" w:customStyle="1" w:styleId="mord">
    <w:name w:val="mord"/>
    <w:basedOn w:val="DefaultParagraphFont"/>
    <w:rsid w:val="00BB3E7E"/>
  </w:style>
  <w:style w:type="paragraph" w:styleId="NormalWeb">
    <w:name w:val="Normal (Web)"/>
    <w:basedOn w:val="Normal"/>
    <w:uiPriority w:val="99"/>
    <w:semiHidden/>
    <w:unhideWhenUsed/>
    <w:rsid w:val="004744F0"/>
    <w:pPr>
      <w:spacing w:before="100" w:beforeAutospacing="1" w:after="100" w:afterAutospacing="1" w:line="240" w:lineRule="auto"/>
    </w:pPr>
    <w:rPr>
      <w:rFonts w:ascii="Times New Roman" w:eastAsia="Times New Roman" w:hAnsi="Times New Roman" w:cs="Times New Roman"/>
      <w:kern w:val="0"/>
      <w:sz w:val="24"/>
      <w:szCs w:val="24"/>
      <w:lang w:eastAsia="cs-CZ"/>
    </w:rPr>
  </w:style>
  <w:style w:type="character" w:styleId="Strong">
    <w:name w:val="Strong"/>
    <w:basedOn w:val="DefaultParagraphFont"/>
    <w:uiPriority w:val="22"/>
    <w:qFormat/>
    <w:rsid w:val="004744F0"/>
    <w:rPr>
      <w:b/>
      <w:bCs/>
    </w:rPr>
  </w:style>
  <w:style w:type="paragraph" w:styleId="HTMLPreformatted">
    <w:name w:val="HTML Preformatted"/>
    <w:basedOn w:val="Normal"/>
    <w:link w:val="HTMLPreformattedChar"/>
    <w:uiPriority w:val="99"/>
    <w:semiHidden/>
    <w:unhideWhenUsed/>
    <w:rsid w:val="004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cs-CZ"/>
    </w:rPr>
  </w:style>
  <w:style w:type="character" w:customStyle="1" w:styleId="HTMLPreformattedChar">
    <w:name w:val="HTML Preformatted Char"/>
    <w:basedOn w:val="DefaultParagraphFont"/>
    <w:link w:val="HTMLPreformatted"/>
    <w:uiPriority w:val="99"/>
    <w:semiHidden/>
    <w:rsid w:val="004E7766"/>
    <w:rPr>
      <w:rFonts w:ascii="Courier New" w:eastAsia="Times New Roman" w:hAnsi="Courier New" w:cs="Courier New"/>
      <w:kern w:val="0"/>
      <w:sz w:val="20"/>
      <w:szCs w:val="20"/>
      <w:lang w:eastAsia="cs-CZ"/>
    </w:rPr>
  </w:style>
  <w:style w:type="character" w:styleId="HTMLCode">
    <w:name w:val="HTML Code"/>
    <w:basedOn w:val="DefaultParagraphFont"/>
    <w:uiPriority w:val="99"/>
    <w:semiHidden/>
    <w:unhideWhenUsed/>
    <w:rsid w:val="004E7766"/>
    <w:rPr>
      <w:rFonts w:ascii="Courier New" w:eastAsia="Times New Roman" w:hAnsi="Courier New" w:cs="Courier New"/>
      <w:sz w:val="20"/>
      <w:szCs w:val="20"/>
    </w:rPr>
  </w:style>
  <w:style w:type="character" w:customStyle="1" w:styleId="hljs-keyword">
    <w:name w:val="hljs-keyword"/>
    <w:basedOn w:val="DefaultParagraphFont"/>
    <w:rsid w:val="004E7766"/>
  </w:style>
  <w:style w:type="character" w:customStyle="1" w:styleId="hljs-title">
    <w:name w:val="hljs-title"/>
    <w:basedOn w:val="DefaultParagraphFont"/>
    <w:rsid w:val="004E7766"/>
  </w:style>
  <w:style w:type="character" w:customStyle="1" w:styleId="hljs-params">
    <w:name w:val="hljs-params"/>
    <w:basedOn w:val="DefaultParagraphFont"/>
    <w:rsid w:val="004E7766"/>
  </w:style>
  <w:style w:type="character" w:customStyle="1" w:styleId="hljs-number">
    <w:name w:val="hljs-number"/>
    <w:basedOn w:val="DefaultParagraphFont"/>
    <w:rsid w:val="004E7766"/>
  </w:style>
  <w:style w:type="character" w:customStyle="1" w:styleId="hljs-comment">
    <w:name w:val="hljs-comment"/>
    <w:basedOn w:val="DefaultParagraphFont"/>
    <w:rsid w:val="004E7766"/>
  </w:style>
  <w:style w:type="character" w:customStyle="1" w:styleId="hljs-builtin">
    <w:name w:val="hljs-built_in"/>
    <w:basedOn w:val="DefaultParagraphFont"/>
    <w:rsid w:val="004E7766"/>
  </w:style>
  <w:style w:type="character" w:customStyle="1" w:styleId="katex-mathml">
    <w:name w:val="katex-mathml"/>
    <w:basedOn w:val="DefaultParagraphFont"/>
    <w:rsid w:val="0069048F"/>
  </w:style>
  <w:style w:type="character" w:customStyle="1" w:styleId="mrel">
    <w:name w:val="mrel"/>
    <w:basedOn w:val="DefaultParagraphFont"/>
    <w:rsid w:val="0069048F"/>
  </w:style>
  <w:style w:type="character" w:customStyle="1" w:styleId="mopen">
    <w:name w:val="mopen"/>
    <w:basedOn w:val="DefaultParagraphFont"/>
    <w:rsid w:val="0069048F"/>
  </w:style>
  <w:style w:type="character" w:customStyle="1" w:styleId="mpunct">
    <w:name w:val="mpunct"/>
    <w:basedOn w:val="DefaultParagraphFont"/>
    <w:rsid w:val="0069048F"/>
  </w:style>
  <w:style w:type="character" w:customStyle="1" w:styleId="mclose">
    <w:name w:val="mclose"/>
    <w:basedOn w:val="DefaultParagraphFont"/>
    <w:rsid w:val="0069048F"/>
  </w:style>
  <w:style w:type="character" w:customStyle="1" w:styleId="mbin">
    <w:name w:val="mbin"/>
    <w:basedOn w:val="DefaultParagraphFont"/>
    <w:rsid w:val="0069048F"/>
  </w:style>
  <w:style w:type="character" w:customStyle="1" w:styleId="vlist-s">
    <w:name w:val="vlist-s"/>
    <w:basedOn w:val="DefaultParagraphFont"/>
    <w:rsid w:val="0069048F"/>
  </w:style>
  <w:style w:type="character" w:customStyle="1" w:styleId="hljs-literal">
    <w:name w:val="hljs-literal"/>
    <w:basedOn w:val="DefaultParagraphFont"/>
    <w:rsid w:val="002E7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69957">
      <w:bodyDiv w:val="1"/>
      <w:marLeft w:val="0"/>
      <w:marRight w:val="0"/>
      <w:marTop w:val="0"/>
      <w:marBottom w:val="0"/>
      <w:divBdr>
        <w:top w:val="none" w:sz="0" w:space="0" w:color="auto"/>
        <w:left w:val="none" w:sz="0" w:space="0" w:color="auto"/>
        <w:bottom w:val="none" w:sz="0" w:space="0" w:color="auto"/>
        <w:right w:val="none" w:sz="0" w:space="0" w:color="auto"/>
      </w:divBdr>
    </w:div>
    <w:div w:id="212545686">
      <w:bodyDiv w:val="1"/>
      <w:marLeft w:val="0"/>
      <w:marRight w:val="0"/>
      <w:marTop w:val="0"/>
      <w:marBottom w:val="0"/>
      <w:divBdr>
        <w:top w:val="none" w:sz="0" w:space="0" w:color="auto"/>
        <w:left w:val="none" w:sz="0" w:space="0" w:color="auto"/>
        <w:bottom w:val="none" w:sz="0" w:space="0" w:color="auto"/>
        <w:right w:val="none" w:sz="0" w:space="0" w:color="auto"/>
      </w:divBdr>
    </w:div>
    <w:div w:id="267474120">
      <w:bodyDiv w:val="1"/>
      <w:marLeft w:val="0"/>
      <w:marRight w:val="0"/>
      <w:marTop w:val="0"/>
      <w:marBottom w:val="0"/>
      <w:divBdr>
        <w:top w:val="none" w:sz="0" w:space="0" w:color="auto"/>
        <w:left w:val="none" w:sz="0" w:space="0" w:color="auto"/>
        <w:bottom w:val="none" w:sz="0" w:space="0" w:color="auto"/>
        <w:right w:val="none" w:sz="0" w:space="0" w:color="auto"/>
      </w:divBdr>
    </w:div>
    <w:div w:id="383986353">
      <w:bodyDiv w:val="1"/>
      <w:marLeft w:val="0"/>
      <w:marRight w:val="0"/>
      <w:marTop w:val="0"/>
      <w:marBottom w:val="0"/>
      <w:divBdr>
        <w:top w:val="none" w:sz="0" w:space="0" w:color="auto"/>
        <w:left w:val="none" w:sz="0" w:space="0" w:color="auto"/>
        <w:bottom w:val="none" w:sz="0" w:space="0" w:color="auto"/>
        <w:right w:val="none" w:sz="0" w:space="0" w:color="auto"/>
      </w:divBdr>
    </w:div>
    <w:div w:id="449473359">
      <w:bodyDiv w:val="1"/>
      <w:marLeft w:val="0"/>
      <w:marRight w:val="0"/>
      <w:marTop w:val="0"/>
      <w:marBottom w:val="0"/>
      <w:divBdr>
        <w:top w:val="none" w:sz="0" w:space="0" w:color="auto"/>
        <w:left w:val="none" w:sz="0" w:space="0" w:color="auto"/>
        <w:bottom w:val="none" w:sz="0" w:space="0" w:color="auto"/>
        <w:right w:val="none" w:sz="0" w:space="0" w:color="auto"/>
      </w:divBdr>
    </w:div>
    <w:div w:id="520094763">
      <w:bodyDiv w:val="1"/>
      <w:marLeft w:val="0"/>
      <w:marRight w:val="0"/>
      <w:marTop w:val="0"/>
      <w:marBottom w:val="0"/>
      <w:divBdr>
        <w:top w:val="none" w:sz="0" w:space="0" w:color="auto"/>
        <w:left w:val="none" w:sz="0" w:space="0" w:color="auto"/>
        <w:bottom w:val="none" w:sz="0" w:space="0" w:color="auto"/>
        <w:right w:val="none" w:sz="0" w:space="0" w:color="auto"/>
      </w:divBdr>
      <w:divsChild>
        <w:div w:id="911886504">
          <w:marLeft w:val="0"/>
          <w:marRight w:val="0"/>
          <w:marTop w:val="0"/>
          <w:marBottom w:val="0"/>
          <w:divBdr>
            <w:top w:val="none" w:sz="0" w:space="0" w:color="auto"/>
            <w:left w:val="none" w:sz="0" w:space="0" w:color="auto"/>
            <w:bottom w:val="none" w:sz="0" w:space="0" w:color="auto"/>
            <w:right w:val="none" w:sz="0" w:space="0" w:color="auto"/>
          </w:divBdr>
          <w:divsChild>
            <w:div w:id="6296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0961">
      <w:bodyDiv w:val="1"/>
      <w:marLeft w:val="0"/>
      <w:marRight w:val="0"/>
      <w:marTop w:val="0"/>
      <w:marBottom w:val="0"/>
      <w:divBdr>
        <w:top w:val="none" w:sz="0" w:space="0" w:color="auto"/>
        <w:left w:val="none" w:sz="0" w:space="0" w:color="auto"/>
        <w:bottom w:val="none" w:sz="0" w:space="0" w:color="auto"/>
        <w:right w:val="none" w:sz="0" w:space="0" w:color="auto"/>
      </w:divBdr>
    </w:div>
    <w:div w:id="585774087">
      <w:bodyDiv w:val="1"/>
      <w:marLeft w:val="0"/>
      <w:marRight w:val="0"/>
      <w:marTop w:val="0"/>
      <w:marBottom w:val="0"/>
      <w:divBdr>
        <w:top w:val="none" w:sz="0" w:space="0" w:color="auto"/>
        <w:left w:val="none" w:sz="0" w:space="0" w:color="auto"/>
        <w:bottom w:val="none" w:sz="0" w:space="0" w:color="auto"/>
        <w:right w:val="none" w:sz="0" w:space="0" w:color="auto"/>
      </w:divBdr>
      <w:divsChild>
        <w:div w:id="1185167725">
          <w:marLeft w:val="0"/>
          <w:marRight w:val="0"/>
          <w:marTop w:val="0"/>
          <w:marBottom w:val="0"/>
          <w:divBdr>
            <w:top w:val="none" w:sz="0" w:space="0" w:color="auto"/>
            <w:left w:val="none" w:sz="0" w:space="0" w:color="auto"/>
            <w:bottom w:val="none" w:sz="0" w:space="0" w:color="auto"/>
            <w:right w:val="none" w:sz="0" w:space="0" w:color="auto"/>
          </w:divBdr>
        </w:div>
      </w:divsChild>
    </w:div>
    <w:div w:id="819275029">
      <w:bodyDiv w:val="1"/>
      <w:marLeft w:val="0"/>
      <w:marRight w:val="0"/>
      <w:marTop w:val="0"/>
      <w:marBottom w:val="0"/>
      <w:divBdr>
        <w:top w:val="none" w:sz="0" w:space="0" w:color="auto"/>
        <w:left w:val="none" w:sz="0" w:space="0" w:color="auto"/>
        <w:bottom w:val="none" w:sz="0" w:space="0" w:color="auto"/>
        <w:right w:val="none" w:sz="0" w:space="0" w:color="auto"/>
      </w:divBdr>
    </w:div>
    <w:div w:id="860095793">
      <w:bodyDiv w:val="1"/>
      <w:marLeft w:val="0"/>
      <w:marRight w:val="0"/>
      <w:marTop w:val="0"/>
      <w:marBottom w:val="0"/>
      <w:divBdr>
        <w:top w:val="none" w:sz="0" w:space="0" w:color="auto"/>
        <w:left w:val="none" w:sz="0" w:space="0" w:color="auto"/>
        <w:bottom w:val="none" w:sz="0" w:space="0" w:color="auto"/>
        <w:right w:val="none" w:sz="0" w:space="0" w:color="auto"/>
      </w:divBdr>
    </w:div>
    <w:div w:id="901986486">
      <w:bodyDiv w:val="1"/>
      <w:marLeft w:val="0"/>
      <w:marRight w:val="0"/>
      <w:marTop w:val="0"/>
      <w:marBottom w:val="0"/>
      <w:divBdr>
        <w:top w:val="none" w:sz="0" w:space="0" w:color="auto"/>
        <w:left w:val="none" w:sz="0" w:space="0" w:color="auto"/>
        <w:bottom w:val="none" w:sz="0" w:space="0" w:color="auto"/>
        <w:right w:val="none" w:sz="0" w:space="0" w:color="auto"/>
      </w:divBdr>
    </w:div>
    <w:div w:id="993607210">
      <w:bodyDiv w:val="1"/>
      <w:marLeft w:val="0"/>
      <w:marRight w:val="0"/>
      <w:marTop w:val="0"/>
      <w:marBottom w:val="0"/>
      <w:divBdr>
        <w:top w:val="none" w:sz="0" w:space="0" w:color="auto"/>
        <w:left w:val="none" w:sz="0" w:space="0" w:color="auto"/>
        <w:bottom w:val="none" w:sz="0" w:space="0" w:color="auto"/>
        <w:right w:val="none" w:sz="0" w:space="0" w:color="auto"/>
      </w:divBdr>
    </w:div>
    <w:div w:id="1004477054">
      <w:bodyDiv w:val="1"/>
      <w:marLeft w:val="0"/>
      <w:marRight w:val="0"/>
      <w:marTop w:val="0"/>
      <w:marBottom w:val="0"/>
      <w:divBdr>
        <w:top w:val="none" w:sz="0" w:space="0" w:color="auto"/>
        <w:left w:val="none" w:sz="0" w:space="0" w:color="auto"/>
        <w:bottom w:val="none" w:sz="0" w:space="0" w:color="auto"/>
        <w:right w:val="none" w:sz="0" w:space="0" w:color="auto"/>
      </w:divBdr>
    </w:div>
    <w:div w:id="1019116241">
      <w:bodyDiv w:val="1"/>
      <w:marLeft w:val="0"/>
      <w:marRight w:val="0"/>
      <w:marTop w:val="0"/>
      <w:marBottom w:val="0"/>
      <w:divBdr>
        <w:top w:val="none" w:sz="0" w:space="0" w:color="auto"/>
        <w:left w:val="none" w:sz="0" w:space="0" w:color="auto"/>
        <w:bottom w:val="none" w:sz="0" w:space="0" w:color="auto"/>
        <w:right w:val="none" w:sz="0" w:space="0" w:color="auto"/>
      </w:divBdr>
    </w:div>
    <w:div w:id="1028409896">
      <w:bodyDiv w:val="1"/>
      <w:marLeft w:val="0"/>
      <w:marRight w:val="0"/>
      <w:marTop w:val="0"/>
      <w:marBottom w:val="0"/>
      <w:divBdr>
        <w:top w:val="none" w:sz="0" w:space="0" w:color="auto"/>
        <w:left w:val="none" w:sz="0" w:space="0" w:color="auto"/>
        <w:bottom w:val="none" w:sz="0" w:space="0" w:color="auto"/>
        <w:right w:val="none" w:sz="0" w:space="0" w:color="auto"/>
      </w:divBdr>
    </w:div>
    <w:div w:id="1032340421">
      <w:bodyDiv w:val="1"/>
      <w:marLeft w:val="0"/>
      <w:marRight w:val="0"/>
      <w:marTop w:val="0"/>
      <w:marBottom w:val="0"/>
      <w:divBdr>
        <w:top w:val="none" w:sz="0" w:space="0" w:color="auto"/>
        <w:left w:val="none" w:sz="0" w:space="0" w:color="auto"/>
        <w:bottom w:val="none" w:sz="0" w:space="0" w:color="auto"/>
        <w:right w:val="none" w:sz="0" w:space="0" w:color="auto"/>
      </w:divBdr>
    </w:div>
    <w:div w:id="1137072128">
      <w:bodyDiv w:val="1"/>
      <w:marLeft w:val="0"/>
      <w:marRight w:val="0"/>
      <w:marTop w:val="0"/>
      <w:marBottom w:val="0"/>
      <w:divBdr>
        <w:top w:val="none" w:sz="0" w:space="0" w:color="auto"/>
        <w:left w:val="none" w:sz="0" w:space="0" w:color="auto"/>
        <w:bottom w:val="none" w:sz="0" w:space="0" w:color="auto"/>
        <w:right w:val="none" w:sz="0" w:space="0" w:color="auto"/>
      </w:divBdr>
    </w:div>
    <w:div w:id="1172525141">
      <w:bodyDiv w:val="1"/>
      <w:marLeft w:val="0"/>
      <w:marRight w:val="0"/>
      <w:marTop w:val="0"/>
      <w:marBottom w:val="0"/>
      <w:divBdr>
        <w:top w:val="none" w:sz="0" w:space="0" w:color="auto"/>
        <w:left w:val="none" w:sz="0" w:space="0" w:color="auto"/>
        <w:bottom w:val="none" w:sz="0" w:space="0" w:color="auto"/>
        <w:right w:val="none" w:sz="0" w:space="0" w:color="auto"/>
      </w:divBdr>
    </w:div>
    <w:div w:id="1201361830">
      <w:bodyDiv w:val="1"/>
      <w:marLeft w:val="0"/>
      <w:marRight w:val="0"/>
      <w:marTop w:val="0"/>
      <w:marBottom w:val="0"/>
      <w:divBdr>
        <w:top w:val="none" w:sz="0" w:space="0" w:color="auto"/>
        <w:left w:val="none" w:sz="0" w:space="0" w:color="auto"/>
        <w:bottom w:val="none" w:sz="0" w:space="0" w:color="auto"/>
        <w:right w:val="none" w:sz="0" w:space="0" w:color="auto"/>
      </w:divBdr>
    </w:div>
    <w:div w:id="1210452912">
      <w:bodyDiv w:val="1"/>
      <w:marLeft w:val="0"/>
      <w:marRight w:val="0"/>
      <w:marTop w:val="0"/>
      <w:marBottom w:val="0"/>
      <w:divBdr>
        <w:top w:val="none" w:sz="0" w:space="0" w:color="auto"/>
        <w:left w:val="none" w:sz="0" w:space="0" w:color="auto"/>
        <w:bottom w:val="none" w:sz="0" w:space="0" w:color="auto"/>
        <w:right w:val="none" w:sz="0" w:space="0" w:color="auto"/>
      </w:divBdr>
    </w:div>
    <w:div w:id="1240747853">
      <w:bodyDiv w:val="1"/>
      <w:marLeft w:val="0"/>
      <w:marRight w:val="0"/>
      <w:marTop w:val="0"/>
      <w:marBottom w:val="0"/>
      <w:divBdr>
        <w:top w:val="none" w:sz="0" w:space="0" w:color="auto"/>
        <w:left w:val="none" w:sz="0" w:space="0" w:color="auto"/>
        <w:bottom w:val="none" w:sz="0" w:space="0" w:color="auto"/>
        <w:right w:val="none" w:sz="0" w:space="0" w:color="auto"/>
      </w:divBdr>
    </w:div>
    <w:div w:id="1310288755">
      <w:bodyDiv w:val="1"/>
      <w:marLeft w:val="0"/>
      <w:marRight w:val="0"/>
      <w:marTop w:val="0"/>
      <w:marBottom w:val="0"/>
      <w:divBdr>
        <w:top w:val="none" w:sz="0" w:space="0" w:color="auto"/>
        <w:left w:val="none" w:sz="0" w:space="0" w:color="auto"/>
        <w:bottom w:val="none" w:sz="0" w:space="0" w:color="auto"/>
        <w:right w:val="none" w:sz="0" w:space="0" w:color="auto"/>
      </w:divBdr>
    </w:div>
    <w:div w:id="1398169422">
      <w:bodyDiv w:val="1"/>
      <w:marLeft w:val="0"/>
      <w:marRight w:val="0"/>
      <w:marTop w:val="0"/>
      <w:marBottom w:val="0"/>
      <w:divBdr>
        <w:top w:val="none" w:sz="0" w:space="0" w:color="auto"/>
        <w:left w:val="none" w:sz="0" w:space="0" w:color="auto"/>
        <w:bottom w:val="none" w:sz="0" w:space="0" w:color="auto"/>
        <w:right w:val="none" w:sz="0" w:space="0" w:color="auto"/>
      </w:divBdr>
    </w:div>
    <w:div w:id="1428383904">
      <w:bodyDiv w:val="1"/>
      <w:marLeft w:val="0"/>
      <w:marRight w:val="0"/>
      <w:marTop w:val="0"/>
      <w:marBottom w:val="0"/>
      <w:divBdr>
        <w:top w:val="none" w:sz="0" w:space="0" w:color="auto"/>
        <w:left w:val="none" w:sz="0" w:space="0" w:color="auto"/>
        <w:bottom w:val="none" w:sz="0" w:space="0" w:color="auto"/>
        <w:right w:val="none" w:sz="0" w:space="0" w:color="auto"/>
      </w:divBdr>
    </w:div>
    <w:div w:id="1490057132">
      <w:bodyDiv w:val="1"/>
      <w:marLeft w:val="0"/>
      <w:marRight w:val="0"/>
      <w:marTop w:val="0"/>
      <w:marBottom w:val="0"/>
      <w:divBdr>
        <w:top w:val="none" w:sz="0" w:space="0" w:color="auto"/>
        <w:left w:val="none" w:sz="0" w:space="0" w:color="auto"/>
        <w:bottom w:val="none" w:sz="0" w:space="0" w:color="auto"/>
        <w:right w:val="none" w:sz="0" w:space="0" w:color="auto"/>
      </w:divBdr>
    </w:div>
    <w:div w:id="1506091131">
      <w:bodyDiv w:val="1"/>
      <w:marLeft w:val="0"/>
      <w:marRight w:val="0"/>
      <w:marTop w:val="0"/>
      <w:marBottom w:val="0"/>
      <w:divBdr>
        <w:top w:val="none" w:sz="0" w:space="0" w:color="auto"/>
        <w:left w:val="none" w:sz="0" w:space="0" w:color="auto"/>
        <w:bottom w:val="none" w:sz="0" w:space="0" w:color="auto"/>
        <w:right w:val="none" w:sz="0" w:space="0" w:color="auto"/>
      </w:divBdr>
    </w:div>
    <w:div w:id="1566449172">
      <w:bodyDiv w:val="1"/>
      <w:marLeft w:val="0"/>
      <w:marRight w:val="0"/>
      <w:marTop w:val="0"/>
      <w:marBottom w:val="0"/>
      <w:divBdr>
        <w:top w:val="none" w:sz="0" w:space="0" w:color="auto"/>
        <w:left w:val="none" w:sz="0" w:space="0" w:color="auto"/>
        <w:bottom w:val="none" w:sz="0" w:space="0" w:color="auto"/>
        <w:right w:val="none" w:sz="0" w:space="0" w:color="auto"/>
      </w:divBdr>
    </w:div>
    <w:div w:id="1641573255">
      <w:bodyDiv w:val="1"/>
      <w:marLeft w:val="0"/>
      <w:marRight w:val="0"/>
      <w:marTop w:val="0"/>
      <w:marBottom w:val="0"/>
      <w:divBdr>
        <w:top w:val="none" w:sz="0" w:space="0" w:color="auto"/>
        <w:left w:val="none" w:sz="0" w:space="0" w:color="auto"/>
        <w:bottom w:val="none" w:sz="0" w:space="0" w:color="auto"/>
        <w:right w:val="none" w:sz="0" w:space="0" w:color="auto"/>
      </w:divBdr>
    </w:div>
    <w:div w:id="1737512814">
      <w:bodyDiv w:val="1"/>
      <w:marLeft w:val="0"/>
      <w:marRight w:val="0"/>
      <w:marTop w:val="0"/>
      <w:marBottom w:val="0"/>
      <w:divBdr>
        <w:top w:val="none" w:sz="0" w:space="0" w:color="auto"/>
        <w:left w:val="none" w:sz="0" w:space="0" w:color="auto"/>
        <w:bottom w:val="none" w:sz="0" w:space="0" w:color="auto"/>
        <w:right w:val="none" w:sz="0" w:space="0" w:color="auto"/>
      </w:divBdr>
      <w:divsChild>
        <w:div w:id="1954089620">
          <w:marLeft w:val="0"/>
          <w:marRight w:val="0"/>
          <w:marTop w:val="0"/>
          <w:marBottom w:val="0"/>
          <w:divBdr>
            <w:top w:val="none" w:sz="0" w:space="0" w:color="auto"/>
            <w:left w:val="none" w:sz="0" w:space="0" w:color="auto"/>
            <w:bottom w:val="none" w:sz="0" w:space="0" w:color="auto"/>
            <w:right w:val="none" w:sz="0" w:space="0" w:color="auto"/>
          </w:divBdr>
          <w:divsChild>
            <w:div w:id="4090120">
              <w:marLeft w:val="0"/>
              <w:marRight w:val="0"/>
              <w:marTop w:val="0"/>
              <w:marBottom w:val="0"/>
              <w:divBdr>
                <w:top w:val="none" w:sz="0" w:space="0" w:color="auto"/>
                <w:left w:val="none" w:sz="0" w:space="0" w:color="auto"/>
                <w:bottom w:val="none" w:sz="0" w:space="0" w:color="auto"/>
                <w:right w:val="none" w:sz="0" w:space="0" w:color="auto"/>
              </w:divBdr>
              <w:divsChild>
                <w:div w:id="9239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50530">
      <w:bodyDiv w:val="1"/>
      <w:marLeft w:val="0"/>
      <w:marRight w:val="0"/>
      <w:marTop w:val="0"/>
      <w:marBottom w:val="0"/>
      <w:divBdr>
        <w:top w:val="none" w:sz="0" w:space="0" w:color="auto"/>
        <w:left w:val="none" w:sz="0" w:space="0" w:color="auto"/>
        <w:bottom w:val="none" w:sz="0" w:space="0" w:color="auto"/>
        <w:right w:val="none" w:sz="0" w:space="0" w:color="auto"/>
      </w:divBdr>
      <w:divsChild>
        <w:div w:id="550120576">
          <w:marLeft w:val="0"/>
          <w:marRight w:val="0"/>
          <w:marTop w:val="0"/>
          <w:marBottom w:val="0"/>
          <w:divBdr>
            <w:top w:val="none" w:sz="0" w:space="0" w:color="auto"/>
            <w:left w:val="none" w:sz="0" w:space="0" w:color="auto"/>
            <w:bottom w:val="none" w:sz="0" w:space="0" w:color="auto"/>
            <w:right w:val="none" w:sz="0" w:space="0" w:color="auto"/>
          </w:divBdr>
          <w:divsChild>
            <w:div w:id="8826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67864">
      <w:bodyDiv w:val="1"/>
      <w:marLeft w:val="0"/>
      <w:marRight w:val="0"/>
      <w:marTop w:val="0"/>
      <w:marBottom w:val="0"/>
      <w:divBdr>
        <w:top w:val="none" w:sz="0" w:space="0" w:color="auto"/>
        <w:left w:val="none" w:sz="0" w:space="0" w:color="auto"/>
        <w:bottom w:val="none" w:sz="0" w:space="0" w:color="auto"/>
        <w:right w:val="none" w:sz="0" w:space="0" w:color="auto"/>
      </w:divBdr>
    </w:div>
    <w:div w:id="1880628389">
      <w:bodyDiv w:val="1"/>
      <w:marLeft w:val="0"/>
      <w:marRight w:val="0"/>
      <w:marTop w:val="0"/>
      <w:marBottom w:val="0"/>
      <w:divBdr>
        <w:top w:val="none" w:sz="0" w:space="0" w:color="auto"/>
        <w:left w:val="none" w:sz="0" w:space="0" w:color="auto"/>
        <w:bottom w:val="none" w:sz="0" w:space="0" w:color="auto"/>
        <w:right w:val="none" w:sz="0" w:space="0" w:color="auto"/>
      </w:divBdr>
    </w:div>
    <w:div w:id="1931573435">
      <w:bodyDiv w:val="1"/>
      <w:marLeft w:val="0"/>
      <w:marRight w:val="0"/>
      <w:marTop w:val="0"/>
      <w:marBottom w:val="0"/>
      <w:divBdr>
        <w:top w:val="none" w:sz="0" w:space="0" w:color="auto"/>
        <w:left w:val="none" w:sz="0" w:space="0" w:color="auto"/>
        <w:bottom w:val="none" w:sz="0" w:space="0" w:color="auto"/>
        <w:right w:val="none" w:sz="0" w:space="0" w:color="auto"/>
      </w:divBdr>
      <w:divsChild>
        <w:div w:id="1871988127">
          <w:marLeft w:val="0"/>
          <w:marRight w:val="0"/>
          <w:marTop w:val="0"/>
          <w:marBottom w:val="0"/>
          <w:divBdr>
            <w:top w:val="none" w:sz="0" w:space="0" w:color="auto"/>
            <w:left w:val="none" w:sz="0" w:space="0" w:color="auto"/>
            <w:bottom w:val="none" w:sz="0" w:space="0" w:color="auto"/>
            <w:right w:val="none" w:sz="0" w:space="0" w:color="auto"/>
          </w:divBdr>
          <w:divsChild>
            <w:div w:id="1907573451">
              <w:marLeft w:val="0"/>
              <w:marRight w:val="0"/>
              <w:marTop w:val="0"/>
              <w:marBottom w:val="0"/>
              <w:divBdr>
                <w:top w:val="none" w:sz="0" w:space="0" w:color="auto"/>
                <w:left w:val="none" w:sz="0" w:space="0" w:color="auto"/>
                <w:bottom w:val="none" w:sz="0" w:space="0" w:color="auto"/>
                <w:right w:val="none" w:sz="0" w:space="0" w:color="auto"/>
              </w:divBdr>
              <w:divsChild>
                <w:div w:id="7335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04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032FF-7938-483C-AED0-D3FA4AC9B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5341</TotalTime>
  <Pages>34</Pages>
  <Words>6140</Words>
  <Characters>36228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Vlasta Michalcová</dc:creator>
  <cp:keywords/>
  <dc:description/>
  <cp:lastModifiedBy>Vlasta Michalcová</cp:lastModifiedBy>
  <cp:revision>4</cp:revision>
  <dcterms:created xsi:type="dcterms:W3CDTF">2024-04-11T13:31:00Z</dcterms:created>
  <dcterms:modified xsi:type="dcterms:W3CDTF">2024-05-12T04:35:00Z</dcterms:modified>
</cp:coreProperties>
</file>