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BF1F5E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BF1F5E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BF1F5E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BF1F5E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BF1F5E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BF1F5E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BF1F5E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BF1F5E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BF1F5E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BF1F5E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F1F5E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72ABA7DD">
                <wp:simplePos x="0" y="0"/>
                <wp:positionH relativeFrom="margin">
                  <wp:posOffset>213360</wp:posOffset>
                </wp:positionH>
                <wp:positionV relativeFrom="paragraph">
                  <wp:posOffset>184150</wp:posOffset>
                </wp:positionV>
                <wp:extent cx="5506720" cy="3215640"/>
                <wp:effectExtent l="0" t="0" r="0" b="381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21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547C9F17" w14:textId="77777777" w:rsidR="00BF1F5E" w:rsidRDefault="00971026" w:rsidP="00BF1F5E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BF1F5E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LƯƠNG</w:t>
                            </w:r>
                            <w:r w:rsidR="00BF1F5E"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HÁN CƠ</w:t>
                            </w:r>
                          </w:p>
                          <w:p w14:paraId="4BF0090D" w14:textId="77777777" w:rsidR="00BF1F5E" w:rsidRDefault="00BF1F5E" w:rsidP="00BF1F5E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 GIA HỒNG</w:t>
                            </w:r>
                          </w:p>
                          <w:p w14:paraId="52980D71" w14:textId="77777777" w:rsidR="00BF1F5E" w:rsidRPr="00CD22DF" w:rsidRDefault="00BF1F5E" w:rsidP="00BF1F5E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PHẠM THỊ BẠCH HUỆ</w:t>
                            </w:r>
                          </w:p>
                          <w:p w14:paraId="0787B4C8" w14:textId="2E487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8pt;margin-top:14.5pt;width:433.6pt;height:253.2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547C9F17" w14:textId="77777777" w:rsidR="00BF1F5E" w:rsidRDefault="00971026" w:rsidP="00BF1F5E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BF1F5E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LƯƠNG</w:t>
                      </w:r>
                      <w:r w:rsidR="00BF1F5E"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HÁN CƠ</w:t>
                      </w:r>
                    </w:p>
                    <w:p w14:paraId="4BF0090D" w14:textId="77777777" w:rsidR="00BF1F5E" w:rsidRDefault="00BF1F5E" w:rsidP="00BF1F5E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 GIA HỒNG</w:t>
                      </w:r>
                    </w:p>
                    <w:p w14:paraId="52980D71" w14:textId="77777777" w:rsidR="00BF1F5E" w:rsidRPr="00CD22DF" w:rsidRDefault="00BF1F5E" w:rsidP="00BF1F5E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PHẠM THỊ BẠCH HUỆ</w:t>
                      </w:r>
                    </w:p>
                    <w:p w14:paraId="0787B4C8" w14:textId="2E487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BF1F5E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BF1F5E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BF1F5E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BF1F5E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BF1F5E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BF1F5E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BF1F5E" w:rsidRDefault="00560EB7" w:rsidP="00F62B6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4" w:name="_Toc485418708"/>
      <w:r w:rsidRPr="00BF1F5E">
        <w:rPr>
          <w:rFonts w:ascii="Times New Roman" w:eastAsia="Times New Roman" w:hAnsi="Times New Roman" w:cs="Times New Roman"/>
          <w:b/>
        </w:rPr>
        <w:lastRenderedPageBreak/>
        <w:t>THÔNG TIN NHÓM</w:t>
      </w:r>
      <w:bookmarkEnd w:id="4"/>
    </w:p>
    <w:tbl>
      <w:tblPr>
        <w:tblStyle w:val="TableGrid"/>
        <w:tblW w:w="9128" w:type="dxa"/>
        <w:tblInd w:w="355" w:type="dxa"/>
        <w:tblLook w:val="04A0" w:firstRow="1" w:lastRow="0" w:firstColumn="1" w:lastColumn="0" w:noHBand="0" w:noVBand="1"/>
      </w:tblPr>
      <w:tblGrid>
        <w:gridCol w:w="785"/>
        <w:gridCol w:w="1407"/>
        <w:gridCol w:w="2457"/>
        <w:gridCol w:w="3327"/>
        <w:gridCol w:w="1152"/>
      </w:tblGrid>
      <w:tr w:rsidR="00DB54AF" w:rsidRPr="00BF1F5E" w14:paraId="7B44D9EE" w14:textId="5FF14DD8" w:rsidTr="00037DB1">
        <w:trPr>
          <w:trHeight w:val="990"/>
        </w:trPr>
        <w:tc>
          <w:tcPr>
            <w:tcW w:w="785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BF1F5E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7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BF1F5E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BF1F5E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327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BF1F5E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74450ED" w14:textId="2249B755" w:rsidR="00DB54AF" w:rsidRPr="00BF1F5E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BF1F5E" w14:paraId="18FF0AFB" w14:textId="22E17ECC" w:rsidTr="00037DB1">
        <w:trPr>
          <w:trHeight w:val="334"/>
        </w:trPr>
        <w:tc>
          <w:tcPr>
            <w:tcW w:w="785" w:type="dxa"/>
            <w:vAlign w:val="center"/>
          </w:tcPr>
          <w:p w14:paraId="1CEA3932" w14:textId="16A8086C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7" w:type="dxa"/>
            <w:vAlign w:val="center"/>
          </w:tcPr>
          <w:p w14:paraId="60A0E5F7" w14:textId="41AFADFA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20127632</w:t>
            </w:r>
          </w:p>
        </w:tc>
        <w:tc>
          <w:tcPr>
            <w:tcW w:w="2457" w:type="dxa"/>
            <w:vAlign w:val="center"/>
          </w:tcPr>
          <w:p w14:paraId="17A3146B" w14:textId="6BBD0BF5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Đình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3327" w:type="dxa"/>
          </w:tcPr>
          <w:p w14:paraId="107B9FC5" w14:textId="74BF9842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1, 2</w:t>
            </w:r>
          </w:p>
        </w:tc>
        <w:tc>
          <w:tcPr>
            <w:tcW w:w="1152" w:type="dxa"/>
          </w:tcPr>
          <w:p w14:paraId="3FCA24C3" w14:textId="6574FD6C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BF1F5E" w14:paraId="6C3DEB32" w14:textId="48F11FB6" w:rsidTr="00037DB1">
        <w:trPr>
          <w:trHeight w:val="656"/>
        </w:trPr>
        <w:tc>
          <w:tcPr>
            <w:tcW w:w="785" w:type="dxa"/>
            <w:vAlign w:val="center"/>
          </w:tcPr>
          <w:p w14:paraId="25961D63" w14:textId="4757DAAB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7" w:type="dxa"/>
            <w:vAlign w:val="center"/>
          </w:tcPr>
          <w:p w14:paraId="0AF2227B" w14:textId="104C0AE5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20127637</w:t>
            </w:r>
          </w:p>
        </w:tc>
        <w:tc>
          <w:tcPr>
            <w:tcW w:w="2457" w:type="dxa"/>
            <w:vAlign w:val="center"/>
          </w:tcPr>
          <w:p w14:paraId="06216F0D" w14:textId="33858722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Võ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Lê Anh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3327" w:type="dxa"/>
          </w:tcPr>
          <w:p w14:paraId="171F8336" w14:textId="0CE2D2D9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3, 4</w:t>
            </w:r>
          </w:p>
        </w:tc>
        <w:tc>
          <w:tcPr>
            <w:tcW w:w="1152" w:type="dxa"/>
          </w:tcPr>
          <w:p w14:paraId="655A5EE8" w14:textId="5BDB4312" w:rsidR="00DB54AF" w:rsidRPr="00BF1F5E" w:rsidRDefault="00BF1F5E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BF1F5E" w14:paraId="4ACEBE40" w14:textId="56F7E9A9" w:rsidTr="00037DB1">
        <w:trPr>
          <w:trHeight w:val="334"/>
        </w:trPr>
        <w:tc>
          <w:tcPr>
            <w:tcW w:w="785" w:type="dxa"/>
            <w:vAlign w:val="center"/>
          </w:tcPr>
          <w:p w14:paraId="09151E82" w14:textId="106CBE3F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07" w:type="dxa"/>
            <w:vAlign w:val="center"/>
          </w:tcPr>
          <w:p w14:paraId="0A4012E8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57" w:type="dxa"/>
            <w:vAlign w:val="center"/>
          </w:tcPr>
          <w:p w14:paraId="5722122A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27" w:type="dxa"/>
          </w:tcPr>
          <w:p w14:paraId="305D4295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52" w:type="dxa"/>
          </w:tcPr>
          <w:p w14:paraId="7FCBCA23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BF1F5E" w14:paraId="6A032B2E" w14:textId="4816A770" w:rsidTr="00037DB1">
        <w:trPr>
          <w:trHeight w:val="334"/>
        </w:trPr>
        <w:tc>
          <w:tcPr>
            <w:tcW w:w="785" w:type="dxa"/>
            <w:vAlign w:val="center"/>
          </w:tcPr>
          <w:p w14:paraId="043AF244" w14:textId="36CB2E7C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7" w:type="dxa"/>
            <w:vAlign w:val="center"/>
          </w:tcPr>
          <w:p w14:paraId="646CC58F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57" w:type="dxa"/>
            <w:vAlign w:val="center"/>
          </w:tcPr>
          <w:p w14:paraId="3BE3FB41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27" w:type="dxa"/>
          </w:tcPr>
          <w:p w14:paraId="3DA348E8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52" w:type="dxa"/>
          </w:tcPr>
          <w:p w14:paraId="28223DF1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BF1F5E" w14:paraId="698E643B" w14:textId="44AF209D" w:rsidTr="00037DB1">
        <w:trPr>
          <w:trHeight w:val="321"/>
        </w:trPr>
        <w:tc>
          <w:tcPr>
            <w:tcW w:w="785" w:type="dxa"/>
            <w:vAlign w:val="center"/>
          </w:tcPr>
          <w:p w14:paraId="32B2049B" w14:textId="2BC31C58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1F5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07" w:type="dxa"/>
            <w:vAlign w:val="center"/>
          </w:tcPr>
          <w:p w14:paraId="72677676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57" w:type="dxa"/>
            <w:vAlign w:val="center"/>
          </w:tcPr>
          <w:p w14:paraId="06388A00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27" w:type="dxa"/>
          </w:tcPr>
          <w:p w14:paraId="382D0DEA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52" w:type="dxa"/>
          </w:tcPr>
          <w:p w14:paraId="0D830D9E" w14:textId="77777777" w:rsidR="00DB54AF" w:rsidRPr="00BF1F5E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BF1F5E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BF1F5E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BF1F5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Pr="00BF1F5E" w:rsidRDefault="00810238" w:rsidP="00810238">
      <w:pPr>
        <w:pStyle w:val="Heading1"/>
        <w:jc w:val="center"/>
        <w:rPr>
          <w:rFonts w:ascii="Times New Roman" w:hAnsi="Times New Roman" w:cs="Times New Roman"/>
        </w:rPr>
      </w:pPr>
      <w:bookmarkStart w:id="5" w:name="_Toc485418720"/>
      <w:r w:rsidRPr="00BF1F5E">
        <w:rPr>
          <w:rFonts w:ascii="Times New Roman" w:eastAsia="Times New Roman" w:hAnsi="Times New Roman" w:cs="Times New Roman"/>
        </w:rPr>
        <w:lastRenderedPageBreak/>
        <w:t>CÀI ĐẶT TÌNH HUỐNG TRANH CHẤP</w:t>
      </w:r>
    </w:p>
    <w:bookmarkEnd w:id="5"/>
    <w:p w14:paraId="203E734B" w14:textId="5170A523" w:rsidR="00810238" w:rsidRPr="00BF1F5E" w:rsidRDefault="00810238" w:rsidP="00810238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BF1F5E">
        <w:rPr>
          <w:rFonts w:ascii="Times New Roman" w:hAnsi="Times New Roman" w:cs="Times New Roman"/>
        </w:rPr>
        <w:t>Sinh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viên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thực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hiện</w:t>
      </w:r>
      <w:proofErr w:type="spellEnd"/>
      <w:r w:rsidR="00BF1F5E" w:rsidRPr="00BF1F5E">
        <w:rPr>
          <w:rFonts w:ascii="Times New Roman" w:hAnsi="Times New Roman" w:cs="Times New Roman"/>
        </w:rPr>
        <w:t xml:space="preserve">: </w:t>
      </w:r>
      <w:proofErr w:type="spellStart"/>
      <w:r w:rsidR="00BF1F5E" w:rsidRPr="00BF1F5E">
        <w:rPr>
          <w:rFonts w:ascii="Times New Roman" w:hAnsi="Times New Roman" w:cs="Times New Roman"/>
        </w:rPr>
        <w:t>Trần</w:t>
      </w:r>
      <w:proofErr w:type="spellEnd"/>
      <w:r w:rsidR="00BF1F5E" w:rsidRPr="00BF1F5E">
        <w:rPr>
          <w:rFonts w:ascii="Times New Roman" w:hAnsi="Times New Roman" w:cs="Times New Roman"/>
        </w:rPr>
        <w:t xml:space="preserve"> </w:t>
      </w:r>
      <w:proofErr w:type="spellStart"/>
      <w:r w:rsidR="00BF1F5E" w:rsidRPr="00BF1F5E">
        <w:rPr>
          <w:rFonts w:ascii="Times New Roman" w:hAnsi="Times New Roman" w:cs="Times New Roman"/>
        </w:rPr>
        <w:t>Đình</w:t>
      </w:r>
      <w:proofErr w:type="spellEnd"/>
      <w:r w:rsidR="00BF1F5E" w:rsidRPr="00BF1F5E">
        <w:rPr>
          <w:rFonts w:ascii="Times New Roman" w:hAnsi="Times New Roman" w:cs="Times New Roman"/>
        </w:rPr>
        <w:t xml:space="preserve"> </w:t>
      </w:r>
      <w:proofErr w:type="spellStart"/>
      <w:r w:rsidR="00BF1F5E" w:rsidRPr="00BF1F5E">
        <w:rPr>
          <w:rFonts w:ascii="Times New Roman" w:hAnsi="Times New Roman" w:cs="Times New Roman"/>
        </w:rPr>
        <w:t>Thiện</w:t>
      </w:r>
      <w:proofErr w:type="spellEnd"/>
    </w:p>
    <w:p w14:paraId="5E154032" w14:textId="0EB4F7AA" w:rsidR="00810238" w:rsidRPr="00BF1F5E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F1F5E">
        <w:rPr>
          <w:rFonts w:ascii="Times New Roman" w:hAnsi="Times New Roman" w:cs="Times New Roman"/>
        </w:rPr>
        <w:t>Tình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huống</w:t>
      </w:r>
      <w:proofErr w:type="spellEnd"/>
      <w:r w:rsidRPr="00BF1F5E">
        <w:rPr>
          <w:rFonts w:ascii="Times New Roman" w:hAnsi="Times New Roman" w:cs="Times New Roman"/>
        </w:rPr>
        <w:t xml:space="preserve"> 1: </w:t>
      </w:r>
      <w:r w:rsidR="00676B7C" w:rsidRPr="00BF1F5E">
        <w:rPr>
          <w:rFonts w:ascii="Times New Roman" w:hAnsi="Times New Roman" w:cs="Times New Roman"/>
        </w:rPr>
        <w:t>Dirty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1683"/>
        <w:gridCol w:w="3629"/>
        <w:gridCol w:w="1683"/>
      </w:tblGrid>
      <w:tr w:rsidR="00676B7C" w:rsidRPr="00BF1F5E" w14:paraId="5FD83A0B" w14:textId="77777777" w:rsidTr="00676B7C">
        <w:tc>
          <w:tcPr>
            <w:tcW w:w="3548" w:type="dxa"/>
          </w:tcPr>
          <w:p w14:paraId="1E0DE69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NV_giamgia_SP</w:t>
            </w:r>
            <w:proofErr w:type="spellEnd"/>
          </w:p>
        </w:tc>
        <w:tc>
          <w:tcPr>
            <w:tcW w:w="1482" w:type="dxa"/>
          </w:tcPr>
          <w:p w14:paraId="1653B11B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629" w:type="dxa"/>
          </w:tcPr>
          <w:p w14:paraId="23BE1D8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XemSP_CuaCN</w:t>
            </w:r>
            <w:proofErr w:type="spellEnd"/>
          </w:p>
        </w:tc>
        <w:tc>
          <w:tcPr>
            <w:tcW w:w="1465" w:type="dxa"/>
          </w:tcPr>
          <w:p w14:paraId="4F7F407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676B7C" w:rsidRPr="00BF1F5E" w14:paraId="1DD8CB8F" w14:textId="77777777" w:rsidTr="00676B7C">
        <w:tc>
          <w:tcPr>
            <w:tcW w:w="3548" w:type="dxa"/>
          </w:tcPr>
          <w:p w14:paraId="05378FAB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MaCN,GiaGiam</w:t>
            </w:r>
            <w:proofErr w:type="spellEnd"/>
          </w:p>
          <w:p w14:paraId="3F8F342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Danh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sách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sản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của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nhánh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sau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khi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giảm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  <w:tc>
          <w:tcPr>
            <w:tcW w:w="1482" w:type="dxa"/>
          </w:tcPr>
          <w:p w14:paraId="73D10D1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35EF2EE7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MaCN</w:t>
            </w:r>
            <w:proofErr w:type="spellEnd"/>
          </w:p>
          <w:p w14:paraId="33E712C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Danh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sách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sản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của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nhánh</w:t>
            </w:r>
            <w:proofErr w:type="spellEnd"/>
          </w:p>
        </w:tc>
        <w:tc>
          <w:tcPr>
            <w:tcW w:w="1465" w:type="dxa"/>
          </w:tcPr>
          <w:p w14:paraId="42C86BB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2165E7FF" w14:textId="77777777" w:rsidTr="00676B7C">
        <w:tc>
          <w:tcPr>
            <w:tcW w:w="3548" w:type="dxa"/>
          </w:tcPr>
          <w:p w14:paraId="2105E76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7A8ADB3D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</w:tcPr>
          <w:p w14:paraId="3C09B34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5B2FE8BC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58005FBE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204C3B0D" w14:textId="77777777" w:rsidTr="00676B7C">
        <w:tc>
          <w:tcPr>
            <w:tcW w:w="3548" w:type="dxa"/>
          </w:tcPr>
          <w:p w14:paraId="5D81F1A9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CHINHANH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MaCN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5D20B9EF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4B89E1F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N'Chi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nhánh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03AF6A6D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7B927DF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3DF7203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C9B630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0031D75D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131FAE87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</w:t>
            </w:r>
          </w:p>
          <w:p w14:paraId="41773D2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-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@GiaGiam</w:t>
            </w:r>
          </w:p>
          <w:p w14:paraId="167297CF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CUNGCAP_SP cc</w:t>
            </w:r>
          </w:p>
          <w:p w14:paraId="4536AF8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MaSP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MaCN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</w:p>
          <w:p w14:paraId="5DF97569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waitfor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delay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'00:00:10'</w:t>
            </w:r>
          </w:p>
          <w:p w14:paraId="461A180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82" w:type="dxa"/>
          </w:tcPr>
          <w:p w14:paraId="7218D16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R(CHINHANH)</w:t>
            </w:r>
          </w:p>
          <w:p w14:paraId="3D266F34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0684F17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352F1D7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6B8A5EE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3666D93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22A8205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26EEACFD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2D6F1C8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W(SANPHAM)</w:t>
            </w:r>
          </w:p>
        </w:tc>
        <w:tc>
          <w:tcPr>
            <w:tcW w:w="3629" w:type="dxa"/>
          </w:tcPr>
          <w:p w14:paraId="1AA6773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7F37F20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01669123" w14:textId="77777777" w:rsidTr="00676B7C">
        <w:tc>
          <w:tcPr>
            <w:tcW w:w="3548" w:type="dxa"/>
          </w:tcPr>
          <w:p w14:paraId="2782332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@GiaGiam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20000</w:t>
            </w:r>
          </w:p>
          <w:p w14:paraId="48F1E37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2B04D3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giảm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vượt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quá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20000'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408DCEB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1B3FA5F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3CDAAC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41E404F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0795D54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1A235EE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@GiaGiam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&lt;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</w:t>
            </w:r>
          </w:p>
          <w:p w14:paraId="59FBBB0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2942B47D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giảm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hợp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lệ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7F12FB0B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1635DAD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2B186DA7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63335E7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44BB9096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82" w:type="dxa"/>
          </w:tcPr>
          <w:p w14:paraId="6AA69B6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14A511F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1BAE1BA0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1CF34D37" w14:textId="77777777" w:rsidTr="00676B7C">
        <w:tc>
          <w:tcPr>
            <w:tcW w:w="3548" w:type="dxa"/>
          </w:tcPr>
          <w:p w14:paraId="56DA8E2E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1482" w:type="dxa"/>
          </w:tcPr>
          <w:p w14:paraId="198D69D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6121DDA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UNCOMMITTED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</w:tc>
        <w:tc>
          <w:tcPr>
            <w:tcW w:w="1465" w:type="dxa"/>
          </w:tcPr>
          <w:p w14:paraId="6B404DBD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22E5C684" w14:textId="77777777" w:rsidTr="00676B7C">
        <w:tc>
          <w:tcPr>
            <w:tcW w:w="3548" w:type="dxa"/>
          </w:tcPr>
          <w:p w14:paraId="3CE5ECB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1482" w:type="dxa"/>
          </w:tcPr>
          <w:p w14:paraId="5BB6984B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06FD6C7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43369DF8" w14:textId="77777777" w:rsidR="00676B7C" w:rsidRPr="00BF1F5E" w:rsidRDefault="00676B7C" w:rsidP="0079164F">
            <w:pPr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</w:tcPr>
          <w:p w14:paraId="2157084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1E2F4685" w14:textId="77777777" w:rsidTr="00676B7C">
        <w:tc>
          <w:tcPr>
            <w:tcW w:w="3548" w:type="dxa"/>
          </w:tcPr>
          <w:p w14:paraId="63FD824E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</w:tcPr>
          <w:p w14:paraId="0F7CC7B3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</w:tcPr>
          <w:p w14:paraId="4105DDF1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CHINHANH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MaCN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9203E1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4F9F203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N'Chi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nhánh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03C61CC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624AE74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6E9707E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  <w:p w14:paraId="3316E77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10BB4D4D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7C9140D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6B72397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CUNGCAP_SP cc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1813B30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MaSP</w:t>
            </w:r>
            <w:proofErr w:type="spellEnd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MaSP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MaCN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</w:p>
          <w:p w14:paraId="46C88FFA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174841A4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</w:tcPr>
          <w:p w14:paraId="4A0ADF8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R(CHINHANH)</w:t>
            </w:r>
          </w:p>
        </w:tc>
      </w:tr>
    </w:tbl>
    <w:p w14:paraId="2319563B" w14:textId="24C66CF4" w:rsidR="00676B7C" w:rsidRPr="00BF1F5E" w:rsidRDefault="00676B7C" w:rsidP="00676B7C">
      <w:pPr>
        <w:rPr>
          <w:rFonts w:ascii="Times New Roman" w:hAnsi="Times New Roman" w:cs="Times New Roman"/>
        </w:rPr>
      </w:pPr>
      <w:r w:rsidRPr="00BF1F5E">
        <w:rPr>
          <w:rFonts w:ascii="Times New Roman" w:hAnsi="Times New Roman" w:cs="Times New Roman"/>
        </w:rPr>
        <w:t xml:space="preserve">--&gt;Khi </w:t>
      </w:r>
      <w:proofErr w:type="spellStart"/>
      <w:r w:rsidRPr="00BF1F5E">
        <w:rPr>
          <w:rFonts w:ascii="Times New Roman" w:hAnsi="Times New Roman" w:cs="Times New Roman"/>
        </w:rPr>
        <w:t>nhân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viên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đang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giảm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giá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cho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sản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phẩm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chi </w:t>
      </w:r>
      <w:proofErr w:type="spellStart"/>
      <w:r w:rsidRPr="00BF1F5E">
        <w:rPr>
          <w:rFonts w:ascii="Times New Roman" w:hAnsi="Times New Roman" w:cs="Times New Roman"/>
        </w:rPr>
        <w:t>nhánh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thì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khách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hàng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xem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sản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phẩm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chi </w:t>
      </w:r>
      <w:proofErr w:type="spellStart"/>
      <w:r w:rsidRPr="00BF1F5E">
        <w:rPr>
          <w:rFonts w:ascii="Times New Roman" w:hAnsi="Times New Roman" w:cs="Times New Roman"/>
        </w:rPr>
        <w:t>nhánh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đó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đọc</w:t>
      </w:r>
      <w:proofErr w:type="spellEnd"/>
      <w:r w:rsidRPr="00BF1F5E">
        <w:rPr>
          <w:rFonts w:ascii="Times New Roman" w:hAnsi="Times New Roman" w:cs="Times New Roman"/>
        </w:rPr>
        <w:t xml:space="preserve"> ra </w:t>
      </w:r>
      <w:proofErr w:type="spellStart"/>
      <w:r w:rsidRPr="00BF1F5E">
        <w:rPr>
          <w:rFonts w:ascii="Times New Roman" w:hAnsi="Times New Roman" w:cs="Times New Roman"/>
        </w:rPr>
        <w:t>giá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sản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phẩm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đúng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gramStart"/>
      <w:r w:rsidRPr="00BF1F5E">
        <w:rPr>
          <w:rFonts w:ascii="Times New Roman" w:hAnsi="Times New Roman" w:cs="Times New Roman"/>
        </w:rPr>
        <w:t xml:space="preserve">( </w:t>
      </w:r>
      <w:proofErr w:type="spellStart"/>
      <w:r w:rsidRPr="00BF1F5E">
        <w:rPr>
          <w:rFonts w:ascii="Times New Roman" w:hAnsi="Times New Roman" w:cs="Times New Roman"/>
        </w:rPr>
        <w:t>vì</w:t>
      </w:r>
      <w:proofErr w:type="spellEnd"/>
      <w:proofErr w:type="gram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dùng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cô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lập</w:t>
      </w:r>
      <w:proofErr w:type="spellEnd"/>
      <w:r w:rsidRPr="00BF1F5E">
        <w:rPr>
          <w:rFonts w:ascii="Times New Roman" w:hAnsi="Times New Roman" w:cs="Times New Roman"/>
        </w:rPr>
        <w:t xml:space="preserve"> 1 : read </w:t>
      </w:r>
      <w:proofErr w:type="spellStart"/>
      <w:r w:rsidRPr="00BF1F5E">
        <w:rPr>
          <w:rFonts w:ascii="Times New Roman" w:hAnsi="Times New Roman" w:cs="Times New Roman"/>
        </w:rPr>
        <w:t>uncommited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có</w:t>
      </w:r>
      <w:proofErr w:type="spellEnd"/>
      <w:r w:rsidRPr="00BF1F5E">
        <w:rPr>
          <w:rFonts w:ascii="Times New Roman" w:hAnsi="Times New Roman" w:cs="Times New Roman"/>
        </w:rPr>
        <w:t xml:space="preserve"> RL ) </w:t>
      </w:r>
      <w:proofErr w:type="spellStart"/>
      <w:r w:rsidRPr="00BF1F5E">
        <w:rPr>
          <w:rFonts w:ascii="Times New Roman" w:hAnsi="Times New Roman" w:cs="Times New Roman"/>
        </w:rPr>
        <w:t>dẫn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đến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bị</w:t>
      </w:r>
      <w:proofErr w:type="spellEnd"/>
      <w:r w:rsidRPr="00BF1F5E">
        <w:rPr>
          <w:rFonts w:ascii="Times New Roman" w:hAnsi="Times New Roman" w:cs="Times New Roman"/>
        </w:rPr>
        <w:t xml:space="preserve"> dirty read.</w:t>
      </w:r>
    </w:p>
    <w:p w14:paraId="1CDAC6BB" w14:textId="593582F4" w:rsidR="00810238" w:rsidRPr="00BF1F5E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F1F5E">
        <w:rPr>
          <w:rFonts w:ascii="Times New Roman" w:hAnsi="Times New Roman" w:cs="Times New Roman"/>
        </w:rPr>
        <w:t>Tình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huống</w:t>
      </w:r>
      <w:proofErr w:type="spellEnd"/>
      <w:r w:rsidRPr="00BF1F5E">
        <w:rPr>
          <w:rFonts w:ascii="Times New Roman" w:hAnsi="Times New Roman" w:cs="Times New Roman"/>
        </w:rPr>
        <w:t xml:space="preserve"> 2:</w:t>
      </w:r>
      <w:r w:rsidR="00676B7C" w:rsidRPr="00BF1F5E">
        <w:rPr>
          <w:rFonts w:ascii="Times New Roman" w:hAnsi="Times New Roman" w:cs="Times New Roman"/>
        </w:rPr>
        <w:t xml:space="preserve"> </w:t>
      </w:r>
      <w:proofErr w:type="spellStart"/>
      <w:r w:rsidR="00676B7C" w:rsidRPr="00BF1F5E">
        <w:rPr>
          <w:rFonts w:ascii="Times New Roman" w:hAnsi="Times New Roman" w:cs="Times New Roman"/>
        </w:rPr>
        <w:t>PhantomRead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676B7C" w:rsidRPr="00BF1F5E" w14:paraId="3B4D71F2" w14:textId="77777777" w:rsidTr="0079164F">
        <w:tc>
          <w:tcPr>
            <w:tcW w:w="3505" w:type="dxa"/>
          </w:tcPr>
          <w:p w14:paraId="332A3050" w14:textId="77777777" w:rsidR="00676B7C" w:rsidRPr="00BF1F5E" w:rsidRDefault="00676B7C" w:rsidP="00676B7C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Xem_DanhSachHD</w:t>
            </w:r>
            <w:proofErr w:type="spellEnd"/>
          </w:p>
        </w:tc>
        <w:tc>
          <w:tcPr>
            <w:tcW w:w="900" w:type="dxa"/>
          </w:tcPr>
          <w:p w14:paraId="748C4B5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420" w:type="dxa"/>
          </w:tcPr>
          <w:p w14:paraId="453275F6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NV_themHD</w:t>
            </w:r>
            <w:proofErr w:type="spellEnd"/>
          </w:p>
        </w:tc>
        <w:tc>
          <w:tcPr>
            <w:tcW w:w="1525" w:type="dxa"/>
          </w:tcPr>
          <w:p w14:paraId="3BE42AD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676B7C" w:rsidRPr="00BF1F5E" w14:paraId="5E2011EE" w14:textId="77777777" w:rsidTr="0079164F">
        <w:tc>
          <w:tcPr>
            <w:tcW w:w="3505" w:type="dxa"/>
          </w:tcPr>
          <w:p w14:paraId="25192EF3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NgayBD</w:t>
            </w:r>
            <w:proofErr w:type="spellEnd"/>
          </w:p>
          <w:p w14:paraId="522AF88B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lastRenderedPageBreak/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Danh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sách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các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hợp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đồng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bắt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đầu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sau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05-08-2020</w:t>
            </w:r>
          </w:p>
        </w:tc>
        <w:tc>
          <w:tcPr>
            <w:tcW w:w="900" w:type="dxa"/>
          </w:tcPr>
          <w:p w14:paraId="558DC54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AD664B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MaDT,MaSoThue,NguoiDaiDien</w:t>
            </w:r>
            <w:proofErr w:type="spellEnd"/>
            <w:r w:rsidRPr="00BF1F5E">
              <w:rPr>
                <w:rFonts w:ascii="Times New Roman" w:hAnsi="Times New Roman" w:cs="Times New Roman"/>
              </w:rPr>
              <w:t>,</w:t>
            </w:r>
          </w:p>
          <w:p w14:paraId="4DE2F9ED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F1F5E">
              <w:rPr>
                <w:rFonts w:ascii="Times New Roman" w:hAnsi="Times New Roman" w:cs="Times New Roman"/>
              </w:rPr>
              <w:lastRenderedPageBreak/>
              <w:t>SoChiNhanhDK,NgayBD</w:t>
            </w:r>
            <w:proofErr w:type="gramEnd"/>
            <w:r w:rsidRPr="00BF1F5E">
              <w:rPr>
                <w:rFonts w:ascii="Times New Roman" w:hAnsi="Times New Roman" w:cs="Times New Roman"/>
              </w:rPr>
              <w:t>,NgayKT</w:t>
            </w:r>
            <w:proofErr w:type="spellEnd"/>
            <w:r w:rsidRPr="00BF1F5E">
              <w:rPr>
                <w:rFonts w:ascii="Times New Roman" w:hAnsi="Times New Roman" w:cs="Times New Roman"/>
              </w:rPr>
              <w:t>,</w:t>
            </w:r>
          </w:p>
          <w:p w14:paraId="179AE87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F1F5E">
              <w:rPr>
                <w:rFonts w:ascii="Times New Roman" w:hAnsi="Times New Roman" w:cs="Times New Roman"/>
              </w:rPr>
              <w:t>KichHoat,PhiHoaHong</w:t>
            </w:r>
            <w:proofErr w:type="gramEnd"/>
            <w:r w:rsidRPr="00BF1F5E">
              <w:rPr>
                <w:rFonts w:ascii="Times New Roman" w:hAnsi="Times New Roman" w:cs="Times New Roman"/>
              </w:rPr>
              <w:t>,NgayBDTieuChuan</w:t>
            </w:r>
            <w:proofErr w:type="spellEnd"/>
          </w:p>
        </w:tc>
        <w:tc>
          <w:tcPr>
            <w:tcW w:w="1525" w:type="dxa"/>
          </w:tcPr>
          <w:p w14:paraId="2CD40DB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1F5147E6" w14:textId="77777777" w:rsidTr="0079164F">
        <w:tc>
          <w:tcPr>
            <w:tcW w:w="3505" w:type="dxa"/>
          </w:tcPr>
          <w:p w14:paraId="0F5CC47C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</w:tcPr>
          <w:p w14:paraId="74EA878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45E7F57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18480E17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34675163" w14:textId="77777777" w:rsidTr="0079164F">
        <w:tc>
          <w:tcPr>
            <w:tcW w:w="3505" w:type="dxa"/>
          </w:tcPr>
          <w:p w14:paraId="0C3FF73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HOPDONG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NgayBD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CFC6083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490F3F6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N'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hợp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đồng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có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bắt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đầu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trễ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.'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69004D0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4B96D92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514C8E9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96C918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1516A2E9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20747C1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F1F5E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*)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NgayBDLonHonTieuChuan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HOPDONG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hd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hd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NgayBD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</w:t>
            </w:r>
          </w:p>
          <w:p w14:paraId="2FC9681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AAAC6B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waitfor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delay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'00:00:10'</w:t>
            </w:r>
          </w:p>
          <w:p w14:paraId="1AA566F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66B6F90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HOPDONG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hd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hd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NgayBD</w:t>
            </w:r>
            <w:proofErr w:type="spellEnd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</w:t>
            </w:r>
          </w:p>
          <w:p w14:paraId="72A3C7BE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032BB7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054E6607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</w:tcPr>
          <w:p w14:paraId="2BACCAF3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R(HOPDONG)</w:t>
            </w:r>
          </w:p>
        </w:tc>
        <w:tc>
          <w:tcPr>
            <w:tcW w:w="3420" w:type="dxa"/>
          </w:tcPr>
          <w:p w14:paraId="1EF28CCB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14:paraId="5A100A4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75AF29BF" w14:textId="77777777" w:rsidTr="0079164F">
        <w:tc>
          <w:tcPr>
            <w:tcW w:w="3505" w:type="dxa"/>
          </w:tcPr>
          <w:p w14:paraId="7AAA05A6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7A7A47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55D707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TRANSACTION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REPEATABLE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</w:t>
            </w:r>
          </w:p>
        </w:tc>
        <w:tc>
          <w:tcPr>
            <w:tcW w:w="1525" w:type="dxa"/>
          </w:tcPr>
          <w:p w14:paraId="0CB0CCD8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5302F381" w14:textId="77777777" w:rsidTr="0079164F">
        <w:tc>
          <w:tcPr>
            <w:tcW w:w="3505" w:type="dxa"/>
          </w:tcPr>
          <w:p w14:paraId="5BE175D4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73722027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C4865B6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</w:tcPr>
          <w:p w14:paraId="0072E68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676B7C" w:rsidRPr="00BF1F5E" w14:paraId="494D8178" w14:textId="77777777" w:rsidTr="0079164F">
        <w:tc>
          <w:tcPr>
            <w:tcW w:w="3505" w:type="dxa"/>
          </w:tcPr>
          <w:p w14:paraId="33447E9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5BA682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B39E06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DOITAC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DOITAC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MaDT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3662B98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473DE97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N'Đối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tác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.'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</w:p>
          <w:p w14:paraId="6C2EEDF7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</w:p>
          <w:p w14:paraId="5F6C15E3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50909ABA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568CB5AC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6F227B19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@NgayKT</w:t>
            </w:r>
          </w:p>
          <w:p w14:paraId="18D95257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6438889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bắt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đầu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phải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bé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kết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thúc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.'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</w:p>
          <w:p w14:paraId="67DC7FB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</w:p>
          <w:p w14:paraId="111C632E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09158B1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1A84DD3A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7627A99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HOPDONG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MaDT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MaSoThue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NguoiDaiDien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SoChiNhanhDK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NgayBD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NgayKT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KichHoat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PhiHoaHong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6AA14C62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VALUES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@MaDT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@MaSoThue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@NguoiDaiDien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@SoChiNhanhDK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@NgayKT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@KichHoat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@PhiHoaHong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48FC3FAA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023447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&lt;=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@NgayBDTieuChuan</w:t>
            </w:r>
          </w:p>
          <w:p w14:paraId="34062554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6AD2E5C6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N'Hợp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đồng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được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thêm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phải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có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bắt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đầu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trễ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ngày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bắt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đầu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tiêu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chuẩn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37C5CA1A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39E713F3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0F51635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0561F3A8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19CD2603" w14:textId="77777777" w:rsidR="00676B7C" w:rsidRPr="00BF1F5E" w:rsidRDefault="00676B7C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6E37FA7C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25" w:type="dxa"/>
          </w:tcPr>
          <w:p w14:paraId="7491462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lastRenderedPageBreak/>
              <w:t>R(DOITAC)</w:t>
            </w:r>
          </w:p>
          <w:p w14:paraId="043C4D2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1868EA66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0BF50FFE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53733AF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06A92E2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235D7381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5324D8B4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479A5E1D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0819478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4CD969A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4BB6BED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3CC477DA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5836CB0C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491877EE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4ABDC6DE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W(HOPDONG)</w:t>
            </w:r>
          </w:p>
          <w:p w14:paraId="6D83119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58466049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1EE8C4BC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62D02F9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67BDD49F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7892B6C5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2F7A89B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  <w:p w14:paraId="0B013B52" w14:textId="77777777" w:rsidR="00676B7C" w:rsidRPr="00BF1F5E" w:rsidRDefault="00676B7C" w:rsidP="0079164F">
            <w:pPr>
              <w:rPr>
                <w:rFonts w:ascii="Times New Roman" w:hAnsi="Times New Roman" w:cs="Times New Roman"/>
              </w:rPr>
            </w:pPr>
          </w:p>
        </w:tc>
      </w:tr>
    </w:tbl>
    <w:p w14:paraId="3D6CB9C7" w14:textId="44BA1807" w:rsidR="00676B7C" w:rsidRPr="00BF1F5E" w:rsidRDefault="00676B7C" w:rsidP="00676B7C">
      <w:pPr>
        <w:rPr>
          <w:rFonts w:ascii="Times New Roman" w:hAnsi="Times New Roman" w:cs="Times New Roman"/>
        </w:rPr>
      </w:pPr>
      <w:r w:rsidRPr="00BF1F5E">
        <w:rPr>
          <w:rFonts w:ascii="Times New Roman" w:hAnsi="Times New Roman" w:cs="Times New Roman"/>
        </w:rPr>
        <w:lastRenderedPageBreak/>
        <w:sym w:font="Wingdings" w:char="F0E0"/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cô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lập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transaction 1 </w:t>
      </w:r>
      <w:proofErr w:type="spellStart"/>
      <w:r w:rsidRPr="00BF1F5E">
        <w:rPr>
          <w:rFonts w:ascii="Times New Roman" w:hAnsi="Times New Roman" w:cs="Times New Roman"/>
        </w:rPr>
        <w:t>là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2 </w:t>
      </w:r>
      <w:proofErr w:type="gramStart"/>
      <w:r w:rsidRPr="00BF1F5E">
        <w:rPr>
          <w:rFonts w:ascii="Times New Roman" w:hAnsi="Times New Roman" w:cs="Times New Roman"/>
        </w:rPr>
        <w:t xml:space="preserve">(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proofErr w:type="gram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mặc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định</w:t>
      </w:r>
      <w:proofErr w:type="spellEnd"/>
      <w:r w:rsidRPr="00BF1F5E">
        <w:rPr>
          <w:rFonts w:ascii="Times New Roman" w:hAnsi="Times New Roman" w:cs="Times New Roman"/>
        </w:rPr>
        <w:t xml:space="preserve"> ) ,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là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3. Khi transaction 1 </w:t>
      </w:r>
      <w:proofErr w:type="spellStart"/>
      <w:r w:rsidRPr="00BF1F5E">
        <w:rPr>
          <w:rFonts w:ascii="Times New Roman" w:hAnsi="Times New Roman" w:cs="Times New Roman"/>
        </w:rPr>
        <w:t>xem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danh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sách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hợp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đồng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thì</w:t>
      </w:r>
      <w:proofErr w:type="spell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nhảy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thêm</w:t>
      </w:r>
      <w:proofErr w:type="spellEnd"/>
      <w:r w:rsidRPr="00BF1F5E">
        <w:rPr>
          <w:rFonts w:ascii="Times New Roman" w:hAnsi="Times New Roman" w:cs="Times New Roman"/>
        </w:rPr>
        <w:t xml:space="preserve"> 1 </w:t>
      </w:r>
      <w:proofErr w:type="spellStart"/>
      <w:r w:rsidRPr="00BF1F5E">
        <w:rPr>
          <w:rFonts w:ascii="Times New Roman" w:hAnsi="Times New Roman" w:cs="Times New Roman"/>
        </w:rPr>
        <w:t>hợp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đồng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mới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dẫn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đến</w:t>
      </w:r>
      <w:proofErr w:type="spellEnd"/>
      <w:r w:rsidRPr="00BF1F5E">
        <w:rPr>
          <w:rFonts w:ascii="Times New Roman" w:hAnsi="Times New Roman" w:cs="Times New Roman"/>
        </w:rPr>
        <w:t xml:space="preserve"> transaction 1 </w:t>
      </w:r>
      <w:proofErr w:type="spellStart"/>
      <w:r w:rsidRPr="00BF1F5E">
        <w:rPr>
          <w:rFonts w:ascii="Times New Roman" w:hAnsi="Times New Roman" w:cs="Times New Roman"/>
        </w:rPr>
        <w:t>đọc</w:t>
      </w:r>
      <w:proofErr w:type="spellEnd"/>
      <w:r w:rsidRPr="00BF1F5E">
        <w:rPr>
          <w:rFonts w:ascii="Times New Roman" w:hAnsi="Times New Roman" w:cs="Times New Roman"/>
        </w:rPr>
        <w:t xml:space="preserve"> ra </w:t>
      </w:r>
      <w:proofErr w:type="spellStart"/>
      <w:r w:rsidRPr="00BF1F5E">
        <w:rPr>
          <w:rFonts w:ascii="Times New Roman" w:hAnsi="Times New Roman" w:cs="Times New Roman"/>
        </w:rPr>
        <w:t>dữ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liệu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đúng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r w:rsidRPr="00BF1F5E">
        <w:rPr>
          <w:rFonts w:ascii="Times New Roman" w:hAnsi="Times New Roman" w:cs="Times New Roman"/>
        </w:rPr>
        <w:sym w:font="Wingdings" w:char="F0E0"/>
      </w:r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PhantomRead</w:t>
      </w:r>
      <w:proofErr w:type="spellEnd"/>
      <w:r w:rsidRPr="00BF1F5E">
        <w:rPr>
          <w:rFonts w:ascii="Times New Roman" w:hAnsi="Times New Roman" w:cs="Times New Roman"/>
        </w:rPr>
        <w:t>.</w:t>
      </w:r>
    </w:p>
    <w:p w14:paraId="3F78E8AE" w14:textId="339849CA" w:rsidR="00BF1F5E" w:rsidRPr="00BF1F5E" w:rsidRDefault="00BF1F5E" w:rsidP="00BF1F5E">
      <w:pPr>
        <w:pStyle w:val="Heading1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BF1F5E">
        <w:rPr>
          <w:rFonts w:ascii="Times New Roman" w:hAnsi="Times New Roman" w:cs="Times New Roman"/>
        </w:rPr>
        <w:lastRenderedPageBreak/>
        <w:t>Sinh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viên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thực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hiện</w:t>
      </w:r>
      <w:proofErr w:type="spellEnd"/>
      <w:r w:rsidRPr="00BF1F5E">
        <w:rPr>
          <w:rFonts w:ascii="Times New Roman" w:hAnsi="Times New Roman" w:cs="Times New Roman"/>
        </w:rPr>
        <w:t>:</w:t>
      </w:r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Võ</w:t>
      </w:r>
      <w:proofErr w:type="spellEnd"/>
      <w:r w:rsidRPr="00BF1F5E">
        <w:rPr>
          <w:rFonts w:ascii="Times New Roman" w:hAnsi="Times New Roman" w:cs="Times New Roman"/>
        </w:rPr>
        <w:t xml:space="preserve"> Lê Anh </w:t>
      </w:r>
      <w:proofErr w:type="spellStart"/>
      <w:r w:rsidRPr="00BF1F5E">
        <w:rPr>
          <w:rFonts w:ascii="Times New Roman" w:hAnsi="Times New Roman" w:cs="Times New Roman"/>
        </w:rPr>
        <w:t>Thông</w:t>
      </w:r>
      <w:proofErr w:type="spellEnd"/>
      <w:r w:rsidRPr="00BF1F5E">
        <w:rPr>
          <w:rFonts w:ascii="Times New Roman" w:hAnsi="Times New Roman" w:cs="Times New Roman"/>
        </w:rPr>
        <w:t>.</w:t>
      </w:r>
    </w:p>
    <w:p w14:paraId="6A99ABA6" w14:textId="77777777" w:rsidR="00BF1F5E" w:rsidRPr="00BF1F5E" w:rsidRDefault="00BF1F5E" w:rsidP="00676B7C">
      <w:pPr>
        <w:pStyle w:val="Heading2"/>
        <w:rPr>
          <w:rFonts w:ascii="Times New Roman" w:hAnsi="Times New Roman" w:cs="Times New Roman"/>
        </w:rPr>
      </w:pPr>
    </w:p>
    <w:p w14:paraId="41B6608C" w14:textId="1916EF99" w:rsidR="00676B7C" w:rsidRPr="00BF1F5E" w:rsidRDefault="00BF1F5E" w:rsidP="00676B7C">
      <w:pPr>
        <w:pStyle w:val="Heading2"/>
        <w:rPr>
          <w:rFonts w:ascii="Times New Roman" w:hAnsi="Times New Roman" w:cs="Times New Roman"/>
        </w:rPr>
      </w:pPr>
      <w:r w:rsidRPr="00BF1F5E">
        <w:rPr>
          <w:rFonts w:ascii="Times New Roman" w:hAnsi="Times New Roman" w:cs="Times New Roman"/>
        </w:rPr>
        <w:t>1</w:t>
      </w:r>
      <w:r w:rsidR="00676B7C" w:rsidRPr="00BF1F5E">
        <w:rPr>
          <w:rFonts w:ascii="Times New Roman" w:hAnsi="Times New Roman" w:cs="Times New Roman"/>
        </w:rPr>
        <w:t>.</w:t>
      </w:r>
      <w:r w:rsidRPr="00BF1F5E">
        <w:rPr>
          <w:rFonts w:ascii="Times New Roman" w:hAnsi="Times New Roman" w:cs="Times New Roman"/>
        </w:rPr>
        <w:t xml:space="preserve"> </w:t>
      </w:r>
      <w:proofErr w:type="spellStart"/>
      <w:r w:rsidR="00676B7C" w:rsidRPr="00BF1F5E">
        <w:rPr>
          <w:rFonts w:ascii="Times New Roman" w:hAnsi="Times New Roman" w:cs="Times New Roman"/>
        </w:rPr>
        <w:t>Tình</w:t>
      </w:r>
      <w:proofErr w:type="spellEnd"/>
      <w:r w:rsidR="00676B7C" w:rsidRPr="00BF1F5E">
        <w:rPr>
          <w:rFonts w:ascii="Times New Roman" w:hAnsi="Times New Roman" w:cs="Times New Roman"/>
        </w:rPr>
        <w:t xml:space="preserve"> </w:t>
      </w:r>
      <w:proofErr w:type="spellStart"/>
      <w:r w:rsidR="00676B7C" w:rsidRPr="00BF1F5E">
        <w:rPr>
          <w:rFonts w:ascii="Times New Roman" w:hAnsi="Times New Roman" w:cs="Times New Roman"/>
        </w:rPr>
        <w:t>huống</w:t>
      </w:r>
      <w:proofErr w:type="spellEnd"/>
      <w:r w:rsidR="00676B7C" w:rsidRPr="00BF1F5E">
        <w:rPr>
          <w:rFonts w:ascii="Times New Roman" w:hAnsi="Times New Roman" w:cs="Times New Roman"/>
        </w:rPr>
        <w:t xml:space="preserve"> 3: Dirty Read</w:t>
      </w:r>
      <w:r w:rsidRPr="00BF1F5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8"/>
        <w:gridCol w:w="1683"/>
        <w:gridCol w:w="3629"/>
        <w:gridCol w:w="1622"/>
      </w:tblGrid>
      <w:tr w:rsidR="00251B77" w:rsidRPr="00BF1F5E" w14:paraId="7D907574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4E8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PhiShipDH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680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D099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XemDH_TaiKV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361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251B77" w:rsidRPr="00BF1F5E" w14:paraId="2F4B0BB8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DB5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 xml:space="preserve">Input: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</w:rPr>
              <w:t>MaKV,PhiShipGiamGia</w:t>
            </w:r>
            <w:proofErr w:type="spellEnd"/>
            <w:proofErr w:type="gramEnd"/>
          </w:p>
          <w:p w14:paraId="7E48E67A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 xml:space="preserve">Output: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Mức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phí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vận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chuyển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của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khu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vực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C2A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E6C6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MaDH</w:t>
            </w:r>
          </w:p>
          <w:p w14:paraId="4A280CC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Mức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phí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vận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chuyển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của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đơn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EA43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49439087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397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35B2783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A03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7D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97F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5E247C22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5A64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KHUVUC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@MaKV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MaKV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34F495E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2626B3A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N'Khu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vực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35C5E7A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0453D18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1E9ABB55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1116CB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0483A0B7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48B93AD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DONHANG</w:t>
            </w:r>
          </w:p>
          <w:p w14:paraId="0513F479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PhiVanChuyen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@PhiShipGiamGia</w:t>
            </w:r>
          </w:p>
          <w:p w14:paraId="699684AB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DONHANG dh</w:t>
            </w:r>
          </w:p>
          <w:p w14:paraId="4E6C9599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dh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MaKV</w:t>
            </w:r>
            <w:proofErr w:type="spellEnd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@MaKV </w:t>
            </w:r>
          </w:p>
          <w:p w14:paraId="36B3E3A0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waitfor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delay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'00:00:10'</w:t>
            </w:r>
          </w:p>
          <w:p w14:paraId="2E30512F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AC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R(KHUVUC)</w:t>
            </w:r>
          </w:p>
          <w:p w14:paraId="433518BC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702AB40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C70B6F9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3B2870E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1980574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BA07D2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06EE3CE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7CA2330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W(DONHANG)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11E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5855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6BFA89A8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1A97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DONHANG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MaKV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@MaKV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PhiVanChuyen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@PhiShipGiamGia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7CF7DE74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4C1E12E8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N'Phí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vận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chuyển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ở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vực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được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free'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38C83768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7402648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1AD851E9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77CB25A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082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lastRenderedPageBreak/>
              <w:t>R(DONHANG)</w:t>
            </w:r>
          </w:p>
          <w:p w14:paraId="2FF5988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92F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CA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7B489EA1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E4D3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309F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FF8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UNCOMMITTED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C27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666634B7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7E4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148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86F7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3812783D" w14:textId="77777777" w:rsidR="00251B77" w:rsidRPr="00BF1F5E" w:rsidRDefault="00251B77" w:rsidP="0079164F">
            <w:pPr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31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651C909C" w14:textId="77777777" w:rsidTr="0079164F"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312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F1B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F56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DONHANG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6FC8187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2001D21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hàng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00E6739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23EDEFAE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A10AF0A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  <w:p w14:paraId="6D180D40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4EC14729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67D3D3E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4475F16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DONHANG dh</w:t>
            </w:r>
          </w:p>
          <w:p w14:paraId="7BB9FE9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</w:p>
          <w:p w14:paraId="2969A7DA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55590F5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535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R(DONHANG)</w:t>
            </w:r>
          </w:p>
        </w:tc>
      </w:tr>
    </w:tbl>
    <w:p w14:paraId="13E49B5F" w14:textId="77777777" w:rsidR="00251B77" w:rsidRPr="00BF1F5E" w:rsidRDefault="00251B77" w:rsidP="00251B77">
      <w:pPr>
        <w:spacing w:line="240" w:lineRule="auto"/>
        <w:rPr>
          <w:rFonts w:ascii="Times New Roman" w:hAnsi="Times New Roman" w:cs="Times New Roman"/>
        </w:rPr>
      </w:pPr>
      <w:r w:rsidRPr="00BF1F5E">
        <w:rPr>
          <w:rFonts w:ascii="Times New Roman" w:hAnsi="Times New Roman" w:cs="Times New Roman"/>
        </w:rPr>
        <w:sym w:font="Wingdings" w:char="F0E0"/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vận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khu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  <w:sz w:val="20"/>
          <w:szCs w:val="20"/>
        </w:rPr>
        <w:t>nọ</w:t>
      </w:r>
      <w:proofErr w:type="spellEnd"/>
      <w:r w:rsidRPr="00BF1F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thì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khách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hàng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xem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đơn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hàng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có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phí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vận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chuyển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đọc</w:t>
      </w:r>
      <w:proofErr w:type="spellEnd"/>
      <w:r w:rsidRPr="00BF1F5E">
        <w:rPr>
          <w:rFonts w:ascii="Times New Roman" w:hAnsi="Times New Roman" w:cs="Times New Roman"/>
        </w:rPr>
        <w:t xml:space="preserve"> ra </w:t>
      </w:r>
      <w:proofErr w:type="spellStart"/>
      <w:r w:rsidRPr="00BF1F5E">
        <w:rPr>
          <w:rFonts w:ascii="Times New Roman" w:hAnsi="Times New Roman" w:cs="Times New Roman"/>
        </w:rPr>
        <w:t>phí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vận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chuyển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đúng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gramStart"/>
      <w:r w:rsidRPr="00BF1F5E">
        <w:rPr>
          <w:rFonts w:ascii="Times New Roman" w:hAnsi="Times New Roman" w:cs="Times New Roman"/>
        </w:rPr>
        <w:t xml:space="preserve">( </w:t>
      </w:r>
      <w:proofErr w:type="spellStart"/>
      <w:r w:rsidRPr="00BF1F5E">
        <w:rPr>
          <w:rFonts w:ascii="Times New Roman" w:hAnsi="Times New Roman" w:cs="Times New Roman"/>
        </w:rPr>
        <w:t>vì</w:t>
      </w:r>
      <w:proofErr w:type="spellEnd"/>
      <w:proofErr w:type="gram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dùng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cô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lập</w:t>
      </w:r>
      <w:proofErr w:type="spellEnd"/>
      <w:r w:rsidRPr="00BF1F5E">
        <w:rPr>
          <w:rFonts w:ascii="Times New Roman" w:hAnsi="Times New Roman" w:cs="Times New Roman"/>
        </w:rPr>
        <w:t xml:space="preserve"> 1 : read </w:t>
      </w:r>
      <w:proofErr w:type="spellStart"/>
      <w:r w:rsidRPr="00BF1F5E">
        <w:rPr>
          <w:rFonts w:ascii="Times New Roman" w:hAnsi="Times New Roman" w:cs="Times New Roman"/>
        </w:rPr>
        <w:t>uncommited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có</w:t>
      </w:r>
      <w:proofErr w:type="spellEnd"/>
      <w:r w:rsidRPr="00BF1F5E">
        <w:rPr>
          <w:rFonts w:ascii="Times New Roman" w:hAnsi="Times New Roman" w:cs="Times New Roman"/>
        </w:rPr>
        <w:t xml:space="preserve"> RL ) </w:t>
      </w:r>
      <w:proofErr w:type="spellStart"/>
      <w:r w:rsidRPr="00BF1F5E">
        <w:rPr>
          <w:rFonts w:ascii="Times New Roman" w:hAnsi="Times New Roman" w:cs="Times New Roman"/>
        </w:rPr>
        <w:t>dẫn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đến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bị</w:t>
      </w:r>
      <w:proofErr w:type="spellEnd"/>
      <w:r w:rsidRPr="00BF1F5E">
        <w:rPr>
          <w:rFonts w:ascii="Times New Roman" w:hAnsi="Times New Roman" w:cs="Times New Roman"/>
        </w:rPr>
        <w:t xml:space="preserve"> dirty read.</w:t>
      </w:r>
    </w:p>
    <w:p w14:paraId="40FF88EA" w14:textId="77777777" w:rsidR="00251B77" w:rsidRPr="00BF1F5E" w:rsidRDefault="00251B77" w:rsidP="00251B77">
      <w:pPr>
        <w:rPr>
          <w:rFonts w:ascii="Times New Roman" w:hAnsi="Times New Roman" w:cs="Times New Roman"/>
        </w:rPr>
      </w:pPr>
    </w:p>
    <w:p w14:paraId="217A1CF5" w14:textId="502E3E40" w:rsidR="00676B7C" w:rsidRPr="00BF1F5E" w:rsidRDefault="00BF1F5E" w:rsidP="00676B7C">
      <w:pPr>
        <w:pStyle w:val="Heading2"/>
        <w:rPr>
          <w:rFonts w:ascii="Times New Roman" w:hAnsi="Times New Roman" w:cs="Times New Roman"/>
        </w:rPr>
      </w:pPr>
      <w:r w:rsidRPr="00BF1F5E">
        <w:rPr>
          <w:rFonts w:ascii="Times New Roman" w:hAnsi="Times New Roman" w:cs="Times New Roman"/>
        </w:rPr>
        <w:t>2</w:t>
      </w:r>
      <w:r w:rsidR="00676B7C" w:rsidRPr="00BF1F5E">
        <w:rPr>
          <w:rFonts w:ascii="Times New Roman" w:hAnsi="Times New Roman" w:cs="Times New Roman"/>
        </w:rPr>
        <w:t>.</w:t>
      </w:r>
      <w:r w:rsidRPr="00BF1F5E">
        <w:rPr>
          <w:rFonts w:ascii="Times New Roman" w:hAnsi="Times New Roman" w:cs="Times New Roman"/>
        </w:rPr>
        <w:t xml:space="preserve"> </w:t>
      </w:r>
      <w:proofErr w:type="spellStart"/>
      <w:r w:rsidR="00676B7C" w:rsidRPr="00BF1F5E">
        <w:rPr>
          <w:rFonts w:ascii="Times New Roman" w:hAnsi="Times New Roman" w:cs="Times New Roman"/>
        </w:rPr>
        <w:t>Tình</w:t>
      </w:r>
      <w:proofErr w:type="spellEnd"/>
      <w:r w:rsidR="00676B7C" w:rsidRPr="00BF1F5E">
        <w:rPr>
          <w:rFonts w:ascii="Times New Roman" w:hAnsi="Times New Roman" w:cs="Times New Roman"/>
        </w:rPr>
        <w:t xml:space="preserve"> </w:t>
      </w:r>
      <w:proofErr w:type="spellStart"/>
      <w:r w:rsidR="00676B7C" w:rsidRPr="00BF1F5E">
        <w:rPr>
          <w:rFonts w:ascii="Times New Roman" w:hAnsi="Times New Roman" w:cs="Times New Roman"/>
        </w:rPr>
        <w:t>huống</w:t>
      </w:r>
      <w:proofErr w:type="spellEnd"/>
      <w:r w:rsidR="00676B7C" w:rsidRPr="00BF1F5E">
        <w:rPr>
          <w:rFonts w:ascii="Times New Roman" w:hAnsi="Times New Roman" w:cs="Times New Roman"/>
        </w:rPr>
        <w:t xml:space="preserve"> 4: </w:t>
      </w:r>
      <w:proofErr w:type="spellStart"/>
      <w:r w:rsidR="00251B77" w:rsidRPr="00BF1F5E">
        <w:rPr>
          <w:rFonts w:ascii="Times New Roman" w:hAnsi="Times New Roman" w:cs="Times New Roman"/>
        </w:rPr>
        <w:t>PhantomRead</w:t>
      </w:r>
      <w:proofErr w:type="spellEnd"/>
      <w:r w:rsidRPr="00BF1F5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3420"/>
        <w:gridCol w:w="1525"/>
      </w:tblGrid>
      <w:tr w:rsidR="00251B77" w:rsidRPr="00BF1F5E" w14:paraId="77E23416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527A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Xem_SP_voigia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A10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CD6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NV_themSP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09E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spellStart"/>
            <w:r w:rsidRPr="00BF1F5E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251B77" w:rsidRPr="00BF1F5E" w14:paraId="23E9ABB5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1C0A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Gia</w:t>
            </w:r>
          </w:p>
          <w:p w14:paraId="454182C6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Khách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hàng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xem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danh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sách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các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sản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lớn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@Gia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94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C9D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Input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TenSP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, Gia,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Mota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F1F5E">
              <w:rPr>
                <w:rFonts w:ascii="Times New Roman" w:hAnsi="Times New Roman" w:cs="Times New Roman"/>
              </w:rPr>
              <w:t>GiaTieuChuan</w:t>
            </w:r>
            <w:proofErr w:type="spellEnd"/>
          </w:p>
          <w:p w14:paraId="18BB17BE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Output :</w:t>
            </w:r>
            <w:proofErr w:type="gram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Nhân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viên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thêm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một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sản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có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cao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</w:rPr>
              <w:t xml:space="preserve"> @Gia</w:t>
            </w:r>
          </w:p>
          <w:p w14:paraId="5C8A8C1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634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53D9FF37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FD7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FB5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57C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0D2A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240A5D53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BDAA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C19170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995FD9B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N'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tồn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tại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sản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có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lớn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này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.'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proofErr w:type="gramStart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);</w:t>
            </w:r>
            <w:proofErr w:type="gramEnd"/>
          </w:p>
          <w:p w14:paraId="5A2ED968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52574A2A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9C50FD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7FE6CA0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1699F9CA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2C106EAF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F1F5E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*)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SoSPLonHonTieuChuan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Gia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</w:p>
          <w:p w14:paraId="0D73012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000C769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waitfor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delay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'00:00:10'</w:t>
            </w:r>
          </w:p>
          <w:p w14:paraId="08EEB322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85AC45E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proofErr w:type="spell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Gia</w:t>
            </w:r>
            <w:proofErr w:type="spellEnd"/>
            <w:proofErr w:type="gramEnd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&gt;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</w:p>
          <w:p w14:paraId="5D2C19A5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FE0C46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6CDC829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5BA2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lastRenderedPageBreak/>
              <w:t>R(</w:t>
            </w:r>
            <w:proofErr w:type="gramEnd"/>
            <w:r w:rsidRPr="00BF1F5E">
              <w:rPr>
                <w:rFonts w:ascii="Times New Roman" w:hAnsi="Times New Roman" w:cs="Times New Roman"/>
              </w:rPr>
              <w:t>SAN</w:t>
            </w:r>
          </w:p>
          <w:p w14:paraId="1747424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PHAM)</w:t>
            </w:r>
          </w:p>
          <w:p w14:paraId="23C64AE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093440BC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34A4245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181318B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2FA7E8A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5795A6D6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232E3AD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3F94B89A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477ACC0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4CF116F5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proofErr w:type="gramStart"/>
            <w:r w:rsidRPr="00BF1F5E">
              <w:rPr>
                <w:rFonts w:ascii="Times New Roman" w:hAnsi="Times New Roman" w:cs="Times New Roman"/>
              </w:rPr>
              <w:t>R(</w:t>
            </w:r>
            <w:proofErr w:type="gramEnd"/>
            <w:r w:rsidRPr="00BF1F5E">
              <w:rPr>
                <w:rFonts w:ascii="Times New Roman" w:hAnsi="Times New Roman" w:cs="Times New Roman"/>
              </w:rPr>
              <w:t>SAN</w:t>
            </w:r>
          </w:p>
          <w:p w14:paraId="580A919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PHAM)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215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A6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125AE829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F5C5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5E63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AAF1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TRANSACTION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REPEATABLE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7C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5D7DE95D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24A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6D0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AE3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F10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  <w:tr w:rsidR="00251B77" w:rsidRPr="00BF1F5E" w14:paraId="32591D79" w14:textId="77777777" w:rsidTr="0079164F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767E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43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F704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SANPHAM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TenSP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MoTa</w:t>
            </w:r>
            <w:proofErr w:type="spellEnd"/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values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@TenSP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@MoTa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70EF4A03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6F75512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&lt;=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@GiaTieuChuan </w:t>
            </w:r>
          </w:p>
          <w:p w14:paraId="7987504D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720A616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raiserror</w:t>
            </w:r>
            <w:proofErr w:type="spellEnd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N'Sản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phẩm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được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thêm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phải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có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lớn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hơn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giá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tiêu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chuẩn</w:t>
            </w:r>
            <w:proofErr w:type="spellEnd"/>
            <w:r w:rsidRPr="00BF1F5E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10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  <w:r w:rsidRPr="00BF1F5E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A908D9C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rollback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  <w:p w14:paraId="36955790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1A4D0A81" w14:textId="77777777" w:rsidR="00251B77" w:rsidRPr="00BF1F5E" w:rsidRDefault="00251B77" w:rsidP="007916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1898AC8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commit</w:t>
            </w:r>
            <w:r w:rsidRPr="00BF1F5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F1F5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F987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  <w:r w:rsidRPr="00BF1F5E">
              <w:rPr>
                <w:rFonts w:ascii="Times New Roman" w:hAnsi="Times New Roman" w:cs="Times New Roman"/>
              </w:rPr>
              <w:t>W(SANPHAM)</w:t>
            </w:r>
          </w:p>
          <w:p w14:paraId="2357850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F969D2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0018C66E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51811FD5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1AF1F38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164DA3F4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3B977DBD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3DBF9B0B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7AABD799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2D7B0A49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6446562E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  <w:p w14:paraId="7964FD5F" w14:textId="77777777" w:rsidR="00251B77" w:rsidRPr="00BF1F5E" w:rsidRDefault="00251B77" w:rsidP="0079164F">
            <w:pPr>
              <w:rPr>
                <w:rFonts w:ascii="Times New Roman" w:hAnsi="Times New Roman" w:cs="Times New Roman"/>
              </w:rPr>
            </w:pPr>
          </w:p>
        </w:tc>
      </w:tr>
    </w:tbl>
    <w:p w14:paraId="5A2D9154" w14:textId="2C4FDA21" w:rsidR="00251B77" w:rsidRPr="00BF1F5E" w:rsidRDefault="00BF1F5E" w:rsidP="00251B77">
      <w:pPr>
        <w:rPr>
          <w:rFonts w:ascii="Times New Roman" w:hAnsi="Times New Roman" w:cs="Times New Roman"/>
        </w:rPr>
      </w:pP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cô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lập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transaction 1 </w:t>
      </w:r>
      <w:proofErr w:type="spellStart"/>
      <w:r w:rsidRPr="00BF1F5E">
        <w:rPr>
          <w:rFonts w:ascii="Times New Roman" w:hAnsi="Times New Roman" w:cs="Times New Roman"/>
        </w:rPr>
        <w:t>là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2 </w:t>
      </w:r>
      <w:proofErr w:type="spellStart"/>
      <w:r w:rsidRPr="00BF1F5E">
        <w:rPr>
          <w:rFonts w:ascii="Times New Roman" w:hAnsi="Times New Roman" w:cs="Times New Roman"/>
        </w:rPr>
        <w:t>còn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của</w:t>
      </w:r>
      <w:proofErr w:type="spell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là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mức</w:t>
      </w:r>
      <w:proofErr w:type="spellEnd"/>
      <w:r w:rsidRPr="00BF1F5E">
        <w:rPr>
          <w:rFonts w:ascii="Times New Roman" w:hAnsi="Times New Roman" w:cs="Times New Roman"/>
        </w:rPr>
        <w:t xml:space="preserve"> 3. Khi transaction 1 </w:t>
      </w:r>
      <w:proofErr w:type="spellStart"/>
      <w:r w:rsidRPr="00BF1F5E">
        <w:rPr>
          <w:rFonts w:ascii="Times New Roman" w:hAnsi="Times New Roman" w:cs="Times New Roman"/>
        </w:rPr>
        <w:t>xem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danh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sách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giá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thì</w:t>
      </w:r>
      <w:proofErr w:type="spellEnd"/>
      <w:r w:rsidRPr="00BF1F5E">
        <w:rPr>
          <w:rFonts w:ascii="Times New Roman" w:hAnsi="Times New Roman" w:cs="Times New Roman"/>
        </w:rPr>
        <w:t xml:space="preserve"> transaction 2 </w:t>
      </w:r>
      <w:proofErr w:type="spellStart"/>
      <w:r w:rsidRPr="00BF1F5E">
        <w:rPr>
          <w:rFonts w:ascii="Times New Roman" w:hAnsi="Times New Roman" w:cs="Times New Roman"/>
        </w:rPr>
        <w:t>nhảy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vào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thêm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tạo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một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sản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phẩm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mới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dẫn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đến</w:t>
      </w:r>
      <w:proofErr w:type="spellEnd"/>
      <w:r w:rsidRPr="00BF1F5E">
        <w:rPr>
          <w:rFonts w:ascii="Times New Roman" w:hAnsi="Times New Roman" w:cs="Times New Roman"/>
        </w:rPr>
        <w:t xml:space="preserve"> transaction 1 </w:t>
      </w:r>
      <w:proofErr w:type="spellStart"/>
      <w:r w:rsidRPr="00BF1F5E">
        <w:rPr>
          <w:rFonts w:ascii="Times New Roman" w:hAnsi="Times New Roman" w:cs="Times New Roman"/>
        </w:rPr>
        <w:t>đọc</w:t>
      </w:r>
      <w:proofErr w:type="spellEnd"/>
      <w:r w:rsidRPr="00BF1F5E">
        <w:rPr>
          <w:rFonts w:ascii="Times New Roman" w:hAnsi="Times New Roman" w:cs="Times New Roman"/>
        </w:rPr>
        <w:t xml:space="preserve"> ra </w:t>
      </w:r>
      <w:proofErr w:type="spellStart"/>
      <w:r w:rsidRPr="00BF1F5E">
        <w:rPr>
          <w:rFonts w:ascii="Times New Roman" w:hAnsi="Times New Roman" w:cs="Times New Roman"/>
        </w:rPr>
        <w:t>dữ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liệu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không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đúng</w:t>
      </w:r>
      <w:proofErr w:type="spellEnd"/>
      <w:r w:rsidRPr="00BF1F5E">
        <w:rPr>
          <w:rFonts w:ascii="Times New Roman" w:hAnsi="Times New Roman" w:cs="Times New Roman"/>
        </w:rPr>
        <w:t xml:space="preserve"> </w:t>
      </w:r>
      <w:r w:rsidRPr="00BF1F5E">
        <w:rPr>
          <w:rFonts w:ascii="Times New Roman" w:hAnsi="Times New Roman" w:cs="Times New Roman"/>
        </w:rPr>
        <w:sym w:font="Wingdings" w:char="F0E0"/>
      </w:r>
      <w:r w:rsidRPr="00BF1F5E">
        <w:rPr>
          <w:rFonts w:ascii="Times New Roman" w:hAnsi="Times New Roman" w:cs="Times New Roman"/>
        </w:rPr>
        <w:t xml:space="preserve"> </w:t>
      </w:r>
      <w:proofErr w:type="spellStart"/>
      <w:r w:rsidRPr="00BF1F5E">
        <w:rPr>
          <w:rFonts w:ascii="Times New Roman" w:hAnsi="Times New Roman" w:cs="Times New Roman"/>
        </w:rPr>
        <w:t>PhantomRead</w:t>
      </w:r>
      <w:proofErr w:type="spellEnd"/>
      <w:r w:rsidRPr="00BF1F5E">
        <w:rPr>
          <w:rFonts w:ascii="Times New Roman" w:hAnsi="Times New Roman" w:cs="Times New Roman"/>
        </w:rPr>
        <w:t>.</w:t>
      </w:r>
    </w:p>
    <w:p w14:paraId="7EE162AB" w14:textId="77777777" w:rsidR="00251B77" w:rsidRPr="00BF1F5E" w:rsidRDefault="00251B77" w:rsidP="00251B77">
      <w:pPr>
        <w:rPr>
          <w:rFonts w:ascii="Times New Roman" w:hAnsi="Times New Roman" w:cs="Times New Roman"/>
        </w:rPr>
      </w:pPr>
    </w:p>
    <w:p w14:paraId="3238A248" w14:textId="77777777" w:rsidR="00676B7C" w:rsidRPr="00BF1F5E" w:rsidRDefault="00676B7C" w:rsidP="00676B7C">
      <w:pPr>
        <w:rPr>
          <w:rFonts w:ascii="Times New Roman" w:hAnsi="Times New Roman" w:cs="Times New Roman"/>
        </w:rPr>
      </w:pPr>
    </w:p>
    <w:p w14:paraId="3A893E1F" w14:textId="77777777" w:rsidR="00810238" w:rsidRPr="00BF1F5E" w:rsidRDefault="00810238" w:rsidP="00810238">
      <w:pPr>
        <w:rPr>
          <w:rFonts w:ascii="Times New Roman" w:hAnsi="Times New Roman" w:cs="Times New Roman"/>
        </w:rPr>
      </w:pPr>
    </w:p>
    <w:sectPr w:rsidR="00810238" w:rsidRPr="00BF1F5E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2173" w14:textId="77777777" w:rsidR="004C7D9B" w:rsidRDefault="004C7D9B" w:rsidP="002B63F2">
      <w:pPr>
        <w:spacing w:after="0" w:line="240" w:lineRule="auto"/>
      </w:pPr>
      <w:r>
        <w:separator/>
      </w:r>
    </w:p>
  </w:endnote>
  <w:endnote w:type="continuationSeparator" w:id="0">
    <w:p w14:paraId="500DB825" w14:textId="77777777" w:rsidR="004C7D9B" w:rsidRDefault="004C7D9B" w:rsidP="002B63F2">
      <w:pPr>
        <w:spacing w:after="0" w:line="240" w:lineRule="auto"/>
      </w:pPr>
      <w:r>
        <w:continuationSeparator/>
      </w:r>
    </w:p>
  </w:endnote>
  <w:endnote w:type="continuationNotice" w:id="1">
    <w:p w14:paraId="6FEBBE9E" w14:textId="77777777" w:rsidR="004C7D9B" w:rsidRDefault="004C7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4C7D9B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4C7D9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4C7D9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FC86" w14:textId="77777777" w:rsidR="004C7D9B" w:rsidRDefault="004C7D9B" w:rsidP="002B63F2">
      <w:pPr>
        <w:spacing w:after="0" w:line="240" w:lineRule="auto"/>
      </w:pPr>
      <w:r>
        <w:separator/>
      </w:r>
    </w:p>
  </w:footnote>
  <w:footnote w:type="continuationSeparator" w:id="0">
    <w:p w14:paraId="0F98E068" w14:textId="77777777" w:rsidR="004C7D9B" w:rsidRDefault="004C7D9B" w:rsidP="002B63F2">
      <w:pPr>
        <w:spacing w:after="0" w:line="240" w:lineRule="auto"/>
      </w:pPr>
      <w:r>
        <w:continuationSeparator/>
      </w:r>
    </w:p>
  </w:footnote>
  <w:footnote w:type="continuationNotice" w:id="1">
    <w:p w14:paraId="63253FF3" w14:textId="77777777" w:rsidR="004C7D9B" w:rsidRDefault="004C7D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3206F"/>
    <w:multiLevelType w:val="hybridMultilevel"/>
    <w:tmpl w:val="D132E2BC"/>
    <w:lvl w:ilvl="0" w:tplc="603430CC">
      <w:start w:val="2"/>
      <w:numFmt w:val="upperRoman"/>
      <w:lvlText w:val="%1."/>
      <w:lvlJc w:val="left"/>
      <w:pPr>
        <w:ind w:left="144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5766B0"/>
    <w:multiLevelType w:val="hybridMultilevel"/>
    <w:tmpl w:val="89505F8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12D77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9"/>
  </w:num>
  <w:num w:numId="6">
    <w:abstractNumId w:val="12"/>
  </w:num>
  <w:num w:numId="7">
    <w:abstractNumId w:val="3"/>
  </w:num>
  <w:num w:numId="8">
    <w:abstractNumId w:val="21"/>
  </w:num>
  <w:num w:numId="9">
    <w:abstractNumId w:val="14"/>
  </w:num>
  <w:num w:numId="10">
    <w:abstractNumId w:val="30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15"/>
  </w:num>
  <w:num w:numId="19">
    <w:abstractNumId w:val="20"/>
  </w:num>
  <w:num w:numId="20">
    <w:abstractNumId w:val="31"/>
  </w:num>
  <w:num w:numId="21">
    <w:abstractNumId w:val="7"/>
  </w:num>
  <w:num w:numId="22">
    <w:abstractNumId w:val="32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8"/>
  </w:num>
  <w:num w:numId="28">
    <w:abstractNumId w:val="10"/>
  </w:num>
  <w:num w:numId="29">
    <w:abstractNumId w:val="9"/>
  </w:num>
  <w:num w:numId="30">
    <w:abstractNumId w:val="23"/>
  </w:num>
  <w:num w:numId="31">
    <w:abstractNumId w:val="27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37DB1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1B77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7D9B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6B7C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AD0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1F5E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VÕ LÊ ANH THÔNG</cp:lastModifiedBy>
  <cp:revision>5</cp:revision>
  <cp:lastPrinted>2017-05-04T16:46:00Z</cp:lastPrinted>
  <dcterms:created xsi:type="dcterms:W3CDTF">2019-07-05T09:19:00Z</dcterms:created>
  <dcterms:modified xsi:type="dcterms:W3CDTF">2022-12-24T08:23:00Z</dcterms:modified>
</cp:coreProperties>
</file>