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ECE" w:rsidRDefault="00C13ECE" w:rsidP="00AF1B00">
      <w:pPr>
        <w:pStyle w:val="BATitle"/>
        <w:spacing w:line="360" w:lineRule="auto"/>
      </w:pPr>
      <w:r w:rsidRPr="000D2F23">
        <w:rPr>
          <w:noProof/>
        </w:rPr>
        <w:drawing>
          <wp:inline distT="0" distB="0" distL="0" distR="0" wp14:anchorId="3F94BE4D" wp14:editId="52A3C2EE">
            <wp:extent cx="5403281" cy="18157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21" cy="1815952"/>
                    </a:xfrm>
                    <a:prstGeom prst="rect">
                      <a:avLst/>
                    </a:prstGeom>
                    <a:noFill/>
                    <a:ln>
                      <a:noFill/>
                    </a:ln>
                  </pic:spPr>
                </pic:pic>
              </a:graphicData>
            </a:graphic>
          </wp:inline>
        </w:drawing>
      </w: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C13ECE" w:rsidRDefault="00C13ECE" w:rsidP="00AF1B00">
      <w:pPr>
        <w:pStyle w:val="BATitle"/>
        <w:spacing w:line="360" w:lineRule="auto"/>
      </w:pPr>
    </w:p>
    <w:p w:rsidR="009246AD" w:rsidRPr="000D2F23" w:rsidRDefault="00DB5F6A" w:rsidP="00C13ECE">
      <w:pPr>
        <w:pStyle w:val="BATitle"/>
        <w:spacing w:line="360" w:lineRule="auto"/>
      </w:pPr>
      <w:r>
        <w:lastRenderedPageBreak/>
        <w:t>Efficient force field o</w:t>
      </w:r>
      <w:r w:rsidR="00AF5DF0">
        <w:t xml:space="preserve">ptimization methodology </w:t>
      </w:r>
      <w:r>
        <w:t xml:space="preserve">for </w:t>
      </w:r>
      <w:r w:rsidR="005D0081">
        <w:t xml:space="preserve">high temperature </w:t>
      </w:r>
      <w:r>
        <w:t>metal alloys: application to W-Re systems</w:t>
      </w:r>
    </w:p>
    <w:p w:rsidR="00345A59" w:rsidRPr="000D2F23" w:rsidRDefault="00345A59" w:rsidP="00617FCE">
      <w:pPr>
        <w:pStyle w:val="BBAuthorName"/>
        <w:jc w:val="both"/>
        <w:rPr>
          <w:rFonts w:ascii="Times New Roman" w:hAnsi="Times New Roman"/>
          <w:sz w:val="44"/>
          <w:szCs w:val="44"/>
        </w:rPr>
      </w:pPr>
    </w:p>
    <w:p w:rsidR="009246AD" w:rsidRPr="008B5919" w:rsidRDefault="00280C1E" w:rsidP="00280C1E">
      <w:pPr>
        <w:pStyle w:val="BBAuthorName"/>
        <w:rPr>
          <w:vertAlign w:val="superscript"/>
        </w:rPr>
      </w:pPr>
      <w:r w:rsidRPr="000D2F23">
        <w:rPr>
          <w:rFonts w:ascii="Times New Roman" w:hAnsi="Times New Roman"/>
        </w:rPr>
        <w:t>Lukas Vlcek</w:t>
      </w:r>
      <w:r w:rsidR="008B5919">
        <w:rPr>
          <w:rFonts w:ascii="Times New Roman" w:hAnsi="Times New Roman"/>
        </w:rPr>
        <w:t>,</w:t>
      </w:r>
      <w:r w:rsidRPr="000D2F23">
        <w:rPr>
          <w:rFonts w:ascii="Times New Roman" w:hAnsi="Times New Roman"/>
          <w:vertAlign w:val="superscript"/>
        </w:rPr>
        <w:t>1,</w:t>
      </w:r>
      <w:proofErr w:type="gramStart"/>
      <w:r w:rsidRPr="000D2F23">
        <w:rPr>
          <w:rFonts w:ascii="Times New Roman" w:hAnsi="Times New Roman"/>
          <w:vertAlign w:val="superscript"/>
        </w:rPr>
        <w:t>2,*</w:t>
      </w:r>
      <w:proofErr w:type="gramEnd"/>
      <w:r w:rsidR="000B42A7">
        <w:rPr>
          <w:rFonts w:ascii="Times New Roman" w:hAnsi="Times New Roman"/>
        </w:rPr>
        <w:t xml:space="preserve"> </w:t>
      </w:r>
      <w:r w:rsidR="00AF5DF0">
        <w:rPr>
          <w:rFonts w:ascii="Times New Roman" w:hAnsi="Times New Roman"/>
        </w:rPr>
        <w:t>German Samolyuk</w:t>
      </w:r>
      <w:r w:rsidR="00AF5DF0">
        <w:rPr>
          <w:rFonts w:ascii="Times New Roman" w:hAnsi="Times New Roman"/>
          <w:vertAlign w:val="superscript"/>
        </w:rPr>
        <w:t>1</w:t>
      </w:r>
      <w:r w:rsidR="008B5919">
        <w:rPr>
          <w:rFonts w:ascii="Times New Roman" w:hAnsi="Times New Roman"/>
        </w:rPr>
        <w:t xml:space="preserve">, </w:t>
      </w:r>
      <w:r w:rsidR="00AF5DF0">
        <w:rPr>
          <w:rFonts w:ascii="Times New Roman" w:hAnsi="Times New Roman"/>
        </w:rPr>
        <w:t>James R. Morris</w:t>
      </w:r>
      <w:r w:rsidR="00AF5DF0" w:rsidRPr="00AF5DF0">
        <w:rPr>
          <w:rFonts w:ascii="Times New Roman" w:hAnsi="Times New Roman"/>
          <w:vertAlign w:val="superscript"/>
        </w:rPr>
        <w:t xml:space="preserve"> </w:t>
      </w:r>
      <w:r w:rsidR="00AF5DF0">
        <w:rPr>
          <w:rFonts w:ascii="Times New Roman" w:hAnsi="Times New Roman"/>
          <w:vertAlign w:val="superscript"/>
        </w:rPr>
        <w:t>1</w:t>
      </w:r>
      <w:r w:rsidR="00AF5DF0">
        <w:rPr>
          <w:rFonts w:ascii="Times New Roman" w:hAnsi="Times New Roman"/>
        </w:rPr>
        <w:t xml:space="preserve"> </w:t>
      </w:r>
      <w:r w:rsidR="008B5919">
        <w:rPr>
          <w:rFonts w:ascii="Times New Roman" w:hAnsi="Times New Roman"/>
        </w:rPr>
        <w:t xml:space="preserve">and </w:t>
      </w:r>
      <w:proofErr w:type="spellStart"/>
      <w:r w:rsidR="00AF5DF0">
        <w:rPr>
          <w:rFonts w:ascii="Times New Roman" w:hAnsi="Times New Roman"/>
        </w:rPr>
        <w:t>Yury</w:t>
      </w:r>
      <w:proofErr w:type="spellEnd"/>
      <w:r w:rsidR="00AF5DF0">
        <w:rPr>
          <w:rFonts w:ascii="Times New Roman" w:hAnsi="Times New Roman"/>
        </w:rPr>
        <w:t xml:space="preserve"> Osetskyi</w:t>
      </w:r>
      <w:r w:rsidR="00AF5DF0">
        <w:rPr>
          <w:rFonts w:ascii="Times New Roman" w:hAnsi="Times New Roman"/>
          <w:vertAlign w:val="superscript"/>
        </w:rPr>
        <w:t>1</w:t>
      </w:r>
    </w:p>
    <w:p w:rsidR="00280C1E" w:rsidRPr="000D2F23" w:rsidRDefault="00280C1E" w:rsidP="00280C1E">
      <w:pPr>
        <w:pStyle w:val="BCAuthorAddress"/>
        <w:spacing w:line="360" w:lineRule="auto"/>
        <w:rPr>
          <w:rFonts w:ascii="Times New Roman" w:hAnsi="Times New Roman"/>
        </w:rPr>
      </w:pPr>
      <w:r w:rsidRPr="000D2F23">
        <w:rPr>
          <w:rFonts w:ascii="Times New Roman" w:hAnsi="Times New Roman"/>
          <w:vertAlign w:val="superscript"/>
        </w:rPr>
        <w:t>1</w:t>
      </w:r>
      <w:r w:rsidRPr="000D2F23">
        <w:rPr>
          <w:rFonts w:ascii="Times New Roman" w:hAnsi="Times New Roman"/>
        </w:rPr>
        <w:t xml:space="preserve"> </w:t>
      </w:r>
      <w:r w:rsidR="00AF5DF0">
        <w:rPr>
          <w:rFonts w:ascii="Times New Roman" w:hAnsi="Times New Roman"/>
        </w:rPr>
        <w:t>Materials Science and Technology Division</w:t>
      </w:r>
      <w:r w:rsidRPr="000D2F23">
        <w:rPr>
          <w:rFonts w:ascii="Times New Roman" w:hAnsi="Times New Roman"/>
        </w:rPr>
        <w:t>, Oak Ridge National Laboratory, Oak Ridge, TN 37831-6110, United States</w:t>
      </w:r>
    </w:p>
    <w:p w:rsidR="009246AD" w:rsidRDefault="00280C1E" w:rsidP="00280C1E">
      <w:pPr>
        <w:pStyle w:val="BCAuthorAddress"/>
        <w:rPr>
          <w:rFonts w:ascii="Times New Roman" w:hAnsi="Times New Roman"/>
        </w:rPr>
      </w:pPr>
      <w:r w:rsidRPr="000D2F23">
        <w:rPr>
          <w:rFonts w:ascii="Times New Roman" w:hAnsi="Times New Roman"/>
          <w:vertAlign w:val="superscript"/>
        </w:rPr>
        <w:t>2</w:t>
      </w:r>
      <w:r w:rsidRPr="000D2F23">
        <w:rPr>
          <w:rFonts w:ascii="Times New Roman" w:hAnsi="Times New Roman"/>
        </w:rPr>
        <w:t xml:space="preserve"> Joint Institute for Computational Sciences, Oak Ridge National Laboratory, Oak Ridge, TN 37831-6173, United States</w:t>
      </w:r>
    </w:p>
    <w:p w:rsidR="002955EC" w:rsidRPr="002955EC" w:rsidRDefault="002955EC" w:rsidP="002955EC">
      <w:pPr>
        <w:pStyle w:val="BIEmailAddress"/>
      </w:pPr>
    </w:p>
    <w:p w:rsidR="00AF1B00" w:rsidRPr="000D2F23" w:rsidRDefault="00AF1B00" w:rsidP="00AF1B00">
      <w:pPr>
        <w:pStyle w:val="AIReceivedDate"/>
      </w:pPr>
    </w:p>
    <w:p w:rsidR="00280C1E" w:rsidRDefault="00280C1E" w:rsidP="00B3108F">
      <w:pPr>
        <w:pStyle w:val="FAAuthorInfoSubtitle"/>
      </w:pPr>
    </w:p>
    <w:p w:rsidR="00AF5DF0" w:rsidRDefault="00AF5DF0" w:rsidP="00B3108F">
      <w:pPr>
        <w:pStyle w:val="FAAuthorInfoSubtitle"/>
      </w:pPr>
    </w:p>
    <w:p w:rsidR="00AF5DF0" w:rsidRDefault="00AF5DF0" w:rsidP="00B3108F">
      <w:pPr>
        <w:pStyle w:val="FAAuthorInfoSubtitle"/>
      </w:pPr>
    </w:p>
    <w:p w:rsidR="00AF5DF0" w:rsidRDefault="00AF5DF0" w:rsidP="00B3108F">
      <w:pPr>
        <w:pStyle w:val="FAAuthorInfoSubtitle"/>
      </w:pPr>
    </w:p>
    <w:p w:rsidR="0035294A" w:rsidRPr="000D2F23" w:rsidRDefault="0035294A" w:rsidP="00B3108F">
      <w:pPr>
        <w:pStyle w:val="FAAuthorInfoSubtitle"/>
      </w:pPr>
    </w:p>
    <w:p w:rsidR="00AF1B00" w:rsidRPr="000D2F23" w:rsidRDefault="00AF1B00" w:rsidP="00B3108F">
      <w:pPr>
        <w:pStyle w:val="FAAuthorInfoSubtitle"/>
      </w:pPr>
    </w:p>
    <w:p w:rsidR="000C05CC" w:rsidRPr="000D2F23" w:rsidRDefault="000C05CC" w:rsidP="00B3108F">
      <w:pPr>
        <w:pStyle w:val="FAAuthorInfoSubtitle"/>
      </w:pPr>
      <w:r w:rsidRPr="000D2F23">
        <w:lastRenderedPageBreak/>
        <w:t>Corresponding Author</w:t>
      </w:r>
    </w:p>
    <w:p w:rsidR="00280C1E" w:rsidRPr="000D2F23" w:rsidRDefault="00280C1E" w:rsidP="00280C1E">
      <w:pPr>
        <w:spacing w:line="360" w:lineRule="auto"/>
        <w:rPr>
          <w:rFonts w:ascii="Times New Roman" w:hAnsi="Times New Roman"/>
        </w:rPr>
      </w:pPr>
      <w:r w:rsidRPr="000D2F23">
        <w:rPr>
          <w:rFonts w:ascii="Times New Roman" w:hAnsi="Times New Roman"/>
        </w:rPr>
        <w:t xml:space="preserve">*E-mail address: </w:t>
      </w:r>
      <w:hyperlink r:id="rId8" w:history="1">
        <w:r w:rsidRPr="000D2F23">
          <w:rPr>
            <w:rFonts w:ascii="Times New Roman" w:hAnsi="Times New Roman"/>
          </w:rPr>
          <w:t>vlcekl1@ornl.gov</w:t>
        </w:r>
      </w:hyperlink>
    </w:p>
    <w:p w:rsidR="001741C6" w:rsidRPr="000D2F23" w:rsidRDefault="001741C6" w:rsidP="00137EE3">
      <w:pPr>
        <w:pStyle w:val="BGKeywords"/>
      </w:pPr>
      <w:r w:rsidRPr="000D2F23">
        <w:rPr>
          <w:b/>
          <w:bCs/>
        </w:rPr>
        <w:t>KEYWORDS</w:t>
      </w:r>
      <w:r w:rsidRPr="000D2F23">
        <w:t xml:space="preserve"> statistical mechanics, statistical distance</w:t>
      </w:r>
      <w:r w:rsidR="00711428" w:rsidRPr="000D2F23">
        <w:t xml:space="preserve">, force field, </w:t>
      </w:r>
      <w:r w:rsidR="00B00116">
        <w:t>embedded atom model, machine learning</w:t>
      </w:r>
      <w:r w:rsidR="000B42A7">
        <w:t>, molecular dynamics</w:t>
      </w:r>
      <w:r w:rsidRPr="000D2F23">
        <w:t xml:space="preserve"> </w:t>
      </w:r>
    </w:p>
    <w:p w:rsidR="00280C1E" w:rsidRPr="000D2F23" w:rsidRDefault="00280C1E" w:rsidP="006455A5">
      <w:pPr>
        <w:pStyle w:val="BDAbstract"/>
      </w:pPr>
      <w:r w:rsidRPr="000D2F23">
        <w:t>ABSTRACT</w:t>
      </w:r>
    </w:p>
    <w:p w:rsidR="00D50B07" w:rsidRPr="00370A2D" w:rsidRDefault="00C17BD2" w:rsidP="00C17BD2">
      <w:pPr>
        <w:pStyle w:val="BDAbstract"/>
        <w:rPr>
          <w:rFonts w:ascii="Times New Roman" w:hAnsi="Times New Roman"/>
        </w:rPr>
      </w:pPr>
      <w:r>
        <w:rPr>
          <w:rFonts w:ascii="Times New Roman" w:hAnsi="Times New Roman"/>
        </w:rPr>
        <w:t>While quantum chemical simulations have been increasingly used as an invaluable source of information for atomistic model development, the high computational expenses typically associated with these techniques often limit thorough sampling of the systems of interest.</w:t>
      </w:r>
      <w:r w:rsidR="00370A2D">
        <w:rPr>
          <w:rFonts w:ascii="Times New Roman" w:hAnsi="Times New Roman"/>
        </w:rPr>
        <w:t xml:space="preserve"> </w:t>
      </w:r>
      <w:r w:rsidR="00D50B07">
        <w:t>It is therefore of great</w:t>
      </w:r>
      <w:r w:rsidR="00370A2D">
        <w:t xml:space="preserve"> practical importance to use all</w:t>
      </w:r>
      <w:r w:rsidR="00D50B07">
        <w:t xml:space="preserve"> available information </w:t>
      </w:r>
      <w:r w:rsidR="00EC3352">
        <w:t xml:space="preserve">as efficiently as possible, and in a way that </w:t>
      </w:r>
      <w:r>
        <w:t xml:space="preserve">allows for consistent addition of </w:t>
      </w:r>
      <w:r w:rsidR="00EC3352">
        <w:t>constraints</w:t>
      </w:r>
      <w:r>
        <w:t xml:space="preserve"> that</w:t>
      </w:r>
      <w:r w:rsidR="00EC3352">
        <w:t xml:space="preserve"> may </w:t>
      </w:r>
      <w:r w:rsidR="008E680D">
        <w:t>be provided by</w:t>
      </w:r>
      <w:r w:rsidR="00EC3352">
        <w:t xml:space="preserve"> macroscopic experiments.</w:t>
      </w:r>
      <w:r w:rsidR="004054A9">
        <w:t xml:space="preserve"> Here we propose a simple</w:t>
      </w:r>
      <w:r w:rsidR="000B6136">
        <w:t xml:space="preserve"> approach</w:t>
      </w:r>
      <w:r w:rsidR="0080090C">
        <w:t xml:space="preserve"> </w:t>
      </w:r>
      <w:r w:rsidR="001E0A62">
        <w:t>that combines</w:t>
      </w:r>
      <w:r w:rsidR="000B6136">
        <w:t xml:space="preserve"> information from configurational energies</w:t>
      </w:r>
      <w:r w:rsidR="00370A2D">
        <w:t xml:space="preserve"> and </w:t>
      </w:r>
      <w:r>
        <w:t>forces</w:t>
      </w:r>
      <w:r w:rsidR="00370A2D">
        <w:t xml:space="preserve"> </w:t>
      </w:r>
      <w:r w:rsidR="00A17358">
        <w:t xml:space="preserve">generated in a molecular dynamics (MD) simulation </w:t>
      </w:r>
      <w:r w:rsidR="001E0A62">
        <w:t xml:space="preserve">to </w:t>
      </w:r>
      <w:r w:rsidR="004054A9">
        <w:t>increase the effective number of samples. Subsequently, this information is used to</w:t>
      </w:r>
      <w:r w:rsidR="001E0A62">
        <w:t xml:space="preserve"> optimize a molecular force field by minimizing the statistical distance similarity metric. We illustrate the methodology </w:t>
      </w:r>
      <w:r>
        <w:t>on an example</w:t>
      </w:r>
      <w:r w:rsidR="00A17358">
        <w:t xml:space="preserve"> of a</w:t>
      </w:r>
      <w:r w:rsidR="00F1067E">
        <w:t xml:space="preserve"> trajectory </w:t>
      </w:r>
      <w:r w:rsidR="00C231EC">
        <w:t>of configuration</w:t>
      </w:r>
      <w:r w:rsidR="00A17358">
        <w:t>s</w:t>
      </w:r>
      <w:r w:rsidR="00C231EC">
        <w:t xml:space="preserve"> </w:t>
      </w:r>
      <w:r w:rsidR="00F1067E">
        <w:t>generated in equilibrium molecular dynamics</w:t>
      </w:r>
      <w:r w:rsidR="00C231EC">
        <w:t xml:space="preserve"> simulation</w:t>
      </w:r>
      <w:r w:rsidR="00296A15">
        <w:t>s</w:t>
      </w:r>
      <w:r w:rsidR="00A17358">
        <w:t xml:space="preserve"> of </w:t>
      </w:r>
      <w:r w:rsidR="008E680D">
        <w:t xml:space="preserve">argon and </w:t>
      </w:r>
      <w:proofErr w:type="gramStart"/>
      <w:r w:rsidR="00A17358">
        <w:t>water</w:t>
      </w:r>
      <w:r w:rsidR="00296A15">
        <w:t>,</w:t>
      </w:r>
      <w:r w:rsidR="007A4235">
        <w:t xml:space="preserve"> and</w:t>
      </w:r>
      <w:proofErr w:type="gramEnd"/>
      <w:r w:rsidR="007A4235">
        <w:t xml:space="preserve"> compare the results with those based on the force matching method</w:t>
      </w:r>
      <w:r w:rsidR="00C231EC">
        <w:t>.</w:t>
      </w:r>
    </w:p>
    <w:p w:rsidR="000C05CC" w:rsidRPr="000D2F23" w:rsidRDefault="000C05CC" w:rsidP="006455A5">
      <w:pPr>
        <w:pStyle w:val="BDAbstract"/>
      </w:pPr>
    </w:p>
    <w:p w:rsidR="000C05CC" w:rsidRDefault="000C05CC" w:rsidP="0041587B">
      <w:pPr>
        <w:ind w:right="2880"/>
      </w:pPr>
    </w:p>
    <w:p w:rsidR="00F70CC6" w:rsidRDefault="00F70CC6" w:rsidP="0041587B">
      <w:pPr>
        <w:ind w:right="2880"/>
      </w:pPr>
    </w:p>
    <w:p w:rsidR="00F70CC6" w:rsidRDefault="00F70CC6" w:rsidP="0041587B">
      <w:pPr>
        <w:ind w:right="2880"/>
      </w:pPr>
    </w:p>
    <w:p w:rsidR="00F70CC6" w:rsidRPr="000D2F23" w:rsidRDefault="00F70CC6" w:rsidP="0041587B">
      <w:pPr>
        <w:ind w:right="2880"/>
      </w:pPr>
    </w:p>
    <w:p w:rsidR="00251B8B" w:rsidRDefault="00251B8B" w:rsidP="00272B3B">
      <w:pPr>
        <w:pStyle w:val="BGKeywords"/>
        <w:rPr>
          <w:b/>
          <w:bCs/>
        </w:rPr>
      </w:pPr>
    </w:p>
    <w:p w:rsidR="000539D8" w:rsidRPr="000D2F23" w:rsidRDefault="000539D8" w:rsidP="00272B3B">
      <w:pPr>
        <w:pStyle w:val="BGKeywords"/>
        <w:rPr>
          <w:b/>
          <w:bCs/>
        </w:rPr>
      </w:pPr>
    </w:p>
    <w:p w:rsidR="00DA45BF" w:rsidRPr="000D2F23" w:rsidRDefault="00DA45BF" w:rsidP="00DA45BF">
      <w:pPr>
        <w:pStyle w:val="TAMainText"/>
        <w:numPr>
          <w:ilvl w:val="0"/>
          <w:numId w:val="17"/>
        </w:numPr>
        <w:rPr>
          <w:rFonts w:ascii="Times New Roman" w:hAnsi="Times New Roman"/>
          <w:b/>
        </w:rPr>
      </w:pPr>
      <w:r w:rsidRPr="000D2F23">
        <w:rPr>
          <w:rFonts w:ascii="Times New Roman" w:hAnsi="Times New Roman"/>
          <w:b/>
        </w:rPr>
        <w:t>Introduction</w:t>
      </w:r>
    </w:p>
    <w:p w:rsidR="00512DDA" w:rsidRDefault="00A30848" w:rsidP="005169CB">
      <w:pPr>
        <w:pStyle w:val="TAMainText"/>
      </w:pPr>
      <w:r>
        <w:t>Steady a</w:t>
      </w:r>
      <w:r w:rsidR="003C23FE">
        <w:t xml:space="preserve">dvances in both quantum chemical methods and molecular simulation techniques </w:t>
      </w:r>
      <w:r>
        <w:t xml:space="preserve">have made </w:t>
      </w:r>
      <w:r w:rsidR="007C6CAB">
        <w:t>the development of sophisticated quantum chemistry</w:t>
      </w:r>
      <w:r>
        <w:t>-based force fields</w:t>
      </w:r>
      <w:r w:rsidR="00026910">
        <w:t xml:space="preserve"> </w:t>
      </w:r>
      <w:r w:rsidR="007C6CAB">
        <w:t xml:space="preserve">a common task. Over </w:t>
      </w:r>
      <w:r w:rsidR="005169CB">
        <w:t>the pas</w:t>
      </w:r>
      <w:r w:rsidR="00F128FA">
        <w:t xml:space="preserve">t </w:t>
      </w:r>
      <w:r w:rsidR="005169CB">
        <w:t>three decades a</w:t>
      </w:r>
      <w:r w:rsidR="007C6CAB">
        <w:t xml:space="preserve"> number of approache</w:t>
      </w:r>
      <w:r w:rsidR="005169CB">
        <w:t>s have</w:t>
      </w:r>
      <w:r w:rsidR="007C6CAB">
        <w:t xml:space="preserve"> been proposed </w:t>
      </w:r>
      <w:r w:rsidR="005169CB">
        <w:t xml:space="preserve">for translating the target </w:t>
      </w:r>
      <w:r w:rsidR="007A4235">
        <w:rPr>
          <w:i/>
        </w:rPr>
        <w:t>ab initio</w:t>
      </w:r>
      <w:r w:rsidR="007A4235">
        <w:t xml:space="preserve"> </w:t>
      </w:r>
      <w:r w:rsidR="005169CB">
        <w:t>data into effective potentials for classical simulations. These could be roughly divided into the efforts to match (</w:t>
      </w:r>
      <w:proofErr w:type="spellStart"/>
      <w:r w:rsidR="005169CB">
        <w:t>i</w:t>
      </w:r>
      <w:proofErr w:type="spellEnd"/>
      <w:r w:rsidR="005169CB">
        <w:t>) the potential energy surface (PES) of small systems, such as dimers</w:t>
      </w:r>
      <w:r w:rsidR="00A91D70">
        <w:t>,</w:t>
      </w:r>
      <w:r w:rsidR="002A17A3">
        <w:t xml:space="preserve"> single molecule adsorption</w:t>
      </w:r>
      <w:r w:rsidR="00A91D70">
        <w:t>, or sections of bulk solid</w:t>
      </w:r>
      <w:r w:rsidR="005169CB">
        <w:t>,</w:t>
      </w:r>
      <w:r w:rsidR="009A670F">
        <w:fldChar w:fldCharType="begin">
          <w:fldData xml:space="preserve">PEVuZE5vdGU+PENpdGU+PEF1dGhvcj5NYXBsZTwvQXV0aG9yPjxZZWFyPjE5OTQ8L1llYXI+PFJl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</w:fldData>
        </w:fldChar>
      </w:r>
      <w:r w:rsidR="009A670F">
        <w:instrText xml:space="preserve"> ADDIN EN.CITE </w:instrText>
      </w:r>
      <w:r w:rsidR="009A670F">
        <w:fldChar w:fldCharType="begin">
          <w:fldData xml:space="preserve">PEVuZE5vdGU+PENpdGU+PEF1dGhvcj5NYXBsZTwvQXV0aG9yPjxZZWFyPjE5OTQ8L1llYXI+PFJl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1" w:tooltip="Maple, 1994 #1218" w:history="1">
        <w:r w:rsidR="009A670F" w:rsidRPr="009A670F">
          <w:rPr>
            <w:noProof/>
            <w:vertAlign w:val="superscript"/>
          </w:rPr>
          <w:t>1-4</w:t>
        </w:r>
      </w:hyperlink>
      <w:r w:rsidR="009A670F">
        <w:fldChar w:fldCharType="end"/>
      </w:r>
      <w:r w:rsidR="005169CB">
        <w:t xml:space="preserve"> (ii) reproduce the energetics of select configurations, typically representing local energy minima</w:t>
      </w:r>
      <w:r w:rsidR="00A375B0">
        <w:t>, defects, or transition states</w:t>
      </w:r>
      <w:r w:rsidR="005169CB">
        <w:t>,</w:t>
      </w:r>
      <w:r w:rsidR="009A670F">
        <w:fldChar w:fldCharType="begin">
          <w:fldData xml:space="preserve">PEVuZE5vdGU+PENpdGU+PEF1dGhvcj5XYW5nPC9BdXRob3I+PFllYXI+MjAxNDwvWWVhcj48UmVj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IFBoeXMuLUNvbmRlcy4gTWF0dGVyPC9hYmJyLTE+PC9wZXJpb2RpY2FsPjx2b2x1bWU+MjY8L3Zv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</w:fldData>
        </w:fldChar>
      </w:r>
      <w:r w:rsidR="009A670F">
        <w:instrText xml:space="preserve"> ADDIN EN.CITE </w:instrText>
      </w:r>
      <w:r w:rsidR="009A670F">
        <w:fldChar w:fldCharType="begin">
          <w:fldData xml:space="preserve">PEVuZE5vdGU+PENpdGU+PEF1dGhvcj5XYW5nPC9BdXRob3I+PFllYXI+MjAxNDwvWWVhcj48UmVj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IFBoeXMuLUNvbmRlcy4gTWF0dGVyPC9hYmJyLTE+PC9wZXJpb2RpY2FsPjx2b2x1bWU+MjY8L3Zv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5" w:tooltip="Wang, 2014 #1106" w:history="1">
        <w:r w:rsidR="009A670F" w:rsidRPr="009A670F">
          <w:rPr>
            <w:noProof/>
            <w:vertAlign w:val="superscript"/>
          </w:rPr>
          <w:t>5-7</w:t>
        </w:r>
      </w:hyperlink>
      <w:r w:rsidR="009A670F">
        <w:fldChar w:fldCharType="end"/>
      </w:r>
      <w:r w:rsidR="005169CB">
        <w:t xml:space="preserve"> and (iii) matching the trajectories of </w:t>
      </w:r>
      <w:r w:rsidR="00304EB2">
        <w:t xml:space="preserve">quantum chemical </w:t>
      </w:r>
      <w:r w:rsidR="005169CB">
        <w:t>MD simulations,</w:t>
      </w:r>
      <w:r w:rsidR="009A670F">
        <w:fldChar w:fldCharType="begin">
          <w:fldData xml:space="preserve">PEVuZE5vdGU+PENpdGU+PEF1dGhvcj5FcmNvbGVzc2k8L0F1dGhvcj48WWVhcj4xOTk0PC9ZZWFy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IFBoeXMuLUNvbmRlcy4gTWF0dGVyPC9hYmJyLTE+PC9wZXJpb2RpY2FsPjxwYWdlcz4xNTwvcGFn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</w:fldData>
        </w:fldChar>
      </w:r>
      <w:r w:rsidR="009A670F">
        <w:instrText xml:space="preserve"> ADDIN EN.CITE </w:instrText>
      </w:r>
      <w:r w:rsidR="009A670F">
        <w:fldChar w:fldCharType="begin">
          <w:fldData xml:space="preserve">PEVuZE5vdGU+PENpdGU+PEF1dGhvcj5FcmNvbGVzc2k8L0F1dGhvcj48WWVhcj4xOTk0PC9ZZWFy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</w:fldData>
        </w:fldChar>
      </w:r>
      <w:r w:rsidR="009A670F">
        <w:instrText xml:space="preserve"> ADDIN EN.CITE.DATA </w:instrText>
      </w:r>
      <w:r w:rsidR="009A670F">
        <w:fldChar w:fldCharType="end"/>
      </w:r>
      <w:r w:rsidR="009A670F">
        <w:fldChar w:fldCharType="separate"/>
      </w:r>
      <w:r w:rsidR="009A670F" w:rsidRPr="009A670F">
        <w:rPr>
          <w:noProof/>
          <w:vertAlign w:val="superscript"/>
        </w:rPr>
        <w:t> </w:t>
      </w:r>
      <w:hyperlink w:anchor="_ENREF_7" w:tooltip="Marinica, 2013 #1109" w:history="1">
        <w:r w:rsidR="009A670F" w:rsidRPr="009A670F">
          <w:rPr>
            <w:noProof/>
            <w:vertAlign w:val="superscript"/>
          </w:rPr>
          <w:t>7-9</w:t>
        </w:r>
      </w:hyperlink>
      <w:r w:rsidR="009A670F">
        <w:fldChar w:fldCharType="end"/>
      </w:r>
      <w:r w:rsidR="005169CB">
        <w:t xml:space="preserve"> usually generated under the Born-Oppenheimer approximation.</w:t>
      </w:r>
      <w:r w:rsidR="009A670F">
        <w:fldChar w:fldCharType="begin"/>
      </w:r>
      <w:r w:rsidR="009A670F">
        <w:instrText xml:space="preserve"> ADDIN EN.CITE &lt;EndNote&gt;&lt;Cite&gt;&lt;Author&gt;Born&lt;/Author&gt;&lt;Year&gt;1927&lt;/Year&gt;&lt;RecNum&gt;1221&lt;/RecNum&gt;&lt;DisplayText&gt;&lt;style face="superscript"&gt; 10&lt;/style&gt;&lt;/DisplayText&gt;&lt;record&gt;&lt;rec-number&gt;1221&lt;/rec-number&gt;&lt;foreign-keys&gt;&lt;key app="EN" db-id="09rsr0pebtf9tzed9xn5taazr20vtd2wsrxp"&gt;1221&lt;/key&gt;&lt;/foreign-keys&gt;&lt;ref-type name="Journal Article"&gt;17&lt;/ref-type&gt;&lt;contributors&gt;&lt;authors&gt;&lt;author&gt;Born, M.&lt;/author&gt;&lt;author&gt;Oppenheimer, R.&lt;/author&gt;&lt;/authors&gt;&lt;/contributors&gt;&lt;titles&gt;&lt;title&gt;Zur Quantentheorie der Molekeln&lt;/title&gt;&lt;secondary-title&gt;Annalen der Physik&lt;/secondary-title&gt;&lt;/titles&gt;&lt;periodical&gt;&lt;full-title&gt;Annalen der Physik&lt;/full-title&gt;&lt;/periodical&gt;&lt;pages&gt;457-484&lt;/pages&gt;&lt;volume&gt;389&lt;/volume&gt;&lt;number&gt;20&lt;/number&gt;&lt;section&gt;457&lt;/section&gt;&lt;dates&gt;&lt;year&gt;1927&lt;/year&gt;&lt;/dates&gt;&lt;publisher&gt;WILEY-VCH Verlag&lt;/publisher&gt;&lt;isbn&gt;1521-3889&lt;/isbn&gt;&lt;urls&gt;&lt;related-urls&gt;&lt;url&gt;http://dx.doi.org/10.1002/andp.19273892002&lt;/url&gt;&lt;/related-urls&gt;&lt;/urls&gt;&lt;electronic-resource-num&gt;10.1002/andp.19273892002&lt;/electronic-resource-num&gt;&lt;/record&gt;&lt;/Cite&gt;&lt;/EndNote&gt;</w:instrText>
      </w:r>
      <w:r w:rsidR="009A670F">
        <w:fldChar w:fldCharType="separate"/>
      </w:r>
      <w:r w:rsidR="009A670F" w:rsidRPr="009A670F">
        <w:rPr>
          <w:noProof/>
          <w:vertAlign w:val="superscript"/>
        </w:rPr>
        <w:t> </w:t>
      </w:r>
      <w:hyperlink w:anchor="_ENREF_10" w:tooltip="Born, 1927 #1221" w:history="1">
        <w:r w:rsidR="009A670F" w:rsidRPr="009A670F">
          <w:rPr>
            <w:noProof/>
            <w:vertAlign w:val="superscript"/>
          </w:rPr>
          <w:t>10</w:t>
        </w:r>
      </w:hyperlink>
      <w:r w:rsidR="009A670F">
        <w:fldChar w:fldCharType="end"/>
      </w:r>
      <w:r w:rsidR="005169CB">
        <w:t xml:space="preserve"> </w:t>
      </w:r>
    </w:p>
    <w:p w:rsidR="00D01646" w:rsidRDefault="00D01646" w:rsidP="00452578">
      <w:pPr>
        <w:pStyle w:val="TAMainText"/>
      </w:pPr>
      <w:r>
        <w:t xml:space="preserve">In this report, we will focus on </w:t>
      </w:r>
      <w:r w:rsidR="00F4772D">
        <w:t>molecular</w:t>
      </w:r>
      <w:r>
        <w:t xml:space="preserve"> force fields developed on the basis of finite temperature MD simulations of the target system.</w:t>
      </w:r>
      <w:r w:rsidR="00512DDA">
        <w:t xml:space="preserve"> These often employ the density functional theory (DFT) approach to the electronic structure calculation,</w:t>
      </w:r>
      <w:r w:rsidR="009A670F">
        <w:fldChar w:fldCharType="begin"/>
      </w:r>
      <w:r w:rsidR="009A670F">
        <w:instrText xml:space="preserve"> ADDIN EN.CITE &lt;EndNote&gt;&lt;Cite&gt;&lt;Author&gt;Hohenberg&lt;/Author&gt;&lt;Year&gt;1964&lt;/Year&gt;&lt;RecNum&gt;1231&lt;/RecNum&gt;&lt;DisplayText&gt;&lt;style face="superscript"&gt; 11&lt;/style&gt;&lt;/DisplayText&gt;&lt;record&gt;&lt;rec-number&gt;1231&lt;/rec-number&gt;&lt;foreign-keys&gt;&lt;key app="EN" db-id="09rsr0pebtf9tzed9xn5taazr20vtd2wsrxp"&gt;1231&lt;/key&gt;&lt;/foreign-keys&gt;&lt;ref-type name="Journal Article"&gt;17&lt;/ref-type&gt;&lt;contributors&gt;&lt;authors&gt;&lt;author&gt;Hohenberg, P.&lt;/author&gt;&lt;author&gt;Kohn, W.&lt;/author&gt;&lt;/authors&gt;&lt;/contributors&gt;&lt;titles&gt;&lt;title&gt;INHOMOGENEOUS ELECTRON GAS&lt;/title&gt;&lt;secondary-title&gt;Physical Review B&lt;/secondary-title&gt;&lt;/titles&gt;&lt;periodical&gt;&lt;full-title&gt;Physical Review B&lt;/full-title&gt;&lt;abbr-1&gt;Phys. Rev. B&lt;/abbr-1&gt;&lt;/periodical&gt;&lt;pages&gt;B864-+&lt;/pages&gt;&lt;volume&gt;136&lt;/volume&gt;&lt;number&gt;3B&lt;/number&gt;&lt;dates&gt;&lt;year&gt;1964&lt;/year&gt;&lt;/dates&gt;&lt;isbn&gt;2469-9950&lt;/isbn&gt;&lt;accession-num&gt;WOS:A19641557C00018&lt;/accession-num&gt;&lt;urls&gt;&lt;related-urls&gt;&lt;url&gt;&amp;lt;Go to ISI&amp;gt;://WOS:A19641557C00018&lt;/url&gt;&lt;/related-urls&gt;&lt;/urls&gt;&lt;electronic-resource-num&gt;10.1103/PhysRev.136.B864&lt;/electronic-resource-num&gt;&lt;/record&gt;&lt;/Cite&gt;&lt;/EndNote&gt;</w:instrText>
      </w:r>
      <w:r w:rsidR="009A670F">
        <w:fldChar w:fldCharType="separate"/>
      </w:r>
      <w:r w:rsidR="009A670F" w:rsidRPr="009A670F">
        <w:rPr>
          <w:noProof/>
          <w:vertAlign w:val="superscript"/>
        </w:rPr>
        <w:t> </w:t>
      </w:r>
      <w:hyperlink w:anchor="_ENREF_11" w:tooltip="Hohenberg, 1964 #1231" w:history="1">
        <w:r w:rsidR="009A670F" w:rsidRPr="009A670F">
          <w:rPr>
            <w:noProof/>
            <w:vertAlign w:val="superscript"/>
          </w:rPr>
          <w:t>11</w:t>
        </w:r>
      </w:hyperlink>
      <w:r w:rsidR="009A670F">
        <w:fldChar w:fldCharType="end"/>
      </w:r>
      <w:r w:rsidR="00512DDA">
        <w:t xml:space="preserve"> and produce a trajectory of nuclear positions, </w:t>
      </w:r>
      <w:r w:rsidR="00F4772D">
        <w:t xml:space="preserve">configurational </w:t>
      </w:r>
      <w:r w:rsidR="00512DDA">
        <w:t>energies, and forces acting on the nuclei. Such data can be used for force field development in different approaches, including energy</w:t>
      </w:r>
      <w:r w:rsidR="00E9643D">
        <w:t xml:space="preserve"> and</w:t>
      </w:r>
      <w:r w:rsidR="00512DDA">
        <w:t xml:space="preserve"> force matching</w:t>
      </w:r>
      <w:r w:rsidR="00E9643D">
        <w:t>,</w:t>
      </w:r>
      <w:r w:rsidR="00E9643D" w:rsidRPr="000D2F23">
        <w:fldChar w:fldCharType="begin">
          <w:fldData xml:space="preserve">PEVuZE5vdGU+PENpdGU+PEF1dGhvcj52YW4gRHVpbjwvQXV0aG9yPjxZZWFyPjIwMDE8L1llYXI+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ZW0uIEE8L2FiYnItMT48L2FsdC1wZXJpb2RpY2FsPjxwYWdlcz45Mzk2LTk0MDk8L3BhZ2VzPjx2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</w:fldData>
        </w:fldChar>
      </w:r>
      <w:r w:rsidR="009A670F">
        <w:instrText xml:space="preserve"> ADDIN EN.CITE </w:instrText>
      </w:r>
      <w:r w:rsidR="009A670F">
        <w:fldChar w:fldCharType="begin">
          <w:fldData xml:space="preserve">PEVuZE5vdGU+PENpdGU+PEF1dGhvcj52YW4gRHVpbjwvQXV0aG9yPjxZZWFyPjIwMDE8L1llYXI+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</w:fldData>
        </w:fldChar>
      </w:r>
      <w:r w:rsidR="009A670F">
        <w:instrText xml:space="preserve"> ADDIN EN.CITE.DATA </w:instrText>
      </w:r>
      <w:r w:rsidR="009A670F">
        <w:fldChar w:fldCharType="end"/>
      </w:r>
      <w:r w:rsidR="00E9643D" w:rsidRPr="000D2F23">
        <w:fldChar w:fldCharType="separate"/>
      </w:r>
      <w:r w:rsidR="009A670F" w:rsidRPr="009A670F">
        <w:rPr>
          <w:noProof/>
          <w:vertAlign w:val="superscript"/>
        </w:rPr>
        <w:t> </w:t>
      </w:r>
      <w:hyperlink w:anchor="_ENREF_8" w:tooltip="Ercolessi, 1994 #836" w:history="1">
        <w:r w:rsidR="009A670F" w:rsidRPr="009A670F">
          <w:rPr>
            <w:noProof/>
            <w:vertAlign w:val="superscript"/>
          </w:rPr>
          <w:t>8</w:t>
        </w:r>
      </w:hyperlink>
      <w:r w:rsidR="009A670F" w:rsidRPr="009A670F">
        <w:rPr>
          <w:noProof/>
          <w:vertAlign w:val="superscript"/>
        </w:rPr>
        <w:t>,</w:t>
      </w:r>
      <w:hyperlink w:anchor="_ENREF_9" w:tooltip="Wang, 2014 #798" w:history="1">
        <w:r w:rsidR="009A670F" w:rsidRPr="009A670F">
          <w:rPr>
            <w:noProof/>
            <w:vertAlign w:val="superscript"/>
          </w:rPr>
          <w:t>9</w:t>
        </w:r>
      </w:hyperlink>
      <w:r w:rsidR="009A670F" w:rsidRPr="009A670F">
        <w:rPr>
          <w:noProof/>
          <w:vertAlign w:val="superscript"/>
        </w:rPr>
        <w:t>,</w:t>
      </w:r>
      <w:hyperlink w:anchor="_ENREF_12" w:tooltip="van Duin, 2001 #155" w:history="1">
        <w:r w:rsidR="009A670F" w:rsidRPr="009A670F">
          <w:rPr>
            <w:noProof/>
            <w:vertAlign w:val="superscript"/>
          </w:rPr>
          <w:t>12-15</w:t>
        </w:r>
      </w:hyperlink>
      <w:r w:rsidR="00E9643D" w:rsidRPr="000D2F23">
        <w:fldChar w:fldCharType="end"/>
      </w:r>
      <w:r w:rsidR="00E9643D" w:rsidRPr="000D2F23">
        <w:t xml:space="preserve"> </w:t>
      </w:r>
      <w:r w:rsidR="00E9643D">
        <w:t>or the Boltzmann inversion of pair distribution functions</w:t>
      </w:r>
      <w:r w:rsidR="00F4772D">
        <w:t xml:space="preserve"> based on averaged structural data</w:t>
      </w:r>
      <w:r w:rsidR="00512DDA">
        <w:t>.</w:t>
      </w:r>
      <w:r w:rsidR="006630D2" w:rsidRPr="000D2F23">
        <w:fldChar w:fldCharType="begin">
          <w:fldData xml:space="preserve">PEVuZE5vdGU+PENpdGU+PEF1dGhvcj5SZWl0aDwvQXV0aG9yPjxZZWFyPjIwMDM8L1llYXI+PFJl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</w:fldData>
        </w:fldChar>
      </w:r>
      <w:r w:rsidR="009A670F">
        <w:instrText xml:space="preserve"> ADDIN EN.CITE </w:instrText>
      </w:r>
      <w:r w:rsidR="009A670F">
        <w:fldChar w:fldCharType="begin">
          <w:fldData xml:space="preserve">PEVuZE5vdGU+PENpdGU+PEF1dGhvcj5SZWl0aDwvQXV0aG9yPjxZZWFyPjIwMDM8L1llYXI+PFJl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</w:fldData>
        </w:fldChar>
      </w:r>
      <w:r w:rsidR="009A670F">
        <w:instrText xml:space="preserve"> ADDIN EN.CITE.DATA </w:instrText>
      </w:r>
      <w:r w:rsidR="009A670F">
        <w:fldChar w:fldCharType="end"/>
      </w:r>
      <w:r w:rsidR="006630D2" w:rsidRPr="000D2F23">
        <w:fldChar w:fldCharType="separate"/>
      </w:r>
      <w:r w:rsidR="009A670F" w:rsidRPr="009A670F">
        <w:rPr>
          <w:noProof/>
          <w:vertAlign w:val="superscript"/>
        </w:rPr>
        <w:t> </w:t>
      </w:r>
      <w:hyperlink w:anchor="_ENREF_16" w:tooltip="Reith, 2003 #838" w:history="1">
        <w:r w:rsidR="009A670F" w:rsidRPr="009A670F">
          <w:rPr>
            <w:noProof/>
            <w:vertAlign w:val="superscript"/>
          </w:rPr>
          <w:t>16</w:t>
        </w:r>
      </w:hyperlink>
      <w:r w:rsidR="009A670F" w:rsidRPr="009A670F">
        <w:rPr>
          <w:noProof/>
          <w:vertAlign w:val="superscript"/>
        </w:rPr>
        <w:t>,</w:t>
      </w:r>
      <w:hyperlink w:anchor="_ENREF_17" w:tooltip="Moore, 2014 #837" w:history="1">
        <w:r w:rsidR="009A670F" w:rsidRPr="009A670F">
          <w:rPr>
            <w:noProof/>
            <w:vertAlign w:val="superscript"/>
          </w:rPr>
          <w:t>17</w:t>
        </w:r>
      </w:hyperlink>
      <w:r w:rsidR="006630D2" w:rsidRPr="000D2F23">
        <w:fldChar w:fldCharType="end"/>
      </w:r>
      <w:r w:rsidR="006630D2" w:rsidRPr="000D2F23">
        <w:t xml:space="preserve"> </w:t>
      </w:r>
      <w:r w:rsidR="00443A82">
        <w:t>Arguably, the most common way to use data from DFT-MD simulations for fo</w:t>
      </w:r>
      <w:r w:rsidR="009D2DAB">
        <w:t>rce field optimization is to apply</w:t>
      </w:r>
      <w:r w:rsidR="00443A82">
        <w:t xml:space="preserve"> the force matching</w:t>
      </w:r>
      <w:r w:rsidR="009D2DAB">
        <w:t xml:space="preserve"> method (FMM),</w:t>
      </w:r>
      <w:r w:rsidR="009A670F">
        <w:fldChar w:fldCharType="begin"/>
      </w:r>
      <w:r w:rsidR="009A670F">
        <w:instrText xml:space="preserve"> ADDIN EN.CITE &lt;EndNote&gt;&lt;Cite&gt;&lt;Author&gt;Ercolessi&lt;/Author&gt;&lt;Year&gt;1994&lt;/Year&gt;&lt;RecNum&gt;836&lt;/RecNum&gt;&lt;DisplayText&gt;&lt;style face="superscript"&gt; 8&lt;/style&gt;&lt;/DisplayText&gt;&lt;record&gt;&lt;rec-number&gt;836&lt;/rec-number&gt;&lt;foreign-keys&gt;&lt;key app="EN" db-id="09rsr0pebtf9tzed9xn5taazr20vtd2wsrxp"&gt;836&lt;/key&gt;&lt;/foreign-keys&gt;&lt;ref-type name="Journal Article"&gt;17&lt;/ref-type&gt;&lt;contributors&gt;&lt;authors&gt;&lt;author&gt;Ercolessi, F.&lt;/author&gt;&lt;author&gt;Adams, J. B.&lt;/author&gt;&lt;/authors&gt;&lt;/contributors&gt;&lt;titles&gt;&lt;title&gt;INTERATOMIC POTENTIALS FROM 1ST-PRINCIPLES CALCULATIONS - THE FORCE-MATCHING METHOD&lt;/title&gt;&lt;secondary-title&gt;Europhys. Lett.&lt;/secondary-title&gt;&lt;/titles&gt;&lt;periodical&gt;&lt;full-title&gt;Europhys. Lett.&lt;/full-title&gt;&lt;/periodical&gt;&lt;pages&gt;583-588&lt;/pages&gt;&lt;volume&gt;26&lt;/volume&gt;&lt;number&gt;8&lt;/number&gt;&lt;section&gt;583&lt;/section&gt;&lt;dates&gt;&lt;year&gt;1994&lt;/year&gt;&lt;pub-dates&gt;&lt;date&gt;Jun 10&lt;/date&gt;&lt;/pub-dates&gt;&lt;/dates&gt;&lt;isbn&gt;0295-5075&lt;/isbn&gt;&lt;accession-num&gt;WOS:A1994NR39400005&lt;/accession-num&gt;&lt;urls&gt;&lt;related-urls&gt;&lt;url&gt;&amp;lt;Go to ISI&amp;gt;://WOS:A1994NR39400005&lt;/url&gt;&lt;/related-urls&gt;&lt;/urls&gt;&lt;electronic-resource-num&gt;10.1209/0295-5075/26/8/005&lt;/electronic-resource-num&gt;&lt;/record&gt;&lt;/Cite&gt;&lt;/EndNote&gt;</w:instrText>
      </w:r>
      <w:r w:rsidR="009A670F">
        <w:fldChar w:fldCharType="separate"/>
      </w:r>
      <w:r w:rsidR="009A670F" w:rsidRPr="009A670F">
        <w:rPr>
          <w:noProof/>
          <w:vertAlign w:val="superscript"/>
        </w:rPr>
        <w:t> </w:t>
      </w:r>
      <w:hyperlink w:anchor="_ENREF_8" w:tooltip="Ercolessi, 1994 #836" w:history="1">
        <w:r w:rsidR="009A670F" w:rsidRPr="009A670F">
          <w:rPr>
            <w:noProof/>
            <w:vertAlign w:val="superscript"/>
          </w:rPr>
          <w:t>8</w:t>
        </w:r>
      </w:hyperlink>
      <w:r w:rsidR="009A670F">
        <w:fldChar w:fldCharType="end"/>
      </w:r>
      <w:r w:rsidR="009D2DAB">
        <w:t xml:space="preserve"> </w:t>
      </w:r>
      <w:r w:rsidR="00F4772D">
        <w:t>whose main advantages are simplicity and the use of</w:t>
      </w:r>
      <w:r w:rsidR="009D2DAB">
        <w:t xml:space="preserve"> large amount</w:t>
      </w:r>
      <w:r w:rsidR="00F4772D">
        <w:t>s</w:t>
      </w:r>
      <w:r w:rsidR="009D2DAB">
        <w:t xml:space="preserve"> of </w:t>
      </w:r>
      <w:r w:rsidR="00443A82">
        <w:t>information consisting of three force components per</w:t>
      </w:r>
      <w:r w:rsidR="009D2DAB">
        <w:t xml:space="preserve"> every</w:t>
      </w:r>
      <w:r w:rsidR="00443A82">
        <w:t xml:space="preserve"> atom</w:t>
      </w:r>
      <w:r w:rsidR="009D2DAB">
        <w:t xml:space="preserve"> in each </w:t>
      </w:r>
      <w:r w:rsidR="00F4772D">
        <w:t xml:space="preserve">generated </w:t>
      </w:r>
      <w:r w:rsidR="009D2DAB">
        <w:t>configuration</w:t>
      </w:r>
      <w:r w:rsidR="00443A82">
        <w:t>.</w:t>
      </w:r>
      <w:r w:rsidR="0084464B">
        <w:t xml:space="preserve"> </w:t>
      </w:r>
    </w:p>
    <w:p w:rsidR="009D2DAB" w:rsidRDefault="00443A82" w:rsidP="00452578">
      <w:pPr>
        <w:pStyle w:val="TAMainText"/>
      </w:pPr>
      <w:r>
        <w:lastRenderedPageBreak/>
        <w:t>In our previous study we touched upon the limitation of the</w:t>
      </w:r>
      <w:r w:rsidR="007A4235">
        <w:t xml:space="preserve"> standard</w:t>
      </w:r>
      <w:r>
        <w:t xml:space="preserve"> FMM,</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t xml:space="preserve"> which tends to overweight otherwise statistically unimportant configurations if the model and target system forces differ significantly, such as for </w:t>
      </w:r>
      <w:r w:rsidR="00FF3220">
        <w:t xml:space="preserve">rare </w:t>
      </w:r>
      <w:r>
        <w:t>c</w:t>
      </w:r>
      <w:r w:rsidR="00F128FA">
        <w:t xml:space="preserve">onfigurations with </w:t>
      </w:r>
      <w:r w:rsidR="007A4235">
        <w:t>large</w:t>
      </w:r>
      <w:r>
        <w:t xml:space="preserve"> atomic core overlap</w:t>
      </w:r>
      <w:r w:rsidR="00F128FA">
        <w:t>s</w:t>
      </w:r>
      <w:r>
        <w:t>.</w:t>
      </w:r>
      <w:r w:rsidR="00F128FA">
        <w:t xml:space="preserve"> </w:t>
      </w:r>
      <w:r w:rsidR="00EE0DF1">
        <w:t>To remedy s</w:t>
      </w:r>
      <w:r w:rsidR="00F128FA">
        <w:t>ome of these deficiencies</w:t>
      </w:r>
      <w:r w:rsidR="00EE0DF1">
        <w:t xml:space="preserve"> various weighting schemes are typically employed.</w:t>
      </w:r>
      <w:r w:rsidR="009A670F">
        <w:fldChar w:fldCharType="begin"/>
      </w:r>
      <w:r w:rsidR="009A670F">
        <w:instrText xml:space="preserve"> ADDIN EN.CITE &lt;EndNote&gt;&lt;Cite&gt;&lt;Author&gt;Masia&lt;/Author&gt;&lt;Year&gt;2014&lt;/Year&gt;&lt;RecNum&gt;981&lt;/RecNum&gt;&lt;DisplayText&gt;&lt;style face="superscript"&gt; 15&lt;/style&gt;&lt;/DisplayText&gt;&lt;record&gt;&lt;rec-number&gt;981&lt;/rec-number&gt;&lt;foreign-keys&gt;&lt;key app="EN" db-id="09rsr0pebtf9tzed9xn5taazr20vtd2wsrxp"&gt;981&lt;/key&gt;&lt;/foreign-keys&gt;&lt;ref-type name="Journal Article"&gt;17&lt;/ref-type&gt;&lt;contributors&gt;&lt;authors&gt;&lt;author&gt;Masia, M.&lt;/author&gt;&lt;author&gt;Guardia, E.&lt;/author&gt;&lt;author&gt;Nicolini, P.&lt;/author&gt;&lt;/authors&gt;&lt;/contributors&gt;&lt;auth-address&gt;[Masia, Marco] Univ Sassari, Dipartimento Chim, Ist Officina Mat CNR, UOS SLACS, I-07100 Sassari, Italy. [Guardia, Elvira] Univ Politecn Cataluna, Dept Fis &amp;amp; Engn Nucl, ES-08034 Barcelona, Spain. [Nicolini, Paolo] Czech Tech Univ, Fac Elect Engn, Dept Control Engn, Prague 16627 6, Czech Republic.&amp;#xD;Masia, M (reprint author), Goethe Univ Frankfurt, Inst Phys &amp;amp; Theoret Chem, Max von Laue Str 7, D-60438 Frankfurt, Germany.&amp;#xD;marco.masia@uniss.it&lt;/auth-address&gt;&lt;titles&gt;&lt;title&gt;The Force Matching Approach to Multiscale Simulations: Merits, Shortcomings, and Future Perspectives&lt;/title&gt;&lt;secondary-title&gt;Int. J. Quantum Chem.&lt;/secondary-title&gt;&lt;/titles&gt;&lt;periodical&gt;&lt;full-title&gt;Int. J. Quantum Chem.&lt;/full-title&gt;&lt;/periodical&gt;&lt;pages&gt;1036-1040&lt;/pages&gt;&lt;volume&gt;114&lt;/volume&gt;&lt;number&gt;16&lt;/number&gt;&lt;section&gt;1036&lt;/section&gt;&lt;keywords&gt;&lt;keyword&gt;force matching&lt;/keyword&gt;&lt;keyword&gt;multiscale simulations&lt;/keyword&gt;&lt;keyword&gt;force field parameterization&lt;/keyword&gt;&lt;keyword&gt;potentials&lt;/keyword&gt;&lt;keyword&gt;fields&lt;/keyword&gt;&lt;keyword&gt;parametrization&lt;/keyword&gt;&lt;keyword&gt;Chemistry&lt;/keyword&gt;&lt;keyword&gt;Mathematics&lt;/keyword&gt;&lt;keyword&gt;Physics&lt;/keyword&gt;&lt;/keywords&gt;&lt;dates&gt;&lt;year&gt;2014&lt;/year&gt;&lt;pub-dates&gt;&lt;date&gt;Aug&lt;/date&gt;&lt;/pub-dates&gt;&lt;/dates&gt;&lt;isbn&gt;0020-7608&lt;/isbn&gt;&lt;accession-num&gt;WOS:000338990100002&lt;/accession-num&gt;&lt;work-type&gt;Article&lt;/work-type&gt;&lt;urls&gt;&lt;related-urls&gt;&lt;url&gt;&amp;lt;Go to ISI&amp;gt;://WOS:000338990100002&lt;/url&gt;&lt;/related-urls&gt;&lt;/urls&gt;&lt;electronic-resource-num&gt;10.1002/qua.24621&lt;/electronic-resource-num&gt;&lt;language&gt;English&lt;/language&gt;&lt;/record&gt;&lt;/Cite&gt;&lt;/EndNote&gt;</w:instrText>
      </w:r>
      <w:r w:rsidR="009A670F">
        <w:fldChar w:fldCharType="separate"/>
      </w:r>
      <w:r w:rsidR="009A670F" w:rsidRPr="009A670F">
        <w:rPr>
          <w:noProof/>
          <w:vertAlign w:val="superscript"/>
        </w:rPr>
        <w:t> </w:t>
      </w:r>
      <w:hyperlink w:anchor="_ENREF_15" w:tooltip="Masia, 2014 #981" w:history="1">
        <w:r w:rsidR="009A670F" w:rsidRPr="009A670F">
          <w:rPr>
            <w:noProof/>
            <w:vertAlign w:val="superscript"/>
          </w:rPr>
          <w:t>15</w:t>
        </w:r>
      </w:hyperlink>
      <w:r w:rsidR="009A670F">
        <w:fldChar w:fldCharType="end"/>
      </w:r>
      <w:r w:rsidR="00F128FA">
        <w:t xml:space="preserve"> </w:t>
      </w:r>
      <w:r>
        <w:t xml:space="preserve"> </w:t>
      </w:r>
      <w:r w:rsidR="00304EB2">
        <w:t>Also, the asymmetry</w:t>
      </w:r>
      <w:r w:rsidR="0084464B">
        <w:t xml:space="preserve"> of the FMM loss function</w:t>
      </w:r>
      <w:r w:rsidR="00304EB2">
        <w:t xml:space="preserve"> with respect to averaging over the target and model system trajectories is inconsistent with the symmetric auxiliary loss functions often used to incorporate macroscopic constraints.</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rsidR="00304EB2">
        <w:t xml:space="preserve"> </w:t>
      </w:r>
      <w:r>
        <w:t>Instead, we proposed to base the optimization loss function on a similarity metric known in physics as statistical distance.</w:t>
      </w:r>
      <w:r w:rsidR="0084464B">
        <w:fldChar w:fldCharType="begin"/>
      </w:r>
      <w:r w:rsidR="009A670F">
        <w:instrText xml:space="preserve"> ADDIN EN.CITE &lt;EndNote&gt;&lt;Cite&gt;&lt;Author&gt;Wootters&lt;/Author&gt;&lt;Year&gt;1981&lt;/Year&gt;&lt;RecNum&gt;825&lt;/RecNum&gt;&lt;DisplayText&gt;&lt;style face="superscript"&gt; 19,20&lt;/style&gt;&lt;/DisplayText&gt;&lt;record&gt;&lt;rec-number&gt;825&lt;/rec-number&gt;&lt;foreign-keys&gt;&lt;key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Cite&gt;&lt;Author&gt;Braunstein&lt;/Author&gt;&lt;Year&gt;1994&lt;/Year&gt;&lt;RecNum&gt;824&lt;/RecNum&gt;&lt;record&gt;&lt;rec-number&gt;824&lt;/rec-number&gt;&lt;foreign-keys&gt;&lt;key app="EN" db-id="09rsr0pebtf9tzed9xn5taazr20vtd2wsrxp"&gt;824&lt;/key&gt;&lt;/foreign-keys&gt;&lt;ref-type name="Journal Article"&gt;17&lt;/ref-type&gt;&lt;contributors&gt;&lt;authors&gt;&lt;author&gt;Braunstein, S. L.&lt;/author&gt;&lt;author&gt;Caves, C. M.&lt;/author&gt;&lt;/authors&gt;&lt;/contributors&gt;&lt;titles&gt;&lt;title&gt;Statistical distance and the geometry of quantum states&lt;/title&gt;&lt;secondary-title&gt;Physical Review Letters&lt;/secondary-title&gt;&lt;/titles&gt;&lt;periodical&gt;&lt;full-title&gt;Physical Review Letters&lt;/full-title&gt;&lt;abbr-1&gt;Phys. Rev. Lett.&lt;/abbr-1&gt;&lt;/periodical&gt;&lt;pages&gt;3439-3443&lt;/pages&gt;&lt;volume&gt;72&lt;/volume&gt;&lt;number&gt;22&lt;/number&gt;&lt;section&gt;3439&lt;/section&gt;&lt;dates&gt;&lt;year&gt;1994&lt;/year&gt;&lt;pub-dates&gt;&lt;date&gt;May 30&lt;/date&gt;&lt;/pub-dates&gt;&lt;/dates&gt;&lt;isbn&gt;0031-9007&lt;/isbn&gt;&lt;accession-num&gt;WOS:A1994NN72700001&lt;/accession-num&gt;&lt;urls&gt;&lt;related-urls&gt;&lt;url&gt;&amp;lt;Go to ISI&amp;gt;://WOS:A1994NN72700001&lt;/url&gt;&lt;/related-urls&gt;&lt;/urls&gt;&lt;electronic-resource-num&gt;10.1103/PhysRevLett.72.3439&lt;/electronic-resource-num&gt;&lt;/record&gt;&lt;/Cite&gt;&lt;/EndNote&gt;</w:instrText>
      </w:r>
      <w:r w:rsidR="0084464B">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rsidRPr="009A670F">
        <w:rPr>
          <w:noProof/>
          <w:vertAlign w:val="superscript"/>
        </w:rPr>
        <w:t>,</w:t>
      </w:r>
      <w:hyperlink w:anchor="_ENREF_20" w:tooltip="Braunstein, 1994 #824" w:history="1">
        <w:r w:rsidR="009A670F" w:rsidRPr="009A670F">
          <w:rPr>
            <w:noProof/>
            <w:vertAlign w:val="superscript"/>
          </w:rPr>
          <w:t>20</w:t>
        </w:r>
      </w:hyperlink>
      <w:r w:rsidR="0084464B">
        <w:fldChar w:fldCharType="end"/>
      </w:r>
      <w:r w:rsidR="00B4602D">
        <w:t xml:space="preserve"> W</w:t>
      </w:r>
      <w:r>
        <w:t xml:space="preserve">e </w:t>
      </w:r>
      <w:r w:rsidR="0084464B">
        <w:t xml:space="preserve">have </w:t>
      </w:r>
      <w:r w:rsidR="00B4602D">
        <w:t xml:space="preserve">recently </w:t>
      </w:r>
      <w:r w:rsidR="0084464B">
        <w:t>shown</w:t>
      </w:r>
      <w:r>
        <w:t xml:space="preserve"> that this metric could be used as a loss function consistently integrating quantum chemical and experimental data into effective models.</w:t>
      </w:r>
      <w:r w:rsidR="009A670F">
        <w:fldChar w:fldCharType="begin"/>
      </w:r>
      <w:r w:rsidR="009A670F">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fldChar w:fldCharType="separate"/>
      </w:r>
      <w:r w:rsidR="009A670F" w:rsidRPr="009A670F">
        <w:rPr>
          <w:noProof/>
          <w:vertAlign w:val="superscript"/>
        </w:rPr>
        <w:t> </w:t>
      </w:r>
      <w:hyperlink w:anchor="_ENREF_21" w:tooltip="Vlcek,  #1112" w:history="1">
        <w:r w:rsidR="009A670F" w:rsidRPr="009A670F">
          <w:rPr>
            <w:noProof/>
            <w:vertAlign w:val="superscript"/>
          </w:rPr>
          <w:t>21</w:t>
        </w:r>
      </w:hyperlink>
      <w:r w:rsidR="009A670F">
        <w:fldChar w:fldCharType="end"/>
      </w:r>
      <w:r>
        <w:t xml:space="preserve"> Despite </w:t>
      </w:r>
      <w:r w:rsidR="007A4235">
        <w:t xml:space="preserve">these advantages, we </w:t>
      </w:r>
      <w:r w:rsidR="0084464B">
        <w:t xml:space="preserve">have </w:t>
      </w:r>
      <w:r w:rsidR="007A4235">
        <w:t xml:space="preserve">only demonstrated how </w:t>
      </w:r>
      <w:r w:rsidR="0084464B">
        <w:t xml:space="preserve">to </w:t>
      </w:r>
      <w:r w:rsidR="009D2DAB">
        <w:t xml:space="preserve">utilize configurational energies, while </w:t>
      </w:r>
      <w:r w:rsidR="0084464B">
        <w:t>we left</w:t>
      </w:r>
      <w:r w:rsidR="009D2DAB">
        <w:t xml:space="preserve"> </w:t>
      </w:r>
      <w:r w:rsidR="00304EB2">
        <w:t xml:space="preserve">the </w:t>
      </w:r>
      <w:r w:rsidR="009D2DAB">
        <w:t>information contained in forces untapped.</w:t>
      </w:r>
    </w:p>
    <w:p w:rsidR="00443A82" w:rsidRDefault="002439B8" w:rsidP="00452578">
      <w:pPr>
        <w:pStyle w:val="TAMainText"/>
      </w:pPr>
      <w:r>
        <w:t>Here we present a simple</w:t>
      </w:r>
      <w:r w:rsidR="009D2DAB">
        <w:t xml:space="preserve"> extension of the statistical </w:t>
      </w:r>
      <w:r w:rsidR="007A4235">
        <w:t xml:space="preserve">distance </w:t>
      </w:r>
      <w:r w:rsidR="009D2DAB">
        <w:t>minimization approach that can consistently incorporate information about forces</w:t>
      </w:r>
      <w:r w:rsidR="007A4235">
        <w:t xml:space="preserve"> (and higher derivatives of potential energy)</w:t>
      </w:r>
      <w:r w:rsidR="009D2DAB">
        <w:t xml:space="preserve"> generated in an MD simulation. Such a capability will not only increase the overall amount of information available for </w:t>
      </w:r>
      <w:proofErr w:type="gramStart"/>
      <w:r w:rsidR="009D2DAB">
        <w:t>optimization, but</w:t>
      </w:r>
      <w:proofErr w:type="gramEnd"/>
      <w:r w:rsidR="009D2DAB">
        <w:t xml:space="preserve"> will also allow for </w:t>
      </w:r>
      <w:r w:rsidR="00857C8A">
        <w:t xml:space="preserve">the </w:t>
      </w:r>
      <w:r w:rsidR="009D2DAB">
        <w:t>optimization of</w:t>
      </w:r>
      <w:r w:rsidR="00304EB2">
        <w:t xml:space="preserve"> interactions </w:t>
      </w:r>
      <w:r w:rsidR="007A4235">
        <w:t>restricted to</w:t>
      </w:r>
      <w:r w:rsidR="00857C8A">
        <w:t xml:space="preserve"> selected</w:t>
      </w:r>
      <w:r w:rsidR="001A4F91">
        <w:t xml:space="preserve"> subsets</w:t>
      </w:r>
      <w:r w:rsidR="00857C8A">
        <w:t xml:space="preserve"> </w:t>
      </w:r>
      <w:r w:rsidR="001A4F91">
        <w:t xml:space="preserve">of </w:t>
      </w:r>
      <w:r w:rsidR="00304EB2">
        <w:t>a given atomic system</w:t>
      </w:r>
      <w:r w:rsidR="00857C8A">
        <w:t>.</w:t>
      </w:r>
      <w:r w:rsidR="009D2DAB">
        <w:t xml:space="preserve"> </w:t>
      </w:r>
    </w:p>
    <w:p w:rsidR="001741C6" w:rsidRPr="000D2F23" w:rsidRDefault="00467063" w:rsidP="00452578">
      <w:pPr>
        <w:pStyle w:val="TAMainText"/>
      </w:pPr>
      <w:r w:rsidRPr="000D2F23">
        <w:t xml:space="preserve">In </w:t>
      </w:r>
      <w:r w:rsidR="00C1000F" w:rsidRPr="000D2F23">
        <w:t xml:space="preserve">the </w:t>
      </w:r>
      <w:r w:rsidR="00304EB2">
        <w:t>following</w:t>
      </w:r>
      <w:r w:rsidR="00C1000F" w:rsidRPr="000D2F23">
        <w:t xml:space="preserve"> section</w:t>
      </w:r>
      <w:r w:rsidR="001741C6" w:rsidRPr="000D2F23">
        <w:t xml:space="preserve"> we</w:t>
      </w:r>
      <w:r w:rsidR="002F25BA" w:rsidRPr="000D2F23">
        <w:t xml:space="preserve"> review </w:t>
      </w:r>
      <w:r w:rsidR="001A4F91">
        <w:t xml:space="preserve">the </w:t>
      </w:r>
      <w:r w:rsidR="0004473D">
        <w:t>basic ideas</w:t>
      </w:r>
      <w:r w:rsidR="009D7BC3" w:rsidRPr="000D2F23">
        <w:t xml:space="preserve"> of </w:t>
      </w:r>
      <w:r w:rsidR="00D81D9C" w:rsidRPr="000D2F23">
        <w:t>statistical distance</w:t>
      </w:r>
      <w:r w:rsidR="00304EB2">
        <w:t xml:space="preserve"> minimization and describe</w:t>
      </w:r>
      <w:r w:rsidR="0004473D">
        <w:t xml:space="preserve"> how forces can be incorporated</w:t>
      </w:r>
      <w:r w:rsidR="00186587">
        <w:t xml:space="preserve"> into the framework</w:t>
      </w:r>
      <w:r w:rsidR="00304EB2">
        <w:t xml:space="preserve">. </w:t>
      </w:r>
      <w:r w:rsidR="002439B8">
        <w:t>Then, in Section 3, we</w:t>
      </w:r>
      <w:r w:rsidR="00304EB2">
        <w:t xml:space="preserve"> present </w:t>
      </w:r>
      <w:r w:rsidR="002439B8">
        <w:t xml:space="preserve">the technical details of </w:t>
      </w:r>
      <w:r w:rsidR="00186587">
        <w:t>the optimization proc</w:t>
      </w:r>
      <w:r w:rsidR="00666D19">
        <w:t>edure</w:t>
      </w:r>
      <w:r w:rsidR="00304EB2">
        <w:t xml:space="preserve"> </w:t>
      </w:r>
      <w:r w:rsidR="002439B8">
        <w:t>as well as of classical and DFT MD</w:t>
      </w:r>
      <w:r w:rsidR="00304EB2">
        <w:t xml:space="preserve"> simulation</w:t>
      </w:r>
      <w:r w:rsidR="002439B8">
        <w:t>s</w:t>
      </w:r>
      <w:r w:rsidR="00304EB2">
        <w:t xml:space="preserve"> details</w:t>
      </w:r>
      <w:r w:rsidR="00156F87">
        <w:t>.</w:t>
      </w:r>
      <w:r w:rsidR="00666D19">
        <w:t xml:space="preserve"> I</w:t>
      </w:r>
      <w:r w:rsidR="00C60AA1">
        <w:t>n Section 4</w:t>
      </w:r>
      <w:r w:rsidR="00D81D9C" w:rsidRPr="000D2F23">
        <w:t xml:space="preserve">, we </w:t>
      </w:r>
      <w:r w:rsidR="00C60AA1">
        <w:t>demonstrate the principles on the</w:t>
      </w:r>
      <w:r w:rsidR="00666D19">
        <w:t xml:space="preserve"> example</w:t>
      </w:r>
      <w:r w:rsidR="00C60AA1">
        <w:t>s of</w:t>
      </w:r>
      <w:r w:rsidR="00666D19">
        <w:t xml:space="preserve"> MD simulation of </w:t>
      </w:r>
      <w:r w:rsidR="00C60AA1">
        <w:t xml:space="preserve">supercritical argon and </w:t>
      </w:r>
      <w:r w:rsidR="00666D19">
        <w:t xml:space="preserve">liquid </w:t>
      </w:r>
      <w:proofErr w:type="gramStart"/>
      <w:r w:rsidR="00C60AA1">
        <w:t>water, and</w:t>
      </w:r>
      <w:proofErr w:type="gramEnd"/>
      <w:r w:rsidR="00C60AA1">
        <w:t xml:space="preserve"> conclude in Section 5</w:t>
      </w:r>
      <w:r w:rsidR="00666D19">
        <w:t xml:space="preserve"> with the discussion of current limitations </w:t>
      </w:r>
      <w:r w:rsidR="00304EB2">
        <w:t xml:space="preserve">and possible extensions </w:t>
      </w:r>
      <w:r w:rsidR="00666D19">
        <w:t xml:space="preserve">of the </w:t>
      </w:r>
      <w:r w:rsidR="00304EB2">
        <w:t>proposed</w:t>
      </w:r>
      <w:r w:rsidR="00666D19">
        <w:t xml:space="preserve"> approach</w:t>
      </w:r>
      <w:r w:rsidR="00D81D9C" w:rsidRPr="000D2F23">
        <w:t xml:space="preserve">. </w:t>
      </w:r>
    </w:p>
    <w:p w:rsidR="00452578" w:rsidRPr="000D2F23" w:rsidRDefault="00452578" w:rsidP="00452578">
      <w:pPr>
        <w:pStyle w:val="TAMainText"/>
        <w:ind w:firstLine="0"/>
      </w:pPr>
    </w:p>
    <w:p w:rsidR="00DA45BF" w:rsidRDefault="00DA45BF" w:rsidP="00037650">
      <w:pPr>
        <w:pStyle w:val="TAMainText"/>
        <w:numPr>
          <w:ilvl w:val="0"/>
          <w:numId w:val="17"/>
        </w:numPr>
        <w:rPr>
          <w:rFonts w:ascii="Times New Roman" w:hAnsi="Times New Roman"/>
          <w:b/>
        </w:rPr>
      </w:pPr>
      <w:r w:rsidRPr="000D2F23">
        <w:rPr>
          <w:rFonts w:ascii="Times New Roman" w:hAnsi="Times New Roman"/>
          <w:b/>
        </w:rPr>
        <w:lastRenderedPageBreak/>
        <w:t>Theoretical background</w:t>
      </w:r>
    </w:p>
    <w:p w:rsidR="00564819" w:rsidRPr="00564819" w:rsidRDefault="00771A5B" w:rsidP="00564819">
      <w:pPr>
        <w:pStyle w:val="TAMainText"/>
        <w:numPr>
          <w:ilvl w:val="1"/>
          <w:numId w:val="17"/>
        </w:numPr>
        <w:rPr>
          <w:rFonts w:ascii="Times New Roman" w:hAnsi="Times New Roman"/>
          <w:i/>
        </w:rPr>
      </w:pPr>
      <w:r>
        <w:rPr>
          <w:rFonts w:ascii="Times New Roman" w:hAnsi="Times New Roman"/>
          <w:i/>
        </w:rPr>
        <w:t>Defining model optimality criteria</w:t>
      </w:r>
    </w:p>
    <w:p w:rsidR="00BE5C96" w:rsidRDefault="00C60AA1" w:rsidP="00854645">
      <w:pPr>
        <w:pStyle w:val="TAMainText"/>
        <w:ind w:firstLine="0"/>
      </w:pPr>
      <w:r>
        <w:t>Throughout this report</w:t>
      </w:r>
      <w:r w:rsidR="00D27A22">
        <w:t xml:space="preserve"> we will consider </w:t>
      </w:r>
      <w:r w:rsidR="00245530">
        <w:t xml:space="preserve">target </w:t>
      </w:r>
      <w:r w:rsidR="00D27A22">
        <w:t xml:space="preserve">systems </w:t>
      </w:r>
      <w:r w:rsidR="000246EC">
        <w:t xml:space="preserve">whose </w:t>
      </w:r>
      <w:r w:rsidR="007A4235">
        <w:t>atomic</w:t>
      </w:r>
      <w:r w:rsidR="008D1255">
        <w:t xml:space="preserve"> interactions </w:t>
      </w:r>
      <w:r w:rsidR="0075338B">
        <w:t xml:space="preserve">may </w:t>
      </w:r>
      <w:r w:rsidR="008D1255">
        <w:t>follow the laws of quantum mechanics</w:t>
      </w:r>
      <w:r w:rsidR="008E0ACC">
        <w:t>,</w:t>
      </w:r>
      <w:r w:rsidR="008D1255">
        <w:t xml:space="preserve"> but </w:t>
      </w:r>
      <w:r w:rsidR="00D27A22">
        <w:t>whose n</w:t>
      </w:r>
      <w:r w:rsidR="000246EC">
        <w:t>uclear motion</w:t>
      </w:r>
      <w:r w:rsidR="00245530">
        <w:t>s</w:t>
      </w:r>
      <w:r w:rsidR="000246EC">
        <w:t xml:space="preserve"> can be tracked on a classical </w:t>
      </w:r>
      <w:r w:rsidR="00CD6068">
        <w:t xml:space="preserve">continuous </w:t>
      </w:r>
      <w:r w:rsidR="000246EC">
        <w:t xml:space="preserve">phase space. </w:t>
      </w:r>
      <w:r w:rsidR="004B7EA0">
        <w:t>The effective interaction potential</w:t>
      </w:r>
      <w:r w:rsidR="008E0ACC">
        <w:t>s</w:t>
      </w:r>
      <w:r w:rsidR="004B7EA0">
        <w:t xml:space="preserve"> </w:t>
      </w:r>
      <w:r w:rsidR="00B64044">
        <w:t>of the corresponding model</w:t>
      </w:r>
      <w:r w:rsidR="008E0ACC">
        <w:t>s are</w:t>
      </w:r>
      <w:r w:rsidR="00B64044">
        <w:t xml:space="preserve"> then designed so that </w:t>
      </w:r>
      <w:r w:rsidR="00F93D31">
        <w:t xml:space="preserve">the equilibrium probabilities of </w:t>
      </w:r>
      <w:r>
        <w:t xml:space="preserve">different </w:t>
      </w:r>
      <w:r w:rsidR="00F93D31">
        <w:t>nuclea</w:t>
      </w:r>
      <w:r w:rsidR="008E0ACC">
        <w:t xml:space="preserve">r configurations generated in </w:t>
      </w:r>
      <w:r w:rsidR="00F93D31">
        <w:t>simulation</w:t>
      </w:r>
      <w:r w:rsidR="008E0ACC">
        <w:t>s</w:t>
      </w:r>
      <w:r w:rsidR="00F93D31">
        <w:t xml:space="preserve"> closely follow those of the target system</w:t>
      </w:r>
      <w:r w:rsidR="008E0ACC">
        <w:t>s</w:t>
      </w:r>
      <w:r w:rsidR="00F93D31">
        <w:t xml:space="preserve">.  </w:t>
      </w:r>
      <w:r w:rsidR="008847AC">
        <w:t>For simplicity, we will restrict the discussion to systems with constant number of particles</w:t>
      </w:r>
      <w:r w:rsidR="008B65C0">
        <w:t xml:space="preserve"> </w:t>
      </w:r>
      <w:r w:rsidR="008B65C0">
        <w:rPr>
          <w:i/>
        </w:rPr>
        <w:t>N</w:t>
      </w:r>
      <w:r w:rsidR="008847AC">
        <w:t xml:space="preserve">, </w:t>
      </w:r>
      <w:r w:rsidR="008B65C0">
        <w:t xml:space="preserve">absolute </w:t>
      </w:r>
      <w:r w:rsidR="008847AC">
        <w:t>temperature</w:t>
      </w:r>
      <w:r w:rsidR="008B65C0">
        <w:t xml:space="preserve"> </w:t>
      </w:r>
      <w:r w:rsidR="008B65C0">
        <w:rPr>
          <w:i/>
        </w:rPr>
        <w:t>T</w:t>
      </w:r>
      <w:r w:rsidR="008847AC">
        <w:t>, and volume</w:t>
      </w:r>
      <w:r w:rsidR="008B65C0">
        <w:t xml:space="preserve"> </w:t>
      </w:r>
      <w:r w:rsidR="008B65C0">
        <w:rPr>
          <w:i/>
        </w:rPr>
        <w:t>V</w:t>
      </w:r>
      <w:r w:rsidR="008847AC">
        <w:t xml:space="preserve">. </w:t>
      </w:r>
      <w:r w:rsidR="00BE5C96" w:rsidRPr="000D2F23">
        <w:t xml:space="preserve">The properties </w:t>
      </w:r>
      <w:r w:rsidR="00A64F96">
        <w:t xml:space="preserve">depending on the nuclear positions </w:t>
      </w:r>
      <w:r w:rsidR="00BE5C96" w:rsidRPr="000D2F23">
        <w:t xml:space="preserve">of </w:t>
      </w:r>
      <w:r w:rsidR="00DB59B0" w:rsidRPr="000D2F23">
        <w:t xml:space="preserve">one such </w:t>
      </w:r>
      <w:r w:rsidR="00BE5C96" w:rsidRPr="000D2F23">
        <w:t xml:space="preserve">system </w:t>
      </w:r>
      <w:r w:rsidR="00BE5C96" w:rsidRPr="000D2F23">
        <w:rPr>
          <w:i/>
        </w:rPr>
        <w:t>P</w:t>
      </w:r>
      <w:r w:rsidR="00561112" w:rsidRPr="000D2F23">
        <w:t xml:space="preserve"> </w:t>
      </w:r>
      <w:r w:rsidR="008847AC">
        <w:t>are completely determined by the canonical</w:t>
      </w:r>
      <w:r w:rsidR="00BE5C96" w:rsidRPr="000D2F23">
        <w:t xml:space="preserve"> partition function</w:t>
      </w:r>
      <w:r w:rsidR="009A670F" w:rsidRPr="000D2F23">
        <w:fldChar w:fldCharType="begin"/>
      </w:r>
      <w:r w:rsidR="009A670F">
        <w:instrText xml:space="preserve"> ADDIN EN.CITE &lt;EndNote&gt;&lt;Cite&gt;&lt;Author&gt;Hansen&lt;/Author&gt;&lt;Year&gt;2006&lt;/Year&gt;&lt;RecNum&gt;698&lt;/RecNum&gt;&lt;DisplayText&gt;&lt;style face="superscript"&gt; 22&lt;/style&gt;&lt;/DisplayText&gt;&lt;record&gt;&lt;rec-number&gt;698&lt;/rec-number&gt;&lt;foreign-keys&gt;&lt;key app="EN" db-id="09rsr0pebtf9tzed9xn5taazr20vtd2wsrxp"&gt;698&lt;/key&gt;&lt;/foreign-keys&gt;&lt;ref-type name="Book"&gt;6&lt;/ref-type&gt;&lt;contributors&gt;&lt;authors&gt;&lt;author&gt;Hansen, J. P.&lt;/author&gt;&lt;author&gt;McDonald, I. R.&lt;/author&gt;&lt;/authors&gt;&lt;/contributors&gt;&lt;titles&gt;&lt;title&gt;Theory of Simple Liquids&lt;/title&gt;&lt;/titles&gt;&lt;edition&gt;3rd&lt;/edition&gt;&lt;dates&gt;&lt;year&gt;2006&lt;/year&gt;&lt;/dates&gt;&lt;pub-location&gt;Amsterdam&lt;/pub-location&gt;&lt;publisher&gt;Academic Press&lt;/publisher&gt;&lt;urls&gt;&lt;/urls&gt;&lt;/record&gt;&lt;/Cite&gt;&lt;/EndNote&gt;</w:instrText>
      </w:r>
      <w:r w:rsidR="009A670F" w:rsidRPr="000D2F23">
        <w:fldChar w:fldCharType="separate"/>
      </w:r>
      <w:r w:rsidR="009A670F" w:rsidRPr="009A670F">
        <w:rPr>
          <w:noProof/>
          <w:vertAlign w:val="superscript"/>
        </w:rPr>
        <w:t> </w:t>
      </w:r>
      <w:hyperlink w:anchor="_ENREF_22" w:tooltip="Hansen, 2006 #698" w:history="1">
        <w:r w:rsidR="009A670F" w:rsidRPr="009A670F">
          <w:rPr>
            <w:noProof/>
            <w:vertAlign w:val="superscript"/>
          </w:rPr>
          <w:t>22</w:t>
        </w:r>
      </w:hyperlink>
      <w:r w:rsidR="009A670F" w:rsidRPr="000D2F23">
        <w:fldChar w:fldCharType="end"/>
      </w:r>
    </w:p>
    <w:p w:rsidR="00E049C1" w:rsidRPr="000D2F23" w:rsidRDefault="00547BE9" w:rsidP="00E049C1">
      <w:pPr>
        <w:pStyle w:val="TAMainText"/>
        <w:jc w:val="right"/>
      </w:pPr>
      <w:r>
        <w:rPr>
          <w:noProof/>
          <w:position w:val="-58"/>
        </w:rPr>
        <w:drawing>
          <wp:inline distT="0" distB="0" distL="0" distR="0" wp14:anchorId="6F2CA0EA">
            <wp:extent cx="2705100" cy="787400"/>
            <wp:effectExtent l="0" t="0" r="0" b="0"/>
            <wp:docPr id="1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787400"/>
                    </a:xfrm>
                    <a:prstGeom prst="rect">
                      <a:avLst/>
                    </a:prstGeom>
                    <a:noFill/>
                    <a:ln>
                      <a:noFill/>
                    </a:ln>
                  </pic:spPr>
                </pic:pic>
              </a:graphicData>
            </a:graphic>
          </wp:inline>
        </w:drawing>
      </w:r>
      <w:r w:rsidR="00E049C1">
        <w:tab/>
      </w:r>
      <w:r w:rsidR="00E049C1">
        <w:tab/>
      </w:r>
      <w:r w:rsidR="00E049C1">
        <w:tab/>
        <w:t>(1)</w:t>
      </w:r>
    </w:p>
    <w:p w:rsidR="005C7244" w:rsidRPr="00AF220A" w:rsidRDefault="000D35D5" w:rsidP="00BE5C96">
      <w:pPr>
        <w:pStyle w:val="TAMainText"/>
        <w:ind w:firstLine="0"/>
      </w:pPr>
      <w:r>
        <w:t xml:space="preserve">where </w:t>
      </w:r>
      <w:r w:rsidR="00547BE9">
        <w:rPr>
          <w:noProof/>
          <w:position w:val="-4"/>
        </w:rPr>
        <w:drawing>
          <wp:inline distT="0" distB="0" distL="0" distR="0" wp14:anchorId="43B206E3">
            <wp:extent cx="190500" cy="190500"/>
            <wp:effectExtent l="0" t="0" r="0" b="0"/>
            <wp:docPr id="13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BE5C96" w:rsidRPr="000D2F23">
        <w:t xml:space="preserve"> </w:t>
      </w:r>
      <w:r>
        <w:t xml:space="preserve">and </w:t>
      </w:r>
      <w:r w:rsidR="00547BE9">
        <w:rPr>
          <w:noProof/>
          <w:position w:val="-10"/>
        </w:rPr>
        <w:drawing>
          <wp:inline distT="0" distB="0" distL="0" distR="0" wp14:anchorId="4A97EB16">
            <wp:extent cx="228600" cy="2413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41300"/>
                    </a:xfrm>
                    <a:prstGeom prst="rect">
                      <a:avLst/>
                    </a:prstGeom>
                    <a:noFill/>
                    <a:ln>
                      <a:noFill/>
                    </a:ln>
                  </pic:spPr>
                </pic:pic>
              </a:graphicData>
            </a:graphic>
          </wp:inline>
        </w:drawing>
      </w:r>
      <w:r>
        <w:t xml:space="preserve"> are the coordinates and moment</w:t>
      </w:r>
      <w:r w:rsidR="004054A9">
        <w:t>a</w:t>
      </w:r>
      <w:r>
        <w:t xml:space="preserve"> of </w:t>
      </w:r>
      <w:r>
        <w:rPr>
          <w:i/>
        </w:rPr>
        <w:t>N</w:t>
      </w:r>
      <w:r>
        <w:t xml:space="preserve"> particles, respectively</w:t>
      </w:r>
      <w:r w:rsidR="00BE5C96" w:rsidRPr="000D2F23">
        <w:t>,</w:t>
      </w:r>
      <w:r w:rsidR="008B65C0">
        <w:t xml:space="preserve"> </w:t>
      </w:r>
      <w:r w:rsidR="008B65C0">
        <w:rPr>
          <w:i/>
        </w:rPr>
        <w:t>h</w:t>
      </w:r>
      <w:r w:rsidR="008B65C0">
        <w:t xml:space="preserve"> is the Planck constant, </w:t>
      </w:r>
      <w:r w:rsidR="00547BE9">
        <w:rPr>
          <w:noProof/>
          <w:position w:val="-4"/>
        </w:rPr>
        <w:drawing>
          <wp:inline distT="0" distB="0" distL="0" distR="0" wp14:anchorId="67038AE7">
            <wp:extent cx="152400" cy="1778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77800"/>
                    </a:xfrm>
                    <a:prstGeom prst="rect">
                      <a:avLst/>
                    </a:prstGeom>
                    <a:noFill/>
                    <a:ln>
                      <a:noFill/>
                    </a:ln>
                  </pic:spPr>
                </pic:pic>
              </a:graphicData>
            </a:graphic>
          </wp:inline>
        </w:drawing>
      </w:r>
      <w:r w:rsidR="008B65C0">
        <w:t xml:space="preserve"> is de Broglie wavelength,</w:t>
      </w:r>
      <w:r w:rsidR="00BE5C96" w:rsidRPr="000D2F23">
        <w:t xml:space="preserve"> </w:t>
      </w:r>
      <w:r w:rsidR="00BE5C96" w:rsidRPr="000D2F23">
        <w:rPr>
          <w:i/>
        </w:rPr>
        <w:t>H</w:t>
      </w:r>
      <w:r w:rsidR="008B65C0">
        <w:rPr>
          <w:i/>
          <w:vertAlign w:val="superscript"/>
        </w:rPr>
        <w:t>P</w:t>
      </w:r>
      <w:r w:rsidR="00BE5C96" w:rsidRPr="000D2F23">
        <w:rPr>
          <w:i/>
        </w:rPr>
        <w:t xml:space="preserve"> </w:t>
      </w:r>
      <w:r w:rsidR="00BE5C96" w:rsidRPr="000D2F23">
        <w:t>is the Hamiltonian</w:t>
      </w:r>
      <w:r w:rsidR="008B65C0">
        <w:t xml:space="preserve"> of system </w:t>
      </w:r>
      <w:r w:rsidR="008B65C0">
        <w:rPr>
          <w:i/>
        </w:rPr>
        <w:t>P</w:t>
      </w:r>
      <w:r w:rsidR="00390C32">
        <w:t>,</w:t>
      </w:r>
      <w:r w:rsidR="008B65C0">
        <w:t xml:space="preserve"> </w:t>
      </w:r>
      <w:proofErr w:type="spellStart"/>
      <w:r w:rsidR="008B65C0">
        <w:rPr>
          <w:i/>
        </w:rPr>
        <w:t>u</w:t>
      </w:r>
      <w:r w:rsidR="008B65C0">
        <w:rPr>
          <w:i/>
          <w:vertAlign w:val="superscript"/>
        </w:rPr>
        <w:t>P</w:t>
      </w:r>
      <w:proofErr w:type="spellEnd"/>
      <w:r w:rsidR="00397BE6">
        <w:t xml:space="preserve"> </w:t>
      </w:r>
      <w:r w:rsidR="008B65C0">
        <w:t xml:space="preserve">is its configurational </w:t>
      </w:r>
      <w:proofErr w:type="gramStart"/>
      <w:r w:rsidR="008B65C0">
        <w:t>energy,  and</w:t>
      </w:r>
      <w:proofErr w:type="gramEnd"/>
      <w:r w:rsidR="008B65C0">
        <w:t xml:space="preserve"> </w:t>
      </w:r>
      <w:r w:rsidR="00547BE9">
        <w:rPr>
          <w:noProof/>
          <w:position w:val="-10"/>
        </w:rPr>
        <w:drawing>
          <wp:inline distT="0" distB="0" distL="0" distR="0" wp14:anchorId="3F0AEEE6">
            <wp:extent cx="635000" cy="2286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00" cy="228600"/>
                    </a:xfrm>
                    <a:prstGeom prst="rect">
                      <a:avLst/>
                    </a:prstGeom>
                    <a:noFill/>
                    <a:ln>
                      <a:noFill/>
                    </a:ln>
                  </pic:spPr>
                </pic:pic>
              </a:graphicData>
            </a:graphic>
          </wp:inline>
        </w:drawing>
      </w:r>
      <w:r w:rsidR="00BE5C96" w:rsidRPr="000D2F23">
        <w:t>,</w:t>
      </w:r>
      <w:r w:rsidR="008B65C0">
        <w:t xml:space="preserve"> with</w:t>
      </w:r>
      <w:r w:rsidR="00BE5C96" w:rsidRPr="000D2F23">
        <w:t xml:space="preserve"> </w:t>
      </w:r>
      <w:r w:rsidR="00BE5C96" w:rsidRPr="000D2F23">
        <w:rPr>
          <w:i/>
        </w:rPr>
        <w:t>k</w:t>
      </w:r>
      <w:r w:rsidR="00BE5C96" w:rsidRPr="000D2F23">
        <w:rPr>
          <w:i/>
          <w:vertAlign w:val="subscript"/>
        </w:rPr>
        <w:t>B</w:t>
      </w:r>
      <w:r w:rsidR="008B65C0">
        <w:t xml:space="preserve">  being the Boltzmann constant</w:t>
      </w:r>
      <w:r w:rsidR="00BE5C96" w:rsidRPr="000D2F23">
        <w:t>.</w:t>
      </w:r>
      <w:r w:rsidR="003C0947">
        <w:t xml:space="preserve"> While it is usually computationally prohibitive to evaluate the absolute value of the partition function, it is often </w:t>
      </w:r>
      <w:r w:rsidR="00EE0DF1">
        <w:t>possible to determine the ratio</w:t>
      </w:r>
      <w:r w:rsidR="003C0947">
        <w:t xml:space="preserve"> of partition functions of systems with </w:t>
      </w:r>
      <w:r w:rsidR="008415AE">
        <w:t xml:space="preserve">a </w:t>
      </w:r>
      <w:r w:rsidR="003C0947">
        <w:t xml:space="preserve">sufficient overlap of </w:t>
      </w:r>
      <w:r w:rsidR="008415AE">
        <w:t xml:space="preserve">their </w:t>
      </w:r>
      <w:r w:rsidR="003C0947">
        <w:t>probability distributions using the importance sampling or some more sophisticated method.</w:t>
      </w:r>
      <w:r w:rsidR="009A670F">
        <w:fldChar w:fldCharType="begin"/>
      </w:r>
      <w:r w:rsidR="009A670F">
        <w:instrText xml:space="preserve"> ADDIN EN.CITE &lt;EndNote&gt;&lt;Cite&gt;&lt;Author&gt;Bennett&lt;/Author&gt;&lt;Year&gt;1976&lt;/Year&gt;&lt;RecNum&gt;312&lt;/RecNum&gt;&lt;DisplayText&gt;&lt;style face="superscript"&gt; 23&lt;/style&gt;&lt;/DisplayText&gt;&lt;record&gt;&lt;rec-number&gt;312&lt;/rec-number&gt;&lt;foreign-keys&gt;&lt;key app="EN" db-id="09rsr0pebtf9tzed9xn5taazr20vtd2wsrxp"&gt;312&lt;/key&gt;&lt;/foreign-keys&gt;&lt;ref-type name="Journal Article"&gt;17&lt;/ref-type&gt;&lt;contributors&gt;&lt;authors&gt;&lt;author&gt;Bennett, C. H.&lt;/author&gt;&lt;/authors&gt;&lt;/contributors&gt;&lt;titles&gt;&lt;title&gt;EFFICIENT ESTIMATION OF FREE-ENERGY DIFFERENCES FROM MONTE-CARLO DATA&lt;/title&gt;&lt;secondary-title&gt;Journal of Computational Physics&lt;/secondary-title&gt;&lt;/titles&gt;&lt;periodical&gt;&lt;full-title&gt;Journal of Computational Physics&lt;/full-title&gt;&lt;abbr-1&gt;J. Comput. Phys.&lt;/abbr-1&gt;&lt;/periodical&gt;&lt;pages&gt;245-268&lt;/pages&gt;&lt;volume&gt;22&lt;/volume&gt;&lt;number&gt;2&lt;/number&gt;&lt;section&gt;245&lt;/section&gt;&lt;dates&gt;&lt;year&gt;1976&lt;/year&gt;&lt;/dates&gt;&lt;isbn&gt;0021-9991&lt;/isbn&gt;&lt;accession-num&gt;WOS:A1976CM81600007&lt;/accession-num&gt;&lt;urls&gt;&lt;related-urls&gt;&lt;url&gt;&amp;lt;Go to ISI&amp;gt;://WOS:A1976CM81600007&lt;/url&gt;&lt;/related-urls&gt;&lt;/urls&gt;&lt;electronic-resource-num&gt;10.1016/0021-9991(76)90078-4&lt;/electronic-resource-num&gt;&lt;/record&gt;&lt;/Cite&gt;&lt;/EndNote&gt;</w:instrText>
      </w:r>
      <w:r w:rsidR="009A670F">
        <w:fldChar w:fldCharType="separate"/>
      </w:r>
      <w:r w:rsidR="009A670F" w:rsidRPr="009A670F">
        <w:rPr>
          <w:noProof/>
          <w:vertAlign w:val="superscript"/>
        </w:rPr>
        <w:t> </w:t>
      </w:r>
      <w:hyperlink w:anchor="_ENREF_23" w:tooltip="Bennett, 1976 #312" w:history="1">
        <w:r w:rsidR="009A670F" w:rsidRPr="009A670F">
          <w:rPr>
            <w:noProof/>
            <w:vertAlign w:val="superscript"/>
          </w:rPr>
          <w:t>23</w:t>
        </w:r>
      </w:hyperlink>
      <w:r w:rsidR="009A670F">
        <w:fldChar w:fldCharType="end"/>
      </w:r>
      <w:r w:rsidR="003C0947">
        <w:t xml:space="preserve"> </w:t>
      </w:r>
      <w:r w:rsidR="002945EE">
        <w:t xml:space="preserve"> </w:t>
      </w:r>
      <w:r w:rsidR="005C7244">
        <w:t>The ratio of two partition functions</w:t>
      </w:r>
      <w:r w:rsidR="00AF220A">
        <w:t xml:space="preserve"> corresponding to systems </w:t>
      </w:r>
      <w:r w:rsidR="00AF220A">
        <w:rPr>
          <w:i/>
        </w:rPr>
        <w:t>P</w:t>
      </w:r>
      <w:r w:rsidR="00AF220A">
        <w:t xml:space="preserve"> and </w:t>
      </w:r>
      <w:r w:rsidR="00AF220A">
        <w:rPr>
          <w:i/>
        </w:rPr>
        <w:t>Q</w:t>
      </w:r>
      <w:r w:rsidR="00AF220A">
        <w:t>,</w:t>
      </w:r>
    </w:p>
    <w:p w:rsidR="005C7244" w:rsidRDefault="00547BE9" w:rsidP="005A0585">
      <w:pPr>
        <w:pStyle w:val="TAMainText"/>
        <w:ind w:firstLine="0"/>
        <w:jc w:val="right"/>
        <w:rPr>
          <w:position w:val="-122"/>
        </w:rPr>
      </w:pPr>
      <w:r>
        <w:rPr>
          <w:noProof/>
          <w:position w:val="-66"/>
        </w:rPr>
        <w:drawing>
          <wp:inline distT="0" distB="0" distL="0" distR="0" wp14:anchorId="55987481">
            <wp:extent cx="2755900" cy="9144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900" cy="914400"/>
                    </a:xfrm>
                    <a:prstGeom prst="rect">
                      <a:avLst/>
                    </a:prstGeom>
                    <a:noFill/>
                    <a:ln>
                      <a:noFill/>
                    </a:ln>
                  </pic:spPr>
                </pic:pic>
              </a:graphicData>
            </a:graphic>
          </wp:inline>
        </w:drawing>
      </w:r>
      <w:r w:rsidR="005A0585">
        <w:rPr>
          <w:position w:val="-122"/>
        </w:rPr>
        <w:tab/>
      </w:r>
      <w:r w:rsidR="005A0585">
        <w:tab/>
        <w:t>(2)</w:t>
      </w:r>
      <w:r w:rsidR="005A0585">
        <w:rPr>
          <w:position w:val="-122"/>
        </w:rPr>
        <w:tab/>
      </w:r>
    </w:p>
    <w:p w:rsidR="005C7244" w:rsidRDefault="005C7244" w:rsidP="00BE5C96">
      <w:pPr>
        <w:pStyle w:val="TAMainText"/>
        <w:ind w:firstLine="0"/>
      </w:pPr>
      <w:r>
        <w:lastRenderedPageBreak/>
        <w:t xml:space="preserve">where </w:t>
      </w:r>
      <w:r w:rsidR="00547BE9">
        <w:rPr>
          <w:noProof/>
          <w:position w:val="-18"/>
        </w:rPr>
        <w:drawing>
          <wp:inline distT="0" distB="0" distL="0" distR="0" wp14:anchorId="378CE4D1">
            <wp:extent cx="330200" cy="2667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200" cy="266700"/>
                    </a:xfrm>
                    <a:prstGeom prst="rect">
                      <a:avLst/>
                    </a:prstGeom>
                    <a:noFill/>
                    <a:ln>
                      <a:noFill/>
                    </a:ln>
                  </pic:spPr>
                </pic:pic>
              </a:graphicData>
            </a:graphic>
          </wp:inline>
        </w:drawing>
      </w:r>
      <w:r>
        <w:t xml:space="preserve"> </w:t>
      </w:r>
      <w:r w:rsidRPr="000D2F23">
        <w:t xml:space="preserve">denotes the ensemble average over all </w:t>
      </w:r>
      <w:r>
        <w:t>configurations</w:t>
      </w:r>
      <w:r w:rsidRPr="000D2F23">
        <w:t xml:space="preserve"> of system </w:t>
      </w:r>
      <w:r w:rsidRPr="000D2F23">
        <w:rPr>
          <w:i/>
        </w:rPr>
        <w:t>P</w:t>
      </w:r>
      <w:r>
        <w:t xml:space="preserve">, </w:t>
      </w:r>
      <w:r w:rsidR="00547BE9">
        <w:rPr>
          <w:noProof/>
          <w:position w:val="-6"/>
        </w:rPr>
        <w:drawing>
          <wp:inline distT="0" distB="0" distL="0" distR="0" wp14:anchorId="33330828">
            <wp:extent cx="787400" cy="2286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7400" cy="228600"/>
                    </a:xfrm>
                    <a:prstGeom prst="rect">
                      <a:avLst/>
                    </a:prstGeom>
                    <a:noFill/>
                    <a:ln>
                      <a:noFill/>
                    </a:ln>
                  </pic:spPr>
                </pic:pic>
              </a:graphicData>
            </a:graphic>
          </wp:inline>
        </w:drawing>
      </w:r>
      <w:r>
        <w:t xml:space="preserve">, and </w:t>
      </w:r>
      <w:r w:rsidR="00547BE9">
        <w:rPr>
          <w:noProof/>
          <w:position w:val="-16"/>
        </w:rPr>
        <w:drawing>
          <wp:inline distT="0" distB="0" distL="0" distR="0" wp14:anchorId="47CCC564">
            <wp:extent cx="1346200" cy="2667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6200" cy="266700"/>
                    </a:xfrm>
                    <a:prstGeom prst="rect">
                      <a:avLst/>
                    </a:prstGeom>
                    <a:noFill/>
                    <a:ln>
                      <a:noFill/>
                    </a:ln>
                  </pic:spPr>
                </pic:pic>
              </a:graphicData>
            </a:graphic>
          </wp:inline>
        </w:drawing>
      </w:r>
      <w:r>
        <w:t xml:space="preserve"> is the Helmholtz free energy difference between systems </w:t>
      </w:r>
      <w:r w:rsidRPr="00A02EA7">
        <w:rPr>
          <w:i/>
        </w:rPr>
        <w:t>Q</w:t>
      </w:r>
      <w:r>
        <w:t xml:space="preserve"> and </w:t>
      </w:r>
      <w:r>
        <w:rPr>
          <w:i/>
        </w:rPr>
        <w:t>P.</w:t>
      </w:r>
      <w:r w:rsidR="00AF220A">
        <w:t xml:space="preserve"> In the case of importance sampling, the estimator of the ratio can be written as,</w:t>
      </w:r>
    </w:p>
    <w:p w:rsidR="00AF220A" w:rsidRPr="00AF220A" w:rsidRDefault="00BA06B1" w:rsidP="00AF220A">
      <w:pPr>
        <w:pStyle w:val="TAMainText"/>
        <w:ind w:firstLine="0"/>
        <w:jc w:val="right"/>
      </w:pPr>
      <w:r w:rsidRPr="00AF220A">
        <w:rPr>
          <w:noProof/>
          <w:position w:val="-30"/>
        </w:rPr>
        <w:object w:dxaOrig="358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alt="" style="width:178.7pt;height:36pt;mso-width-percent:0;mso-height-percent:0;mso-width-percent:0;mso-height-percent:0" o:ole="">
            <v:imagedata r:id="rId18" o:title=""/>
          </v:shape>
          <o:OLEObject Type="Embed" ProgID="Equation.3" ShapeID="_x0000_i1180" DrawAspect="Content" ObjectID="_1619619016" r:id="rId19"/>
        </w:object>
      </w:r>
      <w:r w:rsidR="00AF220A">
        <w:tab/>
        <w:t>.</w:t>
      </w:r>
      <w:r w:rsidR="00AF220A">
        <w:tab/>
      </w:r>
      <w:r w:rsidR="00AF220A">
        <w:tab/>
      </w:r>
      <w:r w:rsidR="00AF220A">
        <w:tab/>
        <w:t>(3)</w:t>
      </w:r>
    </w:p>
    <w:p w:rsidR="00AF220A" w:rsidRDefault="00AF220A" w:rsidP="00AF220A">
      <w:pPr>
        <w:pStyle w:val="TAMainText"/>
        <w:ind w:firstLine="0"/>
      </w:pPr>
      <w:r>
        <w:t xml:space="preserve">Here the summation runs over </w:t>
      </w:r>
      <w:r>
        <w:rPr>
          <w:i/>
        </w:rPr>
        <w:t>M</w:t>
      </w:r>
      <w:r>
        <w:rPr>
          <w:i/>
          <w:vertAlign w:val="subscript"/>
        </w:rPr>
        <w:t>P</w:t>
      </w:r>
      <w:r>
        <w:t xml:space="preserve"> configurations generated in an equilibrium simulation of </w:t>
      </w:r>
      <w:r>
        <w:rPr>
          <w:i/>
        </w:rPr>
        <w:t>P</w:t>
      </w:r>
      <w:r>
        <w:t>.</w:t>
      </w:r>
    </w:p>
    <w:p w:rsidR="001E195E" w:rsidRDefault="002945EE" w:rsidP="0069481E">
      <w:pPr>
        <w:pStyle w:val="TAMainText"/>
        <w:ind w:firstLine="360"/>
      </w:pPr>
      <w:r>
        <w:t>Since all measurable properties of systems considered in this study are determin</w:t>
      </w:r>
      <w:r w:rsidR="007F4DF0">
        <w:t>ed by their partition functions given by</w:t>
      </w:r>
      <w:r>
        <w:t xml:space="preserve"> Eq. (1), it i</w:t>
      </w:r>
      <w:r w:rsidR="000314AA">
        <w:t xml:space="preserve">s natural to </w:t>
      </w:r>
      <w:r w:rsidR="007F4DF0">
        <w:t>require that the mo</w:t>
      </w:r>
      <w:r w:rsidR="0025421C">
        <w:t>del’s partition function</w:t>
      </w:r>
      <w:r w:rsidR="009E618B">
        <w:t>, or rather its microstate probability distribution,</w:t>
      </w:r>
      <w:r w:rsidR="0025421C">
        <w:t xml:space="preserve"> differ</w:t>
      </w:r>
      <w:r w:rsidR="009E618B">
        <w:t>s</w:t>
      </w:r>
      <w:r w:rsidR="0025421C">
        <w:t xml:space="preserve"> minimally</w:t>
      </w:r>
      <w:r w:rsidR="007F4DF0">
        <w:t xml:space="preserve"> from that of the target system. </w:t>
      </w:r>
      <w:r>
        <w:t xml:space="preserve">We have previously shown the advantages of using </w:t>
      </w:r>
      <w:r w:rsidR="009E618B">
        <w:t xml:space="preserve">a </w:t>
      </w:r>
      <w:r>
        <w:t xml:space="preserve">model optimization loss function based on a similarity metric </w:t>
      </w:r>
      <w:r w:rsidR="008415AE">
        <w:t>introduced to statistics by Rao,</w:t>
      </w:r>
      <w:r w:rsidR="008415AE">
        <w:fldChar w:fldCharType="begin"/>
      </w:r>
      <w:r w:rsidR="009A670F">
        <w:instrText xml:space="preserve"> ADDIN EN.CITE &lt;EndNote&gt;&lt;Cite&gt;&lt;Author&gt;Atkinson&lt;/Author&gt;&lt;Year&gt;1981&lt;/Year&gt;&lt;RecNum&gt;943&lt;/RecNum&gt;&lt;DisplayText&gt;&lt;style face="superscript"&gt; 24,25&lt;/style&gt;&lt;/DisplayText&gt;&lt;record&gt;&lt;rec-number&gt;943&lt;/rec-number&gt;&lt;foreign-keys&gt;&lt;key app="EN" db-id="09rsr0pebtf9tzed9xn5taazr20vtd2wsrxp"&gt;943&lt;/key&gt;&lt;/foreign-keys&gt;&lt;ref-type name="Journal Article"&gt;17&lt;/ref-type&gt;&lt;contributors&gt;&lt;authors&gt;&lt;author&gt;Atkinson, C.&lt;/author&gt;&lt;author&gt;Mitchell, A.F.S.&lt;/author&gt;&lt;/authors&gt;&lt;/contributors&gt;&lt;titles&gt;&lt;title&gt;Rao&amp;apos;s Distance Measure&lt;/title&gt;&lt;secondary-title&gt;Sankhya&lt;/secondary-title&gt;&lt;/titles&gt;&lt;periodical&gt;&lt;full-title&gt;Sankhya&lt;/full-title&gt;&lt;/periodical&gt;&lt;pages&gt;345-365&lt;/pages&gt;&lt;volume&gt;43&lt;/volume&gt;&lt;section&gt;345&lt;/section&gt;&lt;dates&gt;&lt;year&gt;1981&lt;/year&gt;&lt;/dates&gt;&lt;urls&gt;&lt;/urls&gt;&lt;/record&gt;&lt;/Cite&gt;&lt;Cite&gt;&lt;Author&gt;Rao&lt;/Author&gt;&lt;Year&gt;1957&lt;/Year&gt;&lt;RecNum&gt;975&lt;/RecNum&gt;&lt;record&gt;&lt;rec-number&gt;975&lt;/rec-number&gt;&lt;foreign-keys&gt;&lt;key app="EN" db-id="09rsr0pebtf9tzed9xn5taazr20vtd2wsrxp"&gt;975&lt;/key&gt;&lt;/foreign-keys&gt;&lt;ref-type name="Journal Article"&gt;17&lt;/ref-type&gt;&lt;contributors&gt;&lt;authors&gt;&lt;author&gt;Rao, C. R.&lt;/author&gt;&lt;/authors&gt;&lt;/contributors&gt;&lt;titles&gt;&lt;title&gt;Maximum likelihood estimation for the multinomial distribution&lt;/title&gt;&lt;secondary-title&gt;Sankhya&lt;/secondary-title&gt;&lt;/titles&gt;&lt;periodical&gt;&lt;full-title&gt;Sankhya&lt;/full-title&gt;&lt;/periodical&gt;&lt;pages&gt;139-148&lt;/pages&gt;&lt;volume&gt;18&lt;/volume&gt;&lt;section&gt;139&lt;/section&gt;&lt;dates&gt;&lt;year&gt;1957&lt;/year&gt;&lt;/dates&gt;&lt;urls&gt;&lt;/urls&gt;&lt;/record&gt;&lt;/Cite&gt;&lt;/EndNote&gt;</w:instrText>
      </w:r>
      <w:r w:rsidR="008415AE">
        <w:fldChar w:fldCharType="separate"/>
      </w:r>
      <w:r w:rsidR="009A670F" w:rsidRPr="009A670F">
        <w:rPr>
          <w:noProof/>
          <w:vertAlign w:val="superscript"/>
        </w:rPr>
        <w:t> </w:t>
      </w:r>
      <w:hyperlink w:anchor="_ENREF_24" w:tooltip="Atkinson, 1981 #943" w:history="1">
        <w:r w:rsidR="009A670F" w:rsidRPr="009A670F">
          <w:rPr>
            <w:noProof/>
            <w:vertAlign w:val="superscript"/>
          </w:rPr>
          <w:t>24</w:t>
        </w:r>
      </w:hyperlink>
      <w:r w:rsidR="009A670F" w:rsidRPr="009A670F">
        <w:rPr>
          <w:noProof/>
          <w:vertAlign w:val="superscript"/>
        </w:rPr>
        <w:t>,</w:t>
      </w:r>
      <w:hyperlink w:anchor="_ENREF_25" w:tooltip="Rao, 1957 #975" w:history="1">
        <w:r w:rsidR="009A670F" w:rsidRPr="009A670F">
          <w:rPr>
            <w:noProof/>
            <w:vertAlign w:val="superscript"/>
          </w:rPr>
          <w:t>25</w:t>
        </w:r>
      </w:hyperlink>
      <w:r w:rsidR="008415AE">
        <w:fldChar w:fldCharType="end"/>
      </w:r>
      <w:r w:rsidR="008415AE">
        <w:t xml:space="preserve"> and </w:t>
      </w:r>
      <w:r w:rsidR="007F4DF0">
        <w:t>known in physics</w:t>
      </w:r>
      <w:r w:rsidR="00854645">
        <w:t xml:space="preserve"> as statistical distance,</w:t>
      </w:r>
      <w:r w:rsidR="009A670F">
        <w:fldChar w:fldCharType="begin"/>
      </w:r>
      <w:r w:rsidR="009A670F">
        <w:instrText xml:space="preserve"> ADDIN EN.CITE &lt;EndNote&gt;&lt;Cite&gt;&lt;Author&gt;Wootters&lt;/Author&gt;&lt;Year&gt;1981&lt;/Year&gt;&lt;RecNum&gt;825&lt;/RecNum&gt;&lt;DisplayText&gt;&lt;style face="superscript"&gt; 19&lt;/style&gt;&lt;/DisplayText&gt;&lt;record&gt;&lt;rec-number&gt;825&lt;/rec-number&gt;&lt;foreign-keys&gt;&lt;key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ISI&amp;gt;://WOS:A1981LA03800011&lt;/url&gt;&lt;/related-urls&gt;&lt;/urls&gt;&lt;electronic-resource-num&gt;10.1103/PhysRevD.23.357&lt;/electronic-resource-num&gt;&lt;/record&gt;&lt;/Cite&gt;&lt;/EndNote&gt;</w:instrText>
      </w:r>
      <w:r w:rsidR="009A670F">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fldChar w:fldCharType="end"/>
      </w:r>
      <w:r w:rsidR="003C0947">
        <w:t xml:space="preserve"> </w:t>
      </w:r>
      <w:r w:rsidR="00854645">
        <w:t>which quantifies distinguishability between two physical</w:t>
      </w:r>
      <w:r w:rsidR="009E618B">
        <w:t xml:space="preserve"> systems based on the results </w:t>
      </w:r>
      <w:r w:rsidR="005B425A">
        <w:t xml:space="preserve">(sets of samples) </w:t>
      </w:r>
      <w:r w:rsidR="009E618B">
        <w:t>of arbitrary</w:t>
      </w:r>
      <w:r w:rsidR="00854645">
        <w:t xml:space="preserve"> measurement</w:t>
      </w:r>
      <w:r w:rsidR="009E618B">
        <w:t>s</w:t>
      </w:r>
      <w:r w:rsidR="00854645">
        <w:t xml:space="preserve"> performed on those systems.</w:t>
      </w:r>
      <w:r w:rsidR="0069481E">
        <w:t xml:space="preserve"> </w:t>
      </w:r>
      <w:r w:rsidR="005B425A">
        <w:t>The metric is closely related to relative entropy, which has been previously used in the design of atomistic and coarse-grained models,</w:t>
      </w:r>
      <w:r w:rsidR="005B425A">
        <w:fldChar w:fldCharType="begin">
          <w:fldData xml:space="preserve">PEVuZE5vdGU+PENpdGU+PEF1dGhvcj5TaGVsbDwvQXV0aG9yPjxZZWFyPjIwMTI8L1llYXI+PFJl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</w:fldData>
        </w:fldChar>
      </w:r>
      <w:r w:rsidR="009A670F">
        <w:instrText xml:space="preserve"> ADDIN EN.CITE </w:instrText>
      </w:r>
      <w:r w:rsidR="009A670F">
        <w:fldChar w:fldCharType="begin">
          <w:fldData xml:space="preserve">PEVuZE5vdGU+PENpdGU+PEF1dGhvcj5TaGVsbDwvQXV0aG9yPjxZZWFyPjIwMTI8L1llYXI+PFJl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</w:fldData>
        </w:fldChar>
      </w:r>
      <w:r w:rsidR="009A670F">
        <w:instrText xml:space="preserve"> ADDIN EN.CITE.DATA </w:instrText>
      </w:r>
      <w:r w:rsidR="009A670F">
        <w:fldChar w:fldCharType="end"/>
      </w:r>
      <w:r w:rsidR="005B425A">
        <w:fldChar w:fldCharType="separate"/>
      </w:r>
      <w:r w:rsidR="009A670F" w:rsidRPr="009A670F">
        <w:rPr>
          <w:noProof/>
          <w:vertAlign w:val="superscript"/>
        </w:rPr>
        <w:t> </w:t>
      </w:r>
      <w:hyperlink w:anchor="_ENREF_22" w:tooltip="Hansen, 2006 #698" w:history="1">
        <w:r w:rsidR="009A670F" w:rsidRPr="009A670F">
          <w:rPr>
            <w:noProof/>
            <w:vertAlign w:val="superscript"/>
          </w:rPr>
          <w:t>22</w:t>
        </w:r>
      </w:hyperlink>
      <w:r w:rsidR="009A670F" w:rsidRPr="009A670F">
        <w:rPr>
          <w:noProof/>
          <w:vertAlign w:val="superscript"/>
        </w:rPr>
        <w:t>,</w:t>
      </w:r>
      <w:hyperlink w:anchor="_ENREF_26" w:tooltip="Shell, 2012 #387" w:history="1">
        <w:r w:rsidR="009A670F" w:rsidRPr="009A670F">
          <w:rPr>
            <w:noProof/>
            <w:vertAlign w:val="superscript"/>
          </w:rPr>
          <w:t>26</w:t>
        </w:r>
      </w:hyperlink>
      <w:r w:rsidR="005B425A">
        <w:fldChar w:fldCharType="end"/>
      </w:r>
      <w:r w:rsidR="005B425A">
        <w:t xml:space="preserve"> but does not suffer </w:t>
      </w:r>
      <w:r w:rsidR="001347FA">
        <w:t>from divergence for hard</w:t>
      </w:r>
      <w:r w:rsidR="008415AE">
        <w:t xml:space="preserve"> body potentials and is </w:t>
      </w:r>
      <w:r w:rsidR="001347FA">
        <w:t>more robust</w:t>
      </w:r>
      <w:r w:rsidR="008415AE">
        <w:t xml:space="preserve"> overall</w:t>
      </w:r>
      <w:r w:rsidR="001347FA">
        <w:t>.</w:t>
      </w:r>
      <w:r w:rsidR="009A670F">
        <w:fldChar w:fldCharType="begin"/>
      </w:r>
      <w:r w:rsidR="009A670F">
        <w:instrText xml:space="preserve"> ADDIN EN.CITE &lt;EndNote&gt;&lt;Cite&gt;&lt;Author&gt;Vlcek&lt;/Author&gt;&lt;Year&gt;2015&lt;/Year&gt;&lt;RecNum&gt;1186&lt;/RecNum&gt;&lt;DisplayText&gt;&lt;style face="superscript"&gt; 18&lt;/style&gt;&lt;/DisplayText&gt;&lt;record&gt;&lt;rec-number&gt;1186&lt;/rec-number&gt;&lt;foreign-keys&gt;&lt;key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EndNote&gt;</w:instrText>
      </w:r>
      <w:r w:rsidR="009A670F">
        <w:fldChar w:fldCharType="separate"/>
      </w:r>
      <w:r w:rsidR="009A670F" w:rsidRPr="009A670F">
        <w:rPr>
          <w:noProof/>
          <w:vertAlign w:val="superscript"/>
        </w:rPr>
        <w:t> </w:t>
      </w:r>
      <w:hyperlink w:anchor="_ENREF_18" w:tooltip="Vlcek, 2015 #1186" w:history="1">
        <w:r w:rsidR="009A670F" w:rsidRPr="009A670F">
          <w:rPr>
            <w:noProof/>
            <w:vertAlign w:val="superscript"/>
          </w:rPr>
          <w:t>18</w:t>
        </w:r>
      </w:hyperlink>
      <w:r w:rsidR="009A670F">
        <w:fldChar w:fldCharType="end"/>
      </w:r>
      <w:r w:rsidR="001347FA">
        <w:t xml:space="preserve"> </w:t>
      </w:r>
      <w:r w:rsidR="001E195E">
        <w:t xml:space="preserve">Statistical distance between systems </w:t>
      </w:r>
      <w:r w:rsidR="001E195E">
        <w:rPr>
          <w:i/>
        </w:rPr>
        <w:t>P</w:t>
      </w:r>
      <w:r w:rsidR="001E195E">
        <w:t xml:space="preserve"> and </w:t>
      </w:r>
      <w:r w:rsidR="001E195E">
        <w:rPr>
          <w:i/>
        </w:rPr>
        <w:t>Q</w:t>
      </w:r>
      <w:r w:rsidR="001E195E">
        <w:t xml:space="preserve"> </w:t>
      </w:r>
      <w:r w:rsidR="008E0ACC">
        <w:t>is defined</w:t>
      </w:r>
      <w:r w:rsidR="001E195E">
        <w:t xml:space="preserve"> as,</w:t>
      </w:r>
      <w:r w:rsidR="009A670F">
        <w:fldChar w:fldCharType="begin"/>
      </w:r>
      <w:r w:rsidR="009A670F">
        <w:instrText xml:space="preserve"> ADDIN EN.CITE &lt;EndNote&gt;&lt;Cite&gt;&lt;Author&gt;Wootters&lt;/Author&gt;&lt;Year&gt;1981&lt;/Year&gt;&lt;RecNum&gt;825&lt;/RecNum&gt;&lt;DisplayText&gt;&lt;style face="superscript"&gt; 19&lt;/style&gt;&lt;/DisplayText&gt;&lt;record&gt;&lt;rec-number&gt;825&lt;/rec-number&gt;&lt;foreign-keys&gt;&lt;key app="EN" db-id="09rsr0pebtf9tzed9xn5taazr20vtd2wsrxp"&gt;825&lt;/key&gt;&lt;/foreign-keys&gt;&lt;ref-type name="Journal Article"&gt;17&lt;/ref-type&gt;&lt;contributors&gt;&lt;authors&gt;&lt;author&gt;Wootters, W. K.&lt;/author&gt;&lt;/authors&gt;&lt;/contributors&gt;&lt;titles&gt;&lt;title&gt;Statistical distance and Hilbert space&lt;/title&gt;&lt;secondary-title&gt;Phys. Rev. D&lt;/secondary-title&gt;&lt;/titles&gt;&lt;periodical&gt;&lt;full-title&gt;Phys. Rev. D&lt;/full-title&gt;&lt;/periodical&gt;&lt;pages&gt;357-362&lt;/pages&gt;&lt;volume&gt;23&lt;/volume&gt;&lt;number&gt;2&lt;/number&gt;&lt;section&gt;357&lt;/section&gt;&lt;dates&gt;&lt;year&gt;1981&lt;/year&gt;&lt;pub-dates&gt;&lt;date&gt;1981&lt;/date&gt;&lt;/pub-dates&gt;&lt;/dates&gt;&lt;isbn&gt;0556-2821&lt;/isbn&gt;&lt;accession-num&gt;WOS:A1981LA03800011&lt;/accession-num&gt;&lt;urls&gt;&lt;related-urls&gt;&lt;url&gt;&amp;lt;Go to ISI&amp;gt;://WOS:A1981LA03800011&lt;/url&gt;&lt;/related-urls&gt;&lt;/urls&gt;&lt;electronic-resource-num&gt;10.1103/PhysRevD.23.357&lt;/electronic-resource-num&gt;&lt;/record&gt;&lt;/Cite&gt;&lt;/EndNote&gt;</w:instrText>
      </w:r>
      <w:r w:rsidR="009A670F">
        <w:fldChar w:fldCharType="separate"/>
      </w:r>
      <w:r w:rsidR="009A670F" w:rsidRPr="009A670F">
        <w:rPr>
          <w:noProof/>
          <w:vertAlign w:val="superscript"/>
        </w:rPr>
        <w:t> </w:t>
      </w:r>
      <w:hyperlink w:anchor="_ENREF_19" w:tooltip="Wootters, 1981 #825" w:history="1">
        <w:r w:rsidR="009A670F" w:rsidRPr="009A670F">
          <w:rPr>
            <w:noProof/>
            <w:vertAlign w:val="superscript"/>
          </w:rPr>
          <w:t>19</w:t>
        </w:r>
      </w:hyperlink>
      <w:r w:rsidR="009A670F">
        <w:fldChar w:fldCharType="end"/>
      </w:r>
    </w:p>
    <w:p w:rsidR="001E195E" w:rsidRDefault="00547BE9" w:rsidP="001E195E">
      <w:pPr>
        <w:pStyle w:val="TAMainText"/>
        <w:ind w:firstLine="360"/>
        <w:jc w:val="right"/>
      </w:pPr>
      <w:r>
        <w:rPr>
          <w:noProof/>
          <w:position w:val="-14"/>
        </w:rPr>
        <w:drawing>
          <wp:inline distT="0" distB="0" distL="0" distR="0" wp14:anchorId="266E0A07">
            <wp:extent cx="927100" cy="2413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7100" cy="241300"/>
                    </a:xfrm>
                    <a:prstGeom prst="rect">
                      <a:avLst/>
                    </a:prstGeom>
                    <a:noFill/>
                    <a:ln>
                      <a:noFill/>
                    </a:ln>
                  </pic:spPr>
                </pic:pic>
              </a:graphicData>
            </a:graphic>
          </wp:inline>
        </w:drawing>
      </w:r>
      <w:r w:rsidR="00AF220A">
        <w:tab/>
      </w:r>
      <w:r w:rsidR="00AF220A">
        <w:tab/>
      </w:r>
      <w:r w:rsidR="00AF220A">
        <w:tab/>
      </w:r>
      <w:r w:rsidR="00AF220A">
        <w:tab/>
      </w:r>
      <w:r w:rsidR="00AF220A">
        <w:tab/>
        <w:t>(4</w:t>
      </w:r>
      <w:r w:rsidR="001E195E">
        <w:t>)</w:t>
      </w:r>
    </w:p>
    <w:p w:rsidR="001E195E" w:rsidRDefault="001E195E" w:rsidP="001E195E">
      <w:pPr>
        <w:pStyle w:val="TAMainText"/>
        <w:ind w:firstLine="0"/>
      </w:pPr>
      <w:r>
        <w:t xml:space="preserve">where </w:t>
      </w:r>
      <w:r>
        <w:rPr>
          <w:i/>
        </w:rPr>
        <w:t>C</w:t>
      </w:r>
      <w:r>
        <w:rPr>
          <w:i/>
          <w:vertAlign w:val="subscript"/>
        </w:rPr>
        <w:t>B</w:t>
      </w:r>
      <w:r>
        <w:t xml:space="preserve"> i</w:t>
      </w:r>
      <w:r w:rsidR="00915CB5">
        <w:t xml:space="preserve">s the Bhattacharyya coefficient, </w:t>
      </w:r>
    </w:p>
    <w:p w:rsidR="00915CB5" w:rsidRDefault="00547BE9" w:rsidP="00915CB5">
      <w:pPr>
        <w:pStyle w:val="TAMainText"/>
        <w:ind w:firstLine="360"/>
        <w:jc w:val="right"/>
      </w:pPr>
      <w:r>
        <w:rPr>
          <w:noProof/>
          <w:position w:val="-18"/>
        </w:rPr>
        <w:drawing>
          <wp:inline distT="0" distB="0" distL="0" distR="0" wp14:anchorId="67490C4F">
            <wp:extent cx="1689100" cy="3302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9100" cy="330200"/>
                    </a:xfrm>
                    <a:prstGeom prst="rect">
                      <a:avLst/>
                    </a:prstGeom>
                    <a:noFill/>
                    <a:ln>
                      <a:noFill/>
                    </a:ln>
                  </pic:spPr>
                </pic:pic>
              </a:graphicData>
            </a:graphic>
          </wp:inline>
        </w:drawing>
      </w:r>
      <w:r w:rsidR="00915CB5">
        <w:tab/>
      </w:r>
      <w:r w:rsidR="00915CB5">
        <w:tab/>
      </w:r>
      <w:r w:rsidR="00AF220A">
        <w:tab/>
      </w:r>
      <w:r w:rsidR="00AF220A">
        <w:tab/>
        <w:t>(5</w:t>
      </w:r>
      <w:r w:rsidR="00915CB5">
        <w:t>)</w:t>
      </w:r>
    </w:p>
    <w:p w:rsidR="00D0196A" w:rsidRDefault="00D00753" w:rsidP="001E195E">
      <w:pPr>
        <w:pStyle w:val="TAMainText"/>
        <w:ind w:firstLine="0"/>
      </w:pPr>
      <w:r>
        <w:t>with</w:t>
      </w:r>
      <w:r w:rsidR="00915CB5">
        <w:t xml:space="preserve"> </w:t>
      </w:r>
      <w:r w:rsidR="00547BE9">
        <w:rPr>
          <w:noProof/>
          <w:position w:val="-18"/>
        </w:rPr>
        <w:drawing>
          <wp:inline distT="0" distB="0" distL="0" distR="0" wp14:anchorId="504DD48E">
            <wp:extent cx="419100" cy="2794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 cy="279400"/>
                    </a:xfrm>
                    <a:prstGeom prst="rect">
                      <a:avLst/>
                    </a:prstGeom>
                    <a:noFill/>
                    <a:ln>
                      <a:noFill/>
                    </a:ln>
                  </pic:spPr>
                </pic:pic>
              </a:graphicData>
            </a:graphic>
          </wp:inline>
        </w:drawing>
      </w:r>
      <w:r w:rsidR="00915CB5">
        <w:t xml:space="preserve"> and </w:t>
      </w:r>
      <w:r w:rsidR="00547BE9">
        <w:rPr>
          <w:noProof/>
          <w:position w:val="-18"/>
        </w:rPr>
        <w:drawing>
          <wp:inline distT="0" distB="0" distL="0" distR="0" wp14:anchorId="71602697">
            <wp:extent cx="406400" cy="2794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400" cy="279400"/>
                    </a:xfrm>
                    <a:prstGeom prst="rect">
                      <a:avLst/>
                    </a:prstGeom>
                    <a:noFill/>
                    <a:ln>
                      <a:noFill/>
                    </a:ln>
                  </pic:spPr>
                </pic:pic>
              </a:graphicData>
            </a:graphic>
          </wp:inline>
        </w:drawing>
      </w:r>
      <w:r>
        <w:t xml:space="preserve"> being</w:t>
      </w:r>
      <w:r w:rsidR="00915CB5">
        <w:t xml:space="preserve"> </w:t>
      </w:r>
      <w:r w:rsidR="00AF220A">
        <w:t xml:space="preserve">the </w:t>
      </w:r>
      <w:r w:rsidR="00915CB5">
        <w:t xml:space="preserve">probability densities of configurations </w:t>
      </w:r>
      <w:r w:rsidR="00547BE9">
        <w:rPr>
          <w:noProof/>
          <w:position w:val="-4"/>
        </w:rPr>
        <w:drawing>
          <wp:inline distT="0" distB="0" distL="0" distR="0" wp14:anchorId="7B48585A">
            <wp:extent cx="190500" cy="1905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915CB5">
        <w:t xml:space="preserve"> in systems </w:t>
      </w:r>
      <w:r w:rsidR="00915CB5">
        <w:rPr>
          <w:i/>
        </w:rPr>
        <w:t>P</w:t>
      </w:r>
      <w:r w:rsidR="00915CB5">
        <w:t xml:space="preserve"> and </w:t>
      </w:r>
      <w:r w:rsidR="00915CB5">
        <w:rPr>
          <w:i/>
        </w:rPr>
        <w:t>Q</w:t>
      </w:r>
      <w:r w:rsidR="00915CB5">
        <w:t>, respectively.</w:t>
      </w:r>
      <w:r w:rsidR="0069481E">
        <w:t xml:space="preserve"> </w:t>
      </w:r>
      <w:r w:rsidR="00C57CE7">
        <w:t xml:space="preserve">The form and meaning of Eq. (4) can be </w:t>
      </w:r>
      <w:r w:rsidR="0050541C">
        <w:t xml:space="preserve">easily </w:t>
      </w:r>
      <w:r w:rsidR="00C57CE7">
        <w:t xml:space="preserve">understood from its geometric </w:t>
      </w:r>
      <w:r w:rsidR="00C57CE7">
        <w:lastRenderedPageBreak/>
        <w:t xml:space="preserve">interpretation as the geodesic distance between probability distributions </w:t>
      </w:r>
      <w:r w:rsidR="0050541C">
        <w:t>on</w:t>
      </w:r>
      <w:r w:rsidR="00C57CE7">
        <w:t xml:space="preserve"> </w:t>
      </w:r>
      <w:r w:rsidR="002E063B">
        <w:t>the</w:t>
      </w:r>
      <w:r w:rsidR="0050541C">
        <w:t xml:space="preserve"> </w:t>
      </w:r>
      <w:r w:rsidR="00C57CE7">
        <w:t>shared probability space (Figure 1).</w:t>
      </w:r>
    </w:p>
    <w:p w:rsidR="00136F98" w:rsidRDefault="00136F98" w:rsidP="005C34E3">
      <w:pPr>
        <w:pStyle w:val="TAMainText"/>
        <w:ind w:firstLine="360"/>
      </w:pPr>
    </w:p>
    <w:p w:rsidR="00136F98" w:rsidRDefault="00136F98" w:rsidP="00136F98">
      <w:pPr>
        <w:pStyle w:val="SNSynopsisTOC"/>
        <w:ind w:left="1440"/>
      </w:pPr>
      <w:r>
        <w:rPr>
          <w:noProof/>
        </w:rPr>
        <w:drawing>
          <wp:inline distT="0" distB="0" distL="0" distR="0" wp14:anchorId="65C2CEB6" wp14:editId="3F34DDE8">
            <wp:extent cx="2946113" cy="2638698"/>
            <wp:effectExtent l="0" t="0" r="635"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6883" cy="2639387"/>
                    </a:xfrm>
                    <a:prstGeom prst="rect">
                      <a:avLst/>
                    </a:prstGeom>
                    <a:noFill/>
                    <a:ln>
                      <a:noFill/>
                    </a:ln>
                  </pic:spPr>
                </pic:pic>
              </a:graphicData>
            </a:graphic>
          </wp:inline>
        </w:drawing>
      </w:r>
    </w:p>
    <w:p w:rsidR="00136F98" w:rsidRPr="00E40A3B" w:rsidRDefault="00136F98" w:rsidP="00136F98">
      <w:pPr>
        <w:pStyle w:val="VAFigureCaption"/>
        <w:rPr>
          <w:b/>
        </w:rPr>
      </w:pPr>
      <w:r>
        <w:rPr>
          <w:b/>
        </w:rPr>
        <w:t>Figure 1.</w:t>
      </w:r>
      <w:r>
        <w:t xml:space="preserve"> Statistical distance </w:t>
      </w:r>
      <w:r>
        <w:rPr>
          <w:i/>
        </w:rPr>
        <w:t>s</w:t>
      </w:r>
      <w:r>
        <w:t xml:space="preserve"> between probability distributions </w:t>
      </w:r>
      <w:r>
        <w:rPr>
          <w:i/>
        </w:rPr>
        <w:t xml:space="preserve">P </w:t>
      </w:r>
      <w:r>
        <w:t xml:space="preserve">and </w:t>
      </w:r>
      <w:r>
        <w:rPr>
          <w:i/>
        </w:rPr>
        <w:t>Q</w:t>
      </w:r>
      <w:r>
        <w:t xml:space="preserve"> on the probability space of three-state systems. The coordinates of points </w:t>
      </w:r>
      <w:r>
        <w:rPr>
          <w:i/>
        </w:rPr>
        <w:t xml:space="preserve">P </w:t>
      </w:r>
      <w:r>
        <w:t xml:space="preserve">and </w:t>
      </w:r>
      <w:r>
        <w:rPr>
          <w:i/>
        </w:rPr>
        <w:t>Q</w:t>
      </w:r>
      <w:r>
        <w:t xml:space="preserve"> determine the square roots of microstate probabilities.</w:t>
      </w:r>
    </w:p>
    <w:p w:rsidR="00136F98" w:rsidRDefault="00136F98" w:rsidP="005C34E3">
      <w:pPr>
        <w:pStyle w:val="TAMainText"/>
        <w:ind w:firstLine="360"/>
      </w:pPr>
    </w:p>
    <w:p w:rsidR="00D0196A" w:rsidRDefault="009E0CEA" w:rsidP="00136F98">
      <w:pPr>
        <w:pStyle w:val="TAMainText"/>
        <w:ind w:firstLine="360"/>
      </w:pPr>
      <w:r>
        <w:t>For equilibrium systems</w:t>
      </w:r>
      <w:r w:rsidR="00D00753">
        <w:t>, which</w:t>
      </w:r>
      <w:r>
        <w:t xml:space="preserve"> we are concerned with here, </w:t>
      </w:r>
      <w:r w:rsidR="000145F1">
        <w:t>the probability density</w:t>
      </w:r>
    </w:p>
    <w:p w:rsidR="00D0196A" w:rsidRPr="00D0196A" w:rsidRDefault="00547BE9" w:rsidP="00D0196A">
      <w:pPr>
        <w:spacing w:line="360" w:lineRule="auto"/>
        <w:jc w:val="right"/>
        <w:rPr>
          <w:rFonts w:ascii="Times New Roman" w:hAnsi="Times New Roman"/>
        </w:rPr>
      </w:pPr>
      <w:r>
        <w:rPr>
          <w:noProof/>
          <w:position w:val="-32"/>
        </w:rPr>
        <w:drawing>
          <wp:inline distT="0" distB="0" distL="0" distR="0" wp14:anchorId="1D8A738C">
            <wp:extent cx="1549400" cy="5334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9400" cy="533400"/>
                    </a:xfrm>
                    <a:prstGeom prst="rect">
                      <a:avLst/>
                    </a:prstGeom>
                    <a:noFill/>
                    <a:ln>
                      <a:noFill/>
                    </a:ln>
                  </pic:spPr>
                </pic:pic>
              </a:graphicData>
            </a:graphic>
          </wp:inline>
        </w:drawing>
      </w:r>
      <w:r w:rsidR="00D0196A" w:rsidRPr="000D2F23">
        <w:rPr>
          <w:rFonts w:ascii="Times New Roman" w:hAnsi="Times New Roman"/>
        </w:rPr>
        <w:t xml:space="preserve">  ,</w:t>
      </w:r>
      <w:r w:rsidR="00D0196A" w:rsidRPr="000D2F23">
        <w:rPr>
          <w:rFonts w:ascii="Times New Roman" w:hAnsi="Times New Roman"/>
        </w:rPr>
        <w:tab/>
      </w:r>
      <w:r w:rsidR="00D0196A" w:rsidRPr="000D2F23">
        <w:rPr>
          <w:rFonts w:ascii="Times New Roman" w:hAnsi="Times New Roman"/>
        </w:rPr>
        <w:tab/>
      </w:r>
      <w:r w:rsidR="00D0196A" w:rsidRPr="000D2F23">
        <w:rPr>
          <w:rFonts w:ascii="Times New Roman" w:hAnsi="Times New Roman"/>
        </w:rPr>
        <w:tab/>
      </w:r>
      <w:r w:rsidR="00D0196A" w:rsidRPr="000D2F23">
        <w:rPr>
          <w:rFonts w:ascii="Times New Roman" w:hAnsi="Times New Roman"/>
        </w:rPr>
        <w:tab/>
      </w:r>
      <w:r w:rsidR="0069481E">
        <w:rPr>
          <w:rFonts w:ascii="Times New Roman" w:hAnsi="Times New Roman"/>
        </w:rPr>
        <w:tab/>
      </w:r>
      <w:r w:rsidR="0069481E">
        <w:rPr>
          <w:rFonts w:ascii="Times New Roman" w:hAnsi="Times New Roman"/>
        </w:rPr>
        <w:tab/>
        <w:t>(6</w:t>
      </w:r>
      <w:r w:rsidR="00D0196A" w:rsidRPr="000D2F23">
        <w:rPr>
          <w:rFonts w:ascii="Times New Roman" w:hAnsi="Times New Roman"/>
        </w:rPr>
        <w:t>)</w:t>
      </w:r>
    </w:p>
    <w:p w:rsidR="009E0CEA" w:rsidRDefault="000145F1" w:rsidP="001E195E">
      <w:pPr>
        <w:pStyle w:val="TAMainText"/>
        <w:ind w:firstLine="0"/>
      </w:pPr>
      <w:r>
        <w:t>leads to</w:t>
      </w:r>
    </w:p>
    <w:p w:rsidR="00A02EA7" w:rsidRPr="005A0585" w:rsidRDefault="009E0CEA" w:rsidP="005A0585">
      <w:pPr>
        <w:pStyle w:val="TAMainText"/>
        <w:ind w:firstLine="360"/>
        <w:jc w:val="right"/>
      </w:pPr>
      <w:r>
        <w:tab/>
      </w:r>
      <w:r w:rsidR="00BA06B1" w:rsidRPr="00536B62">
        <w:rPr>
          <w:noProof/>
          <w:position w:val="-60"/>
        </w:rPr>
        <w:object w:dxaOrig="6100" w:dyaOrig="1320">
          <v:shape id="_x0000_i1179" type="#_x0000_t75" alt="" style="width:306pt;height:66.2pt;mso-width-percent:0;mso-height-percent:0;mso-width-percent:0;mso-height-percent:0" o:ole="">
            <v:imagedata r:id="rId27" o:title=""/>
          </v:shape>
          <o:OLEObject Type="Embed" ProgID="Equation.3" ShapeID="_x0000_i1179" DrawAspect="Content" ObjectID="_1619619017" r:id="rId28"/>
        </w:object>
      </w:r>
      <w:r>
        <w:tab/>
      </w:r>
      <w:r w:rsidR="0069481E">
        <w:t>.</w:t>
      </w:r>
      <w:r w:rsidR="0069481E">
        <w:tab/>
        <w:t>(7</w:t>
      </w:r>
      <w:r>
        <w:t>)</w:t>
      </w:r>
    </w:p>
    <w:p w:rsidR="005C34E3" w:rsidRDefault="0042613B" w:rsidP="00D00753">
      <w:pPr>
        <w:pStyle w:val="TAMainText"/>
        <w:ind w:firstLine="0"/>
      </w:pPr>
      <w:r>
        <w:t>The</w:t>
      </w:r>
      <w:r w:rsidR="0046479E">
        <w:t xml:space="preserve"> estimator</w:t>
      </w:r>
      <w:r w:rsidR="005C34E3">
        <w:t xml:space="preserve"> of </w:t>
      </w:r>
      <w:r w:rsidR="005C34E3">
        <w:rPr>
          <w:i/>
        </w:rPr>
        <w:t>C</w:t>
      </w:r>
      <w:r w:rsidR="005C34E3">
        <w:rPr>
          <w:i/>
          <w:vertAlign w:val="subscript"/>
        </w:rPr>
        <w:t>B</w:t>
      </w:r>
      <w:r>
        <w:t xml:space="preserve"> can be </w:t>
      </w:r>
      <w:r w:rsidR="00F202E6">
        <w:t>calculated from a finite number</w:t>
      </w:r>
      <w:r w:rsidR="00F202E6">
        <w:rPr>
          <w:i/>
        </w:rPr>
        <w:t xml:space="preserve"> M</w:t>
      </w:r>
      <w:r w:rsidR="00536B62">
        <w:rPr>
          <w:i/>
          <w:vertAlign w:val="subscript"/>
        </w:rPr>
        <w:t>P</w:t>
      </w:r>
      <w:r w:rsidR="003922C5">
        <w:t xml:space="preserve"> </w:t>
      </w:r>
      <w:r w:rsidR="005C34E3">
        <w:t>of samples</w:t>
      </w:r>
      <w:r w:rsidR="002E063B">
        <w:t xml:space="preserve"> from</w:t>
      </w:r>
      <w:r w:rsidR="00D00753">
        <w:t xml:space="preserve"> system </w:t>
      </w:r>
      <w:r w:rsidR="00D00753">
        <w:rPr>
          <w:i/>
        </w:rPr>
        <w:t>P</w:t>
      </w:r>
      <w:r w:rsidR="00D00753">
        <w:t xml:space="preserve"> (or </w:t>
      </w:r>
      <w:r w:rsidR="00D00753">
        <w:rPr>
          <w:i/>
        </w:rPr>
        <w:t>Q</w:t>
      </w:r>
      <w:r w:rsidR="00D00753">
        <w:t>) as</w:t>
      </w:r>
      <w:r w:rsidR="005C34E3">
        <w:t xml:space="preserve"> </w:t>
      </w:r>
    </w:p>
    <w:p w:rsidR="005C34E3" w:rsidRPr="001E195E" w:rsidRDefault="00BA06B1" w:rsidP="005C34E3">
      <w:pPr>
        <w:pStyle w:val="TAMainText"/>
        <w:ind w:firstLine="360"/>
        <w:jc w:val="right"/>
      </w:pPr>
      <w:r w:rsidRPr="00536B62">
        <w:rPr>
          <w:noProof/>
          <w:position w:val="-30"/>
        </w:rPr>
        <w:object w:dxaOrig="3640" w:dyaOrig="720">
          <v:shape id="_x0000_i1178" type="#_x0000_t75" alt="" style="width:181.95pt;height:36pt;mso-width-percent:0;mso-height-percent:0;mso-width-percent:0;mso-height-percent:0" o:ole="">
            <v:imagedata r:id="rId29" o:title=""/>
          </v:shape>
          <o:OLEObject Type="Embed" ProgID="Equation.3" ShapeID="_x0000_i1178" DrawAspect="Content" ObjectID="_1619619018" r:id="rId30"/>
        </w:object>
      </w:r>
      <w:r w:rsidR="0069481E">
        <w:tab/>
      </w:r>
      <w:r w:rsidR="0069481E">
        <w:tab/>
      </w:r>
      <w:r w:rsidR="0069481E">
        <w:tab/>
      </w:r>
      <w:r w:rsidR="0069481E">
        <w:tab/>
        <w:t>(8</w:t>
      </w:r>
      <w:r w:rsidR="005C34E3">
        <w:t>)</w:t>
      </w:r>
    </w:p>
    <w:p w:rsidR="00D00753" w:rsidRPr="00D00753" w:rsidRDefault="001347FA" w:rsidP="0081141B">
      <w:pPr>
        <w:pStyle w:val="TAMainText"/>
        <w:ind w:firstLine="0"/>
      </w:pPr>
      <w:r>
        <w:t>T</w:t>
      </w:r>
      <w:r w:rsidR="000D1994">
        <w:t>he cor</w:t>
      </w:r>
      <w:r w:rsidR="009D7ACB">
        <w:t xml:space="preserve">responding </w:t>
      </w:r>
      <w:r>
        <w:t>force field optimization loss function based on statistical distance and using</w:t>
      </w:r>
      <w:r w:rsidR="009D7ACB">
        <w:t xml:space="preserve"> configurational energies</w:t>
      </w:r>
      <w:r>
        <w:t xml:space="preserve"> as input</w:t>
      </w:r>
      <w:r w:rsidR="009D7ACB">
        <w:t xml:space="preserve"> (SDU), </w:t>
      </w:r>
      <w:r>
        <w:t xml:space="preserve">can be defined </w:t>
      </w:r>
      <w:r w:rsidR="009D7ACB">
        <w:t xml:space="preserve">as the square of </w:t>
      </w:r>
      <w:r>
        <w:t>Eq. (4</w:t>
      </w:r>
      <w:r w:rsidR="009D7ACB">
        <w:t xml:space="preserve">), </w:t>
      </w:r>
      <w:r w:rsidR="009D7ACB">
        <w:rPr>
          <w:i/>
        </w:rPr>
        <w:t>i.e.</w:t>
      </w:r>
      <w:r w:rsidR="009D7ACB">
        <w:t xml:space="preserve">, </w:t>
      </w:r>
      <w:r w:rsidR="00BA06B1" w:rsidRPr="009D7ACB">
        <w:rPr>
          <w:noProof/>
          <w:position w:val="-14"/>
        </w:rPr>
        <w:object w:dxaOrig="1660" w:dyaOrig="400">
          <v:shape id="_x0000_i1177" type="#_x0000_t75" alt="" style="width:82.95pt;height:19.95pt;mso-width-percent:0;mso-height-percent:0;mso-width-percent:0;mso-height-percent:0" o:ole="">
            <v:imagedata r:id="rId31" o:title=""/>
          </v:shape>
          <o:OLEObject Type="Embed" ProgID="Equation.3" ShapeID="_x0000_i1177" DrawAspect="Content" ObjectID="_1619619019" r:id="rId32"/>
        </w:object>
      </w:r>
      <w:r w:rsidR="009D7ACB">
        <w:t>.</w:t>
      </w:r>
      <w:r w:rsidR="009D7ACB" w:rsidRPr="00D00753">
        <w:t xml:space="preserve"> </w:t>
      </w:r>
    </w:p>
    <w:p w:rsidR="008405AC" w:rsidRDefault="001475E3" w:rsidP="00D00753">
      <w:pPr>
        <w:pStyle w:val="TAMainText"/>
        <w:ind w:firstLine="360"/>
      </w:pPr>
      <w:r>
        <w:t>Given the limited amount of information that can be obtained from a finite set of samples</w:t>
      </w:r>
      <w:r w:rsidR="004C20A0">
        <w:t xml:space="preserve"> of the target system</w:t>
      </w:r>
      <w:r>
        <w:t xml:space="preserve">, the </w:t>
      </w:r>
      <w:r w:rsidR="00D00753">
        <w:t xml:space="preserve">judiciously chosen </w:t>
      </w:r>
      <w:r>
        <w:t xml:space="preserve">functional form of the model’s interaction potential is </w:t>
      </w:r>
      <w:r w:rsidR="00E52CD4">
        <w:t>essential</w:t>
      </w:r>
      <w:r>
        <w:t xml:space="preserve"> to provide</w:t>
      </w:r>
      <w:r w:rsidR="00E52CD4">
        <w:t xml:space="preserve"> the necessary</w:t>
      </w:r>
      <w:r>
        <w:t xml:space="preserve"> regularization. However, as the complexity and number of adjustable parameters of the model increases, the risk of overfitting increases as well. It is therefore highly desirable to maximize information </w:t>
      </w:r>
      <w:r w:rsidR="008405AC">
        <w:t>extracted from the</w:t>
      </w:r>
      <w:r w:rsidR="00E52CD4">
        <w:t xml:space="preserve"> available</w:t>
      </w:r>
      <w:r w:rsidR="008405AC">
        <w:t xml:space="preserve"> target data.</w:t>
      </w:r>
    </w:p>
    <w:p w:rsidR="0051787D" w:rsidRDefault="0051787D" w:rsidP="00D00753">
      <w:pPr>
        <w:pStyle w:val="TAMainText"/>
        <w:ind w:firstLine="360"/>
      </w:pPr>
    </w:p>
    <w:p w:rsidR="0051787D" w:rsidRPr="00564819" w:rsidRDefault="0051787D" w:rsidP="0051787D">
      <w:pPr>
        <w:pStyle w:val="TAMainText"/>
        <w:numPr>
          <w:ilvl w:val="2"/>
          <w:numId w:val="17"/>
        </w:numPr>
        <w:rPr>
          <w:rFonts w:ascii="Times New Roman" w:hAnsi="Times New Roman"/>
          <w:i/>
        </w:rPr>
      </w:pPr>
      <w:r>
        <w:rPr>
          <w:rFonts w:ascii="Times New Roman" w:hAnsi="Times New Roman"/>
          <w:i/>
        </w:rPr>
        <w:t>Relation to energy and force matching approaches</w:t>
      </w:r>
    </w:p>
    <w:p w:rsidR="0051787D" w:rsidRDefault="0051787D" w:rsidP="000515D7">
      <w:pPr>
        <w:pStyle w:val="TAMainText"/>
        <w:ind w:firstLine="0"/>
      </w:pPr>
      <w:r>
        <w:t xml:space="preserve">Statistical distance minimization can be related to popular energy and force matching methods. </w:t>
      </w:r>
    </w:p>
    <w:p w:rsidR="0051787D" w:rsidRDefault="0051787D" w:rsidP="0051787D">
      <w:pPr>
        <w:pStyle w:val="TAMainText"/>
        <w:ind w:firstLine="0"/>
      </w:pPr>
      <w:r>
        <w:t xml:space="preserve">As discussed in our previous study, if forces are included in the target properties, optimization based on a single configuration, the SD loss function reduces to force matching. </w:t>
      </w:r>
      <w:r w:rsidR="000515D7">
        <w:t>SD loss function can also be shown to reduce to energy matching.</w:t>
      </w:r>
    </w:p>
    <w:p w:rsidR="00453B92" w:rsidRPr="00143946" w:rsidRDefault="00143946" w:rsidP="0051787D">
      <w:pPr>
        <w:pStyle w:val="TAMainText"/>
        <w:ind w:firstLine="0"/>
      </w:pPr>
      <m:oMathPara>
        <m:oMath>
          <m:r>
            <w:rPr>
              <w:rFonts w:ascii="Cambria Math" w:hAnsi="Cambria Math"/>
            </w:rPr>
            <m:t xml:space="preserve">SD=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1-</m:t>
                      </m:r>
                      <m:r>
                        <m:rPr>
                          <m:nor/>
                        </m:rPr>
                        <w:rPr>
                          <w:rFonts w:ascii="Cambria Math" w:hAnsi="Cambria Math"/>
                        </w:rPr>
                        <m:t>exp</m:t>
                      </m:r>
                      <m:d>
                        <m:dPr>
                          <m:begChr m:val="["/>
                          <m:endChr m:val="]"/>
                          <m:ctrlPr>
                            <w:rPr>
                              <w:rFonts w:ascii="Cambria Math" w:hAnsi="Cambria Math"/>
                              <w:i/>
                            </w:rPr>
                          </m:ctrlPr>
                        </m:dPr>
                        <m:e>
                          <m:r>
                            <w:rPr>
                              <w:rFonts w:ascii="Cambria Math" w:hAnsi="Cambria Math"/>
                            </w:rPr>
                            <m:t>-</m:t>
                          </m:r>
                          <m:f>
                            <m:fPr>
                              <m:type m:val="lin"/>
                              <m:ctrlPr>
                                <w:rPr>
                                  <w:rFonts w:ascii="Cambria Math" w:hAnsi="Cambria Math"/>
                                  <w:i/>
                                </w:rPr>
                              </m:ctrlPr>
                            </m:fPr>
                            <m:num>
                              <m:r>
                                <w:rPr>
                                  <w:rFonts w:ascii="Cambria Math" w:hAnsi="Cambria Math"/>
                                </w:rPr>
                                <m:t>β</m:t>
                              </m:r>
                              <m:d>
                                <m:dPr>
                                  <m:ctrlPr>
                                    <w:rPr>
                                      <w:rFonts w:ascii="Cambria Math" w:hAnsi="Cambria Math"/>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Mi</m:t>
                                          </m:r>
                                        </m:sub>
                                      </m:sSub>
                                      <m:r>
                                        <w:rPr>
                                          <w:rFonts w:ascii="Cambria Math" w:hAnsi="Cambria Math"/>
                                        </w:rPr>
                                        <m:t>-u</m:t>
                                      </m:r>
                                      <m:ctrlPr>
                                        <w:rPr>
                                          <w:rFonts w:ascii="Cambria Math" w:hAnsi="Cambria Math"/>
                                        </w:rPr>
                                      </m:ctrlPr>
                                    </m:e>
                                    <m:sub>
                                      <m:r>
                                        <w:rPr>
                                          <w:rFonts w:ascii="Cambria Math" w:hAnsi="Cambria Math"/>
                                        </w:rPr>
                                        <m:t>Ti</m:t>
                                      </m:r>
                                    </m:sub>
                                  </m:sSub>
                                </m:e>
                              </m:d>
                            </m:num>
                            <m:den>
                              <m:r>
                                <w:rPr>
                                  <w:rFonts w:ascii="Cambria Math" w:hAnsi="Cambria Math"/>
                                </w:rPr>
                                <m:t>2</m:t>
                              </m:r>
                            </m:den>
                          </m:f>
                        </m:e>
                      </m:d>
                    </m:e>
                  </m:d>
                </m:e>
                <m:sup>
                  <m:r>
                    <w:rPr>
                      <w:rFonts w:ascii="Cambria Math" w:hAnsi="Cambria Math"/>
                    </w:rPr>
                    <m:t>2</m:t>
                  </m:r>
                </m:sup>
              </m:sSup>
            </m:e>
          </m:nary>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Mi</m:t>
                              </m:r>
                            </m:sub>
                          </m:sSub>
                          <m:r>
                            <w:rPr>
                              <w:rFonts w:ascii="Cambria Math" w:hAnsi="Cambria Math"/>
                            </w:rPr>
                            <m:t>-u</m:t>
                          </m:r>
                          <m:ctrlPr>
                            <w:rPr>
                              <w:rFonts w:ascii="Cambria Math" w:hAnsi="Cambria Math"/>
                            </w:rPr>
                          </m:ctrlPr>
                        </m:e>
                        <m:sub>
                          <m:r>
                            <w:rPr>
                              <w:rFonts w:ascii="Cambria Math" w:hAnsi="Cambria Math"/>
                            </w:rPr>
                            <m:t>Ti</m:t>
                          </m:r>
                        </m:sub>
                      </m:sSub>
                    </m:e>
                  </m:d>
                </m:e>
                <m:sup>
                  <m:r>
                    <w:rPr>
                      <w:rFonts w:ascii="Cambria Math" w:hAnsi="Cambria Math"/>
                    </w:rPr>
                    <m:t>2</m:t>
                  </m:r>
                </m:sup>
              </m:sSup>
            </m:e>
          </m:nary>
        </m:oMath>
      </m:oMathPara>
    </w:p>
    <w:p w:rsidR="00143946" w:rsidRPr="00143946" w:rsidRDefault="00143946" w:rsidP="0051787D">
      <w:pPr>
        <w:pStyle w:val="TAMainText"/>
        <w:ind w:firstLine="0"/>
      </w:pPr>
    </w:p>
    <w:p w:rsidR="00143946" w:rsidRPr="00453B92" w:rsidRDefault="00143946" w:rsidP="0051787D">
      <w:pPr>
        <w:pStyle w:val="TAMainText"/>
        <w:ind w:firstLine="0"/>
      </w:pPr>
    </w:p>
    <w:p w:rsidR="005F075D" w:rsidRPr="005F075D" w:rsidRDefault="005F075D" w:rsidP="0051787D">
      <w:pPr>
        <w:pStyle w:val="TAMainText"/>
        <w:ind w:firstLine="0"/>
      </w:pPr>
    </w:p>
    <w:p w:rsidR="000515D7" w:rsidRDefault="000515D7" w:rsidP="0051787D">
      <w:pPr>
        <w:pStyle w:val="TAMainText"/>
        <w:ind w:firstLine="0"/>
      </w:pPr>
      <w:r>
        <w:lastRenderedPageBreak/>
        <w:t xml:space="preserve">As can be seen, energy matching can be seen as </w:t>
      </w:r>
      <w:r w:rsidR="005F075D">
        <w:t>the</w:t>
      </w:r>
      <w:r>
        <w:t xml:space="preserve"> first order approximation of SD, assuming </w:t>
      </w:r>
      <w:r w:rsidR="008C0ECF">
        <w:t xml:space="preserve">equality of free energies. </w:t>
      </w:r>
    </w:p>
    <w:p w:rsidR="008C0ECF" w:rsidRDefault="008C0ECF" w:rsidP="0051787D">
      <w:pPr>
        <w:pStyle w:val="TAMainText"/>
        <w:ind w:firstLine="0"/>
      </w:pPr>
      <w:r>
        <w:t xml:space="preserve">While </w:t>
      </w:r>
      <w:r w:rsidR="005F075D">
        <w:t>energy matching can suffer from and completely fail in general settings, it can provide a good starting point for further optimization for sufficiently flexible potentials with localized basis functions, as discussed here.</w:t>
      </w:r>
    </w:p>
    <w:p w:rsidR="00AF57D9" w:rsidRDefault="00AF57D9" w:rsidP="0051787D">
      <w:pPr>
        <w:pStyle w:val="TAMainText"/>
        <w:ind w:firstLine="0"/>
      </w:pPr>
    </w:p>
    <w:p w:rsidR="00AF57D9" w:rsidRDefault="00AF57D9" w:rsidP="0051787D">
      <w:pPr>
        <w:pStyle w:val="TAMainText"/>
        <w:ind w:firstLine="0"/>
      </w:pPr>
      <w:r>
        <w:t xml:space="preserve">We must note that energy matching will produce reasonable results only in cases where the </w:t>
      </w:r>
      <w:proofErr w:type="spellStart"/>
      <w:r>
        <w:t>basis</w:t>
      </w:r>
      <w:proofErr w:type="spellEnd"/>
      <w:r>
        <w:t xml:space="preserve"> functions are sufficiently flexible across the full range of atomic configurations. Application of energy matching to more general force field forms, such as simple Lennard-Jones functions, will lead to large biases, and probability matching should always be preferred. The described methodology is equally applicable to all potentials from complex force fields to hard sphere models.</w:t>
      </w:r>
    </w:p>
    <w:p w:rsidR="00771A5B" w:rsidRDefault="00771A5B" w:rsidP="00D00753">
      <w:pPr>
        <w:pStyle w:val="TAMainText"/>
        <w:ind w:firstLine="360"/>
      </w:pPr>
    </w:p>
    <w:p w:rsidR="002B0547" w:rsidRPr="002B0547" w:rsidRDefault="002B0547" w:rsidP="002B0547">
      <w:pPr>
        <w:pStyle w:val="TAMainText"/>
        <w:numPr>
          <w:ilvl w:val="1"/>
          <w:numId w:val="17"/>
        </w:numPr>
      </w:pPr>
      <w:r>
        <w:rPr>
          <w:rFonts w:ascii="Times New Roman" w:hAnsi="Times New Roman"/>
          <w:i/>
        </w:rPr>
        <w:t>General e</w:t>
      </w:r>
      <w:r w:rsidR="00771A5B">
        <w:rPr>
          <w:rFonts w:ascii="Times New Roman" w:hAnsi="Times New Roman"/>
          <w:i/>
        </w:rPr>
        <w:t>mbedded atom model</w:t>
      </w:r>
      <w:r>
        <w:rPr>
          <w:rFonts w:ascii="Times New Roman" w:hAnsi="Times New Roman"/>
          <w:i/>
        </w:rPr>
        <w:t>s</w:t>
      </w:r>
    </w:p>
    <w:p w:rsidR="002B0547" w:rsidRDefault="002B79EE" w:rsidP="002B0547">
      <w:pPr>
        <w:pStyle w:val="TAMainText"/>
        <w:ind w:firstLine="0"/>
      </w:pPr>
      <m:oMathPara>
        <m:oMath>
          <m:r>
            <w:rPr>
              <w:rFonts w:ascii="Cambria Math" w:hAnsi="Cambria Math"/>
            </w:rPr>
            <m:t>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i</m:t>
                              </m:r>
                            </m:sub>
                          </m:sSub>
                        </m:e>
                      </m:d>
                    </m:e>
                  </m:nary>
                </m:e>
              </m:d>
            </m:e>
          </m:nary>
        </m:oMath>
      </m:oMathPara>
    </w:p>
    <w:p w:rsidR="002B79EE" w:rsidRDefault="002B79EE" w:rsidP="002B0547">
      <w:pPr>
        <w:pStyle w:val="TAMainText"/>
        <w:ind w:firstLine="0"/>
      </w:pPr>
    </w:p>
    <w:p w:rsidR="002B79EE" w:rsidRPr="002B79EE" w:rsidRDefault="002B79EE" w:rsidP="002B0547">
      <w:pPr>
        <w:pStyle w:val="TAMainText"/>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sup>
                      <m:r>
                        <w:rPr>
                          <w:rFonts w:ascii="Cambria Math" w:hAnsi="Cambria Math"/>
                        </w:rPr>
                        <m:t>3</m:t>
                      </m:r>
                    </m:sup>
                  </m:sSup>
                  <m:r>
                    <m:rPr>
                      <m:sty m:val="p"/>
                    </m:rP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d>
            </m:e>
          </m:nary>
        </m:oMath>
      </m:oMathPara>
    </w:p>
    <w:p w:rsidR="002B79EE" w:rsidRDefault="002B79EE" w:rsidP="002B0547">
      <w:pPr>
        <w:pStyle w:val="TAMainText"/>
        <w:ind w:firstLine="0"/>
      </w:pPr>
    </w:p>
    <w:p w:rsidR="002B79EE" w:rsidRPr="00CC09A5" w:rsidRDefault="002B79EE" w:rsidP="002B0547">
      <w:pPr>
        <w:pStyle w:val="TAMainText"/>
        <w:ind w:firstLine="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i</m:t>
                  </m:r>
                </m:sub>
              </m:sSub>
            </m:e>
          </m:d>
          <m:r>
            <w:rPr>
              <w:rFonts w:ascii="Cambria Math" w:hAnsi="Cambria Math"/>
            </w:rPr>
            <m:t>=A</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ρ</m:t>
                  </m:r>
                </m:e>
                <m:sub>
                  <m:r>
                    <w:rPr>
                      <w:rFonts w:ascii="Cambria Math" w:hAnsi="Cambria Math"/>
                    </w:rPr>
                    <m:t>i</m:t>
                  </m:r>
                </m:sub>
              </m:sSub>
            </m:e>
          </m:rad>
          <m:r>
            <w:rPr>
              <w:rFonts w:ascii="Cambria Math" w:hAnsi="Cambria Math"/>
            </w:rPr>
            <m:t>+C</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i</m:t>
                  </m:r>
                </m:sub>
              </m:sSub>
            </m:e>
            <m:sup>
              <m:r>
                <w:rPr>
                  <w:rFonts w:ascii="Cambria Math" w:hAnsi="Cambria Math"/>
                </w:rPr>
                <m:t>2</m:t>
              </m:r>
            </m:sup>
          </m:sSup>
        </m:oMath>
      </m:oMathPara>
    </w:p>
    <w:p w:rsidR="00CC09A5" w:rsidRDefault="00CC09A5" w:rsidP="002B0547">
      <w:pPr>
        <w:pStyle w:val="TAMainText"/>
        <w:ind w:firstLine="0"/>
      </w:pPr>
    </w:p>
    <w:p w:rsidR="00CC09A5" w:rsidRPr="00CC09A5" w:rsidRDefault="00BA06B1" w:rsidP="002B0547">
      <w:pPr>
        <w:pStyle w:val="TAMainText"/>
        <w:ind w:firstLine="0"/>
      </w:pPr>
      <m:oMathPara>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e>
          </m:nary>
        </m:oMath>
      </m:oMathPara>
    </w:p>
    <w:p w:rsidR="00CC09A5" w:rsidRDefault="00CC09A5" w:rsidP="002B0547">
      <w:pPr>
        <w:pStyle w:val="TAMainText"/>
        <w:ind w:firstLine="0"/>
      </w:pPr>
    </w:p>
    <w:p w:rsidR="00CC09A5" w:rsidRDefault="00CC09A5" w:rsidP="002B0547">
      <w:pPr>
        <w:pStyle w:val="TAMainText"/>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sup>
                      <m:r>
                        <w:rPr>
                          <w:rFonts w:ascii="Cambria Math" w:hAnsi="Cambria Math"/>
                        </w:rPr>
                        <m:t>3</m:t>
                      </m:r>
                    </m:sup>
                  </m:sSup>
                  <m:r>
                    <m:rPr>
                      <m:sty m:val="p"/>
                    </m:rP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e>
                  </m:d>
                </m:e>
              </m:d>
            </m:e>
          </m:nary>
        </m:oMath>
      </m:oMathPara>
    </w:p>
    <w:p w:rsidR="00771A5B" w:rsidRDefault="00771A5B" w:rsidP="002B0547">
      <w:pPr>
        <w:pStyle w:val="TAMainText"/>
        <w:ind w:firstLine="0"/>
      </w:pPr>
      <w:r>
        <w:t>Basis functions</w:t>
      </w:r>
    </w:p>
    <w:p w:rsidR="002B0547" w:rsidRDefault="002B0547" w:rsidP="002B0547">
      <w:pPr>
        <w:pStyle w:val="TAMainText"/>
        <w:ind w:firstLine="0"/>
      </w:pPr>
    </w:p>
    <w:p w:rsidR="002B0547" w:rsidRDefault="002B0547" w:rsidP="002B0547">
      <w:pPr>
        <w:pStyle w:val="TAMainText"/>
        <w:ind w:firstLine="0"/>
      </w:pPr>
      <w:r>
        <w:t>Underfitting and overfitting.</w:t>
      </w:r>
    </w:p>
    <w:p w:rsidR="00395728" w:rsidRDefault="00395728" w:rsidP="002B0547">
      <w:pPr>
        <w:pStyle w:val="TAMainText"/>
        <w:ind w:firstLine="0"/>
      </w:pPr>
    </w:p>
    <w:p w:rsidR="00395728" w:rsidRDefault="00D92AF2" w:rsidP="002B0547">
      <w:pPr>
        <w:pStyle w:val="TAMainText"/>
        <w:ind w:firstLine="0"/>
      </w:pPr>
      <m:oMathPara>
        <m:oMath>
          <m:r>
            <w:rPr>
              <w:rFonts w:ascii="Cambria Math" w:hAnsi="Cambria Math"/>
            </w:rPr>
            <m:t>Loss</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arccos</m:t>
                      </m:r>
                    </m:e>
                    <m:sup>
                      <m:r>
                        <w:rPr>
                          <w:rFonts w:ascii="Cambria Math" w:hAnsi="Cambria Math"/>
                        </w:rPr>
                        <m:t>2</m:t>
                      </m:r>
                    </m:sup>
                  </m:sSup>
                </m:fName>
                <m:e>
                  <m:d>
                    <m:dPr>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t</m:t>
                                          </m:r>
                                        </m:sub>
                                      </m:sSub>
                                    </m:e>
                                  </m:d>
                                </m:e>
                              </m:d>
                            </m:e>
                          </m:func>
                        </m:e>
                      </m:d>
                    </m:e>
                  </m:d>
                </m:e>
              </m:func>
            </m:e>
          </m:nary>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Dθ</m:t>
                  </m:r>
                </m:e>
              </m:d>
            </m:e>
            <m:sup>
              <m:r>
                <w:rPr>
                  <w:rFonts w:ascii="Cambria Math" w:hAnsi="Cambria Math"/>
                </w:rPr>
                <m:t>2</m:t>
              </m:r>
            </m:sup>
          </m:sSup>
        </m:oMath>
      </m:oMathPara>
    </w:p>
    <w:p w:rsidR="00771A5B" w:rsidRDefault="00771A5B" w:rsidP="00D00753">
      <w:pPr>
        <w:pStyle w:val="TAMainText"/>
        <w:ind w:firstLine="360"/>
      </w:pPr>
    </w:p>
    <w:p w:rsidR="00771A5B" w:rsidRDefault="005B23C7" w:rsidP="00D00753">
      <w:pPr>
        <w:pStyle w:val="TAMainText"/>
        <w:ind w:firstLine="360"/>
      </w:pPr>
      <w:proofErr w:type="spellStart"/>
      <w:r>
        <w:t>Ising</w:t>
      </w:r>
      <w:proofErr w:type="spellEnd"/>
      <w:r>
        <w:t xml:space="preserve"> model</w:t>
      </w:r>
    </w:p>
    <w:p w:rsidR="005B23C7" w:rsidRPr="005B23C7" w:rsidRDefault="00BA06B1" w:rsidP="00D00753">
      <w:pPr>
        <w:pStyle w:val="TAMainText"/>
        <w:ind w:firstLine="360"/>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=w</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oMath>
      </m:oMathPara>
    </w:p>
    <w:p w:rsidR="005B23C7" w:rsidRDefault="00BA06B1" w:rsidP="00D00753">
      <w:pPr>
        <w:pStyle w:val="TAMainText"/>
        <w:ind w:firstLine="360"/>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nary>
            <m:naryPr>
              <m:chr m:val="∑"/>
              <m:limLoc m:val="undOvr"/>
              <m:supHide m:val="1"/>
              <m:ctrlPr>
                <w:rPr>
                  <w:rFonts w:ascii="Cambria Math" w:hAnsi="Cambria Math"/>
                  <w:i/>
                  <w:szCs w:val="24"/>
                </w:rPr>
              </m:ctrlPr>
            </m:naryPr>
            <m:sub>
              <m:d>
                <m:dPr>
                  <m:begChr m:val="{"/>
                  <m:endChr m:val="}"/>
                  <m:ctrlPr>
                    <w:rPr>
                      <w:rFonts w:ascii="Cambria Math" w:hAnsi="Cambria Math"/>
                      <w:i/>
                      <w:szCs w:val="24"/>
                    </w:rPr>
                  </m:ctrlPr>
                </m:dPr>
                <m:e>
                  <m:r>
                    <w:rPr>
                      <w:rFonts w:ascii="Cambria Math" w:hAnsi="Cambria Math"/>
                      <w:szCs w:val="24"/>
                    </w:rPr>
                    <m:t>NN</m:t>
                  </m:r>
                </m:e>
              </m:d>
            </m:sub>
            <m:sup/>
            <m:e>
              <m:sSub>
                <m:sSubPr>
                  <m:ctrlPr>
                    <w:rPr>
                      <w:rFonts w:ascii="Cambria Math" w:hAnsi="Cambria Math"/>
                      <w:i/>
                      <w:szCs w:val="24"/>
                    </w:rPr>
                  </m:ctrlPr>
                </m:sSubPr>
                <m:e>
                  <m:r>
                    <w:rPr>
                      <w:rFonts w:ascii="Cambria Math" w:hAnsi="Cambria Math"/>
                      <w:szCs w:val="24"/>
                    </w:rPr>
                    <m:t>δ</m:t>
                  </m:r>
                </m:e>
                <m:sub>
                  <m:r>
                    <w:rPr>
                      <w:rFonts w:ascii="Cambria Math" w:hAnsi="Cambria Math"/>
                      <w:szCs w:val="24"/>
                    </w:rPr>
                    <m:t>ij</m:t>
                  </m:r>
                </m:sub>
              </m:sSub>
            </m:e>
          </m:nary>
        </m:oMath>
      </m:oMathPara>
    </w:p>
    <w:p w:rsidR="0016034B" w:rsidRDefault="0016034B" w:rsidP="0081141B">
      <w:pPr>
        <w:pStyle w:val="TAMainText"/>
        <w:ind w:firstLine="0"/>
      </w:pPr>
    </w:p>
    <w:bookmarkStart w:id="0" w:name="_GoBack"/>
    <w:p w:rsidR="00BA06B1" w:rsidRDefault="00BA06B1" w:rsidP="0081141B">
      <w:pPr>
        <w:pStyle w:val="TAMainText"/>
        <w:ind w:firstLine="0"/>
      </w:pPr>
      <m:oMathPara>
        <m:oMath>
          <m:sSup>
            <m:sSupPr>
              <m:ctrlPr>
                <w:rPr>
                  <w:rFonts w:ascii="Cambria Math" w:eastAsiaTheme="minorEastAsia" w:hAnsi="Cambria Math"/>
                  <w:i/>
                  <w:noProof/>
                  <w:szCs w:val="24"/>
                </w:rPr>
              </m:ctrlPr>
            </m:sSupPr>
            <m:e>
              <m:r>
                <w:rPr>
                  <w:rFonts w:ascii="Cambria Math" w:hAnsi="Cambria Math"/>
                  <w:noProof/>
                  <w:szCs w:val="24"/>
                </w:rPr>
                <m:t>s</m:t>
              </m:r>
            </m:e>
            <m:sup>
              <m:r>
                <w:rPr>
                  <w:rFonts w:ascii="Cambria Math" w:hAnsi="Cambria Math"/>
                  <w:noProof/>
                  <w:szCs w:val="24"/>
                </w:rPr>
                <m:t>2</m:t>
              </m:r>
            </m:sup>
          </m:sSup>
          <m:r>
            <w:rPr>
              <w:rFonts w:ascii="Cambria Math" w:hAnsi="Cambria Math"/>
              <w:noProof/>
              <w:szCs w:val="24"/>
            </w:rPr>
            <m:t>=</m:t>
          </m:r>
          <m:nary>
            <m:naryPr>
              <m:chr m:val="∑"/>
              <m:limLoc m:val="undOvr"/>
              <m:ctrlPr>
                <w:rPr>
                  <w:rFonts w:ascii="Cambria Math" w:hAnsi="Cambria Math"/>
                  <w:i/>
                  <w:noProof/>
                  <w:szCs w:val="24"/>
                </w:rPr>
              </m:ctrlPr>
            </m:naryPr>
            <m:sub>
              <m:r>
                <w:rPr>
                  <w:rFonts w:ascii="Cambria Math" w:hAnsi="Cambria Math"/>
                  <w:noProof/>
                  <w:szCs w:val="24"/>
                </w:rPr>
                <m:t>d=1</m:t>
              </m:r>
            </m:sub>
            <m:sup>
              <m:r>
                <w:rPr>
                  <w:rFonts w:ascii="Cambria Math" w:hAnsi="Cambria Math"/>
                  <w:noProof/>
                  <w:szCs w:val="24"/>
                </w:rPr>
                <m:t>D</m:t>
              </m:r>
            </m:sup>
            <m:e>
              <m:sSub>
                <m:sSubPr>
                  <m:ctrlPr>
                    <w:rPr>
                      <w:rFonts w:ascii="Cambria Math" w:eastAsiaTheme="minorEastAsia" w:hAnsi="Cambria Math"/>
                      <w:i/>
                      <w:noProof/>
                      <w:szCs w:val="24"/>
                    </w:rPr>
                  </m:ctrlPr>
                </m:sSubPr>
                <m:e>
                  <m:r>
                    <w:rPr>
                      <w:rFonts w:ascii="Cambria Math" w:eastAsiaTheme="minorEastAsia" w:hAnsi="Cambria Math"/>
                      <w:noProof/>
                      <w:szCs w:val="24"/>
                    </w:rPr>
                    <m:t>w</m:t>
                  </m:r>
                </m:e>
                <m:sub>
                  <m:r>
                    <w:rPr>
                      <w:rFonts w:ascii="Cambria Math" w:eastAsiaTheme="minorEastAsia" w:hAnsi="Cambria Math"/>
                      <w:noProof/>
                      <w:szCs w:val="24"/>
                    </w:rPr>
                    <m:t>d</m:t>
                  </m:r>
                </m:sub>
              </m:sSub>
              <m:sSubSup>
                <m:sSubSupPr>
                  <m:ctrlPr>
                    <w:rPr>
                      <w:rFonts w:ascii="Cambria Math" w:eastAsiaTheme="minorEastAsia" w:hAnsi="Cambria Math"/>
                      <w:i/>
                      <w:noProof/>
                      <w:szCs w:val="24"/>
                    </w:rPr>
                  </m:ctrlPr>
                </m:sSubSupPr>
                <m:e>
                  <m:r>
                    <w:rPr>
                      <w:rFonts w:ascii="Cambria Math" w:eastAsiaTheme="minorEastAsia" w:hAnsi="Cambria Math"/>
                      <w:noProof/>
                      <w:szCs w:val="24"/>
                    </w:rPr>
                    <m:t>s</m:t>
                  </m:r>
                </m:e>
                <m:sub>
                  <m:r>
                    <w:rPr>
                      <w:rFonts w:ascii="Cambria Math" w:eastAsiaTheme="minorEastAsia" w:hAnsi="Cambria Math"/>
                      <w:noProof/>
                      <w:szCs w:val="24"/>
                    </w:rPr>
                    <m:t xml:space="preserve">d </m:t>
                  </m:r>
                </m:sub>
                <m:sup>
                  <m:r>
                    <w:rPr>
                      <w:rFonts w:ascii="Cambria Math" w:eastAsiaTheme="minorEastAsia" w:hAnsi="Cambria Math"/>
                      <w:noProof/>
                      <w:szCs w:val="24"/>
                    </w:rPr>
                    <m:t>2</m:t>
                  </m:r>
                </m:sup>
              </m:sSubSup>
            </m:e>
          </m:nary>
          <m:r>
            <m:rPr>
              <m:sty m:val="p"/>
            </m:rPr>
            <w:rPr>
              <w:szCs w:val="24"/>
            </w:rPr>
            <w:br/>
          </m:r>
        </m:oMath>
      </m:oMathPara>
      <w:bookmarkEnd w:id="0"/>
    </w:p>
    <w:p w:rsidR="00BA06B1" w:rsidRDefault="00BA06B1" w:rsidP="0081141B">
      <w:pPr>
        <w:pStyle w:val="TAMainText"/>
        <w:ind w:firstLine="0"/>
      </w:pPr>
    </w:p>
    <w:p w:rsidR="00771A5B" w:rsidRPr="00A21200" w:rsidRDefault="00BD67A8" w:rsidP="00A21200">
      <w:pPr>
        <w:pStyle w:val="TAMainText"/>
        <w:numPr>
          <w:ilvl w:val="1"/>
          <w:numId w:val="17"/>
        </w:numPr>
        <w:rPr>
          <w:rFonts w:ascii="Times New Roman" w:hAnsi="Times New Roman"/>
          <w:i/>
        </w:rPr>
      </w:pPr>
      <w:r>
        <w:rPr>
          <w:rFonts w:ascii="Times New Roman" w:hAnsi="Times New Roman"/>
          <w:i/>
        </w:rPr>
        <w:t>Optimization algorithm</w:t>
      </w:r>
    </w:p>
    <w:p w:rsidR="001F43CB" w:rsidRDefault="001F43CB" w:rsidP="00802809">
      <w:pPr>
        <w:pStyle w:val="TAMainText"/>
        <w:ind w:firstLine="0"/>
      </w:pPr>
      <w:r>
        <w:t xml:space="preserve">To </w:t>
      </w:r>
      <w:r w:rsidR="0051787D">
        <w:t>find a set of parameters minimizing the loss function</w:t>
      </w:r>
    </w:p>
    <w:p w:rsidR="00771A5B" w:rsidRDefault="00771A5B" w:rsidP="00802809">
      <w:pPr>
        <w:pStyle w:val="TAMainText"/>
        <w:ind w:firstLine="0"/>
      </w:pPr>
      <w:r>
        <w:t>Newton-Raphson iterations: Weighted least squares</w:t>
      </w:r>
    </w:p>
    <w:p w:rsidR="001C4D0E" w:rsidRDefault="001C4D0E" w:rsidP="00802809">
      <w:pPr>
        <w:pStyle w:val="TAMainText"/>
        <w:ind w:firstLine="0"/>
      </w:pPr>
      <w:r>
        <w:lastRenderedPageBreak/>
        <w:t>Energy matching</w:t>
      </w:r>
    </w:p>
    <w:p w:rsidR="001C4D0E" w:rsidRDefault="001C4D0E" w:rsidP="00802809">
      <w:pPr>
        <w:pStyle w:val="TAMainText"/>
        <w:ind w:firstLine="0"/>
      </w:pPr>
    </w:p>
    <w:p w:rsidR="00A21200" w:rsidRDefault="00A21200" w:rsidP="00802809">
      <w:pPr>
        <w:pStyle w:val="TAMainText"/>
        <w:ind w:firstLine="0"/>
      </w:pPr>
    </w:p>
    <w:p w:rsidR="00A21200" w:rsidRDefault="00A21200" w:rsidP="00A21200">
      <w:pPr>
        <w:pStyle w:val="TAMainText"/>
        <w:ind w:firstLine="0"/>
      </w:pPr>
      <w:r>
        <w:t>Step 1: Energy matching: Linear regression, direct and step-wise</w:t>
      </w:r>
    </w:p>
    <w:p w:rsidR="00A21200" w:rsidRDefault="00A21200" w:rsidP="00A21200">
      <w:pPr>
        <w:pStyle w:val="TAMainText"/>
        <w:ind w:firstLine="0"/>
      </w:pPr>
      <w:r>
        <w:t>Step 2: N-R algorithm</w:t>
      </w:r>
    </w:p>
    <w:p w:rsidR="00A21200" w:rsidRDefault="00A21200" w:rsidP="00802809">
      <w:pPr>
        <w:pStyle w:val="TAMainText"/>
        <w:ind w:firstLine="0"/>
      </w:pPr>
    </w:p>
    <w:p w:rsidR="00771A5B" w:rsidRDefault="00771A5B" w:rsidP="00802809">
      <w:pPr>
        <w:pStyle w:val="TAMainText"/>
        <w:ind w:firstLine="0"/>
      </w:pPr>
    </w:p>
    <w:p w:rsidR="00771A5B" w:rsidRPr="00FB2800" w:rsidRDefault="00771A5B" w:rsidP="00802809">
      <w:pPr>
        <w:pStyle w:val="TAMainText"/>
        <w:ind w:firstLine="0"/>
      </w:pPr>
    </w:p>
    <w:p w:rsidR="00D41106" w:rsidRPr="00610C68" w:rsidRDefault="00771A5B" w:rsidP="00610C68">
      <w:pPr>
        <w:pStyle w:val="TAMainText"/>
        <w:numPr>
          <w:ilvl w:val="0"/>
          <w:numId w:val="17"/>
        </w:numPr>
        <w:rPr>
          <w:rFonts w:ascii="Times New Roman" w:hAnsi="Times New Roman"/>
          <w:b/>
        </w:rPr>
      </w:pPr>
      <w:r>
        <w:rPr>
          <w:rFonts w:ascii="Times New Roman" w:hAnsi="Times New Roman"/>
          <w:b/>
        </w:rPr>
        <w:t>Simulation</w:t>
      </w:r>
      <w:r w:rsidR="00610C68">
        <w:rPr>
          <w:rFonts w:ascii="Times New Roman" w:hAnsi="Times New Roman"/>
          <w:b/>
        </w:rPr>
        <w:t xml:space="preserve"> details</w:t>
      </w:r>
    </w:p>
    <w:p w:rsidR="00682675" w:rsidRPr="00866BF5" w:rsidRDefault="000C5092" w:rsidP="00610C68">
      <w:pPr>
        <w:pStyle w:val="TAMainText"/>
        <w:numPr>
          <w:ilvl w:val="1"/>
          <w:numId w:val="17"/>
        </w:numPr>
        <w:rPr>
          <w:rFonts w:ascii="Times New Roman" w:hAnsi="Times New Roman"/>
          <w:i/>
        </w:rPr>
      </w:pPr>
      <w:r w:rsidRPr="00866BF5">
        <w:rPr>
          <w:rFonts w:ascii="Times New Roman" w:hAnsi="Times New Roman"/>
          <w:i/>
        </w:rPr>
        <w:t>Perturbation technique for parameter optimization</w:t>
      </w:r>
    </w:p>
    <w:p w:rsidR="005729E0" w:rsidRPr="0051084F" w:rsidRDefault="006D1215" w:rsidP="006D1215">
      <w:pPr>
        <w:pStyle w:val="TAMainText"/>
        <w:widowControl w:val="0"/>
        <w:ind w:firstLine="0"/>
        <w:contextualSpacing/>
        <w:rPr>
          <w:rFonts w:ascii="Times New Roman" w:hAnsi="Times New Roman"/>
          <w:position w:val="-22"/>
        </w:rPr>
      </w:pPr>
      <w:r>
        <w:rPr>
          <w:rFonts w:ascii="Times New Roman" w:hAnsi="Times New Roman"/>
          <w:position w:val="-22"/>
        </w:rPr>
        <w:t>The</w:t>
      </w:r>
      <w:r w:rsidR="005729E0">
        <w:rPr>
          <w:rFonts w:ascii="Times New Roman" w:hAnsi="Times New Roman"/>
          <w:position w:val="-22"/>
        </w:rPr>
        <w:t xml:space="preserve"> search for the optimal set of model parameters can be efficiently accomplished using the perturbation technique applied in our earlier </w:t>
      </w:r>
      <w:r w:rsidR="0030749C">
        <w:rPr>
          <w:rFonts w:ascii="Times New Roman" w:hAnsi="Times New Roman"/>
          <w:position w:val="-22"/>
        </w:rPr>
        <w:t>studies</w:t>
      </w:r>
      <w:r w:rsidR="005729E0" w:rsidRPr="00681738">
        <w:rPr>
          <w:rFonts w:ascii="Times New Roman" w:hAnsi="Times New Roman"/>
          <w:position w:val="-22"/>
        </w:rPr>
        <w:t>.</w:t>
      </w:r>
      <w:r w:rsidR="009A670F" w:rsidRPr="00681738">
        <w:rPr>
          <w:rFonts w:ascii="Times New Roman" w:hAnsi="Times New Roman"/>
          <w:position w:val="-22"/>
        </w:rPr>
        <w:fldChar w:fldCharType="begin">
          <w:fldData xml:space="preserve">PEVuZE5vdGU+PENpdGU+PEF1dGhvcj5DaGlhbHZvPC9BdXRob3I+PFllYXI+MTk5MTwvWWVhcj48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=
</w:fldData>
        </w:fldChar>
      </w:r>
      <w:r w:rsidR="009A670F">
        <w:rPr>
          <w:rFonts w:ascii="Times New Roman" w:hAnsi="Times New Roman"/>
          <w:position w:val="-22"/>
        </w:rPr>
        <w:instrText xml:space="preserve"> ADDIN EN.CITE </w:instrText>
      </w:r>
      <w:r w:rsidR="009A670F">
        <w:rPr>
          <w:rFonts w:ascii="Times New Roman" w:hAnsi="Times New Roman"/>
          <w:position w:val="-22"/>
        </w:rPr>
        <w:fldChar w:fldCharType="begin">
          <w:fldData xml:space="preserve">PEVuZE5vdGU+PENpdGU+PEF1dGhvcj5DaGlhbHZvPC9BdXRob3I+PFllYXI+MTk5MTwvWWVhcj48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=
</w:fldData>
        </w:fldChar>
      </w:r>
      <w:r w:rsidR="009A670F">
        <w:rPr>
          <w:rFonts w:ascii="Times New Roman" w:hAnsi="Times New Roman"/>
          <w:position w:val="-22"/>
        </w:rPr>
        <w:instrText xml:space="preserve"> ADDIN EN.CITE.DATA </w:instrText>
      </w:r>
      <w:r w:rsidR="009A670F">
        <w:rPr>
          <w:rFonts w:ascii="Times New Roman" w:hAnsi="Times New Roman"/>
          <w:position w:val="-22"/>
        </w:rPr>
      </w:r>
      <w:r w:rsidR="009A670F">
        <w:rPr>
          <w:rFonts w:ascii="Times New Roman" w:hAnsi="Times New Roman"/>
          <w:position w:val="-22"/>
        </w:rPr>
        <w:fldChar w:fldCharType="end"/>
      </w:r>
      <w:r w:rsidR="009A670F" w:rsidRPr="00681738">
        <w:rPr>
          <w:rFonts w:ascii="Times New Roman" w:hAnsi="Times New Roman"/>
          <w:position w:val="-22"/>
        </w:rPr>
      </w:r>
      <w:r w:rsidR="009A670F" w:rsidRPr="00681738">
        <w:rPr>
          <w:rFonts w:ascii="Times New Roman" w:hAnsi="Times New Roman"/>
          <w:position w:val="-22"/>
        </w:rPr>
        <w:fldChar w:fldCharType="separate"/>
      </w:r>
      <w:r w:rsidR="009A670F" w:rsidRPr="009A670F">
        <w:rPr>
          <w:rFonts w:ascii="Times New Roman" w:hAnsi="Times New Roman"/>
          <w:noProof/>
          <w:position w:val="-22"/>
          <w:vertAlign w:val="superscript"/>
        </w:rPr>
        <w:t> </w:t>
      </w:r>
      <w:hyperlink w:anchor="_ENREF_27" w:tooltip="Chialvo, 1991 #684" w:history="1">
        <w:r w:rsidR="009A670F" w:rsidRPr="009A670F">
          <w:rPr>
            <w:rFonts w:ascii="Times New Roman" w:hAnsi="Times New Roman"/>
            <w:noProof/>
            <w:position w:val="-22"/>
            <w:vertAlign w:val="superscript"/>
          </w:rPr>
          <w:t>27-30</w:t>
        </w:r>
      </w:hyperlink>
      <w:r w:rsidR="009A670F" w:rsidRPr="00681738">
        <w:rPr>
          <w:rFonts w:ascii="Times New Roman" w:hAnsi="Times New Roman"/>
          <w:position w:val="-22"/>
        </w:rPr>
        <w:fldChar w:fldCharType="end"/>
      </w:r>
      <w:r w:rsidR="001B63FD">
        <w:rPr>
          <w:rFonts w:ascii="Times New Roman" w:hAnsi="Times New Roman"/>
          <w:position w:val="-22"/>
        </w:rPr>
        <w:t xml:space="preserve"> </w:t>
      </w:r>
      <w:r w:rsidR="005729E0">
        <w:rPr>
          <w:rFonts w:ascii="Times New Roman" w:hAnsi="Times New Roman"/>
          <w:position w:val="-22"/>
        </w:rPr>
        <w:t xml:space="preserve">The approach uses the thermodynamic perturbation relations of statistical mechanics to predict changes of arbitrary properties </w:t>
      </w:r>
      <w:r w:rsidR="005729E0">
        <w:rPr>
          <w:rFonts w:ascii="Times New Roman" w:hAnsi="Times New Roman"/>
          <w:i/>
          <w:position w:val="-22"/>
        </w:rPr>
        <w:t>A</w:t>
      </w:r>
      <w:r w:rsidR="005729E0">
        <w:rPr>
          <w:rFonts w:ascii="Times New Roman" w:hAnsi="Times New Roman"/>
          <w:position w:val="-22"/>
        </w:rPr>
        <w:t xml:space="preserve"> of system </w:t>
      </w:r>
      <w:r w:rsidR="005729E0">
        <w:rPr>
          <w:rFonts w:ascii="Times New Roman" w:hAnsi="Times New Roman"/>
          <w:i/>
          <w:position w:val="-22"/>
        </w:rPr>
        <w:t>P</w:t>
      </w:r>
      <w:r w:rsidR="005729E0">
        <w:rPr>
          <w:rFonts w:ascii="Times New Roman" w:hAnsi="Times New Roman"/>
          <w:position w:val="-22"/>
        </w:rPr>
        <w:t xml:space="preserve"> as a function of interaction parameters. </w:t>
      </w:r>
      <w:r w:rsidR="00610C68">
        <w:rPr>
          <w:rFonts w:ascii="Times New Roman" w:hAnsi="Times New Roman"/>
          <w:position w:val="-22"/>
        </w:rPr>
        <w:t xml:space="preserve">Here </w:t>
      </w:r>
      <w:r w:rsidR="00340C83">
        <w:rPr>
          <w:rFonts w:ascii="Times New Roman" w:hAnsi="Times New Roman"/>
          <w:position w:val="-22"/>
        </w:rPr>
        <w:t>w</w:t>
      </w:r>
      <w:r w:rsidR="00610C68">
        <w:rPr>
          <w:rFonts w:ascii="Times New Roman" w:hAnsi="Times New Roman"/>
          <w:position w:val="-22"/>
        </w:rPr>
        <w:t>e want to predict the changes in the</w:t>
      </w:r>
      <w:r w:rsidR="00340C83">
        <w:rPr>
          <w:rFonts w:ascii="Times New Roman" w:hAnsi="Times New Roman"/>
          <w:position w:val="-22"/>
        </w:rPr>
        <w:t xml:space="preserve"> statistical distance of a model from its target system</w:t>
      </w:r>
      <w:r w:rsidR="00610C68">
        <w:rPr>
          <w:rFonts w:ascii="Times New Roman" w:hAnsi="Times New Roman"/>
          <w:position w:val="-22"/>
        </w:rPr>
        <w:t>, so that we can</w:t>
      </w:r>
      <w:r w:rsidR="000B5FD0">
        <w:rPr>
          <w:rFonts w:ascii="Times New Roman" w:hAnsi="Times New Roman"/>
          <w:position w:val="-22"/>
        </w:rPr>
        <w:t xml:space="preserve"> find its minimum</w:t>
      </w:r>
      <w:r w:rsidR="00340C83">
        <w:rPr>
          <w:rFonts w:ascii="Times New Roman" w:hAnsi="Times New Roman"/>
          <w:position w:val="-22"/>
        </w:rPr>
        <w:t xml:space="preserve">. </w:t>
      </w:r>
      <w:r w:rsidR="0051084F">
        <w:rPr>
          <w:rFonts w:ascii="Times New Roman" w:hAnsi="Times New Roman"/>
          <w:position w:val="-22"/>
        </w:rPr>
        <w:t xml:space="preserve">This can be achieved </w:t>
      </w:r>
      <w:r w:rsidR="00610C68">
        <w:rPr>
          <w:rFonts w:ascii="Times New Roman" w:hAnsi="Times New Roman"/>
          <w:position w:val="-22"/>
        </w:rPr>
        <w:t>by using Eq. (8</w:t>
      </w:r>
      <w:r w:rsidR="008508C8">
        <w:rPr>
          <w:rFonts w:ascii="Times New Roman" w:hAnsi="Times New Roman"/>
          <w:position w:val="-22"/>
        </w:rPr>
        <w:t>),</w:t>
      </w:r>
      <w:r w:rsidR="00A55209">
        <w:rPr>
          <w:rFonts w:ascii="Times New Roman" w:hAnsi="Times New Roman"/>
          <w:position w:val="-22"/>
        </w:rPr>
        <w:t xml:space="preserve"> (12</w:t>
      </w:r>
      <w:r w:rsidR="0030749C">
        <w:rPr>
          <w:rFonts w:ascii="Times New Roman" w:hAnsi="Times New Roman"/>
          <w:position w:val="-22"/>
        </w:rPr>
        <w:t>)</w:t>
      </w:r>
      <w:r w:rsidR="008508C8">
        <w:rPr>
          <w:rFonts w:ascii="Times New Roman" w:hAnsi="Times New Roman"/>
          <w:position w:val="-22"/>
        </w:rPr>
        <w:t>, or (13)</w:t>
      </w:r>
      <w:r w:rsidR="0030749C">
        <w:rPr>
          <w:rFonts w:ascii="Times New Roman" w:hAnsi="Times New Roman"/>
          <w:position w:val="-22"/>
        </w:rPr>
        <w:t xml:space="preserve"> after</w:t>
      </w:r>
      <w:r w:rsidR="0051084F">
        <w:rPr>
          <w:rFonts w:ascii="Times New Roman" w:hAnsi="Times New Roman"/>
          <w:position w:val="-22"/>
        </w:rPr>
        <w:t xml:space="preserve"> sampling system </w:t>
      </w:r>
      <w:r w:rsidR="0051084F">
        <w:rPr>
          <w:rFonts w:ascii="Times New Roman" w:hAnsi="Times New Roman"/>
          <w:i/>
          <w:position w:val="-22"/>
        </w:rPr>
        <w:t xml:space="preserve">P. </w:t>
      </w:r>
      <w:r w:rsidR="00610C68">
        <w:rPr>
          <w:rFonts w:ascii="Times New Roman" w:hAnsi="Times New Roman"/>
          <w:position w:val="-22"/>
        </w:rPr>
        <w:t xml:space="preserve"> In the present application</w:t>
      </w:r>
      <w:r w:rsidR="000B5FD0">
        <w:rPr>
          <w:rFonts w:ascii="Times New Roman" w:hAnsi="Times New Roman"/>
          <w:position w:val="-22"/>
        </w:rPr>
        <w:t>, the samples come from the</w:t>
      </w:r>
      <w:r w:rsidR="0051084F">
        <w:rPr>
          <w:rFonts w:ascii="Times New Roman" w:hAnsi="Times New Roman"/>
          <w:position w:val="-22"/>
        </w:rPr>
        <w:t xml:space="preserve"> </w:t>
      </w:r>
      <w:r w:rsidR="000B5FD0">
        <w:rPr>
          <w:rFonts w:ascii="Times New Roman" w:hAnsi="Times New Roman"/>
          <w:position w:val="-22"/>
        </w:rPr>
        <w:t xml:space="preserve">target system </w:t>
      </w:r>
      <w:r w:rsidR="0051084F">
        <w:rPr>
          <w:rFonts w:ascii="Times New Roman" w:hAnsi="Times New Roman"/>
          <w:position w:val="-22"/>
        </w:rPr>
        <w:t>trajectory</w:t>
      </w:r>
      <w:r w:rsidR="002E063B">
        <w:rPr>
          <w:rFonts w:ascii="Times New Roman" w:hAnsi="Times New Roman"/>
          <w:position w:val="-22"/>
        </w:rPr>
        <w:t>.</w:t>
      </w:r>
    </w:p>
    <w:p w:rsidR="005729E0" w:rsidRDefault="005729E0" w:rsidP="000B5FD0">
      <w:pPr>
        <w:pStyle w:val="TAMainText"/>
        <w:widowControl w:val="0"/>
        <w:ind w:firstLine="360"/>
        <w:contextualSpacing/>
        <w:rPr>
          <w:rFonts w:ascii="Times New Roman" w:hAnsi="Times New Roman"/>
          <w:position w:val="-22"/>
        </w:rPr>
      </w:pPr>
      <w:r>
        <w:rPr>
          <w:rFonts w:ascii="Times New Roman" w:hAnsi="Times New Roman"/>
          <w:position w:val="-22"/>
        </w:rPr>
        <w:t xml:space="preserve">The accuracy of </w:t>
      </w:r>
      <w:r w:rsidR="007B142C">
        <w:rPr>
          <w:rFonts w:ascii="Times New Roman" w:hAnsi="Times New Roman"/>
          <w:i/>
          <w:position w:val="-22"/>
        </w:rPr>
        <w:t>C</w:t>
      </w:r>
      <w:r w:rsidR="007B142C">
        <w:rPr>
          <w:rFonts w:ascii="Times New Roman" w:hAnsi="Times New Roman"/>
          <w:i/>
          <w:position w:val="-22"/>
          <w:vertAlign w:val="subscript"/>
        </w:rPr>
        <w:t>B</w:t>
      </w:r>
      <w:r w:rsidR="007B142C">
        <w:rPr>
          <w:rFonts w:ascii="Times New Roman" w:hAnsi="Times New Roman"/>
          <w:position w:val="-22"/>
        </w:rPr>
        <w:t xml:space="preserve"> predictions</w:t>
      </w:r>
      <w:r w:rsidR="001840AA">
        <w:rPr>
          <w:rFonts w:ascii="Times New Roman" w:hAnsi="Times New Roman"/>
          <w:position w:val="-22"/>
        </w:rPr>
        <w:t xml:space="preserve"> based on Eq. (8</w:t>
      </w:r>
      <w:r>
        <w:rPr>
          <w:rFonts w:ascii="Times New Roman" w:hAnsi="Times New Roman"/>
          <w:position w:val="-22"/>
        </w:rPr>
        <w:t>)</w:t>
      </w:r>
      <w:r w:rsidR="00A55209">
        <w:rPr>
          <w:rFonts w:ascii="Times New Roman" w:hAnsi="Times New Roman"/>
          <w:position w:val="-22"/>
        </w:rPr>
        <w:t xml:space="preserve"> or (12</w:t>
      </w:r>
      <w:r w:rsidR="0051084F">
        <w:rPr>
          <w:rFonts w:ascii="Times New Roman" w:hAnsi="Times New Roman"/>
          <w:position w:val="-22"/>
        </w:rPr>
        <w:t>)</w:t>
      </w:r>
      <w:r>
        <w:rPr>
          <w:rFonts w:ascii="Times New Roman" w:hAnsi="Times New Roman"/>
          <w:position w:val="-22"/>
        </w:rPr>
        <w:t xml:space="preserve"> depends both on the overlap of the two systems’ probability distributions and on sufficient sampling of the configurational space. Since the best models are </w:t>
      </w:r>
      <w:r w:rsidR="00794C71">
        <w:rPr>
          <w:rFonts w:ascii="Times New Roman" w:hAnsi="Times New Roman"/>
          <w:position w:val="-22"/>
        </w:rPr>
        <w:t>those with the largest</w:t>
      </w:r>
      <w:r>
        <w:rPr>
          <w:rFonts w:ascii="Times New Roman" w:hAnsi="Times New Roman"/>
          <w:position w:val="-22"/>
        </w:rPr>
        <w:t xml:space="preserve"> overlaps with the target microstate distribution, the p</w:t>
      </w:r>
      <w:r w:rsidR="00794C71">
        <w:rPr>
          <w:rFonts w:ascii="Times New Roman" w:hAnsi="Times New Roman"/>
          <w:position w:val="-22"/>
        </w:rPr>
        <w:t>erturbation relations using the</w:t>
      </w:r>
      <w:r>
        <w:rPr>
          <w:rFonts w:ascii="Times New Roman" w:hAnsi="Times New Roman"/>
          <w:position w:val="-22"/>
        </w:rPr>
        <w:t xml:space="preserve"> target system trajectories as a reference</w:t>
      </w:r>
      <w:r w:rsidR="006A284E">
        <w:rPr>
          <w:rFonts w:ascii="Times New Roman" w:hAnsi="Times New Roman"/>
          <w:position w:val="-22"/>
        </w:rPr>
        <w:t xml:space="preserve"> can be expected to produce</w:t>
      </w:r>
      <w:r>
        <w:rPr>
          <w:rFonts w:ascii="Times New Roman" w:hAnsi="Times New Roman"/>
          <w:position w:val="-22"/>
        </w:rPr>
        <w:t xml:space="preserve"> accurate predictions</w:t>
      </w:r>
      <w:r w:rsidR="000B5FD0">
        <w:rPr>
          <w:rFonts w:ascii="Times New Roman" w:hAnsi="Times New Roman"/>
          <w:position w:val="-22"/>
        </w:rPr>
        <w:t xml:space="preserve"> for such models</w:t>
      </w:r>
      <w:r>
        <w:rPr>
          <w:rFonts w:ascii="Times New Roman" w:hAnsi="Times New Roman"/>
          <w:position w:val="-22"/>
        </w:rPr>
        <w:t>.</w:t>
      </w:r>
    </w:p>
    <w:p w:rsidR="000162F5" w:rsidRDefault="005729E0" w:rsidP="005729E0">
      <w:pPr>
        <w:pStyle w:val="TAMainText"/>
        <w:widowControl w:val="0"/>
        <w:contextualSpacing/>
        <w:rPr>
          <w:rFonts w:ascii="Times New Roman" w:hAnsi="Times New Roman"/>
        </w:rPr>
      </w:pPr>
      <w:r>
        <w:rPr>
          <w:rFonts w:ascii="Times New Roman" w:hAnsi="Times New Roman"/>
        </w:rPr>
        <w:t>The key t</w:t>
      </w:r>
      <w:r w:rsidRPr="00215D09">
        <w:rPr>
          <w:rFonts w:ascii="Times New Roman" w:hAnsi="Times New Roman"/>
        </w:rPr>
        <w:t>o avoid</w:t>
      </w:r>
      <w:r>
        <w:rPr>
          <w:rFonts w:ascii="Times New Roman" w:hAnsi="Times New Roman"/>
        </w:rPr>
        <w:t>ing the</w:t>
      </w:r>
      <w:r w:rsidR="00794C71">
        <w:rPr>
          <w:rFonts w:ascii="Times New Roman" w:hAnsi="Times New Roman"/>
        </w:rPr>
        <w:t xml:space="preserve"> need for</w:t>
      </w:r>
      <w:r>
        <w:rPr>
          <w:rFonts w:ascii="Times New Roman" w:hAnsi="Times New Roman"/>
        </w:rPr>
        <w:t xml:space="preserve"> repeat</w:t>
      </w:r>
      <w:r w:rsidR="00794C71">
        <w:rPr>
          <w:rFonts w:ascii="Times New Roman" w:hAnsi="Times New Roman"/>
        </w:rPr>
        <w:t>ed</w:t>
      </w:r>
      <w:r w:rsidRPr="00215D09">
        <w:rPr>
          <w:rFonts w:ascii="Times New Roman" w:hAnsi="Times New Roman"/>
        </w:rPr>
        <w:t xml:space="preserve"> </w:t>
      </w:r>
      <w:r>
        <w:rPr>
          <w:rFonts w:ascii="Times New Roman" w:hAnsi="Times New Roman"/>
        </w:rPr>
        <w:t xml:space="preserve">reference system </w:t>
      </w:r>
      <w:r w:rsidRPr="00215D09">
        <w:rPr>
          <w:rFonts w:ascii="Times New Roman" w:hAnsi="Times New Roman"/>
        </w:rPr>
        <w:t>simulation</w:t>
      </w:r>
      <w:r>
        <w:rPr>
          <w:rFonts w:ascii="Times New Roman" w:hAnsi="Times New Roman"/>
        </w:rPr>
        <w:t>s</w:t>
      </w:r>
      <w:r w:rsidRPr="00215D09">
        <w:rPr>
          <w:rFonts w:ascii="Times New Roman" w:hAnsi="Times New Roman"/>
        </w:rPr>
        <w:t xml:space="preserve"> for e</w:t>
      </w:r>
      <w:r>
        <w:rPr>
          <w:rFonts w:ascii="Times New Roman" w:hAnsi="Times New Roman"/>
        </w:rPr>
        <w:t>ach</w:t>
      </w:r>
      <w:r w:rsidRPr="00215D09">
        <w:rPr>
          <w:rFonts w:ascii="Times New Roman" w:hAnsi="Times New Roman"/>
        </w:rPr>
        <w:t xml:space="preserve"> </w:t>
      </w:r>
      <w:r>
        <w:rPr>
          <w:rFonts w:ascii="Times New Roman" w:hAnsi="Times New Roman"/>
        </w:rPr>
        <w:t>new</w:t>
      </w:r>
      <w:r w:rsidRPr="00215D09">
        <w:rPr>
          <w:rFonts w:ascii="Times New Roman" w:hAnsi="Times New Roman"/>
        </w:rPr>
        <w:t xml:space="preserve"> </w:t>
      </w:r>
      <w:r>
        <w:rPr>
          <w:rFonts w:ascii="Times New Roman" w:hAnsi="Times New Roman"/>
        </w:rPr>
        <w:t xml:space="preserve">parameter </w:t>
      </w:r>
      <w:r>
        <w:rPr>
          <w:rFonts w:ascii="Times New Roman" w:hAnsi="Times New Roman"/>
        </w:rPr>
        <w:lastRenderedPageBreak/>
        <w:t xml:space="preserve">combination is to </w:t>
      </w:r>
      <w:r w:rsidR="00F23EEB">
        <w:rPr>
          <w:rFonts w:ascii="Times New Roman" w:hAnsi="Times New Roman"/>
        </w:rPr>
        <w:t>express the</w:t>
      </w:r>
      <w:r>
        <w:rPr>
          <w:rFonts w:ascii="Times New Roman" w:hAnsi="Times New Roman"/>
        </w:rPr>
        <w:t xml:space="preserve"> </w:t>
      </w:r>
      <w:r w:rsidRPr="00215D09">
        <w:rPr>
          <w:rFonts w:ascii="Times New Roman" w:hAnsi="Times New Roman"/>
        </w:rPr>
        <w:t xml:space="preserve">energy </w:t>
      </w:r>
      <w:r w:rsidR="00794C71">
        <w:rPr>
          <w:rFonts w:ascii="Times New Roman" w:hAnsi="Times New Roman"/>
        </w:rPr>
        <w:t xml:space="preserve">and force </w:t>
      </w:r>
      <w:r w:rsidRPr="00215D09">
        <w:rPr>
          <w:rFonts w:ascii="Times New Roman" w:hAnsi="Times New Roman"/>
        </w:rPr>
        <w:t>difference</w:t>
      </w:r>
      <w:r w:rsidR="00794C71">
        <w:rPr>
          <w:rFonts w:ascii="Times New Roman" w:hAnsi="Times New Roman"/>
        </w:rPr>
        <w:t>s</w:t>
      </w:r>
      <w:r w:rsidR="00F23EEB">
        <w:rPr>
          <w:rFonts w:ascii="Times New Roman" w:hAnsi="Times New Roman"/>
        </w:rPr>
        <w:t xml:space="preserve">, </w:t>
      </w:r>
      <w:r w:rsidR="00BA06B1" w:rsidRPr="00F23EEB">
        <w:rPr>
          <w:rFonts w:ascii="Times New Roman" w:hAnsi="Times New Roman"/>
          <w:noProof/>
          <w:position w:val="-12"/>
        </w:rPr>
        <w:object w:dxaOrig="380" w:dyaOrig="340">
          <v:shape id="_x0000_i1176" type="#_x0000_t75" alt="" style="width:16.7pt;height:18pt;mso-width-percent:0;mso-height-percent:0;mso-width-percent:0;mso-height-percent:0" o:ole="">
            <v:imagedata r:id="rId33" o:title=""/>
          </v:shape>
          <o:OLEObject Type="Embed" ProgID="Equation.3" ShapeID="_x0000_i1176" DrawAspect="Content" ObjectID="_1619619020" r:id="rId34"/>
        </w:object>
      </w:r>
      <w:r w:rsidR="00F23EEB">
        <w:rPr>
          <w:rFonts w:ascii="Times New Roman" w:hAnsi="Times New Roman"/>
        </w:rPr>
        <w:t xml:space="preserve"> and </w:t>
      </w:r>
      <w:r w:rsidR="00BA06B1" w:rsidRPr="00F23EEB">
        <w:rPr>
          <w:rFonts w:ascii="Times New Roman" w:hAnsi="Times New Roman"/>
          <w:noProof/>
          <w:position w:val="-14"/>
        </w:rPr>
        <w:object w:dxaOrig="440" w:dyaOrig="360">
          <v:shape id="_x0000_i1175" type="#_x0000_t75" alt="" style="width:21.85pt;height:19.3pt;mso-width-percent:0;mso-height-percent:0;mso-width-percent:0;mso-height-percent:0" o:ole="">
            <v:imagedata r:id="rId35" o:title=""/>
          </v:shape>
          <o:OLEObject Type="Embed" ProgID="Equation.3" ShapeID="_x0000_i1175" DrawAspect="Content" ObjectID="_1619619021" r:id="rId36"/>
        </w:object>
      </w:r>
      <w:r w:rsidR="00F23EEB">
        <w:rPr>
          <w:rFonts w:ascii="Times New Roman" w:hAnsi="Times New Roman"/>
        </w:rPr>
        <w:t xml:space="preserve">, </w:t>
      </w:r>
      <w:r>
        <w:rPr>
          <w:rFonts w:ascii="Times New Roman" w:hAnsi="Times New Roman"/>
        </w:rPr>
        <w:t>in a form that separat</w:t>
      </w:r>
      <w:r w:rsidR="00794C71">
        <w:rPr>
          <w:rFonts w:ascii="Times New Roman" w:hAnsi="Times New Roman"/>
        </w:rPr>
        <w:t>es the model parameters from</w:t>
      </w:r>
      <w:r>
        <w:rPr>
          <w:rFonts w:ascii="Times New Roman" w:hAnsi="Times New Roman"/>
        </w:rPr>
        <w:t xml:space="preserve"> </w:t>
      </w:r>
      <w:r w:rsidRPr="00215D09">
        <w:rPr>
          <w:rFonts w:ascii="Times New Roman" w:hAnsi="Times New Roman"/>
        </w:rPr>
        <w:t xml:space="preserve">quantities defined solely </w:t>
      </w:r>
      <w:r w:rsidR="000B5FD0">
        <w:rPr>
          <w:rFonts w:ascii="Times New Roman" w:hAnsi="Times New Roman"/>
        </w:rPr>
        <w:t>by</w:t>
      </w:r>
      <w:r>
        <w:rPr>
          <w:rFonts w:ascii="Times New Roman" w:hAnsi="Times New Roman"/>
        </w:rPr>
        <w:t xml:space="preserve"> configurations</w:t>
      </w:r>
      <w:r w:rsidR="00241468">
        <w:rPr>
          <w:rFonts w:ascii="Times New Roman" w:hAnsi="Times New Roman"/>
        </w:rPr>
        <w:t xml:space="preserve"> collected from the reference simulation</w:t>
      </w:r>
      <w:r>
        <w:rPr>
          <w:rFonts w:ascii="Times New Roman" w:hAnsi="Times New Roman"/>
        </w:rPr>
        <w:t xml:space="preserve">. </w:t>
      </w:r>
      <w:r w:rsidR="00932E4F">
        <w:rPr>
          <w:rFonts w:ascii="Times New Roman" w:hAnsi="Times New Roman"/>
        </w:rPr>
        <w:t xml:space="preserve">The concrete expressions will depend on the functional form of the </w:t>
      </w:r>
      <w:r w:rsidR="000B5FD0">
        <w:rPr>
          <w:rFonts w:ascii="Times New Roman" w:hAnsi="Times New Roman"/>
        </w:rPr>
        <w:t xml:space="preserve">model </w:t>
      </w:r>
      <w:r w:rsidR="00932E4F">
        <w:rPr>
          <w:rFonts w:ascii="Times New Roman" w:hAnsi="Times New Roman"/>
        </w:rPr>
        <w:t xml:space="preserve">interaction potential. For instance, </w:t>
      </w:r>
      <w:r w:rsidR="000162F5">
        <w:rPr>
          <w:rFonts w:ascii="Times New Roman" w:hAnsi="Times New Roman"/>
        </w:rPr>
        <w:t xml:space="preserve">in a system of particles with Lennard-Jones </w:t>
      </w:r>
      <w:r w:rsidR="00C60BB6">
        <w:rPr>
          <w:rFonts w:ascii="Times New Roman" w:hAnsi="Times New Roman"/>
        </w:rPr>
        <w:t xml:space="preserve">(LJ) </w:t>
      </w:r>
      <w:r w:rsidR="0057603C">
        <w:rPr>
          <w:rFonts w:ascii="Times New Roman" w:hAnsi="Times New Roman"/>
        </w:rPr>
        <w:t xml:space="preserve">and point charge </w:t>
      </w:r>
      <w:r w:rsidR="000162F5">
        <w:rPr>
          <w:rFonts w:ascii="Times New Roman" w:hAnsi="Times New Roman"/>
        </w:rPr>
        <w:t>interactions,</w:t>
      </w:r>
    </w:p>
    <w:p w:rsidR="000162F5" w:rsidRDefault="00BA06B1" w:rsidP="000162F5">
      <w:pPr>
        <w:pStyle w:val="TAMainText"/>
        <w:widowControl w:val="0"/>
        <w:contextualSpacing/>
        <w:jc w:val="right"/>
        <w:rPr>
          <w:rFonts w:ascii="Times New Roman" w:hAnsi="Times New Roman"/>
        </w:rPr>
      </w:pPr>
      <w:r w:rsidRPr="000162F5">
        <w:rPr>
          <w:rFonts w:ascii="Times New Roman" w:hAnsi="Times New Roman"/>
          <w:noProof/>
          <w:position w:val="-38"/>
        </w:rPr>
        <w:object w:dxaOrig="5060" w:dyaOrig="880">
          <v:shape id="_x0000_i1174" type="#_x0000_t75" alt="" style="width:253.3pt;height:43.7pt;mso-width-percent:0;mso-height-percent:0;mso-width-percent:0;mso-height-percent:0" o:ole="">
            <v:imagedata r:id="rId37" o:title=""/>
          </v:shape>
          <o:OLEObject Type="Embed" ProgID="Equation.3" ShapeID="_x0000_i1174" DrawAspect="Content" ObjectID="_1619619022" r:id="rId38"/>
        </w:object>
      </w:r>
      <w:r w:rsidR="000B5FD0">
        <w:rPr>
          <w:rFonts w:ascii="Times New Roman" w:hAnsi="Times New Roman"/>
        </w:rPr>
        <w:tab/>
      </w:r>
      <w:r w:rsidR="000B5FD0">
        <w:rPr>
          <w:rFonts w:ascii="Times New Roman" w:hAnsi="Times New Roman"/>
        </w:rPr>
        <w:tab/>
      </w:r>
      <w:r w:rsidR="000B5FD0">
        <w:rPr>
          <w:rFonts w:ascii="Times New Roman" w:hAnsi="Times New Roman"/>
        </w:rPr>
        <w:tab/>
        <w:t>(14</w:t>
      </w:r>
      <w:r w:rsidR="000162F5">
        <w:rPr>
          <w:rFonts w:ascii="Times New Roman" w:hAnsi="Times New Roman"/>
        </w:rPr>
        <w:t>)</w:t>
      </w:r>
    </w:p>
    <w:p w:rsidR="00335C2E" w:rsidRPr="00241468" w:rsidRDefault="000162F5" w:rsidP="00335C2E">
      <w:pPr>
        <w:pStyle w:val="TAMainText"/>
        <w:widowControl w:val="0"/>
        <w:ind w:firstLine="0"/>
        <w:contextualSpacing/>
        <w:rPr>
          <w:rFonts w:ascii="Times New Roman" w:hAnsi="Times New Roman"/>
        </w:rPr>
      </w:pPr>
      <w:r>
        <w:rPr>
          <w:rFonts w:ascii="Times New Roman" w:hAnsi="Times New Roman"/>
        </w:rPr>
        <w:t xml:space="preserve">where </w:t>
      </w:r>
      <w:r w:rsidR="00BA06B1" w:rsidRPr="000162F5">
        <w:rPr>
          <w:rFonts w:ascii="Times New Roman" w:hAnsi="Times New Roman"/>
          <w:noProof/>
          <w:position w:val="-12"/>
        </w:rPr>
        <w:object w:dxaOrig="260" w:dyaOrig="340">
          <v:shape id="_x0000_i1173" type="#_x0000_t75" alt="" style="width:14.15pt;height:18pt;mso-width-percent:0;mso-height-percent:0;mso-width-percent:0;mso-height-percent:0" o:ole="">
            <v:imagedata r:id="rId39" o:title=""/>
          </v:shape>
          <o:OLEObject Type="Embed" ProgID="Equation.3" ShapeID="_x0000_i1173" DrawAspect="Content" ObjectID="_1619619023" r:id="rId40"/>
        </w:object>
      </w:r>
      <w:r>
        <w:rPr>
          <w:rFonts w:ascii="Times New Roman" w:hAnsi="Times New Roman"/>
        </w:rPr>
        <w:t xml:space="preserve">is distance between particles </w:t>
      </w:r>
      <w:r>
        <w:rPr>
          <w:rFonts w:ascii="Times New Roman" w:hAnsi="Times New Roman"/>
          <w:i/>
        </w:rPr>
        <w:t>k</w:t>
      </w:r>
      <w:r>
        <w:rPr>
          <w:rFonts w:ascii="Times New Roman" w:hAnsi="Times New Roman"/>
        </w:rPr>
        <w:t xml:space="preserve"> and </w:t>
      </w:r>
      <w:r>
        <w:rPr>
          <w:rFonts w:ascii="Times New Roman" w:hAnsi="Times New Roman"/>
          <w:i/>
        </w:rPr>
        <w:t>l</w:t>
      </w:r>
      <w:r w:rsidR="000B5FD0">
        <w:rPr>
          <w:rFonts w:ascii="Times New Roman" w:hAnsi="Times New Roman"/>
        </w:rPr>
        <w:t xml:space="preserve">, </w:t>
      </w:r>
      <w:proofErr w:type="spellStart"/>
      <w:r w:rsidR="0057603C">
        <w:rPr>
          <w:rFonts w:ascii="Times New Roman" w:hAnsi="Times New Roman"/>
          <w:i/>
        </w:rPr>
        <w:t>q</w:t>
      </w:r>
      <w:r w:rsidR="0057603C">
        <w:rPr>
          <w:rFonts w:ascii="Times New Roman" w:hAnsi="Times New Roman"/>
          <w:i/>
          <w:vertAlign w:val="subscript"/>
        </w:rPr>
        <w:t>k</w:t>
      </w:r>
      <w:proofErr w:type="spellEnd"/>
      <w:r w:rsidR="0057603C">
        <w:rPr>
          <w:rFonts w:ascii="Times New Roman" w:hAnsi="Times New Roman"/>
        </w:rPr>
        <w:t xml:space="preserve"> is charge on particle </w:t>
      </w:r>
      <w:r w:rsidR="0057603C">
        <w:rPr>
          <w:rFonts w:ascii="Times New Roman" w:hAnsi="Times New Roman"/>
          <w:i/>
        </w:rPr>
        <w:t xml:space="preserve">k </w:t>
      </w:r>
      <w:r w:rsidR="000B5FD0">
        <w:rPr>
          <w:rFonts w:ascii="Times New Roman" w:hAnsi="Times New Roman"/>
        </w:rPr>
        <w:t>while</w:t>
      </w:r>
      <w:r>
        <w:rPr>
          <w:rFonts w:ascii="Times New Roman" w:hAnsi="Times New Roman"/>
        </w:rPr>
        <w:t xml:space="preserve"> </w:t>
      </w:r>
      <w:r w:rsidR="00BA06B1" w:rsidRPr="000162F5">
        <w:rPr>
          <w:rFonts w:ascii="Times New Roman" w:hAnsi="Times New Roman"/>
          <w:noProof/>
          <w:position w:val="-6"/>
        </w:rPr>
        <w:object w:dxaOrig="240" w:dyaOrig="220">
          <v:shape id="_x0000_i1172" type="#_x0000_t75" alt="" style="width:12.2pt;height:10.95pt;mso-width-percent:0;mso-height-percent:0;mso-width-percent:0;mso-height-percent:0" o:ole="">
            <v:imagedata r:id="rId41" o:title=""/>
          </v:shape>
          <o:OLEObject Type="Embed" ProgID="Equation.3" ShapeID="_x0000_i1172" DrawAspect="Content" ObjectID="_1619619024" r:id="rId42"/>
        </w:object>
      </w:r>
      <w:r>
        <w:rPr>
          <w:rFonts w:ascii="Times New Roman" w:hAnsi="Times New Roman"/>
        </w:rPr>
        <w:t xml:space="preserve"> and </w:t>
      </w:r>
      <w:r w:rsidR="00BA06B1" w:rsidRPr="000162F5">
        <w:rPr>
          <w:rFonts w:ascii="Times New Roman" w:hAnsi="Times New Roman"/>
          <w:noProof/>
          <w:position w:val="-6"/>
        </w:rPr>
        <w:object w:dxaOrig="180" w:dyaOrig="220">
          <v:shape id="_x0000_i1171" type="#_x0000_t75" alt="" style="width:10.3pt;height:10.95pt;mso-width-percent:0;mso-height-percent:0;mso-width-percent:0;mso-height-percent:0" o:ole="">
            <v:imagedata r:id="rId43" o:title=""/>
          </v:shape>
          <o:OLEObject Type="Embed" ProgID="Equation.3" ShapeID="_x0000_i1171" DrawAspect="Content" ObjectID="_1619619025" r:id="rId44"/>
        </w:object>
      </w:r>
      <w:r>
        <w:rPr>
          <w:rFonts w:ascii="Times New Roman" w:hAnsi="Times New Roman"/>
        </w:rPr>
        <w:t xml:space="preserve"> are size and energy parameters, </w:t>
      </w:r>
      <w:r w:rsidR="0057603C">
        <w:rPr>
          <w:rFonts w:ascii="Times New Roman" w:hAnsi="Times New Roman"/>
        </w:rPr>
        <w:t>respectively.</w:t>
      </w:r>
      <w:r w:rsidR="00241468">
        <w:rPr>
          <w:rFonts w:ascii="Times New Roman" w:hAnsi="Times New Roman"/>
        </w:rPr>
        <w:t xml:space="preserve"> </w:t>
      </w:r>
      <w:r w:rsidR="0057603C">
        <w:t>T</w:t>
      </w:r>
      <w:r w:rsidR="00335C2E" w:rsidRPr="00723014">
        <w:t>he</w:t>
      </w:r>
      <w:r w:rsidR="00335C2E">
        <w:t xml:space="preserve"> energy of </w:t>
      </w:r>
      <w:r w:rsidR="00241468">
        <w:t>configuration</w:t>
      </w:r>
      <w:r w:rsidR="00335C2E">
        <w:t xml:space="preserve"> </w:t>
      </w:r>
      <w:proofErr w:type="spellStart"/>
      <w:r w:rsidR="00335C2E">
        <w:rPr>
          <w:i/>
        </w:rPr>
        <w:t>i</w:t>
      </w:r>
      <w:proofErr w:type="spellEnd"/>
      <w:r w:rsidR="00335C2E">
        <w:t xml:space="preserve"> </w:t>
      </w:r>
      <w:r w:rsidR="00241468">
        <w:t xml:space="preserve">can be </w:t>
      </w:r>
      <w:r w:rsidR="0057603C">
        <w:t xml:space="preserve">then </w:t>
      </w:r>
      <w:r w:rsidR="00241468">
        <w:t>written as</w:t>
      </w:r>
      <w:r w:rsidR="00335C2E">
        <w:t>,</w:t>
      </w:r>
    </w:p>
    <w:p w:rsidR="00335C2E" w:rsidRPr="00B767A8" w:rsidRDefault="00335C2E" w:rsidP="00335C2E">
      <w:pPr>
        <w:jc w:val="right"/>
        <w:rPr>
          <w:rFonts w:ascii="Times New Roman" w:hAnsi="Times New Roman"/>
        </w:rPr>
      </w:pPr>
      <w:r>
        <w:rPr>
          <w:rFonts w:ascii="Times New Roman" w:hAnsi="Times New Roman"/>
        </w:rPr>
        <w:tab/>
      </w:r>
      <w:r>
        <w:rPr>
          <w:rFonts w:ascii="Times New Roman" w:hAnsi="Times New Roman"/>
        </w:rPr>
        <w:tab/>
      </w:r>
      <w:r w:rsidR="00BA06B1" w:rsidRPr="00241468">
        <w:rPr>
          <w:rFonts w:ascii="Times New Roman" w:hAnsi="Times New Roman"/>
          <w:noProof/>
          <w:position w:val="-86"/>
        </w:rPr>
        <w:object w:dxaOrig="5840" w:dyaOrig="1500">
          <v:shape id="_x0000_i1170" type="#_x0000_t75" alt="" style="width:291.85pt;height:75.2pt;mso-width-percent:0;mso-height-percent:0;mso-width-percent:0;mso-height-percent:0" o:ole="">
            <v:imagedata r:id="rId45" o:title=""/>
          </v:shape>
          <o:OLEObject Type="Embed" ProgID="Equation.3" ShapeID="_x0000_i1170" DrawAspect="Content" ObjectID="_1619619026" r:id="rId46"/>
        </w:object>
      </w:r>
      <w:r>
        <w:rPr>
          <w:rFonts w:ascii="Times New Roman" w:hAnsi="Times New Roman"/>
        </w:rPr>
        <w:tab/>
      </w:r>
      <w:r w:rsidR="00241468">
        <w:rPr>
          <w:rFonts w:ascii="Times New Roman" w:hAnsi="Times New Roman"/>
        </w:rPr>
        <w:tab/>
      </w:r>
      <w:r w:rsidR="002743DC">
        <w:rPr>
          <w:rFonts w:ascii="Times New Roman" w:hAnsi="Times New Roman"/>
        </w:rPr>
        <w:t>(15</w:t>
      </w:r>
      <w:r w:rsidR="002743DC" w:rsidRPr="00260A9B">
        <w:rPr>
          <w:rFonts w:ascii="Times New Roman" w:hAnsi="Times New Roman"/>
        </w:rPr>
        <w:t>)</w:t>
      </w:r>
    </w:p>
    <w:p w:rsidR="00D97AA5" w:rsidRDefault="0057603C" w:rsidP="00D97AA5">
      <w:pPr>
        <w:pStyle w:val="TAMainText"/>
        <w:widowControl w:val="0"/>
        <w:ind w:firstLine="0"/>
        <w:contextualSpacing/>
        <w:rPr>
          <w:rFonts w:ascii="Times New Roman" w:hAnsi="Times New Roman"/>
        </w:rPr>
      </w:pPr>
      <w:r>
        <w:rPr>
          <w:rFonts w:ascii="Times New Roman" w:hAnsi="Times New Roman"/>
        </w:rPr>
        <w:t>Here numbers</w:t>
      </w:r>
      <w:r w:rsidR="00335C2E">
        <w:rPr>
          <w:rFonts w:ascii="Times New Roman" w:hAnsi="Times New Roman"/>
        </w:rPr>
        <w:t xml:space="preserve"> </w:t>
      </w:r>
      <w:r w:rsidR="00547BE9">
        <w:rPr>
          <w:rFonts w:ascii="Times New Roman" w:hAnsi="Times New Roman"/>
          <w:noProof/>
          <w:position w:val="-12"/>
        </w:rPr>
        <w:drawing>
          <wp:inline distT="0" distB="0" distL="0" distR="0" wp14:anchorId="5AF54416">
            <wp:extent cx="190500" cy="2413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rPr>
          <w:rFonts w:ascii="Times New Roman" w:hAnsi="Times New Roman"/>
        </w:rPr>
        <w:t>,</w:t>
      </w:r>
      <w:r w:rsidR="00335C2E">
        <w:rPr>
          <w:rFonts w:ascii="Times New Roman" w:hAnsi="Times New Roman"/>
        </w:rPr>
        <w:t xml:space="preserve"> </w:t>
      </w:r>
      <w:r w:rsidR="00547BE9">
        <w:rPr>
          <w:rFonts w:ascii="Times New Roman" w:hAnsi="Times New Roman"/>
          <w:noProof/>
          <w:position w:val="-12"/>
        </w:rPr>
        <w:drawing>
          <wp:inline distT="0" distB="0" distL="0" distR="0" wp14:anchorId="0E41D62A">
            <wp:extent cx="190500" cy="2413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rsidR="00335C2E">
        <w:rPr>
          <w:rFonts w:ascii="Times New Roman" w:hAnsi="Times New Roman"/>
        </w:rPr>
        <w:t xml:space="preserve"> </w:t>
      </w:r>
      <w:r>
        <w:rPr>
          <w:rFonts w:ascii="Times New Roman" w:hAnsi="Times New Roman"/>
        </w:rPr>
        <w:t xml:space="preserve">and </w:t>
      </w:r>
      <w:r w:rsidR="00BA06B1" w:rsidRPr="0057603C">
        <w:rPr>
          <w:rFonts w:ascii="Times New Roman" w:hAnsi="Times New Roman"/>
          <w:noProof/>
          <w:position w:val="-12"/>
        </w:rPr>
        <w:object w:dxaOrig="300" w:dyaOrig="380">
          <v:shape id="_x0000_i1169" type="#_x0000_t75" alt="" style="width:14.8pt;height:19.3pt;mso-width-percent:0;mso-height-percent:0;mso-width-percent:0;mso-height-percent:0" o:ole="">
            <v:imagedata r:id="rId49" o:title=""/>
          </v:shape>
          <o:OLEObject Type="Embed" ProgID="Equation.3" ShapeID="_x0000_i1169" DrawAspect="Content" ObjectID="_1619619027" r:id="rId50"/>
        </w:object>
      </w:r>
      <w:r>
        <w:rPr>
          <w:rFonts w:ascii="Times New Roman" w:hAnsi="Times New Roman"/>
        </w:rPr>
        <w:t xml:space="preserve"> </w:t>
      </w:r>
      <w:r w:rsidR="00335C2E">
        <w:rPr>
          <w:rFonts w:ascii="Times New Roman" w:hAnsi="Times New Roman"/>
        </w:rPr>
        <w:t xml:space="preserve">are collected </w:t>
      </w:r>
      <w:r w:rsidR="00241468">
        <w:rPr>
          <w:rFonts w:ascii="Times New Roman" w:hAnsi="Times New Roman"/>
        </w:rPr>
        <w:t xml:space="preserve">for each configuration </w:t>
      </w:r>
      <w:proofErr w:type="spellStart"/>
      <w:r w:rsidR="00241468">
        <w:rPr>
          <w:rFonts w:ascii="Times New Roman" w:hAnsi="Times New Roman"/>
          <w:i/>
        </w:rPr>
        <w:t>i</w:t>
      </w:r>
      <w:proofErr w:type="spellEnd"/>
      <w:r w:rsidR="00241468">
        <w:rPr>
          <w:rFonts w:ascii="Times New Roman" w:hAnsi="Times New Roman"/>
        </w:rPr>
        <w:t xml:space="preserve"> generated in the reference </w:t>
      </w:r>
      <w:r w:rsidR="00335C2E">
        <w:rPr>
          <w:rFonts w:ascii="Times New Roman" w:hAnsi="Times New Roman"/>
        </w:rPr>
        <w:t>simulation</w:t>
      </w:r>
      <w:r w:rsidR="00CC2C0B">
        <w:rPr>
          <w:rFonts w:ascii="Times New Roman" w:hAnsi="Times New Roman"/>
        </w:rPr>
        <w:t>. S</w:t>
      </w:r>
      <w:r w:rsidR="00335C2E">
        <w:rPr>
          <w:rFonts w:ascii="Times New Roman" w:hAnsi="Times New Roman"/>
        </w:rPr>
        <w:t>ubsequently</w:t>
      </w:r>
      <w:r w:rsidR="00CC2C0B">
        <w:rPr>
          <w:rFonts w:ascii="Times New Roman" w:hAnsi="Times New Roman"/>
        </w:rPr>
        <w:t>, these quantities are</w:t>
      </w:r>
      <w:r w:rsidR="00335C2E">
        <w:rPr>
          <w:rFonts w:ascii="Times New Roman" w:hAnsi="Times New Roman"/>
        </w:rPr>
        <w:t xml:space="preserve"> multiplied by </w:t>
      </w:r>
      <w:r w:rsidR="00CC2C0B">
        <w:rPr>
          <w:rFonts w:ascii="Times New Roman" w:hAnsi="Times New Roman"/>
        </w:rPr>
        <w:t xml:space="preserve">different combinations of </w:t>
      </w:r>
      <w:r w:rsidR="00335C2E">
        <w:rPr>
          <w:rFonts w:ascii="Times New Roman" w:hAnsi="Times New Roman"/>
        </w:rPr>
        <w:t xml:space="preserve">model parameters </w:t>
      </w:r>
      <w:r w:rsidR="00335C2E" w:rsidRPr="00E34F42">
        <w:rPr>
          <w:rFonts w:ascii="Times New Roman" w:hAnsi="Times New Roman"/>
          <w:i/>
        </w:rPr>
        <w:t>A</w:t>
      </w:r>
      <w:r>
        <w:rPr>
          <w:rFonts w:ascii="Times New Roman" w:hAnsi="Times New Roman"/>
        </w:rPr>
        <w:t>,</w:t>
      </w:r>
      <w:r w:rsidR="00335C2E">
        <w:rPr>
          <w:rFonts w:ascii="Times New Roman" w:hAnsi="Times New Roman"/>
        </w:rPr>
        <w:t xml:space="preserve"> </w:t>
      </w:r>
      <w:r w:rsidR="00335C2E" w:rsidRPr="00E34F42">
        <w:rPr>
          <w:rFonts w:ascii="Times New Roman" w:hAnsi="Times New Roman"/>
          <w:i/>
        </w:rPr>
        <w:t>C</w:t>
      </w:r>
      <w:r>
        <w:rPr>
          <w:rFonts w:ascii="Times New Roman" w:hAnsi="Times New Roman"/>
          <w:i/>
        </w:rPr>
        <w:t xml:space="preserve"> </w:t>
      </w:r>
      <w:r>
        <w:rPr>
          <w:rFonts w:ascii="Times New Roman" w:hAnsi="Times New Roman"/>
        </w:rPr>
        <w:t xml:space="preserve">and </w:t>
      </w:r>
      <w:r>
        <w:rPr>
          <w:rFonts w:ascii="Times New Roman" w:hAnsi="Times New Roman"/>
          <w:i/>
        </w:rPr>
        <w:t>E</w:t>
      </w:r>
      <w:r>
        <w:rPr>
          <w:rFonts w:ascii="Times New Roman" w:hAnsi="Times New Roman"/>
        </w:rPr>
        <w:t>,</w:t>
      </w:r>
      <w:r w:rsidR="00CC2C0B">
        <w:rPr>
          <w:rFonts w:ascii="Times New Roman" w:hAnsi="Times New Roman"/>
        </w:rPr>
        <w:t xml:space="preserve"> </w:t>
      </w:r>
      <w:r w:rsidR="00BC1364">
        <w:rPr>
          <w:rFonts w:ascii="Times New Roman" w:hAnsi="Times New Roman"/>
        </w:rPr>
        <w:t xml:space="preserve">and added together to obtain </w:t>
      </w:r>
      <w:r w:rsidR="008508C8">
        <w:rPr>
          <w:rFonts w:ascii="Times New Roman" w:hAnsi="Times New Roman"/>
        </w:rPr>
        <w:t xml:space="preserve">a series of </w:t>
      </w:r>
      <w:r w:rsidR="00BC1364">
        <w:rPr>
          <w:rFonts w:ascii="Times New Roman" w:hAnsi="Times New Roman"/>
        </w:rPr>
        <w:t xml:space="preserve">configurational energies for the corresponding models </w:t>
      </w:r>
      <w:r w:rsidR="000162F5">
        <w:rPr>
          <w:rFonts w:ascii="Times New Roman" w:hAnsi="Times New Roman"/>
        </w:rPr>
        <w:t>at the comparably negligible cost of a few array operations rather than</w:t>
      </w:r>
      <w:r w:rsidR="00D97AA5">
        <w:rPr>
          <w:rFonts w:ascii="Times New Roman" w:hAnsi="Times New Roman"/>
        </w:rPr>
        <w:t xml:space="preserve"> that of a full new simulation.</w:t>
      </w:r>
      <w:r w:rsidR="00C2655B">
        <w:rPr>
          <w:rFonts w:ascii="Times New Roman" w:hAnsi="Times New Roman"/>
        </w:rPr>
        <w:t xml:space="preserve"> The configurational energy difference </w:t>
      </w:r>
      <w:r w:rsidR="00585E3F">
        <w:rPr>
          <w:rFonts w:ascii="Times New Roman" w:hAnsi="Times New Roman"/>
        </w:rPr>
        <w:t xml:space="preserve">between target </w:t>
      </w:r>
      <w:r w:rsidR="00585E3F">
        <w:rPr>
          <w:rFonts w:ascii="Times New Roman" w:hAnsi="Times New Roman"/>
          <w:i/>
        </w:rPr>
        <w:t>P</w:t>
      </w:r>
      <w:r w:rsidR="00585E3F">
        <w:rPr>
          <w:rFonts w:ascii="Times New Roman" w:hAnsi="Times New Roman"/>
        </w:rPr>
        <w:t xml:space="preserve"> and model </w:t>
      </w:r>
      <w:r w:rsidR="00585E3F">
        <w:rPr>
          <w:rFonts w:ascii="Times New Roman" w:hAnsi="Times New Roman"/>
          <w:i/>
        </w:rPr>
        <w:t>Q</w:t>
      </w:r>
      <w:r w:rsidR="00585E3F">
        <w:rPr>
          <w:rFonts w:ascii="Times New Roman" w:hAnsi="Times New Roman"/>
        </w:rPr>
        <w:t xml:space="preserve"> characterized by parameters </w:t>
      </w:r>
      <w:r w:rsidR="00585E3F">
        <w:rPr>
          <w:rFonts w:ascii="Times New Roman" w:hAnsi="Times New Roman"/>
          <w:i/>
        </w:rPr>
        <w:t>A</w:t>
      </w:r>
      <w:r w:rsidR="00585E3F">
        <w:rPr>
          <w:rFonts w:ascii="Times New Roman" w:hAnsi="Times New Roman"/>
        </w:rPr>
        <w:t xml:space="preserve"> and </w:t>
      </w:r>
      <w:r w:rsidR="00585E3F">
        <w:rPr>
          <w:rFonts w:ascii="Times New Roman" w:hAnsi="Times New Roman"/>
          <w:i/>
        </w:rPr>
        <w:t>C</w:t>
      </w:r>
      <w:r w:rsidR="00585E3F">
        <w:rPr>
          <w:rFonts w:ascii="Times New Roman" w:hAnsi="Times New Roman"/>
        </w:rPr>
        <w:t xml:space="preserve"> can be determined as</w:t>
      </w:r>
    </w:p>
    <w:p w:rsidR="00C2655B" w:rsidRDefault="00BA06B1" w:rsidP="00C2655B">
      <w:pPr>
        <w:pStyle w:val="TAMainText"/>
        <w:widowControl w:val="0"/>
        <w:ind w:firstLine="0"/>
        <w:contextualSpacing/>
        <w:jc w:val="right"/>
        <w:rPr>
          <w:rFonts w:ascii="Times New Roman" w:hAnsi="Times New Roman"/>
        </w:rPr>
      </w:pPr>
      <w:r w:rsidRPr="00C2655B">
        <w:rPr>
          <w:rFonts w:ascii="Times New Roman" w:hAnsi="Times New Roman"/>
          <w:noProof/>
          <w:position w:val="-14"/>
        </w:rPr>
        <w:object w:dxaOrig="2120" w:dyaOrig="400">
          <v:shape id="_x0000_i1168" type="#_x0000_t75" alt="" style="width:106.05pt;height:19.3pt;mso-width-percent:0;mso-height-percent:0;mso-width-percent:0;mso-height-percent:0" o:ole="">
            <v:imagedata r:id="rId51" o:title=""/>
          </v:shape>
          <o:OLEObject Type="Embed" ProgID="Equation.3" ShapeID="_x0000_i1168" DrawAspect="Content" ObjectID="_1619619028" r:id="rId52"/>
        </w:object>
      </w:r>
      <w:r w:rsidR="00585E3F">
        <w:rPr>
          <w:rFonts w:ascii="Times New Roman" w:hAnsi="Times New Roman"/>
        </w:rPr>
        <w:t>,</w:t>
      </w:r>
      <w:r w:rsidR="000B5FD0">
        <w:rPr>
          <w:rFonts w:ascii="Times New Roman" w:hAnsi="Times New Roman"/>
        </w:rPr>
        <w:tab/>
      </w:r>
      <w:r w:rsidR="000B5FD0">
        <w:rPr>
          <w:rFonts w:ascii="Times New Roman" w:hAnsi="Times New Roman"/>
        </w:rPr>
        <w:tab/>
      </w:r>
      <w:r w:rsidR="000B5FD0">
        <w:rPr>
          <w:rFonts w:ascii="Times New Roman" w:hAnsi="Times New Roman"/>
        </w:rPr>
        <w:tab/>
      </w:r>
      <w:r w:rsidR="000B5FD0">
        <w:rPr>
          <w:rFonts w:ascii="Times New Roman" w:hAnsi="Times New Roman"/>
        </w:rPr>
        <w:tab/>
      </w:r>
      <w:r w:rsidR="000B5FD0">
        <w:rPr>
          <w:rFonts w:ascii="Times New Roman" w:hAnsi="Times New Roman"/>
        </w:rPr>
        <w:tab/>
        <w:t>(16</w:t>
      </w:r>
      <w:r w:rsidR="00C2655B">
        <w:rPr>
          <w:rFonts w:ascii="Times New Roman" w:hAnsi="Times New Roman"/>
        </w:rPr>
        <w:t>)</w:t>
      </w:r>
    </w:p>
    <w:p w:rsidR="000162F5" w:rsidRPr="00D97AA5" w:rsidRDefault="00585E3F" w:rsidP="00D97AA5">
      <w:pPr>
        <w:pStyle w:val="TAMainText"/>
        <w:widowControl w:val="0"/>
        <w:ind w:firstLine="0"/>
        <w:contextualSpacing/>
        <w:rPr>
          <w:rFonts w:ascii="Times New Roman" w:hAnsi="Times New Roman"/>
        </w:rPr>
      </w:pPr>
      <w:r>
        <w:rPr>
          <w:rFonts w:ascii="Times New Roman" w:hAnsi="Times New Roman"/>
        </w:rPr>
        <w:t xml:space="preserve">and </w:t>
      </w:r>
      <w:r w:rsidR="00610C68">
        <w:rPr>
          <w:rFonts w:ascii="Times New Roman" w:hAnsi="Times New Roman"/>
        </w:rPr>
        <w:t>Eq. (8</w:t>
      </w:r>
      <w:r w:rsidR="00D97AA5">
        <w:rPr>
          <w:rFonts w:ascii="Times New Roman" w:hAnsi="Times New Roman"/>
        </w:rPr>
        <w:t>) can be then used</w:t>
      </w:r>
      <w:r w:rsidR="00501AB7">
        <w:rPr>
          <w:rFonts w:ascii="Times New Roman" w:hAnsi="Times New Roman"/>
        </w:rPr>
        <w:t xml:space="preserve"> to estimate</w:t>
      </w:r>
      <w:r w:rsidR="00D97AA5">
        <w:rPr>
          <w:rFonts w:ascii="Times New Roman" w:hAnsi="Times New Roman"/>
        </w:rPr>
        <w:t xml:space="preserve"> </w:t>
      </w:r>
      <w:r w:rsidR="000162F5">
        <w:rPr>
          <w:rFonts w:ascii="Times New Roman" w:hAnsi="Times New Roman"/>
        </w:rPr>
        <w:t>statistic</w:t>
      </w:r>
      <w:r w:rsidR="00D97AA5">
        <w:rPr>
          <w:rFonts w:ascii="Times New Roman" w:hAnsi="Times New Roman"/>
        </w:rPr>
        <w:t>al</w:t>
      </w:r>
      <w:r w:rsidR="00501AB7">
        <w:rPr>
          <w:rFonts w:ascii="Times New Roman" w:hAnsi="Times New Roman"/>
        </w:rPr>
        <w:t xml:space="preserve"> distance</w:t>
      </w:r>
      <w:r>
        <w:rPr>
          <w:rFonts w:ascii="Times New Roman" w:hAnsi="Times New Roman"/>
        </w:rPr>
        <w:t xml:space="preserve"> between the two systems</w:t>
      </w:r>
      <w:r w:rsidR="00D97AA5">
        <w:rPr>
          <w:rFonts w:ascii="Times New Roman" w:hAnsi="Times New Roman"/>
        </w:rPr>
        <w:t>.</w:t>
      </w:r>
    </w:p>
    <w:p w:rsidR="00896A3B" w:rsidRDefault="00F36950" w:rsidP="00C2655B">
      <w:pPr>
        <w:pStyle w:val="TAMainText"/>
        <w:widowControl w:val="0"/>
        <w:ind w:firstLine="360"/>
        <w:contextualSpacing/>
        <w:rPr>
          <w:rFonts w:ascii="Times New Roman" w:hAnsi="Times New Roman"/>
        </w:rPr>
      </w:pPr>
      <w:r>
        <w:rPr>
          <w:rFonts w:ascii="Times New Roman" w:hAnsi="Times New Roman"/>
        </w:rPr>
        <w:t>To use forces in</w:t>
      </w:r>
      <w:r w:rsidR="0057603C">
        <w:rPr>
          <w:rFonts w:ascii="Times New Roman" w:hAnsi="Times New Roman"/>
        </w:rPr>
        <w:t xml:space="preserve"> Eq. (11</w:t>
      </w:r>
      <w:r w:rsidR="00C2655B">
        <w:rPr>
          <w:rFonts w:ascii="Times New Roman" w:hAnsi="Times New Roman"/>
        </w:rPr>
        <w:t>)</w:t>
      </w:r>
      <w:r w:rsidR="0057603C">
        <w:rPr>
          <w:rFonts w:ascii="Times New Roman" w:hAnsi="Times New Roman"/>
        </w:rPr>
        <w:t xml:space="preserve"> -</w:t>
      </w:r>
      <w:r w:rsidR="008508C8">
        <w:rPr>
          <w:rFonts w:ascii="Times New Roman" w:hAnsi="Times New Roman"/>
        </w:rPr>
        <w:t xml:space="preserve"> (13)</w:t>
      </w:r>
      <w:r w:rsidR="006966F2">
        <w:rPr>
          <w:rFonts w:ascii="Times New Roman" w:hAnsi="Times New Roman"/>
        </w:rPr>
        <w:t>,</w:t>
      </w:r>
      <w:r w:rsidR="00896A3B">
        <w:rPr>
          <w:rFonts w:ascii="Times New Roman" w:hAnsi="Times New Roman"/>
        </w:rPr>
        <w:t xml:space="preserve"> we can follow the same ideas. For</w:t>
      </w:r>
      <w:r w:rsidR="008508C8">
        <w:rPr>
          <w:rFonts w:ascii="Times New Roman" w:hAnsi="Times New Roman"/>
        </w:rPr>
        <w:t xml:space="preserve"> the</w:t>
      </w:r>
      <w:r w:rsidR="0057603C">
        <w:rPr>
          <w:rFonts w:ascii="Times New Roman" w:hAnsi="Times New Roman"/>
        </w:rPr>
        <w:t xml:space="preserve"> above </w:t>
      </w:r>
      <w:r w:rsidR="00896A3B">
        <w:rPr>
          <w:rFonts w:ascii="Times New Roman" w:hAnsi="Times New Roman"/>
        </w:rPr>
        <w:t>potential</w:t>
      </w:r>
    </w:p>
    <w:p w:rsidR="00241468" w:rsidRDefault="00896A3B" w:rsidP="00A55209">
      <w:pPr>
        <w:pStyle w:val="TAMainText"/>
        <w:widowControl w:val="0"/>
        <w:ind w:firstLine="360"/>
        <w:contextualSpacing/>
        <w:jc w:val="right"/>
        <w:rPr>
          <w:rFonts w:ascii="Times New Roman" w:hAnsi="Times New Roman"/>
        </w:rPr>
      </w:pPr>
      <w:r>
        <w:rPr>
          <w:rFonts w:ascii="Times New Roman" w:hAnsi="Times New Roman"/>
        </w:rPr>
        <w:lastRenderedPageBreak/>
        <w:t xml:space="preserve"> </w:t>
      </w:r>
      <w:r w:rsidR="00BA06B1" w:rsidRPr="00241468">
        <w:rPr>
          <w:rFonts w:ascii="Times New Roman" w:hAnsi="Times New Roman"/>
          <w:noProof/>
          <w:position w:val="-86"/>
        </w:rPr>
        <w:object w:dxaOrig="5340" w:dyaOrig="1500">
          <v:shape id="_x0000_i1167" type="#_x0000_t75" alt="" style="width:266.15pt;height:75.2pt;mso-width-percent:0;mso-height-percent:0;mso-width-percent:0;mso-height-percent:0" o:ole="">
            <v:imagedata r:id="rId53" o:title=""/>
          </v:shape>
          <o:OLEObject Type="Embed" ProgID="Equation.3" ShapeID="_x0000_i1167" DrawAspect="Content" ObjectID="_1619619029" r:id="rId54"/>
        </w:object>
      </w:r>
      <w:r w:rsidR="008D0DA0">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(17</w:t>
      </w:r>
      <w:r w:rsidR="00A55209" w:rsidRPr="00260A9B">
        <w:rPr>
          <w:rFonts w:ascii="Times New Roman" w:hAnsi="Times New Roman"/>
        </w:rPr>
        <w:t>)</w:t>
      </w:r>
    </w:p>
    <w:p w:rsidR="00136EAB" w:rsidRDefault="00F36950" w:rsidP="00335C2E">
      <w:pPr>
        <w:pStyle w:val="TAMainText"/>
        <w:widowControl w:val="0"/>
        <w:ind w:firstLine="0"/>
        <w:contextualSpacing/>
        <w:rPr>
          <w:rFonts w:ascii="Times New Roman" w:hAnsi="Times New Roman"/>
        </w:rPr>
      </w:pPr>
      <w:r>
        <w:rPr>
          <w:rFonts w:ascii="Times New Roman" w:hAnsi="Times New Roman"/>
        </w:rPr>
        <w:t>Here</w:t>
      </w:r>
      <w:r w:rsidR="00BA06B1" w:rsidRPr="00F36950">
        <w:rPr>
          <w:rFonts w:ascii="Times New Roman" w:hAnsi="Times New Roman"/>
          <w:noProof/>
          <w:position w:val="-6"/>
        </w:rPr>
        <w:object w:dxaOrig="200" w:dyaOrig="280">
          <v:shape id="_x0000_i1166" type="#_x0000_t75" alt="" style="width:10.3pt;height:14.15pt;mso-width-percent:0;mso-height-percent:0;mso-width-percent:0;mso-height-percent:0" o:ole="">
            <v:imagedata r:id="rId55" o:title=""/>
          </v:shape>
          <o:OLEObject Type="Embed" ProgID="Equation.3" ShapeID="_x0000_i1166" DrawAspect="Content" ObjectID="_1619619030" r:id="rId56"/>
        </w:object>
      </w:r>
      <w:r>
        <w:rPr>
          <w:rFonts w:ascii="Times New Roman" w:hAnsi="Times New Roman"/>
        </w:rPr>
        <w:t xml:space="preserve"> is the atom index, </w:t>
      </w:r>
      <w:r w:rsidR="00BA06B1" w:rsidRPr="00F36950">
        <w:rPr>
          <w:rFonts w:ascii="Times New Roman" w:hAnsi="Times New Roman"/>
          <w:noProof/>
          <w:position w:val="-6"/>
        </w:rPr>
        <w:object w:dxaOrig="220" w:dyaOrig="220">
          <v:shape id="_x0000_i1165" type="#_x0000_t75" alt="" style="width:10.95pt;height:10.95pt;mso-width-percent:0;mso-height-percent:0;mso-width-percent:0;mso-height-percent:0" o:ole="">
            <v:imagedata r:id="rId57" o:title=""/>
          </v:shape>
          <o:OLEObject Type="Embed" ProgID="Equation.3" ShapeID="_x0000_i1165" DrawAspect="Content" ObjectID="_1619619031" r:id="rId58"/>
        </w:object>
      </w:r>
      <w:r>
        <w:rPr>
          <w:rFonts w:ascii="Times New Roman" w:hAnsi="Times New Roman"/>
        </w:rPr>
        <w:t xml:space="preserve"> is the one of the three spatial directions (</w:t>
      </w:r>
      <w:r w:rsidRPr="0057603C">
        <w:rPr>
          <w:rFonts w:ascii="Times New Roman" w:hAnsi="Times New Roman"/>
          <w:i/>
        </w:rPr>
        <w:t>x</w:t>
      </w:r>
      <w:r w:rsidR="0057603C">
        <w:rPr>
          <w:rFonts w:ascii="Times New Roman" w:hAnsi="Times New Roman"/>
          <w:i/>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1</w:t>
      </w:r>
      <w:r>
        <w:rPr>
          <w:rFonts w:ascii="Times New Roman" w:hAnsi="Times New Roman"/>
        </w:rPr>
        <w:t xml:space="preserve">, </w:t>
      </w:r>
      <w:r w:rsidRPr="0057603C">
        <w:rPr>
          <w:rFonts w:ascii="Times New Roman" w:hAnsi="Times New Roman"/>
          <w:i/>
        </w:rPr>
        <w:t>y</w:t>
      </w:r>
      <w:r w:rsidR="0057603C">
        <w:rPr>
          <w:rFonts w:ascii="Times New Roman" w:hAnsi="Times New Roman"/>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2</w:t>
      </w:r>
      <w:r>
        <w:rPr>
          <w:rFonts w:ascii="Times New Roman" w:hAnsi="Times New Roman"/>
        </w:rPr>
        <w:t xml:space="preserve">, </w:t>
      </w:r>
      <w:r w:rsidRPr="0057603C">
        <w:rPr>
          <w:rFonts w:ascii="Times New Roman" w:hAnsi="Times New Roman"/>
          <w:i/>
        </w:rPr>
        <w:t>z</w:t>
      </w:r>
      <w:r w:rsidR="0057603C">
        <w:rPr>
          <w:rFonts w:ascii="Times New Roman" w:hAnsi="Times New Roman"/>
        </w:rPr>
        <w:t xml:space="preserve"> </w:t>
      </w:r>
      <w:r w:rsidR="00D64968">
        <w:rPr>
          <w:rFonts w:ascii="Times New Roman" w:hAnsi="Times New Roman"/>
        </w:rPr>
        <w:t>=</w:t>
      </w:r>
      <w:r w:rsidR="0057603C">
        <w:rPr>
          <w:rFonts w:ascii="Times New Roman" w:hAnsi="Times New Roman"/>
        </w:rPr>
        <w:t xml:space="preserve"> </w:t>
      </w:r>
      <w:r w:rsidR="00D64968">
        <w:rPr>
          <w:rFonts w:ascii="Times New Roman" w:hAnsi="Times New Roman"/>
        </w:rPr>
        <w:t>3</w:t>
      </w:r>
      <w:r>
        <w:rPr>
          <w:rFonts w:ascii="Times New Roman" w:hAnsi="Times New Roman"/>
        </w:rPr>
        <w:t xml:space="preserve">), and </w:t>
      </w:r>
      <w:r w:rsidR="00BA06B1" w:rsidRPr="00136EAB">
        <w:rPr>
          <w:rFonts w:ascii="Times New Roman" w:hAnsi="Times New Roman"/>
          <w:noProof/>
          <w:position w:val="-12"/>
        </w:rPr>
        <w:object w:dxaOrig="380" w:dyaOrig="340">
          <v:shape id="_x0000_i1164" type="#_x0000_t75" alt="" style="width:16.7pt;height:18pt;mso-width-percent:0;mso-height-percent:0;mso-width-percent:0;mso-height-percent:0" o:ole="">
            <v:imagedata r:id="rId59" o:title=""/>
          </v:shape>
          <o:OLEObject Type="Embed" ProgID="Equation.3" ShapeID="_x0000_i1164" DrawAspect="Content" ObjectID="_1619619032" r:id="rId60"/>
        </w:object>
      </w:r>
      <w:r>
        <w:rPr>
          <w:rFonts w:ascii="Times New Roman" w:hAnsi="Times New Roman"/>
        </w:rPr>
        <w:t xml:space="preserve"> is the </w:t>
      </w:r>
      <w:r w:rsidR="00BA06B1" w:rsidRPr="00F36950">
        <w:rPr>
          <w:rFonts w:ascii="Times New Roman" w:hAnsi="Times New Roman"/>
          <w:noProof/>
          <w:position w:val="-6"/>
        </w:rPr>
        <w:object w:dxaOrig="220" w:dyaOrig="220">
          <v:shape id="_x0000_i1163" type="#_x0000_t75" alt="" style="width:10.95pt;height:10.95pt;mso-width-percent:0;mso-height-percent:0;mso-width-percent:0;mso-height-percent:0" o:ole="">
            <v:imagedata r:id="rId57" o:title=""/>
          </v:shape>
          <o:OLEObject Type="Embed" ProgID="Equation.3" ShapeID="_x0000_i1163" DrawAspect="Content" ObjectID="_1619619033" r:id="rId61"/>
        </w:object>
      </w:r>
      <w:r w:rsidR="00136EAB">
        <w:rPr>
          <w:rFonts w:ascii="Times New Roman" w:hAnsi="Times New Roman"/>
        </w:rPr>
        <w:t xml:space="preserve"> component of </w:t>
      </w:r>
      <w:r w:rsidR="00196A42">
        <w:rPr>
          <w:rFonts w:ascii="Times New Roman" w:hAnsi="Times New Roman"/>
        </w:rPr>
        <w:t xml:space="preserve">a </w:t>
      </w:r>
      <w:r w:rsidR="00136EAB">
        <w:rPr>
          <w:rFonts w:ascii="Times New Roman" w:hAnsi="Times New Roman"/>
        </w:rPr>
        <w:t xml:space="preserve">vector from </w:t>
      </w:r>
      <w:r>
        <w:rPr>
          <w:rFonts w:ascii="Times New Roman" w:hAnsi="Times New Roman"/>
        </w:rPr>
        <w:t xml:space="preserve">atom </w:t>
      </w:r>
      <w:r>
        <w:rPr>
          <w:rFonts w:ascii="Times New Roman" w:hAnsi="Times New Roman"/>
          <w:i/>
        </w:rPr>
        <w:t>k</w:t>
      </w:r>
      <w:r>
        <w:rPr>
          <w:rFonts w:ascii="Times New Roman" w:hAnsi="Times New Roman"/>
        </w:rPr>
        <w:t xml:space="preserve"> to atom </w:t>
      </w:r>
      <w:r>
        <w:rPr>
          <w:rFonts w:ascii="Times New Roman" w:hAnsi="Times New Roman"/>
          <w:i/>
        </w:rPr>
        <w:t>l</w:t>
      </w:r>
      <w:r>
        <w:rPr>
          <w:rFonts w:ascii="Times New Roman" w:hAnsi="Times New Roman"/>
        </w:rPr>
        <w:t>. The mapping between</w:t>
      </w:r>
      <w:r w:rsidR="00136EAB">
        <w:rPr>
          <w:rFonts w:ascii="Times New Roman" w:hAnsi="Times New Roman"/>
        </w:rPr>
        <w:t xml:space="preserve"> </w:t>
      </w:r>
      <w:r w:rsidR="00D64968">
        <w:rPr>
          <w:rFonts w:ascii="Times New Roman" w:hAnsi="Times New Roman"/>
        </w:rPr>
        <w:t xml:space="preserve">the indexes </w:t>
      </w:r>
      <w:r w:rsidR="000B5FD0">
        <w:rPr>
          <w:rFonts w:ascii="Times New Roman" w:hAnsi="Times New Roman"/>
        </w:rPr>
        <w:t>is given by prescription</w:t>
      </w:r>
      <w:r w:rsidR="00D64968">
        <w:rPr>
          <w:rFonts w:ascii="Times New Roman" w:hAnsi="Times New Roman"/>
        </w:rPr>
        <w:t xml:space="preserve"> </w:t>
      </w:r>
      <w:r w:rsidR="00BA06B1" w:rsidRPr="00D64968">
        <w:rPr>
          <w:rFonts w:ascii="Times New Roman" w:hAnsi="Times New Roman"/>
          <w:noProof/>
          <w:position w:val="-10"/>
        </w:rPr>
        <w:object w:dxaOrig="1440" w:dyaOrig="320">
          <v:shape id="_x0000_i1162" type="#_x0000_t75" alt="" style="width:1in;height:18pt;mso-width-percent:0;mso-height-percent:0;mso-width-percent:0;mso-height-percent:0" o:ole="">
            <v:imagedata r:id="rId62" o:title=""/>
          </v:shape>
          <o:OLEObject Type="Embed" ProgID="Equation.3" ShapeID="_x0000_i1162" DrawAspect="Content" ObjectID="_1619619034" r:id="rId63"/>
        </w:object>
      </w:r>
      <w:r w:rsidR="00D64968">
        <w:rPr>
          <w:rFonts w:ascii="Times New Roman" w:hAnsi="Times New Roman"/>
        </w:rPr>
        <w:t xml:space="preserve"> and </w:t>
      </w:r>
      <w:r w:rsidR="00BA06B1" w:rsidRPr="00D64968">
        <w:rPr>
          <w:rFonts w:ascii="Times New Roman" w:hAnsi="Times New Roman"/>
          <w:noProof/>
          <w:position w:val="-10"/>
        </w:rPr>
        <w:object w:dxaOrig="1100" w:dyaOrig="320">
          <v:shape id="_x0000_i1161" type="#_x0000_t75" alt="" style="width:55.3pt;height:18pt;mso-width-percent:0;mso-height-percent:0;mso-width-percent:0;mso-height-percent:0" o:ole="">
            <v:imagedata r:id="rId64" o:title=""/>
          </v:shape>
          <o:OLEObject Type="Embed" ProgID="Equation.3" ShapeID="_x0000_i1161" DrawAspect="Content" ObjectID="_1619619035" r:id="rId65"/>
        </w:object>
      </w:r>
      <w:r w:rsidR="00D64968">
        <w:rPr>
          <w:rFonts w:ascii="Times New Roman" w:hAnsi="Times New Roman"/>
        </w:rPr>
        <w:t>, where ‘\’ denotes integer division.</w:t>
      </w:r>
    </w:p>
    <w:p w:rsidR="00DA6C59" w:rsidRDefault="00451D7D" w:rsidP="00451D7D">
      <w:pPr>
        <w:pStyle w:val="TAMainText"/>
        <w:widowControl w:val="0"/>
        <w:ind w:firstLine="360"/>
        <w:contextualSpacing/>
        <w:rPr>
          <w:rFonts w:ascii="Times New Roman" w:hAnsi="Times New Roman"/>
        </w:rPr>
      </w:pPr>
      <w:r>
        <w:rPr>
          <w:rFonts w:ascii="Times New Roman" w:hAnsi="Times New Roman"/>
        </w:rPr>
        <w:t xml:space="preserve">Similar expressions for configurational energies and forces can be obtained for other interaction potentials. </w:t>
      </w:r>
      <w:r w:rsidR="008D0DA0">
        <w:rPr>
          <w:rFonts w:ascii="Times New Roman" w:hAnsi="Times New Roman"/>
        </w:rPr>
        <w:t>For instance, i</w:t>
      </w:r>
      <w:r>
        <w:rPr>
          <w:rFonts w:ascii="Times New Roman" w:hAnsi="Times New Roman"/>
        </w:rPr>
        <w:t xml:space="preserve">n the </w:t>
      </w:r>
      <w:r w:rsidR="00B96766">
        <w:rPr>
          <w:rFonts w:ascii="Times New Roman" w:hAnsi="Times New Roman"/>
        </w:rPr>
        <w:t xml:space="preserve">following section we will </w:t>
      </w:r>
      <w:r w:rsidR="00545047">
        <w:rPr>
          <w:rFonts w:ascii="Times New Roman" w:hAnsi="Times New Roman"/>
        </w:rPr>
        <w:t xml:space="preserve">deal </w:t>
      </w:r>
      <w:r w:rsidR="008D0DA0">
        <w:rPr>
          <w:rFonts w:ascii="Times New Roman" w:hAnsi="Times New Roman"/>
        </w:rPr>
        <w:t>with harmonic bonds, whose</w:t>
      </w:r>
      <w:r w:rsidR="00A71847">
        <w:rPr>
          <w:rFonts w:ascii="Times New Roman" w:hAnsi="Times New Roman"/>
        </w:rPr>
        <w:t xml:space="preserve"> potential is defined as</w:t>
      </w:r>
    </w:p>
    <w:p w:rsidR="00DA6C59" w:rsidRDefault="00BA06B1" w:rsidP="00DA6C59">
      <w:pPr>
        <w:pStyle w:val="TAMainText"/>
        <w:widowControl w:val="0"/>
        <w:contextualSpacing/>
        <w:jc w:val="right"/>
        <w:rPr>
          <w:rFonts w:ascii="Times New Roman" w:hAnsi="Times New Roman"/>
        </w:rPr>
      </w:pPr>
      <w:r w:rsidRPr="00DA6C59">
        <w:rPr>
          <w:rFonts w:ascii="Times New Roman" w:hAnsi="Times New Roman"/>
          <w:noProof/>
          <w:position w:val="-14"/>
        </w:rPr>
        <w:object w:dxaOrig="2000" w:dyaOrig="440">
          <v:shape id="_x0000_i1160" type="#_x0000_t75" alt="" style="width:100.3pt;height:21.85pt;mso-width-percent:0;mso-height-percent:0;mso-width-percent:0;mso-height-percent:0" o:ole="">
            <v:imagedata r:id="rId66" o:title=""/>
          </v:shape>
          <o:OLEObject Type="Embed" ProgID="Equation.3" ShapeID="_x0000_i1160" DrawAspect="Content" ObjectID="_1619619036" r:id="rId67"/>
        </w:object>
      </w:r>
      <w:r w:rsidR="00DA6C59">
        <w:rPr>
          <w:rFonts w:ascii="Times New Roman" w:hAnsi="Times New Roman"/>
        </w:rPr>
        <w:tab/>
      </w:r>
      <w:r w:rsidR="00DA6C59">
        <w:rPr>
          <w:rFonts w:ascii="Times New Roman" w:hAnsi="Times New Roman"/>
        </w:rPr>
        <w:tab/>
      </w:r>
      <w:r w:rsidR="00DA6C59">
        <w:rPr>
          <w:rFonts w:ascii="Times New Roman" w:hAnsi="Times New Roman"/>
        </w:rPr>
        <w:tab/>
      </w:r>
      <w:r w:rsidR="008D0DA0">
        <w:rPr>
          <w:rFonts w:ascii="Times New Roman" w:hAnsi="Times New Roman"/>
        </w:rPr>
        <w:tab/>
        <w:t>(18</w:t>
      </w:r>
      <w:r w:rsidR="00DA6C59">
        <w:rPr>
          <w:rFonts w:ascii="Times New Roman" w:hAnsi="Times New Roman"/>
        </w:rPr>
        <w:t>)</w:t>
      </w:r>
    </w:p>
    <w:p w:rsidR="00DA6C59" w:rsidRPr="00EC58A3" w:rsidRDefault="00EC58A3" w:rsidP="00EC58A3">
      <w:pPr>
        <w:pStyle w:val="TAMainText"/>
        <w:widowControl w:val="0"/>
        <w:ind w:firstLine="0"/>
        <w:contextualSpacing/>
        <w:rPr>
          <w:rFonts w:ascii="Times New Roman" w:hAnsi="Times New Roman"/>
        </w:rPr>
      </w:pPr>
      <w:r>
        <w:rPr>
          <w:rFonts w:ascii="Times New Roman" w:hAnsi="Times New Roman"/>
        </w:rPr>
        <w:t xml:space="preserve">where </w:t>
      </w:r>
      <w:proofErr w:type="spellStart"/>
      <w:r>
        <w:rPr>
          <w:rFonts w:ascii="Times New Roman" w:hAnsi="Times New Roman"/>
          <w:i/>
        </w:rPr>
        <w:t>K</w:t>
      </w:r>
      <w:r>
        <w:rPr>
          <w:rFonts w:ascii="Times New Roman" w:hAnsi="Times New Roman"/>
          <w:i/>
          <w:vertAlign w:val="subscript"/>
        </w:rPr>
        <w:t>f</w:t>
      </w:r>
      <w:proofErr w:type="spellEnd"/>
      <w:r>
        <w:rPr>
          <w:rFonts w:ascii="Times New Roman" w:hAnsi="Times New Roman"/>
        </w:rPr>
        <w:t xml:space="preserve"> is the force constant and </w:t>
      </w:r>
      <w:r w:rsidR="008D0DA0">
        <w:rPr>
          <w:rFonts w:ascii="Times New Roman" w:hAnsi="Times New Roman"/>
          <w:i/>
        </w:rPr>
        <w:t>R</w:t>
      </w:r>
      <w:r>
        <w:rPr>
          <w:rFonts w:ascii="Times New Roman" w:hAnsi="Times New Roman"/>
          <w:i/>
          <w:vertAlign w:val="subscript"/>
        </w:rPr>
        <w:t>0</w:t>
      </w:r>
      <w:r>
        <w:rPr>
          <w:rFonts w:ascii="Times New Roman" w:hAnsi="Times New Roman"/>
        </w:rPr>
        <w:t xml:space="preserve"> is the minimum energy bond distance.</w:t>
      </w:r>
    </w:p>
    <w:p w:rsidR="00451D7D" w:rsidRDefault="008508C8" w:rsidP="00451D7D">
      <w:pPr>
        <w:pStyle w:val="TAMainText"/>
        <w:widowControl w:val="0"/>
        <w:ind w:firstLine="360"/>
        <w:contextualSpacing/>
        <w:rPr>
          <w:rFonts w:ascii="Times New Roman" w:hAnsi="Times New Roman"/>
        </w:rPr>
      </w:pPr>
      <w:r>
        <w:rPr>
          <w:rFonts w:ascii="Times New Roman" w:hAnsi="Times New Roman"/>
        </w:rPr>
        <w:t>The c</w:t>
      </w:r>
      <w:r w:rsidR="00545047">
        <w:rPr>
          <w:rFonts w:ascii="Times New Roman" w:hAnsi="Times New Roman"/>
        </w:rPr>
        <w:t xml:space="preserve">ontribution of these </w:t>
      </w:r>
      <w:r>
        <w:rPr>
          <w:rFonts w:ascii="Times New Roman" w:hAnsi="Times New Roman"/>
        </w:rPr>
        <w:t xml:space="preserve">harmonic </w:t>
      </w:r>
      <w:r w:rsidR="00545047">
        <w:rPr>
          <w:rFonts w:ascii="Times New Roman" w:hAnsi="Times New Roman"/>
        </w:rPr>
        <w:t>interactions to the total configurational energy can be expressed as,</w:t>
      </w:r>
    </w:p>
    <w:p w:rsidR="00F36950" w:rsidRDefault="00BA06B1" w:rsidP="000B5AF0">
      <w:pPr>
        <w:pStyle w:val="TAMainText"/>
        <w:widowControl w:val="0"/>
        <w:ind w:firstLine="360"/>
        <w:contextualSpacing/>
        <w:jc w:val="right"/>
        <w:rPr>
          <w:rFonts w:ascii="Times New Roman" w:hAnsi="Times New Roman"/>
        </w:rPr>
      </w:pPr>
      <w:r w:rsidRPr="00241468">
        <w:rPr>
          <w:rFonts w:ascii="Times New Roman" w:hAnsi="Times New Roman"/>
          <w:noProof/>
          <w:position w:val="-86"/>
        </w:rPr>
        <w:object w:dxaOrig="3940" w:dyaOrig="1540">
          <v:shape id="_x0000_i1159" type="#_x0000_t75" alt="" style="width:198pt;height:77.15pt;mso-width-percent:0;mso-height-percent:0;mso-width-percent:0;mso-height-percent:0" o:ole="">
            <v:imagedata r:id="rId68" o:title=""/>
          </v:shape>
          <o:OLEObject Type="Embed" ProgID="Equation.3" ShapeID="_x0000_i1159" DrawAspect="Content" ObjectID="_1619619037" r:id="rId69"/>
        </w:object>
      </w:r>
      <w:r w:rsidR="008D0DA0">
        <w:rPr>
          <w:rFonts w:ascii="Times New Roman" w:hAnsi="Times New Roman"/>
        </w:rPr>
        <w:t>,</w:t>
      </w:r>
      <w:r w:rsidR="008D0DA0">
        <w:rPr>
          <w:rFonts w:ascii="Times New Roman" w:hAnsi="Times New Roman"/>
        </w:rPr>
        <w:tab/>
      </w:r>
      <w:r w:rsidR="008D0DA0">
        <w:rPr>
          <w:rFonts w:ascii="Times New Roman" w:hAnsi="Times New Roman"/>
        </w:rPr>
        <w:tab/>
      </w:r>
      <w:r w:rsidR="008D0DA0">
        <w:rPr>
          <w:rFonts w:ascii="Times New Roman" w:hAnsi="Times New Roman"/>
        </w:rPr>
        <w:tab/>
        <w:t>(19</w:t>
      </w:r>
      <w:r w:rsidR="00545047" w:rsidRPr="00260A9B">
        <w:rPr>
          <w:rFonts w:ascii="Times New Roman" w:hAnsi="Times New Roman"/>
        </w:rPr>
        <w:t>)</w:t>
      </w:r>
    </w:p>
    <w:p w:rsidR="00DA6C59" w:rsidRDefault="00B70ACA" w:rsidP="00DA6C59">
      <w:pPr>
        <w:pStyle w:val="TAMainText"/>
        <w:ind w:firstLine="0"/>
        <w:rPr>
          <w:rFonts w:ascii="Times New Roman" w:hAnsi="Times New Roman"/>
        </w:rPr>
      </w:pPr>
      <w:r>
        <w:rPr>
          <w:rFonts w:ascii="Times New Roman" w:hAnsi="Times New Roman"/>
        </w:rPr>
        <w:t>where the summations run between bonded atoms. F</w:t>
      </w:r>
      <w:r w:rsidR="00DA6C59">
        <w:rPr>
          <w:rFonts w:ascii="Times New Roman" w:hAnsi="Times New Roman"/>
        </w:rPr>
        <w:t xml:space="preserve">orces can </w:t>
      </w:r>
      <w:proofErr w:type="gramStart"/>
      <w:r w:rsidR="00DA6C59">
        <w:rPr>
          <w:rFonts w:ascii="Times New Roman" w:hAnsi="Times New Roman"/>
        </w:rPr>
        <w:t>expressed</w:t>
      </w:r>
      <w:proofErr w:type="gramEnd"/>
      <w:r w:rsidR="00DA6C59">
        <w:rPr>
          <w:rFonts w:ascii="Times New Roman" w:hAnsi="Times New Roman"/>
        </w:rPr>
        <w:t xml:space="preserve"> as,</w:t>
      </w:r>
    </w:p>
    <w:p w:rsidR="00DA6C59" w:rsidRDefault="00BA06B1" w:rsidP="00DA6C59">
      <w:pPr>
        <w:pStyle w:val="TAMainText"/>
        <w:ind w:firstLine="0"/>
        <w:jc w:val="right"/>
        <w:rPr>
          <w:rFonts w:ascii="Times New Roman" w:hAnsi="Times New Roman"/>
        </w:rPr>
      </w:pPr>
      <w:r w:rsidRPr="00241468">
        <w:rPr>
          <w:rFonts w:ascii="Times New Roman" w:hAnsi="Times New Roman"/>
          <w:noProof/>
          <w:position w:val="-86"/>
        </w:rPr>
        <w:object w:dxaOrig="3120" w:dyaOrig="1540">
          <v:shape id="_x0000_i1158" type="#_x0000_t75" alt="" style="width:156.2pt;height:77.15pt;mso-width-percent:0;mso-height-percent:0;mso-width-percent:0;mso-height-percent:0" o:ole="">
            <v:imagedata r:id="rId70" o:title=""/>
          </v:shape>
          <o:OLEObject Type="Embed" ProgID="Equation.3" ShapeID="_x0000_i1158" DrawAspect="Content" ObjectID="_1619619038" r:id="rId71"/>
        </w:object>
      </w:r>
      <w:r w:rsidR="00DA6C59">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(20</w:t>
      </w:r>
      <w:r w:rsidR="00DA6C59" w:rsidRPr="00260A9B">
        <w:rPr>
          <w:rFonts w:ascii="Times New Roman" w:hAnsi="Times New Roman"/>
        </w:rPr>
        <w:t>)</w:t>
      </w:r>
    </w:p>
    <w:p w:rsidR="003E78F7" w:rsidRDefault="003E78F7" w:rsidP="00DA6C59">
      <w:pPr>
        <w:pStyle w:val="TAMainText"/>
        <w:ind w:firstLine="0"/>
        <w:rPr>
          <w:rFonts w:ascii="Times New Roman" w:hAnsi="Times New Roman"/>
        </w:rPr>
      </w:pPr>
      <w:r>
        <w:rPr>
          <w:rFonts w:ascii="Times New Roman" w:hAnsi="Times New Roman"/>
        </w:rPr>
        <w:t>The harmonic angle potential is defined as,</w:t>
      </w:r>
    </w:p>
    <w:p w:rsidR="003E78F7" w:rsidRDefault="00BA06B1" w:rsidP="003E78F7">
      <w:pPr>
        <w:pStyle w:val="TAMainText"/>
        <w:widowControl w:val="0"/>
        <w:contextualSpacing/>
        <w:jc w:val="right"/>
        <w:rPr>
          <w:rFonts w:ascii="Times New Roman" w:hAnsi="Times New Roman"/>
        </w:rPr>
      </w:pPr>
      <w:r w:rsidRPr="00DA6C59">
        <w:rPr>
          <w:rFonts w:ascii="Times New Roman" w:hAnsi="Times New Roman"/>
          <w:noProof/>
          <w:position w:val="-14"/>
        </w:rPr>
        <w:object w:dxaOrig="2300" w:dyaOrig="440">
          <v:shape id="_x0000_i1157" type="#_x0000_t75" alt="" style="width:115.05pt;height:21.85pt;mso-width-percent:0;mso-height-percent:0;mso-width-percent:0;mso-height-percent:0" o:ole="">
            <v:imagedata r:id="rId72" o:title=""/>
          </v:shape>
          <o:OLEObject Type="Embed" ProgID="Equation.3" ShapeID="_x0000_i1157" DrawAspect="Content" ObjectID="_1619619039" r:id="rId73"/>
        </w:object>
      </w:r>
      <w:r w:rsidR="008D0DA0">
        <w:rPr>
          <w:rFonts w:ascii="Times New Roman" w:hAnsi="Times New Roman"/>
        </w:rPr>
        <w:tab/>
      </w:r>
      <w:r w:rsidR="008D0DA0">
        <w:rPr>
          <w:rFonts w:ascii="Times New Roman" w:hAnsi="Times New Roman"/>
        </w:rPr>
        <w:tab/>
      </w:r>
      <w:r w:rsidR="008D0DA0">
        <w:rPr>
          <w:rFonts w:ascii="Times New Roman" w:hAnsi="Times New Roman"/>
        </w:rPr>
        <w:tab/>
      </w:r>
      <w:r w:rsidR="008D0DA0">
        <w:rPr>
          <w:rFonts w:ascii="Times New Roman" w:hAnsi="Times New Roman"/>
        </w:rPr>
        <w:tab/>
        <w:t>(21</w:t>
      </w:r>
      <w:r w:rsidR="003E78F7">
        <w:rPr>
          <w:rFonts w:ascii="Times New Roman" w:hAnsi="Times New Roman"/>
        </w:rPr>
        <w:t>)</w:t>
      </w:r>
    </w:p>
    <w:p w:rsidR="00DA6C59" w:rsidRDefault="003E78F7" w:rsidP="00DA6C59">
      <w:pPr>
        <w:pStyle w:val="TAMainText"/>
        <w:ind w:firstLine="0"/>
        <w:rPr>
          <w:rFonts w:ascii="Times New Roman" w:hAnsi="Times New Roman"/>
        </w:rPr>
      </w:pPr>
      <w:r>
        <w:rPr>
          <w:rFonts w:ascii="Times New Roman" w:hAnsi="Times New Roman"/>
        </w:rPr>
        <w:lastRenderedPageBreak/>
        <w:t xml:space="preserve">where </w:t>
      </w:r>
      <w:r w:rsidR="00BA06B1" w:rsidRPr="003E78F7">
        <w:rPr>
          <w:rFonts w:ascii="Times New Roman" w:hAnsi="Times New Roman"/>
          <w:noProof/>
          <w:position w:val="-6"/>
        </w:rPr>
        <w:object w:dxaOrig="200" w:dyaOrig="280">
          <v:shape id="_x0000_i1156" type="#_x0000_t75" alt="" style="width:10.3pt;height:14.15pt;mso-width-percent:0;mso-height-percent:0;mso-width-percent:0;mso-height-percent:0" o:ole="">
            <v:imagedata r:id="rId74" o:title=""/>
          </v:shape>
          <o:OLEObject Type="Embed" ProgID="Equation.3" ShapeID="_x0000_i1156" DrawAspect="Content" ObjectID="_1619619040" r:id="rId75"/>
        </w:object>
      </w:r>
      <w:r>
        <w:rPr>
          <w:rFonts w:ascii="Times New Roman" w:hAnsi="Times New Roman"/>
        </w:rPr>
        <w:t xml:space="preserve"> is the bond angle</w:t>
      </w:r>
      <w:r w:rsidR="006B0698">
        <w:rPr>
          <w:rFonts w:ascii="Times New Roman" w:hAnsi="Times New Roman"/>
        </w:rPr>
        <w:t xml:space="preserve"> between atoms </w:t>
      </w:r>
      <w:r w:rsidR="006B0698">
        <w:rPr>
          <w:rFonts w:ascii="Times New Roman" w:hAnsi="Times New Roman"/>
          <w:i/>
        </w:rPr>
        <w:t>k</w:t>
      </w:r>
      <w:r w:rsidR="006B0698">
        <w:rPr>
          <w:rFonts w:ascii="Times New Roman" w:hAnsi="Times New Roman"/>
        </w:rPr>
        <w:t xml:space="preserve">, </w:t>
      </w:r>
      <w:r w:rsidR="006B0698">
        <w:rPr>
          <w:rFonts w:ascii="Times New Roman" w:hAnsi="Times New Roman"/>
          <w:i/>
        </w:rPr>
        <w:t>l</w:t>
      </w:r>
      <w:r w:rsidR="006B0698">
        <w:rPr>
          <w:rFonts w:ascii="Times New Roman" w:hAnsi="Times New Roman"/>
        </w:rPr>
        <w:t xml:space="preserve">, and </w:t>
      </w:r>
      <w:r w:rsidR="006B0698">
        <w:rPr>
          <w:rFonts w:ascii="Times New Roman" w:hAnsi="Times New Roman"/>
          <w:i/>
        </w:rPr>
        <w:t>m</w:t>
      </w:r>
      <w:r>
        <w:rPr>
          <w:rFonts w:ascii="Times New Roman" w:hAnsi="Times New Roman"/>
        </w:rPr>
        <w:t xml:space="preserve">, </w:t>
      </w:r>
      <w:r w:rsidR="00BA06B1" w:rsidRPr="003E78F7">
        <w:rPr>
          <w:rFonts w:ascii="Times New Roman" w:hAnsi="Times New Roman"/>
          <w:noProof/>
          <w:position w:val="-12"/>
        </w:rPr>
        <w:object w:dxaOrig="320" w:dyaOrig="340">
          <v:shape id="_x0000_i1155" type="#_x0000_t75" alt="" style="width:18pt;height:18pt;mso-width-percent:0;mso-height-percent:0;mso-width-percent:0;mso-height-percent:0" o:ole="">
            <v:imagedata r:id="rId76" o:title=""/>
          </v:shape>
          <o:OLEObject Type="Embed" ProgID="Equation.3" ShapeID="_x0000_i1155" DrawAspect="Content" ObjectID="_1619619041" r:id="rId77"/>
        </w:object>
      </w:r>
      <w:r>
        <w:rPr>
          <w:rFonts w:ascii="Times New Roman" w:hAnsi="Times New Roman"/>
        </w:rPr>
        <w:t xml:space="preserve"> is the minimum energy angle, </w:t>
      </w:r>
      <w:r w:rsidR="00A71847">
        <w:rPr>
          <w:rFonts w:ascii="Times New Roman" w:hAnsi="Times New Roman"/>
        </w:rPr>
        <w:t xml:space="preserve">and </w:t>
      </w:r>
      <w:r w:rsidR="00BA06B1" w:rsidRPr="003E78F7">
        <w:rPr>
          <w:rFonts w:ascii="Times New Roman" w:hAnsi="Times New Roman"/>
          <w:noProof/>
          <w:position w:val="-12"/>
        </w:rPr>
        <w:object w:dxaOrig="320" w:dyaOrig="340">
          <v:shape id="_x0000_i1154" type="#_x0000_t75" alt="" style="width:18pt;height:18pt;mso-width-percent:0;mso-height-percent:0;mso-width-percent:0;mso-height-percent:0" o:ole="">
            <v:imagedata r:id="rId78" o:title=""/>
          </v:shape>
          <o:OLEObject Type="Embed" ProgID="Equation.3" ShapeID="_x0000_i1154" DrawAspect="Content" ObjectID="_1619619042" r:id="rId79"/>
        </w:object>
      </w:r>
      <w:r>
        <w:rPr>
          <w:rFonts w:ascii="Times New Roman" w:hAnsi="Times New Roman"/>
        </w:rPr>
        <w:t xml:space="preserve"> is the force constant. </w:t>
      </w:r>
      <w:r w:rsidR="00EC58A3">
        <w:rPr>
          <w:rFonts w:ascii="Times New Roman" w:hAnsi="Times New Roman"/>
        </w:rPr>
        <w:t xml:space="preserve">The corresponding relations for </w:t>
      </w:r>
      <w:r>
        <w:rPr>
          <w:rFonts w:ascii="Times New Roman" w:hAnsi="Times New Roman"/>
        </w:rPr>
        <w:t>the configurational energies and forces</w:t>
      </w:r>
      <w:r w:rsidR="008D0DA0">
        <w:rPr>
          <w:rFonts w:ascii="Times New Roman" w:hAnsi="Times New Roman"/>
        </w:rPr>
        <w:t xml:space="preserve"> follow Eq. (17) and (20</w:t>
      </w:r>
      <w:r w:rsidR="00EC58A3">
        <w:rPr>
          <w:rFonts w:ascii="Times New Roman" w:hAnsi="Times New Roman"/>
        </w:rPr>
        <w:t xml:space="preserve">) with </w:t>
      </w:r>
      <w:r>
        <w:rPr>
          <w:rFonts w:ascii="Times New Roman" w:hAnsi="Times New Roman"/>
        </w:rPr>
        <w:t xml:space="preserve">appropriate substitutions of </w:t>
      </w:r>
      <w:r w:rsidR="00BA06B1" w:rsidRPr="003E78F7">
        <w:rPr>
          <w:rFonts w:ascii="Times New Roman" w:hAnsi="Times New Roman"/>
          <w:noProof/>
          <w:position w:val="-12"/>
        </w:rPr>
        <w:object w:dxaOrig="300" w:dyaOrig="340">
          <v:shape id="_x0000_i1153" type="#_x0000_t75" alt="" style="width:14.8pt;height:18pt;mso-width-percent:0;mso-height-percent:0;mso-width-percent:0;mso-height-percent:0" o:ole="">
            <v:imagedata r:id="rId80" o:title=""/>
          </v:shape>
          <o:OLEObject Type="Embed" ProgID="Equation.3" ShapeID="_x0000_i1153" DrawAspect="Content" ObjectID="_1619619043" r:id="rId81"/>
        </w:object>
      </w:r>
      <w:r>
        <w:rPr>
          <w:rFonts w:ascii="Times New Roman" w:hAnsi="Times New Roman"/>
        </w:rPr>
        <w:t xml:space="preserve"> for </w:t>
      </w:r>
      <w:r w:rsidR="00BA06B1" w:rsidRPr="003E78F7">
        <w:rPr>
          <w:rFonts w:ascii="Times New Roman" w:hAnsi="Times New Roman"/>
          <w:noProof/>
          <w:position w:val="-12"/>
        </w:rPr>
        <w:object w:dxaOrig="320" w:dyaOrig="340">
          <v:shape id="_x0000_i1152" type="#_x0000_t75" alt="" style="width:18pt;height:18pt;mso-width-percent:0;mso-height-percent:0;mso-width-percent:0;mso-height-percent:0" o:ole="">
            <v:imagedata r:id="rId82" o:title=""/>
          </v:shape>
          <o:OLEObject Type="Embed" ProgID="Equation.3" ShapeID="_x0000_i1152" DrawAspect="Content" ObjectID="_1619619044" r:id="rId83"/>
        </w:object>
      </w:r>
      <w:r>
        <w:rPr>
          <w:rFonts w:ascii="Times New Roman" w:hAnsi="Times New Roman"/>
        </w:rPr>
        <w:t xml:space="preserve"> and </w:t>
      </w:r>
      <w:r w:rsidR="00BA06B1" w:rsidRPr="003E78F7">
        <w:rPr>
          <w:rFonts w:ascii="Times New Roman" w:hAnsi="Times New Roman"/>
          <w:noProof/>
          <w:position w:val="-14"/>
        </w:rPr>
        <w:object w:dxaOrig="340" w:dyaOrig="360">
          <v:shape id="_x0000_i1151" type="#_x0000_t75" alt="" style="width:18pt;height:19.3pt;mso-width-percent:0;mso-height-percent:0;mso-width-percent:0;mso-height-percent:0" o:ole="">
            <v:imagedata r:id="rId84" o:title=""/>
          </v:shape>
          <o:OLEObject Type="Embed" ProgID="Equation.3" ShapeID="_x0000_i1151" DrawAspect="Content" ObjectID="_1619619045" r:id="rId85"/>
        </w:object>
      </w:r>
      <w:r>
        <w:rPr>
          <w:rFonts w:ascii="Times New Roman" w:hAnsi="Times New Roman"/>
        </w:rPr>
        <w:t xml:space="preserve"> for </w:t>
      </w:r>
      <w:r w:rsidR="00BA06B1" w:rsidRPr="003E78F7">
        <w:rPr>
          <w:rFonts w:ascii="Times New Roman" w:hAnsi="Times New Roman"/>
          <w:noProof/>
          <w:position w:val="-12"/>
        </w:rPr>
        <w:object w:dxaOrig="320" w:dyaOrig="340">
          <v:shape id="_x0000_i1150" type="#_x0000_t75" alt="" style="width:18pt;height:18pt;mso-width-percent:0;mso-height-percent:0;mso-width-percent:0;mso-height-percent:0" o:ole="">
            <v:imagedata r:id="rId78" o:title=""/>
          </v:shape>
          <o:OLEObject Type="Embed" ProgID="Equation.3" ShapeID="_x0000_i1150" DrawAspect="Content" ObjectID="_1619619046" r:id="rId86"/>
        </w:object>
      </w:r>
      <w:r w:rsidR="00096CE8">
        <w:rPr>
          <w:rFonts w:ascii="Times New Roman" w:hAnsi="Times New Roman"/>
        </w:rPr>
        <w:t>.</w:t>
      </w:r>
    </w:p>
    <w:p w:rsidR="00096CE8" w:rsidRPr="00E50FBC" w:rsidRDefault="00096CE8" w:rsidP="00096CE8">
      <w:pPr>
        <w:pStyle w:val="TAMainText"/>
        <w:ind w:firstLine="360"/>
        <w:rPr>
          <w:rFonts w:ascii="Times New Roman" w:hAnsi="Times New Roman"/>
        </w:rPr>
      </w:pPr>
      <w:r>
        <w:rPr>
          <w:rFonts w:ascii="Times New Roman" w:hAnsi="Times New Roman"/>
        </w:rPr>
        <w:t xml:space="preserve">The optimization procedure </w:t>
      </w:r>
      <w:r w:rsidR="00E50FBC">
        <w:rPr>
          <w:rFonts w:ascii="Times New Roman" w:hAnsi="Times New Roman"/>
        </w:rPr>
        <w:t>can be summarized as follows: (</w:t>
      </w:r>
      <w:proofErr w:type="spellStart"/>
      <w:r w:rsidR="00E50FBC">
        <w:rPr>
          <w:rFonts w:ascii="Times New Roman" w:hAnsi="Times New Roman"/>
        </w:rPr>
        <w:t>i</w:t>
      </w:r>
      <w:proofErr w:type="spellEnd"/>
      <w:r>
        <w:rPr>
          <w:rFonts w:ascii="Times New Roman" w:hAnsi="Times New Roman"/>
        </w:rPr>
        <w:t>) Collect atomic coordinates, configurational energy, and forces fr</w:t>
      </w:r>
      <w:r w:rsidR="00E50FBC">
        <w:rPr>
          <w:rFonts w:ascii="Times New Roman" w:hAnsi="Times New Roman"/>
        </w:rPr>
        <w:t>om a DFT-MD trajectory. (ii</w:t>
      </w:r>
      <w:r>
        <w:rPr>
          <w:rFonts w:ascii="Times New Roman" w:hAnsi="Times New Roman"/>
        </w:rPr>
        <w:t xml:space="preserve">) Use atomic coordinates to calculate quantities </w:t>
      </w:r>
      <w:r w:rsidR="00BA06B1" w:rsidRPr="0057603C">
        <w:rPr>
          <w:rFonts w:ascii="Times New Roman" w:hAnsi="Times New Roman"/>
          <w:noProof/>
          <w:position w:val="-12"/>
        </w:rPr>
        <w:object w:dxaOrig="320" w:dyaOrig="380">
          <v:shape id="_x0000_i1149" type="#_x0000_t75" alt="" style="width:16.05pt;height:19.3pt;mso-width-percent:0;mso-height-percent:0;mso-width-percent:0;mso-height-percent:0" o:ole="">
            <v:imagedata r:id="rId87" o:title=""/>
          </v:shape>
          <o:OLEObject Type="Embed" ProgID="Equation.3" ShapeID="_x0000_i1149" DrawAspect="Content" ObjectID="_1619619047" r:id="rId88"/>
        </w:object>
      </w:r>
      <w:r>
        <w:rPr>
          <w:rFonts w:ascii="Times New Roman" w:hAnsi="Times New Roman"/>
        </w:rPr>
        <w:t xml:space="preserve"> and </w:t>
      </w:r>
      <w:r w:rsidR="00BA06B1" w:rsidRPr="00096CE8">
        <w:rPr>
          <w:rFonts w:ascii="Times New Roman" w:hAnsi="Times New Roman"/>
          <w:noProof/>
          <w:position w:val="-14"/>
        </w:rPr>
        <w:object w:dxaOrig="340" w:dyaOrig="400">
          <v:shape id="_x0000_i1148" type="#_x0000_t75" alt="" style="width:16.7pt;height:19.95pt;mso-width-percent:0;mso-height-percent:0;mso-width-percent:0;mso-height-percent:0" o:ole="">
            <v:imagedata r:id="rId89" o:title=""/>
          </v:shape>
          <o:OLEObject Type="Embed" ProgID="Equation.3" ShapeID="_x0000_i1148" DrawAspect="Content" ObjectID="_1619619048" r:id="rId90"/>
        </w:object>
      </w:r>
      <w:r>
        <w:rPr>
          <w:rFonts w:ascii="Times New Roman" w:hAnsi="Times New Roman"/>
        </w:rPr>
        <w:t xml:space="preserve"> for each configuration </w:t>
      </w:r>
      <w:proofErr w:type="spellStart"/>
      <w:r>
        <w:rPr>
          <w:rFonts w:ascii="Times New Roman" w:hAnsi="Times New Roman"/>
          <w:i/>
        </w:rPr>
        <w:t>i</w:t>
      </w:r>
      <w:proofErr w:type="spellEnd"/>
      <w:r w:rsidR="00E50FBC">
        <w:rPr>
          <w:rFonts w:ascii="Times New Roman" w:hAnsi="Times New Roman"/>
        </w:rPr>
        <w:t xml:space="preserve"> according to </w:t>
      </w:r>
      <w:proofErr w:type="spellStart"/>
      <w:r w:rsidR="00E50FBC">
        <w:rPr>
          <w:rFonts w:ascii="Times New Roman" w:hAnsi="Times New Roman"/>
        </w:rPr>
        <w:t>Eqs</w:t>
      </w:r>
      <w:proofErr w:type="spellEnd"/>
      <w:r w:rsidR="00E50FBC">
        <w:rPr>
          <w:rFonts w:ascii="Times New Roman" w:hAnsi="Times New Roman"/>
        </w:rPr>
        <w:t>. (15)-(20). (iii</w:t>
      </w:r>
      <w:r>
        <w:rPr>
          <w:rFonts w:ascii="Times New Roman" w:hAnsi="Times New Roman"/>
        </w:rPr>
        <w:t>) Multiply these quantities by trial force field parameters to</w:t>
      </w:r>
      <w:r w:rsidR="00E50FBC">
        <w:rPr>
          <w:rFonts w:ascii="Times New Roman" w:hAnsi="Times New Roman"/>
        </w:rPr>
        <w:t xml:space="preserve"> determine energies and forces </w:t>
      </w:r>
      <w:r w:rsidR="00D1585B">
        <w:rPr>
          <w:rFonts w:ascii="Times New Roman" w:hAnsi="Times New Roman"/>
        </w:rPr>
        <w:t xml:space="preserve">of the model </w:t>
      </w:r>
      <w:r w:rsidR="00E50FBC">
        <w:rPr>
          <w:rFonts w:ascii="Times New Roman" w:hAnsi="Times New Roman"/>
        </w:rPr>
        <w:t xml:space="preserve">for each configuration </w:t>
      </w:r>
      <w:proofErr w:type="spellStart"/>
      <w:r w:rsidR="00E50FBC">
        <w:rPr>
          <w:rFonts w:ascii="Times New Roman" w:hAnsi="Times New Roman"/>
          <w:i/>
        </w:rPr>
        <w:t>i</w:t>
      </w:r>
      <w:proofErr w:type="spellEnd"/>
      <w:r w:rsidR="00E50FBC">
        <w:rPr>
          <w:rFonts w:ascii="Times New Roman" w:hAnsi="Times New Roman"/>
        </w:rPr>
        <w:t xml:space="preserve"> according to </w:t>
      </w:r>
      <w:proofErr w:type="spellStart"/>
      <w:r w:rsidR="00E50FBC">
        <w:rPr>
          <w:rFonts w:ascii="Times New Roman" w:hAnsi="Times New Roman"/>
        </w:rPr>
        <w:t>Eqs</w:t>
      </w:r>
      <w:proofErr w:type="spellEnd"/>
      <w:r w:rsidR="00E50FBC">
        <w:rPr>
          <w:rFonts w:ascii="Times New Roman" w:hAnsi="Times New Roman"/>
        </w:rPr>
        <w:t>. (15)-(20). (iv</w:t>
      </w:r>
      <w:r w:rsidR="00D1585B">
        <w:rPr>
          <w:rFonts w:ascii="Times New Roman" w:hAnsi="Times New Roman"/>
        </w:rPr>
        <w:t xml:space="preserve">) </w:t>
      </w:r>
      <w:r w:rsidR="00E50FBC">
        <w:rPr>
          <w:rFonts w:ascii="Times New Roman" w:hAnsi="Times New Roman"/>
        </w:rPr>
        <w:t xml:space="preserve">Use these energies and forces along with the known configurational energies and forces of the target system to determine the </w:t>
      </w:r>
      <w:r w:rsidR="00CA6819">
        <w:rPr>
          <w:rFonts w:ascii="Times New Roman" w:hAnsi="Times New Roman"/>
        </w:rPr>
        <w:t xml:space="preserve">SDF or FMM </w:t>
      </w:r>
      <w:r w:rsidR="00E50FBC">
        <w:rPr>
          <w:rFonts w:ascii="Times New Roman" w:hAnsi="Times New Roman"/>
        </w:rPr>
        <w:t>loss function</w:t>
      </w:r>
      <w:r w:rsidR="00CA6819">
        <w:rPr>
          <w:rFonts w:ascii="Times New Roman" w:hAnsi="Times New Roman"/>
        </w:rPr>
        <w:t>s</w:t>
      </w:r>
      <w:r w:rsidR="00E50FBC">
        <w:rPr>
          <w:rFonts w:ascii="Times New Roman" w:hAnsi="Times New Roman"/>
        </w:rPr>
        <w:t xml:space="preserve"> according to Eq. (12) or (13). (v) If convergence criteria are not reached, modify the force field parameters using a search alg</w:t>
      </w:r>
      <w:r w:rsidR="009779FF">
        <w:rPr>
          <w:rFonts w:ascii="Times New Roman" w:hAnsi="Times New Roman"/>
        </w:rPr>
        <w:t>orithm, such as the</w:t>
      </w:r>
      <w:r w:rsidR="00E50FBC">
        <w:rPr>
          <w:rFonts w:ascii="Times New Roman" w:hAnsi="Times New Roman"/>
        </w:rPr>
        <w:t xml:space="preserve"> conjugate gradient method.</w:t>
      </w:r>
      <w:r w:rsidR="009A670F">
        <w:rPr>
          <w:rFonts w:ascii="Times New Roman" w:hAnsi="Times New Roman"/>
        </w:rPr>
        <w:fldChar w:fldCharType="begin"/>
      </w:r>
      <w:r w:rsidR="009A670F">
        <w:rPr>
          <w:rFonts w:ascii="Times New Roman" w:hAnsi="Times New Roman"/>
        </w:rPr>
        <w:instrText xml:space="preserve"> ADDIN EN.CITE &lt;EndNote&gt;&lt;Cite&gt;&lt;Author&gt;Hestenes&lt;/Author&gt;&lt;Year&gt;1952&lt;/Year&gt;&lt;RecNum&gt;1150&lt;/RecNum&gt;&lt;DisplayText&gt;&lt;style face="superscript"&gt; 31&lt;/style&gt;&lt;/DisplayText&gt;&lt;record&gt;&lt;rec-number&gt;1150&lt;/rec-number&gt;&lt;foreign-keys&gt;&lt;key app="EN" db-id="09rsr0pebtf9tzed9xn5taazr20vtd2wsrxp"&gt;1150&lt;/key&gt;&lt;/foreign-keys&gt;&lt;ref-type name="Journal Article"&gt;17&lt;/ref-type&gt;&lt;contributors&gt;&lt;authors&gt;&lt;author&gt;Hestenes, Magnus&lt;/author&gt;&lt;author&gt;Stiefel, Eduard&lt;/author&gt;&lt;/authors&gt;&lt;/contributors&gt;&lt;titles&gt;&lt;title&gt;Methods of Conjugate Gradients for Solving Linear Systems&lt;/title&gt;&lt;secondary-title&gt;J. Res. Natl. Bur. Stand.&lt;/secondary-title&gt;&lt;/titles&gt;&lt;periodical&gt;&lt;full-title&gt;J. Res. Natl. Bur. Stand.&lt;/full-title&gt;&lt;/periodical&gt;&lt;pages&gt;409-436&lt;/pages&gt;&lt;volume&gt;49&lt;/volume&gt;&lt;number&gt;6&lt;/number&gt;&lt;section&gt;409&lt;/section&gt;&lt;keywords&gt;&lt;keyword&gt;cg&lt;/keyword&gt;&lt;keyword&gt;solver&lt;/keyword&gt;&lt;/keywords&gt;&lt;dates&gt;&lt;year&gt;1952&lt;/year&gt;&lt;pub-dates&gt;&lt;date&gt;12//&lt;/date&gt;&lt;/pub-dates&gt;&lt;/dates&gt;&lt;urls&gt;&lt;/urls&gt;&lt;electronic-resource-num&gt;citeulike-article-id:2679172&lt;/electronic-resource-num&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1" w:tooltip="Hestenes, 1952 #1150" w:history="1">
        <w:r w:rsidR="009A670F" w:rsidRPr="009A670F">
          <w:rPr>
            <w:rFonts w:ascii="Times New Roman" w:hAnsi="Times New Roman"/>
            <w:noProof/>
            <w:vertAlign w:val="superscript"/>
          </w:rPr>
          <w:t>31</w:t>
        </w:r>
      </w:hyperlink>
      <w:r w:rsidR="009A670F">
        <w:rPr>
          <w:rFonts w:ascii="Times New Roman" w:hAnsi="Times New Roman"/>
        </w:rPr>
        <w:fldChar w:fldCharType="end"/>
      </w:r>
      <w:r w:rsidR="00E50FBC">
        <w:rPr>
          <w:rFonts w:ascii="Times New Roman" w:hAnsi="Times New Roman"/>
        </w:rPr>
        <w:t xml:space="preserve"> (vi) Return to (iii).  </w:t>
      </w:r>
    </w:p>
    <w:p w:rsidR="00C97D4D" w:rsidRPr="000D2F23" w:rsidRDefault="00C97D4D" w:rsidP="00682675">
      <w:pPr>
        <w:pStyle w:val="TAMainText"/>
        <w:rPr>
          <w:rFonts w:ascii="Times New Roman" w:hAnsi="Times New Roman"/>
        </w:rPr>
      </w:pPr>
    </w:p>
    <w:p w:rsidR="00247A7D" w:rsidRPr="00CB2446" w:rsidRDefault="00247A7D" w:rsidP="00CB2446">
      <w:pPr>
        <w:pStyle w:val="TAMainText"/>
        <w:numPr>
          <w:ilvl w:val="1"/>
          <w:numId w:val="17"/>
        </w:numPr>
        <w:rPr>
          <w:rFonts w:ascii="Times New Roman" w:hAnsi="Times New Roman"/>
          <w:i/>
        </w:rPr>
      </w:pPr>
      <w:r w:rsidRPr="00CB2446">
        <w:rPr>
          <w:rFonts w:ascii="Times New Roman" w:hAnsi="Times New Roman"/>
          <w:i/>
        </w:rPr>
        <w:t>DFT-MD simulations</w:t>
      </w:r>
    </w:p>
    <w:p w:rsidR="00C874A5" w:rsidRDefault="00CB2446" w:rsidP="00191C40">
      <w:pPr>
        <w:shd w:val="clear" w:color="auto" w:fill="FFFFFF"/>
        <w:tabs>
          <w:tab w:val="left" w:pos="9360"/>
        </w:tabs>
        <w:spacing w:after="0" w:line="480" w:lineRule="auto"/>
        <w:rPr>
          <w:rFonts w:ascii="Times New Roman" w:hAnsi="Times New Roman"/>
          <w:color w:val="212121"/>
        </w:rPr>
      </w:pPr>
      <w:r w:rsidRPr="00CB2446">
        <w:rPr>
          <w:rFonts w:ascii="Times New Roman" w:hAnsi="Times New Roman"/>
          <w:color w:val="212121"/>
        </w:rPr>
        <w:t xml:space="preserve">The </w:t>
      </w:r>
      <w:r w:rsidRPr="00CB2446">
        <w:rPr>
          <w:rFonts w:ascii="Times New Roman" w:hAnsi="Times New Roman"/>
          <w:i/>
          <w:color w:val="212121"/>
        </w:rPr>
        <w:t>ab initio</w:t>
      </w:r>
      <w:r w:rsidRPr="00CB2446">
        <w:rPr>
          <w:rFonts w:ascii="Times New Roman" w:hAnsi="Times New Roman"/>
          <w:color w:val="212121"/>
        </w:rPr>
        <w:t xml:space="preserve"> molecular dynamics (AIMD) simulations at 300K were performed using the </w:t>
      </w:r>
      <w:r w:rsidR="001F7AA3">
        <w:rPr>
          <w:rFonts w:ascii="Times New Roman" w:hAnsi="Times New Roman"/>
          <w:color w:val="212121"/>
        </w:rPr>
        <w:t>canonical ensemble with the</w:t>
      </w:r>
      <w:r w:rsidR="00C84985">
        <w:rPr>
          <w:rFonts w:ascii="Times New Roman" w:hAnsi="Times New Roman"/>
          <w:color w:val="212121"/>
        </w:rPr>
        <w:t xml:space="preserve"> </w:t>
      </w:r>
      <w:proofErr w:type="spellStart"/>
      <w:r w:rsidR="00C84985">
        <w:rPr>
          <w:rFonts w:ascii="Times New Roman" w:hAnsi="Times New Roman"/>
          <w:color w:val="212121"/>
        </w:rPr>
        <w:t>Nosé</w:t>
      </w:r>
      <w:proofErr w:type="spellEnd"/>
      <w:r w:rsidR="00C84985">
        <w:rPr>
          <w:rFonts w:ascii="Times New Roman" w:hAnsi="Times New Roman"/>
          <w:color w:val="212121"/>
        </w:rPr>
        <w:t xml:space="preserve"> </w:t>
      </w:r>
      <w:r w:rsidR="001F7AA3">
        <w:rPr>
          <w:rFonts w:ascii="Times New Roman" w:hAnsi="Times New Roman"/>
          <w:color w:val="212121"/>
        </w:rPr>
        <w:t>thermostat</w:t>
      </w:r>
      <w:r w:rsidR="00C84985">
        <w:rPr>
          <w:rFonts w:ascii="Times New Roman" w:hAnsi="Times New Roman"/>
          <w:color w:val="212121"/>
        </w:rPr>
        <w:fldChar w:fldCharType="begin"/>
      </w:r>
      <w:r w:rsidR="009A670F">
        <w:rPr>
          <w:rFonts w:ascii="Times New Roman" w:hAnsi="Times New Roman"/>
          <w:color w:val="212121"/>
        </w:rPr>
        <w:instrText xml:space="preserve"> ADDIN EN.CITE &lt;EndNote&gt;&lt;Cite&gt;&lt;Author&gt;Nose&lt;/Author&gt;&lt;Year&gt;1984&lt;/Year&gt;&lt;RecNum&gt;1222&lt;/RecNum&gt;&lt;DisplayText&gt;&lt;style face="superscript"&gt; 32,33&lt;/style&gt;&lt;/DisplayText&gt;&lt;record&gt;&lt;rec-number&gt;1222&lt;/rec-number&gt;&lt;foreign-keys&gt;&lt;key app="EN" db-id="09rsr0pebtf9tzed9xn5taazr20vtd2wsrxp"&gt;1222&lt;/key&gt;&lt;/foreign-keys&gt;&lt;ref-type name="Journal Article"&gt;17&lt;/ref-type&gt;&lt;contributors&gt;&lt;authors&gt;&lt;author&gt;Nose, S.&lt;/author&gt;&lt;/authors&gt;&lt;/contributors&gt;&lt;titles&gt;&lt;title&gt;A UNIFIED FORMULATION OF THE CONSTANT TEMPERATURE MOLECULAR-DYNAMICS METHODS&lt;/title&gt;&lt;secondary-title&gt;Journal of Chemical Physics&lt;/secondary-title&gt;&lt;/titles&gt;&lt;periodical&gt;&lt;full-title&gt;Journal of Chemical Physics&lt;/full-title&gt;&lt;abbr-1&gt;J. Chem. Phys.&lt;/abbr-1&gt;&lt;/periodical&gt;&lt;pages&gt;511-519&lt;/pages&gt;&lt;volume&gt;81&lt;/volume&gt;&lt;number&gt;1&lt;/number&gt;&lt;section&gt;511&lt;/section&gt;&lt;dates&gt;&lt;year&gt;1984&lt;/year&gt;&lt;/dates&gt;&lt;isbn&gt;0021-9606&lt;/isbn&gt;&lt;accession-num&gt;WOS:A1984TA66100062&lt;/accession-num&gt;&lt;urls&gt;&lt;related-urls&gt;&lt;url&gt;&amp;lt;Go to ISI&amp;gt;://WOS:A1984TA66100062&lt;/url&gt;&lt;/related-urls&gt;&lt;/urls&gt;&lt;/record&gt;&lt;/Cite&gt;&lt;Cite&gt;&lt;Author&gt;Nose&lt;/Author&gt;&lt;Year&gt;1991&lt;/Year&gt;&lt;RecNum&gt;1223&lt;/RecNum&gt;&lt;record&gt;&lt;rec-number&gt;1223&lt;/rec-number&gt;&lt;foreign-keys&gt;&lt;key app="EN" db-id="09rsr0pebtf9tzed9xn5taazr20vtd2wsrxp"&gt;1223&lt;/key&gt;&lt;/foreign-keys&gt;&lt;ref-type name="Journal Article"&gt;17&lt;/ref-type&gt;&lt;contributors&gt;&lt;authors&gt;&lt;author&gt;Nose, S.&lt;/author&gt;&lt;/authors&gt;&lt;/contributors&gt;&lt;titles&gt;&lt;title&gt;CONSTANT TEMPERATURE MOLECULAR-DYNAMICS METHODS&lt;/title&gt;&lt;secondary-title&gt;Progress of Theoretical Physics Supplement&lt;/secondary-title&gt;&lt;/titles&gt;&lt;periodical&gt;&lt;full-title&gt;Progress of Theoretical Physics Supplement&lt;/full-title&gt;&lt;/periodical&gt;&lt;pages&gt;1-46&lt;/pages&gt;&lt;number&gt;103&lt;/number&gt;&lt;section&gt;1&lt;/section&gt;&lt;dates&gt;&lt;year&gt;1991&lt;/year&gt;&lt;/dates&gt;&lt;isbn&gt;0375-9687&lt;/isbn&gt;&lt;accession-num&gt;WOS:A1991GD93200002&lt;/accession-num&gt;&lt;urls&gt;&lt;related-urls&gt;&lt;url&gt;&amp;lt;Go to ISI&amp;gt;://WOS:A1991GD93200002&lt;/url&gt;&lt;/related-urls&gt;&lt;/urls&gt;&lt;/record&gt;&lt;/Cite&gt;&lt;/EndNote&gt;</w:instrText>
      </w:r>
      <w:r w:rsidR="00C84985">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2" w:tooltip="Nose, 1984 #1222" w:history="1">
        <w:r w:rsidR="009A670F" w:rsidRPr="009A670F">
          <w:rPr>
            <w:rFonts w:ascii="Times New Roman" w:hAnsi="Times New Roman"/>
            <w:noProof/>
            <w:color w:val="212121"/>
            <w:vertAlign w:val="superscript"/>
          </w:rPr>
          <w:t>32</w:t>
        </w:r>
      </w:hyperlink>
      <w:r w:rsidR="009A670F" w:rsidRPr="009A670F">
        <w:rPr>
          <w:rFonts w:ascii="Times New Roman" w:hAnsi="Times New Roman"/>
          <w:noProof/>
          <w:color w:val="212121"/>
          <w:vertAlign w:val="superscript"/>
        </w:rPr>
        <w:t>,</w:t>
      </w:r>
      <w:hyperlink w:anchor="_ENREF_33" w:tooltip="Nose, 1991 #1223" w:history="1">
        <w:r w:rsidR="009A670F" w:rsidRPr="009A670F">
          <w:rPr>
            <w:rFonts w:ascii="Times New Roman" w:hAnsi="Times New Roman"/>
            <w:noProof/>
            <w:color w:val="212121"/>
            <w:vertAlign w:val="superscript"/>
          </w:rPr>
          <w:t>33</w:t>
        </w:r>
      </w:hyperlink>
      <w:r w:rsidR="00C84985">
        <w:rPr>
          <w:rFonts w:ascii="Times New Roman" w:hAnsi="Times New Roman"/>
          <w:color w:val="212121"/>
        </w:rPr>
        <w:fldChar w:fldCharType="end"/>
      </w:r>
      <w:r w:rsidRPr="00CB2446">
        <w:rPr>
          <w:rFonts w:ascii="Times New Roman" w:hAnsi="Times New Roman"/>
          <w:color w:val="212121"/>
        </w:rPr>
        <w:t xml:space="preserve"> implemented in Vienna </w:t>
      </w:r>
      <w:r w:rsidRPr="00A532BA">
        <w:rPr>
          <w:rFonts w:ascii="Times New Roman" w:hAnsi="Times New Roman"/>
          <w:i/>
          <w:color w:val="212121"/>
        </w:rPr>
        <w:t>ab initio</w:t>
      </w:r>
      <w:r w:rsidR="00C84985">
        <w:rPr>
          <w:rFonts w:ascii="Times New Roman" w:hAnsi="Times New Roman"/>
          <w:color w:val="212121"/>
        </w:rPr>
        <w:t xml:space="preserve"> simulation package (VASP)</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&lt;EndNote&gt;&lt;Cite&gt;&lt;Author&gt;Kresse&lt;/Author&gt;&lt;Year&gt;1999&lt;/Year&gt;&lt;RecNum&gt;1224&lt;/RecNum&gt;&lt;DisplayText&gt;&lt;style face="superscript"&gt; 34&lt;/style&gt;&lt;/DisplayText&gt;&lt;record&gt;&lt;rec-number&gt;1224&lt;/rec-number&gt;&lt;foreign-keys&gt;&lt;key app="EN" db-id="09rsr0pebtf9tzed9xn5taazr20vtd2wsrxp"&gt;1224&lt;/key&gt;&lt;/foreign-keys&gt;&lt;ref-type name="Journal Article"&gt;17&lt;/ref-type&gt;&lt;contributors&gt;&lt;authors&gt;&lt;author&gt;Kresse, G.&lt;/author&gt;&lt;author&gt;Joubert, D.&lt;/author&gt;&lt;/authors&gt;&lt;/contributors&gt;&lt;titles&gt;&lt;title&gt;From ultrasoft pseudopotentials to the projector augmented-wave method&lt;/title&gt;&lt;secondary-title&gt;Physical Review B&lt;/secondary-title&gt;&lt;/titles&gt;&lt;periodical&gt;&lt;full-title&gt;Physical Review B&lt;/full-title&gt;&lt;abbr-1&gt;Phys. Rev. B&lt;/abbr-1&gt;&lt;/periodical&gt;&lt;pages&gt;1758-1775&lt;/pages&gt;&lt;volume&gt;59&lt;/volume&gt;&lt;number&gt;3&lt;/number&gt;&lt;section&gt;1758&lt;/section&gt;&lt;dates&gt;&lt;year&gt;1999&lt;/year&gt;&lt;pub-dates&gt;&lt;date&gt;Jan&lt;/date&gt;&lt;/pub-dates&gt;&lt;/dates&gt;&lt;isbn&gt;1098-0121&lt;/isbn&gt;&lt;accession-num&gt;WOS:000078291000045&lt;/accession-num&gt;&lt;urls&gt;&lt;related-urls&gt;&lt;url&gt;&amp;lt;Go to ISI&amp;gt;://WOS:000078291000045&lt;/url&gt;&lt;/related-urls&gt;&lt;/urls&gt;&lt;electronic-resource-num&gt;10.1103/PhysRevB.59.1758&lt;/electronic-resource-num&gt;&lt;/record&gt;&lt;/Cite&gt;&lt;/EndNote&gt;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4" w:tooltip="Kresse, 1999 #1224" w:history="1">
        <w:r w:rsidR="009A670F" w:rsidRPr="009A670F">
          <w:rPr>
            <w:rFonts w:ascii="Times New Roman" w:hAnsi="Times New Roman"/>
            <w:noProof/>
            <w:color w:val="212121"/>
            <w:vertAlign w:val="superscript"/>
          </w:rPr>
          <w:t>34</w:t>
        </w:r>
      </w:hyperlink>
      <w:r w:rsidR="009A670F">
        <w:rPr>
          <w:rFonts w:ascii="Times New Roman" w:hAnsi="Times New Roman"/>
          <w:color w:val="212121"/>
        </w:rPr>
        <w:fldChar w:fldCharType="end"/>
      </w:r>
      <w:r>
        <w:rPr>
          <w:rFonts w:ascii="Times New Roman" w:hAnsi="Times New Roman"/>
          <w:color w:val="212121"/>
        </w:rPr>
        <w:t xml:space="preserve"> </w:t>
      </w:r>
      <w:r w:rsidRPr="00CB2446">
        <w:rPr>
          <w:rFonts w:ascii="Times New Roman" w:hAnsi="Times New Roman"/>
          <w:color w:val="212121"/>
        </w:rPr>
        <w:t xml:space="preserve">within the generalized gradient approximation, parameterized in the </w:t>
      </w:r>
      <w:proofErr w:type="spellStart"/>
      <w:r w:rsidRPr="00CB2446">
        <w:rPr>
          <w:rFonts w:ascii="Times New Roman" w:hAnsi="Times New Roman"/>
          <w:color w:val="212121"/>
        </w:rPr>
        <w:t>Perdew</w:t>
      </w:r>
      <w:proofErr w:type="spellEnd"/>
      <w:r w:rsidRPr="00CB2446">
        <w:rPr>
          <w:rFonts w:ascii="Times New Roman" w:hAnsi="Times New Roman"/>
          <w:color w:val="212121"/>
        </w:rPr>
        <w:t>–Burke–</w:t>
      </w:r>
      <w:proofErr w:type="spellStart"/>
      <w:r w:rsidRPr="00CB2446">
        <w:rPr>
          <w:rFonts w:ascii="Times New Roman" w:hAnsi="Times New Roman"/>
          <w:color w:val="212121"/>
        </w:rPr>
        <w:t>Ernzerhof</w:t>
      </w:r>
      <w:proofErr w:type="spellEnd"/>
      <w:r w:rsidRPr="00CB2446">
        <w:rPr>
          <w:rFonts w:ascii="Times New Roman" w:hAnsi="Times New Roman"/>
          <w:color w:val="212121"/>
        </w:rPr>
        <w:t xml:space="preserve"> (PBE) ex</w:t>
      </w:r>
      <w:r w:rsidR="00C84985">
        <w:rPr>
          <w:rFonts w:ascii="Times New Roman" w:hAnsi="Times New Roman"/>
          <w:color w:val="212121"/>
        </w:rPr>
        <w:t>change–correlation functional</w:t>
      </w:r>
      <w:r w:rsidRPr="00CB2446">
        <w:rPr>
          <w:rFonts w:ascii="Times New Roman" w:hAnsi="Times New Roman"/>
          <w:color w:val="212121"/>
        </w:rPr>
        <w:t>.</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&lt;EndNote&gt;&lt;Cite&gt;&lt;Author&gt;Perdew&lt;/Author&gt;&lt;Year&gt;1996&lt;/Year&gt;&lt;RecNum&gt;1225&lt;/RecNum&gt;&lt;DisplayText&gt;&lt;style face="superscript"&gt; 35&lt;/style&gt;&lt;/DisplayText&gt;&lt;record&gt;&lt;rec-number&gt;1225&lt;/rec-number&gt;&lt;foreign-keys&gt;&lt;key app="EN" db-id="09rsr0pebtf9tzed9xn5taazr20vtd2wsrxp"&gt;1225&lt;/key&gt;&lt;/foreign-keys&gt;&lt;ref-type name="Journal Article"&gt;17&lt;/ref-type&gt;&lt;contributors&gt;&lt;authors&gt;&lt;author&gt;Perdew, J. P.&lt;/author&gt;&lt;author&gt;Burke, K.&lt;/author&gt;&lt;author&gt;Ernzerhof, M.&lt;/author&gt;&lt;/authors&gt;&lt;/contributors&gt;&lt;titles&gt;&lt;title&gt;Generalized gradient approximation made simple&lt;/title&gt;&lt;secondary-title&gt;Physical Review Letters&lt;/secondary-title&gt;&lt;/titles&gt;&lt;periodical&gt;&lt;full-title&gt;Physical Review Letters&lt;/full-title&gt;&lt;abbr-1&gt;Phys. Rev. Lett.&lt;/abbr-1&gt;&lt;/periodical&gt;&lt;pages&gt;3865-3868&lt;/pages&gt;&lt;volume&gt;77&lt;/volume&gt;&lt;number&gt;18&lt;/number&gt;&lt;section&gt;3865&lt;/section&gt;&lt;dates&gt;&lt;year&gt;1996&lt;/year&gt;&lt;pub-dates&gt;&lt;date&gt;Oct&lt;/date&gt;&lt;/pub-dates&gt;&lt;/dates&gt;&lt;isbn&gt;0031-9007&lt;/isbn&gt;&lt;accession-num&gt;WOS:A1996VP22500044&lt;/accession-num&gt;&lt;urls&gt;&lt;related-urls&gt;&lt;url&gt;&amp;lt;Go to ISI&amp;gt;://WOS:A1996VP22500044&lt;/url&gt;&lt;/related-urls&gt;&lt;/urls&gt;&lt;electronic-resource-num&gt;10.1103/PhysRevLett.77.3865&lt;/electronic-resource-num&gt;&lt;/record&gt;&lt;/Cite&gt;&lt;/EndNote&gt;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5" w:tooltip="Perdew, 1996 #1225" w:history="1">
        <w:r w:rsidR="009A670F" w:rsidRPr="009A670F">
          <w:rPr>
            <w:rFonts w:ascii="Times New Roman" w:hAnsi="Times New Roman"/>
            <w:noProof/>
            <w:color w:val="212121"/>
            <w:vertAlign w:val="superscript"/>
          </w:rPr>
          <w:t>35</w:t>
        </w:r>
      </w:hyperlink>
      <w:r w:rsidR="009A670F">
        <w:rPr>
          <w:rFonts w:ascii="Times New Roman" w:hAnsi="Times New Roman"/>
          <w:color w:val="212121"/>
        </w:rPr>
        <w:fldChar w:fldCharType="end"/>
      </w:r>
      <w:r w:rsidRPr="00CB2446">
        <w:rPr>
          <w:rFonts w:ascii="Times New Roman" w:hAnsi="Times New Roman"/>
          <w:color w:val="212121"/>
        </w:rPr>
        <w:t xml:space="preserve"> Interactions between electrons and nuclei were described by the projector-augmented wav</w:t>
      </w:r>
      <w:r w:rsidR="00C84985">
        <w:rPr>
          <w:rFonts w:ascii="Times New Roman" w:hAnsi="Times New Roman"/>
          <w:color w:val="212121"/>
        </w:rPr>
        <w:t>e (PAW) method.</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&lt;EndNote&gt;&lt;Cite&gt;&lt;Author&gt;Perdew&lt;/Author&gt;&lt;Year&gt;1992&lt;/Year&gt;&lt;RecNum&gt;1226&lt;/RecNum&gt;&lt;DisplayText&gt;&lt;style face="superscript"&gt; 36&lt;/style&gt;&lt;/DisplayText&gt;&lt;record&gt;&lt;rec-number&gt;1226&lt;/rec-number&gt;&lt;foreign-keys&gt;&lt;key app="EN" db-id="09rsr0pebtf9tzed9xn5taazr20vtd2wsrxp"&gt;1226&lt;/key&gt;&lt;/foreign-keys&gt;&lt;ref-type name="Journal Article"&gt;17&lt;/ref-type&gt;&lt;contributors&gt;&lt;authors&gt;&lt;author&gt;Perdew, J. P.&lt;/author&gt;&lt;author&gt;Wang, Y.&lt;/author&gt;&lt;/authors&gt;&lt;/contributors&gt;&lt;titles&gt;&lt;title&gt;ACCURATE AND SIMPLE ANALYTIC REPRESENTATION OF THE ELECTRON-GAS CORRELATION-ENERGY&lt;/title&gt;&lt;secondary-title&gt;Physical Review B&lt;/secondary-title&gt;&lt;/titles&gt;&lt;periodical&gt;&lt;full-title&gt;Physical Review B&lt;/full-title&gt;&lt;abbr-1&gt;Phys. Rev. B&lt;/abbr-1&gt;&lt;/periodical&gt;&lt;pages&gt;13244-13249&lt;/pages&gt;&lt;volume&gt;45&lt;/volume&gt;&lt;number&gt;23&lt;/number&gt;&lt;section&gt;13244&lt;/section&gt;&lt;dates&gt;&lt;year&gt;1992&lt;/year&gt;&lt;pub-dates&gt;&lt;date&gt;Jun&lt;/date&gt;&lt;/pub-dates&gt;&lt;/dates&gt;&lt;isbn&gt;1098-0121&lt;/isbn&gt;&lt;accession-num&gt;WOS:A1992HZ24500006&lt;/accession-num&gt;&lt;urls&gt;&lt;related-urls&gt;&lt;url&gt;&amp;lt;Go to ISI&amp;gt;://WOS:A1992HZ24500006&lt;/url&gt;&lt;/related-urls&gt;&lt;/urls&gt;&lt;electronic-resource-num&gt;10.1103/PhysRevB.45.13244&lt;/electronic-resource-num&gt;&lt;/record&gt;&lt;/Cite&gt;&lt;/EndNote&gt;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6" w:tooltip="Perdew, 1992 #1226" w:history="1">
        <w:r w:rsidR="009A670F" w:rsidRPr="009A670F">
          <w:rPr>
            <w:rFonts w:ascii="Times New Roman" w:hAnsi="Times New Roman"/>
            <w:noProof/>
            <w:color w:val="212121"/>
            <w:vertAlign w:val="superscript"/>
          </w:rPr>
          <w:t>36</w:t>
        </w:r>
      </w:hyperlink>
      <w:r w:rsidR="009A670F">
        <w:rPr>
          <w:rFonts w:ascii="Times New Roman" w:hAnsi="Times New Roman"/>
          <w:color w:val="212121"/>
        </w:rPr>
        <w:fldChar w:fldCharType="end"/>
      </w:r>
      <w:r w:rsidR="00C84985">
        <w:rPr>
          <w:rFonts w:ascii="Times New Roman" w:hAnsi="Times New Roman"/>
          <w:color w:val="212121"/>
        </w:rPr>
        <w:t xml:space="preserve"> The criterion</w:t>
      </w:r>
      <w:r w:rsidRPr="00CB2446">
        <w:rPr>
          <w:rFonts w:ascii="Times New Roman" w:hAnsi="Times New Roman"/>
          <w:color w:val="212121"/>
        </w:rPr>
        <w:t xml:space="preserve"> of the total energy convergence was 1E−5 eV. A plane-wave kinetic energy cutoff of 350 eV was employed. The Brillouin zone (BZ) was sampled using only the gamma point. A supercell containing 125 water molecules was used for the AIMD simulations, with the initial configurations generated from well-equilibrated classical molecular dynamics runs.  An additional 3ps of </w:t>
      </w:r>
      <w:r w:rsidRPr="00CB2446">
        <w:rPr>
          <w:rFonts w:ascii="Times New Roman" w:hAnsi="Times New Roman"/>
          <w:color w:val="212121"/>
        </w:rPr>
        <w:lastRenderedPageBreak/>
        <w:t>equilibration in AIMD was performed</w:t>
      </w:r>
      <w:r w:rsidR="001F7AA3">
        <w:rPr>
          <w:rFonts w:ascii="Times New Roman" w:hAnsi="Times New Roman"/>
          <w:color w:val="212121"/>
        </w:rPr>
        <w:t xml:space="preserve"> with the time step of 1 fs</w:t>
      </w:r>
      <w:r w:rsidRPr="00CB2446">
        <w:rPr>
          <w:rFonts w:ascii="Times New Roman" w:hAnsi="Times New Roman"/>
          <w:color w:val="212121"/>
        </w:rPr>
        <w:t>.</w:t>
      </w:r>
      <w:r w:rsidR="00C34AA2">
        <w:rPr>
          <w:rFonts w:ascii="Times New Roman" w:hAnsi="Times New Roman"/>
          <w:color w:val="212121"/>
        </w:rPr>
        <w:t xml:space="preserve"> Three independent simulations were performed for this set up and their trajectories were combined to obtain equilibrium samples.</w:t>
      </w:r>
    </w:p>
    <w:p w:rsidR="00583EA1" w:rsidRPr="00CB2446" w:rsidRDefault="00583EA1" w:rsidP="00CB2446">
      <w:pPr>
        <w:shd w:val="clear" w:color="auto" w:fill="FFFFFF"/>
        <w:spacing w:after="0" w:line="480" w:lineRule="auto"/>
        <w:ind w:right="720"/>
        <w:rPr>
          <w:rFonts w:ascii="Times New Roman" w:hAnsi="Times New Roman"/>
          <w:color w:val="212121"/>
        </w:rPr>
      </w:pPr>
    </w:p>
    <w:p w:rsidR="00583EA1" w:rsidRDefault="00583EA1" w:rsidP="00583EA1">
      <w:pPr>
        <w:pStyle w:val="TAMainText"/>
        <w:numPr>
          <w:ilvl w:val="1"/>
          <w:numId w:val="17"/>
        </w:numPr>
        <w:rPr>
          <w:rFonts w:ascii="Times New Roman" w:hAnsi="Times New Roman"/>
          <w:i/>
        </w:rPr>
      </w:pPr>
      <w:r>
        <w:rPr>
          <w:rFonts w:ascii="Times New Roman" w:hAnsi="Times New Roman"/>
          <w:i/>
        </w:rPr>
        <w:t>Classical</w:t>
      </w:r>
      <w:r w:rsidRPr="00CB2446">
        <w:rPr>
          <w:rFonts w:ascii="Times New Roman" w:hAnsi="Times New Roman"/>
          <w:i/>
        </w:rPr>
        <w:t xml:space="preserve"> simulations</w:t>
      </w:r>
    </w:p>
    <w:p w:rsidR="001F7AA3" w:rsidRDefault="001F7AA3" w:rsidP="001F7AA3">
      <w:pPr>
        <w:pStyle w:val="TAMainText"/>
        <w:ind w:firstLine="0"/>
        <w:rPr>
          <w:rFonts w:ascii="Times New Roman" w:hAnsi="Times New Roman"/>
        </w:rPr>
      </w:pPr>
      <w:r w:rsidRPr="00CB2446">
        <w:rPr>
          <w:rFonts w:ascii="Times New Roman" w:hAnsi="Times New Roman"/>
          <w:color w:val="212121"/>
        </w:rPr>
        <w:t xml:space="preserve">The </w:t>
      </w:r>
      <w:r>
        <w:rPr>
          <w:rFonts w:ascii="Times New Roman" w:hAnsi="Times New Roman"/>
          <w:color w:val="212121"/>
        </w:rPr>
        <w:t>classical</w:t>
      </w:r>
      <w:r w:rsidRPr="00CB2446">
        <w:rPr>
          <w:rFonts w:ascii="Times New Roman" w:hAnsi="Times New Roman"/>
          <w:color w:val="212121"/>
        </w:rPr>
        <w:t xml:space="preserve"> mo</w:t>
      </w:r>
      <w:r>
        <w:rPr>
          <w:rFonts w:ascii="Times New Roman" w:hAnsi="Times New Roman"/>
          <w:color w:val="212121"/>
        </w:rPr>
        <w:t>lecular dynamics (C</w:t>
      </w:r>
      <w:r w:rsidRPr="00CB2446">
        <w:rPr>
          <w:rFonts w:ascii="Times New Roman" w:hAnsi="Times New Roman"/>
          <w:color w:val="212121"/>
        </w:rPr>
        <w:t xml:space="preserve">MD) simulations </w:t>
      </w:r>
      <w:r>
        <w:rPr>
          <w:rFonts w:ascii="Times New Roman" w:hAnsi="Times New Roman"/>
          <w:color w:val="212121"/>
        </w:rPr>
        <w:t>were performed</w:t>
      </w:r>
      <w:r w:rsidR="006A3F8B">
        <w:rPr>
          <w:rFonts w:ascii="Times New Roman" w:hAnsi="Times New Roman"/>
          <w:color w:val="212121"/>
        </w:rPr>
        <w:t xml:space="preserve"> using</w:t>
      </w:r>
      <w:r>
        <w:rPr>
          <w:rFonts w:ascii="Times New Roman" w:hAnsi="Times New Roman"/>
          <w:color w:val="212121"/>
        </w:rPr>
        <w:t xml:space="preserve"> </w:t>
      </w:r>
      <w:r w:rsidR="006A3F8B">
        <w:rPr>
          <w:rFonts w:ascii="Times New Roman" w:hAnsi="Times New Roman"/>
          <w:color w:val="212121"/>
        </w:rPr>
        <w:t>LAMMPS package.</w:t>
      </w:r>
      <w:r w:rsidR="009A670F">
        <w:rPr>
          <w:rFonts w:ascii="Times New Roman" w:hAnsi="Times New Roman"/>
          <w:color w:val="212121"/>
        </w:rPr>
        <w:fldChar w:fldCharType="begin"/>
      </w:r>
      <w:r w:rsidR="009A670F">
        <w:rPr>
          <w:rFonts w:ascii="Times New Roman" w:hAnsi="Times New Roman"/>
          <w:color w:val="212121"/>
        </w:rPr>
        <w:instrText xml:space="preserve"> ADDIN EN.CITE &lt;EndNote&gt;&lt;Cite&gt;&lt;Author&gt;Plimpton&lt;/Author&gt;&lt;Year&gt;1995&lt;/Year&gt;&lt;RecNum&gt;415&lt;/RecNum&gt;&lt;DisplayText&gt;&lt;style face="superscript"&gt; 37&lt;/style&gt;&lt;/DisplayText&gt;&lt;record&gt;&lt;rec-number&gt;415&lt;/rec-number&gt;&lt;foreign-keys&gt;&lt;key app="EN" db-id="09rsr0pebtf9tzed9xn5taazr20vtd2wsrxp"&gt;415&lt;/key&gt;&lt;/foreign-keys&gt;&lt;ref-type name="Journal Article"&gt;17&lt;/ref-type&gt;&lt;contributors&gt;&lt;authors&gt;&lt;author&gt;Plimpton, S.&lt;/author&gt;&lt;/authors&gt;&lt;/contributors&gt;&lt;titles&gt;&lt;title&gt;FAST PARALLEL ALGORITHMS FOR SHORT-RANGE MOLECULAR-DYNAMICS&lt;/title&gt;&lt;secondary-title&gt;Journal of Computational Physics&lt;/secondary-title&gt;&lt;/titles&gt;&lt;periodical&gt;&lt;full-title&gt;Journal of Computational Physics&lt;/full-title&gt;&lt;abbr-1&gt;J. Comput. Phys.&lt;/abbr-1&gt;&lt;/periodical&gt;&lt;pages&gt;1-19&lt;/pages&gt;&lt;volume&gt;117&lt;/volume&gt;&lt;number&gt;1&lt;/number&gt;&lt;section&gt;1&lt;/section&gt;&lt;dates&gt;&lt;year&gt;1995&lt;/year&gt;&lt;pub-dates&gt;&lt;date&gt;Mar&lt;/date&gt;&lt;/pub-dates&gt;&lt;/dates&gt;&lt;isbn&gt;0021-9991&lt;/isbn&gt;&lt;accession-num&gt;WOS:A1995QK44800001&lt;/accession-num&gt;&lt;urls&gt;&lt;related-urls&gt;&lt;url&gt;&amp;lt;Go to ISI&amp;gt;://WOS:A1995QK44800001&lt;/url&gt;&lt;/related-urls&gt;&lt;/urls&gt;&lt;electronic-resource-num&gt;10.1006/jcph.1995.1039&lt;/electronic-resource-num&gt;&lt;/record&gt;&lt;/Cite&gt;&lt;/EndNote&gt;</w:instrText>
      </w:r>
      <w:r w:rsidR="009A670F">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7" w:tooltip="Plimpton, 1995 #415" w:history="1">
        <w:r w:rsidR="009A670F" w:rsidRPr="009A670F">
          <w:rPr>
            <w:rFonts w:ascii="Times New Roman" w:hAnsi="Times New Roman"/>
            <w:noProof/>
            <w:color w:val="212121"/>
            <w:vertAlign w:val="superscript"/>
          </w:rPr>
          <w:t>37</w:t>
        </w:r>
      </w:hyperlink>
      <w:r w:rsidR="009A670F">
        <w:rPr>
          <w:rFonts w:ascii="Times New Roman" w:hAnsi="Times New Roman"/>
          <w:color w:val="212121"/>
        </w:rPr>
        <w:fldChar w:fldCharType="end"/>
      </w:r>
      <w:r w:rsidR="006A3F8B">
        <w:rPr>
          <w:rFonts w:ascii="Times New Roman" w:hAnsi="Times New Roman"/>
          <w:color w:val="212121"/>
        </w:rPr>
        <w:t xml:space="preserve">  T</w:t>
      </w:r>
      <w:r w:rsidRPr="00CB2446">
        <w:rPr>
          <w:rFonts w:ascii="Times New Roman" w:hAnsi="Times New Roman"/>
          <w:color w:val="212121"/>
        </w:rPr>
        <w:t xml:space="preserve">he </w:t>
      </w:r>
      <w:r>
        <w:rPr>
          <w:rFonts w:ascii="Times New Roman" w:hAnsi="Times New Roman"/>
          <w:color w:val="212121"/>
        </w:rPr>
        <w:t xml:space="preserve">canonical ensemble </w:t>
      </w:r>
      <w:r w:rsidR="006A3F8B">
        <w:rPr>
          <w:rFonts w:ascii="Times New Roman" w:hAnsi="Times New Roman"/>
          <w:color w:val="212121"/>
        </w:rPr>
        <w:t>was used for all simulations with temperature maintained by</w:t>
      </w:r>
      <w:r>
        <w:rPr>
          <w:rFonts w:ascii="Times New Roman" w:hAnsi="Times New Roman"/>
          <w:color w:val="212121"/>
        </w:rPr>
        <w:t xml:space="preserve"> the </w:t>
      </w:r>
      <w:proofErr w:type="spellStart"/>
      <w:r>
        <w:rPr>
          <w:rFonts w:ascii="Times New Roman" w:hAnsi="Times New Roman"/>
          <w:color w:val="212121"/>
        </w:rPr>
        <w:t>Nosé</w:t>
      </w:r>
      <w:proofErr w:type="spellEnd"/>
      <w:r>
        <w:rPr>
          <w:rFonts w:ascii="Times New Roman" w:hAnsi="Times New Roman"/>
          <w:color w:val="212121"/>
        </w:rPr>
        <w:t xml:space="preserve"> thermostat</w:t>
      </w:r>
      <w:r>
        <w:rPr>
          <w:rFonts w:ascii="Times New Roman" w:hAnsi="Times New Roman"/>
          <w:color w:val="212121"/>
        </w:rPr>
        <w:fldChar w:fldCharType="begin"/>
      </w:r>
      <w:r w:rsidR="009A670F">
        <w:rPr>
          <w:rFonts w:ascii="Times New Roman" w:hAnsi="Times New Roman"/>
          <w:color w:val="212121"/>
        </w:rPr>
        <w:instrText xml:space="preserve"> ADDIN EN.CITE &lt;EndNote&gt;&lt;Cite&gt;&lt;Author&gt;Nose&lt;/Author&gt;&lt;Year&gt;1984&lt;/Year&gt;&lt;RecNum&gt;1222&lt;/RecNum&gt;&lt;DisplayText&gt;&lt;style face="superscript"&gt; 32,33&lt;/style&gt;&lt;/DisplayText&gt;&lt;record&gt;&lt;rec-number&gt;1222&lt;/rec-number&gt;&lt;foreign-keys&gt;&lt;key app="EN" db-id="09rsr0pebtf9tzed9xn5taazr20vtd2wsrxp"&gt;1222&lt;/key&gt;&lt;/foreign-keys&gt;&lt;ref-type name="Journal Article"&gt;17&lt;/ref-type&gt;&lt;contributors&gt;&lt;authors&gt;&lt;author&gt;Nose, S.&lt;/author&gt;&lt;/authors&gt;&lt;/contributors&gt;&lt;titles&gt;&lt;title&gt;A UNIFIED FORMULATION OF THE CONSTANT TEMPERATURE MOLECULAR-DYNAMICS METHODS&lt;/title&gt;&lt;secondary-title&gt;Journal of Chemical Physics&lt;/secondary-title&gt;&lt;/titles&gt;&lt;periodical&gt;&lt;full-title&gt;Journal of Chemical Physics&lt;/full-title&gt;&lt;abbr-1&gt;J. Chem. Phys.&lt;/abbr-1&gt;&lt;/periodical&gt;&lt;pages&gt;511-519&lt;/pages&gt;&lt;volume&gt;81&lt;/volume&gt;&lt;number&gt;1&lt;/number&gt;&lt;section&gt;511&lt;/section&gt;&lt;dates&gt;&lt;year&gt;1984&lt;/year&gt;&lt;/dates&gt;&lt;isbn&gt;0021-9606&lt;/isbn&gt;&lt;accession-num&gt;WOS:A1984TA66100062&lt;/accession-num&gt;&lt;urls&gt;&lt;related-urls&gt;&lt;url&gt;&amp;lt;Go to ISI&amp;gt;://WOS:A1984TA66100062&lt;/url&gt;&lt;/related-urls&gt;&lt;/urls&gt;&lt;/record&gt;&lt;/Cite&gt;&lt;Cite&gt;&lt;Author&gt;Nose&lt;/Author&gt;&lt;Year&gt;1991&lt;/Year&gt;&lt;RecNum&gt;1223&lt;/RecNum&gt;&lt;record&gt;&lt;rec-number&gt;1223&lt;/rec-number&gt;&lt;foreign-keys&gt;&lt;key app="EN" db-id="09rsr0pebtf9tzed9xn5taazr20vtd2wsrxp"&gt;1223&lt;/key&gt;&lt;/foreign-keys&gt;&lt;ref-type name="Journal Article"&gt;17&lt;/ref-type&gt;&lt;contributors&gt;&lt;authors&gt;&lt;author&gt;Nose, S.&lt;/author&gt;&lt;/authors&gt;&lt;/contributors&gt;&lt;titles&gt;&lt;title&gt;CONSTANT TEMPERATURE MOLECULAR-DYNAMICS METHODS&lt;/title&gt;&lt;secondary-title&gt;Progress of Theoretical Physics Supplement&lt;/secondary-title&gt;&lt;/titles&gt;&lt;periodical&gt;&lt;full-title&gt;Progress of Theoretical Physics Supplement&lt;/full-title&gt;&lt;/periodical&gt;&lt;pages&gt;1-46&lt;/pages&gt;&lt;number&gt;103&lt;/number&gt;&lt;section&gt;1&lt;/section&gt;&lt;dates&gt;&lt;year&gt;1991&lt;/year&gt;&lt;/dates&gt;&lt;isbn&gt;0375-9687&lt;/isbn&gt;&lt;accession-num&gt;WOS:A1991GD93200002&lt;/accession-num&gt;&lt;urls&gt;&lt;related-urls&gt;&lt;url&gt;&amp;lt;Go to ISI&amp;gt;://WOS:A1991GD93200002&lt;/url&gt;&lt;/related-urls&gt;&lt;/urls&gt;&lt;/record&gt;&lt;/Cite&gt;&lt;/EndNote&gt;</w:instrText>
      </w:r>
      <w:r>
        <w:rPr>
          <w:rFonts w:ascii="Times New Roman" w:hAnsi="Times New Roman"/>
          <w:color w:val="212121"/>
        </w:rPr>
        <w:fldChar w:fldCharType="separate"/>
      </w:r>
      <w:r w:rsidR="009A670F" w:rsidRPr="009A670F">
        <w:rPr>
          <w:rFonts w:ascii="Times New Roman" w:hAnsi="Times New Roman"/>
          <w:noProof/>
          <w:color w:val="212121"/>
          <w:vertAlign w:val="superscript"/>
        </w:rPr>
        <w:t> </w:t>
      </w:r>
      <w:hyperlink w:anchor="_ENREF_32" w:tooltip="Nose, 1984 #1222" w:history="1">
        <w:r w:rsidR="009A670F" w:rsidRPr="009A670F">
          <w:rPr>
            <w:rFonts w:ascii="Times New Roman" w:hAnsi="Times New Roman"/>
            <w:noProof/>
            <w:color w:val="212121"/>
            <w:vertAlign w:val="superscript"/>
          </w:rPr>
          <w:t>32</w:t>
        </w:r>
      </w:hyperlink>
      <w:r w:rsidR="009A670F" w:rsidRPr="009A670F">
        <w:rPr>
          <w:rFonts w:ascii="Times New Roman" w:hAnsi="Times New Roman"/>
          <w:noProof/>
          <w:color w:val="212121"/>
          <w:vertAlign w:val="superscript"/>
        </w:rPr>
        <w:t>,</w:t>
      </w:r>
      <w:hyperlink w:anchor="_ENREF_33" w:tooltip="Nose, 1991 #1223" w:history="1">
        <w:r w:rsidR="009A670F" w:rsidRPr="009A670F">
          <w:rPr>
            <w:rFonts w:ascii="Times New Roman" w:hAnsi="Times New Roman"/>
            <w:noProof/>
            <w:color w:val="212121"/>
            <w:vertAlign w:val="superscript"/>
          </w:rPr>
          <w:t>33</w:t>
        </w:r>
      </w:hyperlink>
      <w:r>
        <w:rPr>
          <w:rFonts w:ascii="Times New Roman" w:hAnsi="Times New Roman"/>
          <w:color w:val="212121"/>
        </w:rPr>
        <w:fldChar w:fldCharType="end"/>
      </w:r>
      <w:r w:rsidRPr="00CB2446">
        <w:rPr>
          <w:rFonts w:ascii="Times New Roman" w:hAnsi="Times New Roman"/>
          <w:color w:val="212121"/>
        </w:rPr>
        <w:t xml:space="preserve"> </w:t>
      </w:r>
      <w:r>
        <w:rPr>
          <w:rFonts w:ascii="Times New Roman" w:hAnsi="Times New Roman"/>
        </w:rPr>
        <w:t xml:space="preserve">The equations of motion were integrated using the velocity </w:t>
      </w:r>
      <w:proofErr w:type="spellStart"/>
      <w:r>
        <w:rPr>
          <w:rFonts w:ascii="Times New Roman" w:hAnsi="Times New Roman"/>
        </w:rPr>
        <w:t>Verlet</w:t>
      </w:r>
      <w:proofErr w:type="spellEnd"/>
      <w:r>
        <w:rPr>
          <w:rFonts w:ascii="Times New Roman" w:hAnsi="Times New Roman"/>
        </w:rPr>
        <w:t xml:space="preserve"> algorithm with 1 fs time step.</w:t>
      </w:r>
      <w:r w:rsidR="006A3F8B">
        <w:rPr>
          <w:rFonts w:ascii="Times New Roman" w:hAnsi="Times New Roman"/>
        </w:rPr>
        <w:t xml:space="preserve"> The particles were placed in a cubic simulation box with Coulombic interactions treated by the Ewald summation method, and non-Coulombic interactions cut off at the distance of the half of the simulation box.</w:t>
      </w:r>
    </w:p>
    <w:p w:rsidR="00CB2446" w:rsidRDefault="006A3F8B" w:rsidP="00367B0E">
      <w:pPr>
        <w:pStyle w:val="TAMainText"/>
        <w:ind w:firstLine="360"/>
        <w:rPr>
          <w:rFonts w:ascii="Times New Roman" w:hAnsi="Times New Roman"/>
        </w:rPr>
      </w:pPr>
      <w:r>
        <w:rPr>
          <w:rFonts w:ascii="Times New Roman" w:hAnsi="Times New Roman"/>
        </w:rPr>
        <w:t xml:space="preserve">For simulations of argon (Section 4.1), the system consisted of </w:t>
      </w:r>
      <w:r>
        <w:rPr>
          <w:rFonts w:ascii="Times New Roman" w:hAnsi="Times New Roman"/>
          <w:i/>
        </w:rPr>
        <w:t>N</w:t>
      </w:r>
      <w:r w:rsidR="00042DBE">
        <w:rPr>
          <w:rFonts w:ascii="Times New Roman" w:hAnsi="Times New Roman"/>
        </w:rPr>
        <w:t xml:space="preserve"> = 123 particles, held</w:t>
      </w:r>
      <w:r>
        <w:rPr>
          <w:rFonts w:ascii="Times New Roman" w:hAnsi="Times New Roman"/>
        </w:rPr>
        <w:t xml:space="preserve"> at </w:t>
      </w:r>
      <w:r>
        <w:rPr>
          <w:rFonts w:ascii="Times New Roman" w:hAnsi="Times New Roman"/>
          <w:i/>
        </w:rPr>
        <w:t>T</w:t>
      </w:r>
      <w:r>
        <w:rPr>
          <w:rFonts w:ascii="Times New Roman" w:hAnsi="Times New Roman"/>
        </w:rPr>
        <w:t xml:space="preserve"> = 160 K in a simul</w:t>
      </w:r>
      <w:r w:rsidR="00367B0E">
        <w:rPr>
          <w:rFonts w:ascii="Times New Roman" w:hAnsi="Times New Roman"/>
        </w:rPr>
        <w:t xml:space="preserve">ation box with side 24 </w:t>
      </w:r>
      <w:r w:rsidR="00367B0E" w:rsidRPr="00EA55C6">
        <w:rPr>
          <w:rFonts w:ascii="Times New Roman" w:hAnsi="Times New Roman"/>
          <w:color w:val="000000"/>
        </w:rPr>
        <w:t>Å</w:t>
      </w:r>
      <w:r w:rsidR="00367B0E">
        <w:rPr>
          <w:rFonts w:ascii="Times New Roman" w:hAnsi="Times New Roman"/>
        </w:rPr>
        <w:t xml:space="preserve">. </w:t>
      </w:r>
      <w:r w:rsidR="001F7AA3">
        <w:rPr>
          <w:rFonts w:ascii="Times New Roman" w:hAnsi="Times New Roman"/>
        </w:rPr>
        <w:t>The target system atom-atom interactions were represented by the Buckingham potential,</w:t>
      </w:r>
      <w:r w:rsidR="009A670F">
        <w:rPr>
          <w:rFonts w:ascii="Times New Roman" w:hAnsi="Times New Roman"/>
        </w:rPr>
        <w:fldChar w:fldCharType="begin"/>
      </w:r>
      <w:r w:rsidR="009A670F">
        <w:rPr>
          <w:rFonts w:ascii="Times New Roman" w:hAnsi="Times New Roman"/>
        </w:rPr>
        <w:instrText xml:space="preserve"> ADDIN EN.CITE &lt;EndNote&gt;&lt;Cite&gt;&lt;Author&gt;Buckingham&lt;/Author&gt;&lt;Year&gt;1938&lt;/Year&gt;&lt;RecNum&gt;708&lt;/RecNum&gt;&lt;DisplayText&gt;&lt;style face="superscript"&gt; 38&lt;/style&gt;&lt;/DisplayText&gt;&lt;record&gt;&lt;rec-number&gt;708&lt;/rec-number&gt;&lt;foreign-keys&gt;&lt;key app="EN" db-id="09rsr0pebtf9tzed9xn5taazr20vtd2wsrxp"&gt;708&lt;/key&gt;&lt;/foreign-keys&gt;&lt;ref-type name="Journal Article"&gt;17&lt;/ref-type&gt;&lt;contributors&gt;&lt;authors&gt;&lt;author&gt;Buckingham, R. A.&lt;/author&gt;&lt;/authors&gt;&lt;/contributors&gt;&lt;titles&gt;&lt;title&gt;The Classical Equation of State of Gaseous Helium, Neon and Argon&lt;/title&gt;&lt;secondary-title&gt;Proc. R. Soc. London, A.&lt;/secondary-title&gt;&lt;/titles&gt;&lt;periodical&gt;&lt;full-title&gt;Proc. R. Soc. London, A.&lt;/full-title&gt;&lt;/periodical&gt;&lt;pages&gt;264-283&lt;/pages&gt;&lt;volume&gt;168&lt;/volume&gt;&lt;number&gt;933&lt;/number&gt;&lt;section&gt;264&lt;/section&gt;&lt;dates&gt;&lt;year&gt;1938&lt;/year&gt;&lt;pub-dates&gt;&lt;date&gt;October 25, 1938&lt;/date&gt;&lt;/pub-dates&gt;&lt;/dates&gt;&lt;urls&gt;&lt;related-urls&gt;&lt;url&gt;http://rspa.royalsocietypublishing.org/content/168/933/264.short&lt;/url&gt;&lt;/related-urls&gt;&lt;/urls&gt;&lt;electronic-resource-num&gt;10.1098/rspa.1938.0173&lt;/electronic-resource-num&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8" w:tooltip="Buckingham, 1938 #708" w:history="1">
        <w:r w:rsidR="009A670F" w:rsidRPr="009A670F">
          <w:rPr>
            <w:rFonts w:ascii="Times New Roman" w:hAnsi="Times New Roman"/>
            <w:noProof/>
            <w:vertAlign w:val="superscript"/>
          </w:rPr>
          <w:t>38</w:t>
        </w:r>
      </w:hyperlink>
      <w:r w:rsidR="009A670F">
        <w:rPr>
          <w:rFonts w:ascii="Times New Roman" w:hAnsi="Times New Roman"/>
        </w:rPr>
        <w:fldChar w:fldCharType="end"/>
      </w:r>
      <w:r w:rsidR="001F7AA3">
        <w:rPr>
          <w:rFonts w:ascii="Times New Roman" w:hAnsi="Times New Roman"/>
        </w:rPr>
        <w:t xml:space="preserve"> while the model system interactions were represented by the LJ potential, whose two parameters were optimized</w:t>
      </w:r>
      <w:r w:rsidR="00367B0E">
        <w:rPr>
          <w:rFonts w:ascii="Times New Roman" w:hAnsi="Times New Roman"/>
        </w:rPr>
        <w:t>.</w:t>
      </w:r>
      <w:r w:rsidR="001F7AA3">
        <w:rPr>
          <w:rFonts w:ascii="Times New Roman" w:hAnsi="Times New Roman"/>
        </w:rPr>
        <w:t xml:space="preserve"> </w:t>
      </w:r>
    </w:p>
    <w:p w:rsidR="00367B0E" w:rsidRPr="00367B0E" w:rsidRDefault="00367B0E" w:rsidP="00042DBE">
      <w:pPr>
        <w:pStyle w:val="TAMainText"/>
        <w:ind w:firstLine="360"/>
        <w:rPr>
          <w:rFonts w:ascii="Times New Roman" w:hAnsi="Times New Roman"/>
        </w:rPr>
      </w:pPr>
      <w:r>
        <w:rPr>
          <w:rFonts w:ascii="Times New Roman" w:hAnsi="Times New Roman"/>
        </w:rPr>
        <w:t xml:space="preserve">For simulations of water (Section 4.2), the system consisted of </w:t>
      </w:r>
      <w:r>
        <w:rPr>
          <w:rFonts w:ascii="Times New Roman" w:hAnsi="Times New Roman"/>
          <w:i/>
        </w:rPr>
        <w:t>N</w:t>
      </w:r>
      <w:r>
        <w:rPr>
          <w:rFonts w:ascii="Times New Roman" w:hAnsi="Times New Roman"/>
        </w:rPr>
        <w:t xml:space="preserve"> = 125 molecules</w:t>
      </w:r>
      <w:r w:rsidR="00042DBE">
        <w:rPr>
          <w:rFonts w:ascii="Times New Roman" w:hAnsi="Times New Roman"/>
        </w:rPr>
        <w:t>, held</w:t>
      </w:r>
      <w:r>
        <w:rPr>
          <w:rFonts w:ascii="Times New Roman" w:hAnsi="Times New Roman"/>
        </w:rPr>
        <w:t xml:space="preserve"> at </w:t>
      </w:r>
      <w:r>
        <w:rPr>
          <w:rFonts w:ascii="Times New Roman" w:hAnsi="Times New Roman"/>
          <w:i/>
        </w:rPr>
        <w:t>T</w:t>
      </w:r>
      <w:r>
        <w:rPr>
          <w:rFonts w:ascii="Times New Roman" w:hAnsi="Times New Roman"/>
        </w:rPr>
        <w:t xml:space="preserve"> = 300 K in a simulation box with side 15.74298 </w:t>
      </w:r>
      <w:r w:rsidRPr="00EA55C6">
        <w:rPr>
          <w:rFonts w:ascii="Times New Roman" w:hAnsi="Times New Roman"/>
          <w:color w:val="000000"/>
        </w:rPr>
        <w:t>Å</w:t>
      </w:r>
      <w:r>
        <w:rPr>
          <w:rFonts w:ascii="Times New Roman" w:hAnsi="Times New Roman"/>
        </w:rPr>
        <w:t xml:space="preserve">. </w:t>
      </w:r>
      <w:r w:rsidR="00042DBE">
        <w:rPr>
          <w:rFonts w:ascii="Times New Roman" w:hAnsi="Times New Roman"/>
        </w:rPr>
        <w:t>The functional form of the model water molecules consisted of the LJ interactions between O atoms, point charges located at O and H atoms, Eq. (14), harmonic O-H bonds, Eq. (18), and harmonic H-O-H angles, Eq. (21). All 7 force field parameters were simultaneously optimized.</w:t>
      </w:r>
    </w:p>
    <w:p w:rsidR="00583EA1" w:rsidRPr="000D2F23" w:rsidRDefault="00583EA1" w:rsidP="00BE5C96">
      <w:pPr>
        <w:pStyle w:val="TAMainText"/>
        <w:ind w:firstLine="0"/>
      </w:pPr>
    </w:p>
    <w:p w:rsidR="00DA45BF" w:rsidRPr="000D2F23" w:rsidRDefault="00DA45BF" w:rsidP="00583EA1">
      <w:pPr>
        <w:pStyle w:val="TAMainText"/>
        <w:numPr>
          <w:ilvl w:val="0"/>
          <w:numId w:val="17"/>
        </w:numPr>
        <w:rPr>
          <w:rFonts w:ascii="Times New Roman" w:hAnsi="Times New Roman"/>
          <w:b/>
        </w:rPr>
      </w:pPr>
      <w:r w:rsidRPr="000D2F23">
        <w:rPr>
          <w:rFonts w:ascii="Times New Roman" w:hAnsi="Times New Roman"/>
          <w:b/>
        </w:rPr>
        <w:t>Results and discussion</w:t>
      </w:r>
    </w:p>
    <w:p w:rsidR="00D42F09" w:rsidRDefault="008C5051" w:rsidP="00D42F09">
      <w:pPr>
        <w:pStyle w:val="TAMainText"/>
        <w:ind w:firstLine="0"/>
        <w:rPr>
          <w:rFonts w:ascii="Times New Roman" w:hAnsi="Times New Roman"/>
        </w:rPr>
      </w:pPr>
      <w:r w:rsidRPr="000D2F23">
        <w:rPr>
          <w:rFonts w:ascii="Times New Roman" w:hAnsi="Times New Roman"/>
        </w:rPr>
        <w:t xml:space="preserve">We demonstrate </w:t>
      </w:r>
      <w:r w:rsidR="00B46DB9">
        <w:rPr>
          <w:rFonts w:ascii="Times New Roman" w:hAnsi="Times New Roman"/>
        </w:rPr>
        <w:t xml:space="preserve">the application of the theoretical relations </w:t>
      </w:r>
      <w:r w:rsidR="00DA45BF" w:rsidRPr="000D2F23">
        <w:rPr>
          <w:rFonts w:ascii="Times New Roman" w:hAnsi="Times New Roman"/>
        </w:rPr>
        <w:t>introduced in the pre</w:t>
      </w:r>
      <w:r w:rsidR="009E46A1" w:rsidRPr="000D2F23">
        <w:rPr>
          <w:rFonts w:ascii="Times New Roman" w:hAnsi="Times New Roman"/>
        </w:rPr>
        <w:t>ceding</w:t>
      </w:r>
      <w:r w:rsidR="00DA45BF" w:rsidRPr="000D2F23">
        <w:rPr>
          <w:rFonts w:ascii="Times New Roman" w:hAnsi="Times New Roman"/>
        </w:rPr>
        <w:t xml:space="preserve"> sectio</w:t>
      </w:r>
      <w:r w:rsidR="00EC1F24" w:rsidRPr="000D2F23">
        <w:rPr>
          <w:rFonts w:ascii="Times New Roman" w:hAnsi="Times New Roman"/>
        </w:rPr>
        <w:t>ns</w:t>
      </w:r>
      <w:r w:rsidR="0093075C" w:rsidRPr="000D2F23">
        <w:rPr>
          <w:rFonts w:ascii="Times New Roman" w:hAnsi="Times New Roman"/>
        </w:rPr>
        <w:t xml:space="preserve"> </w:t>
      </w:r>
      <w:r w:rsidR="007A6ECA">
        <w:rPr>
          <w:rFonts w:ascii="Times New Roman" w:hAnsi="Times New Roman"/>
        </w:rPr>
        <w:t>to</w:t>
      </w:r>
      <w:r w:rsidR="00EC1F24" w:rsidRPr="000D2F23">
        <w:rPr>
          <w:rFonts w:ascii="Times New Roman" w:hAnsi="Times New Roman"/>
        </w:rPr>
        <w:t xml:space="preserve"> the optimization of</w:t>
      </w:r>
      <w:r w:rsidR="00DA45BF" w:rsidRPr="000D2F23">
        <w:rPr>
          <w:rFonts w:ascii="Times New Roman" w:hAnsi="Times New Roman"/>
        </w:rPr>
        <w:t xml:space="preserve"> </w:t>
      </w:r>
      <w:r w:rsidR="00B46DB9">
        <w:rPr>
          <w:rFonts w:ascii="Times New Roman" w:hAnsi="Times New Roman"/>
        </w:rPr>
        <w:t xml:space="preserve">effective </w:t>
      </w:r>
      <w:r w:rsidR="00DA45BF" w:rsidRPr="000D2F23">
        <w:rPr>
          <w:rFonts w:ascii="Times New Roman" w:hAnsi="Times New Roman"/>
        </w:rPr>
        <w:t xml:space="preserve">force fields </w:t>
      </w:r>
      <w:r w:rsidR="00B46DB9">
        <w:rPr>
          <w:rFonts w:ascii="Times New Roman" w:hAnsi="Times New Roman"/>
        </w:rPr>
        <w:t xml:space="preserve">for </w:t>
      </w:r>
      <w:r w:rsidR="00FB1F36">
        <w:rPr>
          <w:rFonts w:ascii="Times New Roman" w:hAnsi="Times New Roman"/>
        </w:rPr>
        <w:t>equilibrium fluid</w:t>
      </w:r>
      <w:r w:rsidR="00F53301">
        <w:rPr>
          <w:rFonts w:ascii="Times New Roman" w:hAnsi="Times New Roman"/>
        </w:rPr>
        <w:t>s</w:t>
      </w:r>
      <w:r w:rsidR="00B46DB9">
        <w:rPr>
          <w:rFonts w:ascii="Times New Roman" w:hAnsi="Times New Roman"/>
        </w:rPr>
        <w:t>.</w:t>
      </w:r>
      <w:r w:rsidR="00F53301">
        <w:rPr>
          <w:rFonts w:ascii="Times New Roman" w:hAnsi="Times New Roman"/>
        </w:rPr>
        <w:t xml:space="preserve"> </w:t>
      </w:r>
      <w:r w:rsidR="003D3A81">
        <w:rPr>
          <w:rFonts w:ascii="Times New Roman" w:hAnsi="Times New Roman"/>
        </w:rPr>
        <w:t xml:space="preserve">To assess the </w:t>
      </w:r>
      <w:r w:rsidR="007B64A5">
        <w:rPr>
          <w:rFonts w:ascii="Times New Roman" w:hAnsi="Times New Roman"/>
        </w:rPr>
        <w:t xml:space="preserve">basic behavior and </w:t>
      </w:r>
      <w:r w:rsidR="007B64A5">
        <w:rPr>
          <w:rFonts w:ascii="Times New Roman" w:hAnsi="Times New Roman"/>
        </w:rPr>
        <w:lastRenderedPageBreak/>
        <w:t>features</w:t>
      </w:r>
      <w:r w:rsidR="003D3A81">
        <w:rPr>
          <w:rFonts w:ascii="Times New Roman" w:hAnsi="Times New Roman"/>
        </w:rPr>
        <w:t xml:space="preserve"> of the proposed approach, we first study a simple </w:t>
      </w:r>
      <w:r w:rsidR="00EA55C6">
        <w:rPr>
          <w:rFonts w:ascii="Times New Roman" w:hAnsi="Times New Roman"/>
        </w:rPr>
        <w:t>system</w:t>
      </w:r>
      <w:r w:rsidR="003D3A81">
        <w:rPr>
          <w:rFonts w:ascii="Times New Roman" w:hAnsi="Times New Roman"/>
        </w:rPr>
        <w:t xml:space="preserve"> of supercritical argon represented by </w:t>
      </w:r>
      <w:r w:rsidR="00182F38">
        <w:rPr>
          <w:rFonts w:ascii="Times New Roman" w:hAnsi="Times New Roman"/>
        </w:rPr>
        <w:t>a classical interaction potential</w:t>
      </w:r>
      <w:r w:rsidR="007B64A5">
        <w:rPr>
          <w:rFonts w:ascii="Times New Roman" w:hAnsi="Times New Roman"/>
        </w:rPr>
        <w:t>,</w:t>
      </w:r>
      <w:r w:rsidR="00182F38">
        <w:rPr>
          <w:rFonts w:ascii="Times New Roman" w:hAnsi="Times New Roman"/>
        </w:rPr>
        <w:t xml:space="preserve"> and</w:t>
      </w:r>
      <w:r w:rsidR="007B64A5">
        <w:rPr>
          <w:rFonts w:ascii="Times New Roman" w:hAnsi="Times New Roman"/>
        </w:rPr>
        <w:t xml:space="preserve"> to demonstrate its accuracy, efficiency, and flexibility we</w:t>
      </w:r>
      <w:r w:rsidR="00182F38">
        <w:rPr>
          <w:rFonts w:ascii="Times New Roman" w:hAnsi="Times New Roman"/>
        </w:rPr>
        <w:t xml:space="preserve"> follow with a more complex </w:t>
      </w:r>
      <w:r w:rsidR="00EA55C6">
        <w:rPr>
          <w:rFonts w:ascii="Times New Roman" w:hAnsi="Times New Roman"/>
        </w:rPr>
        <w:t>problem</w:t>
      </w:r>
      <w:r w:rsidR="00182F38">
        <w:rPr>
          <w:rFonts w:ascii="Times New Roman" w:hAnsi="Times New Roman"/>
        </w:rPr>
        <w:t xml:space="preserve"> of </w:t>
      </w:r>
      <w:r w:rsidR="00966B29">
        <w:rPr>
          <w:rFonts w:ascii="Times New Roman" w:hAnsi="Times New Roman"/>
        </w:rPr>
        <w:t xml:space="preserve">the </w:t>
      </w:r>
      <w:r w:rsidR="00182F38">
        <w:rPr>
          <w:rFonts w:ascii="Times New Roman" w:hAnsi="Times New Roman"/>
        </w:rPr>
        <w:t>DFT-MD trajectory of liquid water.</w:t>
      </w:r>
      <w:r w:rsidR="00D42F09">
        <w:rPr>
          <w:rFonts w:ascii="Times New Roman" w:hAnsi="Times New Roman"/>
        </w:rPr>
        <w:t xml:space="preserve"> In the last part of this section we try to draw more general (and somewhat speculative) observations about the proposed approach, its current limits, possible extensions, an</w:t>
      </w:r>
      <w:r w:rsidR="007A6ECA">
        <w:rPr>
          <w:rFonts w:ascii="Times New Roman" w:hAnsi="Times New Roman"/>
        </w:rPr>
        <w:t>d its comparison with</w:t>
      </w:r>
      <w:r w:rsidR="00D42F09">
        <w:rPr>
          <w:rFonts w:ascii="Times New Roman" w:hAnsi="Times New Roman"/>
        </w:rPr>
        <w:t xml:space="preserve"> the FMM. </w:t>
      </w:r>
    </w:p>
    <w:p w:rsidR="008B2AD9" w:rsidRDefault="008B2AD9" w:rsidP="008D2609">
      <w:pPr>
        <w:pStyle w:val="TAMainText"/>
        <w:rPr>
          <w:rFonts w:ascii="Times New Roman" w:hAnsi="Times New Roman"/>
        </w:rPr>
      </w:pPr>
    </w:p>
    <w:p w:rsidR="004E0E3C" w:rsidRDefault="004E0E3C" w:rsidP="008D2609">
      <w:pPr>
        <w:pStyle w:val="TAMainText"/>
        <w:rPr>
          <w:rFonts w:ascii="Times New Roman" w:hAnsi="Times New Roman"/>
        </w:rPr>
      </w:pPr>
    </w:p>
    <w:p w:rsidR="00F11184" w:rsidRDefault="007768CA" w:rsidP="00583EA1">
      <w:pPr>
        <w:pStyle w:val="TAMainText"/>
        <w:numPr>
          <w:ilvl w:val="1"/>
          <w:numId w:val="17"/>
        </w:numPr>
        <w:rPr>
          <w:rFonts w:ascii="Times New Roman" w:hAnsi="Times New Roman"/>
          <w:b/>
        </w:rPr>
      </w:pPr>
      <w:r>
        <w:rPr>
          <w:rFonts w:ascii="Times New Roman" w:hAnsi="Times New Roman"/>
          <w:b/>
        </w:rPr>
        <w:t>Argon</w:t>
      </w:r>
    </w:p>
    <w:p w:rsidR="00FA05FF" w:rsidRDefault="00EA55C6" w:rsidP="008D2609">
      <w:pPr>
        <w:pStyle w:val="TAMainText"/>
        <w:ind w:firstLine="0"/>
        <w:rPr>
          <w:rFonts w:ascii="Times New Roman" w:hAnsi="Times New Roman"/>
        </w:rPr>
      </w:pPr>
      <w:r>
        <w:rPr>
          <w:rFonts w:ascii="Times New Roman" w:hAnsi="Times New Roman"/>
        </w:rPr>
        <w:t>In this</w:t>
      </w:r>
      <w:r w:rsidR="000046B2">
        <w:rPr>
          <w:rFonts w:ascii="Times New Roman" w:hAnsi="Times New Roman"/>
        </w:rPr>
        <w:t xml:space="preserve"> example we </w:t>
      </w:r>
      <w:r w:rsidR="00F15D42">
        <w:rPr>
          <w:rFonts w:ascii="Times New Roman" w:hAnsi="Times New Roman"/>
        </w:rPr>
        <w:t>develop a simple model of supercritical argon, with the target system represented by the classical Buckingham potential.</w:t>
      </w:r>
      <w:hyperlink w:anchor="_ENREF_31" w:tooltip="Buckingham, 1938 #708" w:history="1">
        <w:r w:rsidR="00F15D42" w:rsidRPr="001F7AA3">
          <w:rPr>
            <w:rFonts w:ascii="Times New Roman" w:hAnsi="Times New Roman"/>
            <w:noProof/>
            <w:vertAlign w:val="superscript"/>
          </w:rPr>
          <w:t>31</w:t>
        </w:r>
      </w:hyperlink>
      <w:r w:rsidR="00F15D42">
        <w:rPr>
          <w:rFonts w:ascii="Times New Roman" w:hAnsi="Times New Roman"/>
        </w:rPr>
        <w:t xml:space="preserve"> We have previously performed optimization of the identical system based on information from configurational energies,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&lt;EndNote&gt;&lt;Cite&gt;&lt;Author&gt;Vlcek&lt;/Author&gt;&lt;Year&gt;2015&lt;/Year&gt;&lt;RecNum&gt;1063&lt;/RecNum&gt;&lt;DisplayText&gt;&lt;style face="superscript"&gt; 30&lt;/style&gt;&lt;/DisplayText&gt;&lt;record&gt;&lt;rec-number&gt;1063&lt;/rec-number&gt;&lt;foreign-keys&gt;&lt;key app="EN" db-id="09rsr0pebtf9tzed9xn5taazr20vtd2wsrxp"&gt;1063&lt;/key&gt;&lt;/foreign-keys&gt;&lt;ref-type name="Journal Article"&gt;17&lt;/ref-type&gt;&lt;contributors&gt;&lt;authors&gt;&lt;author&gt;Vlcek, L.&lt;/author&gt;&lt;author&gt;Chialvo, A. A.&lt;/author&gt;&lt;/authors&gt;&lt;/contributors&gt;&lt;auth-address&gt;[Vlcek, Lukas|Chialvo, Ariel A.] Oak Ridge Natl Lab, Geochem &amp;amp; Interfacial Sci Grp, Div Chem Sci, Oak Ridge, TN 37831 USA. [Vlcek, Lukas] Univ Tennessee, Oak Ridge Natl Lab, Joint Inst Computat Sci, Oak Ridge, TN 37831 USA.&amp;#xD;Vlcek, L (reprint author), Oak Ridge Natl Lab, Geochem &amp;amp; Interfacial Sci Grp, Div Chem Sci, Oak Ridge, TN 37831 USA.&amp;#xD;vlcekl1@ornl.gov&lt;/auth-address&gt;&lt;titles&gt;&lt;title&gt;Rigorous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Phys.&lt;/abbr-1&gt;&lt;/periodical&gt;&lt;pages&gt;15&lt;/pages&gt;&lt;volume&gt;143&lt;/volume&gt;&lt;number&gt;14&lt;/number&gt;&lt;keywords&gt;&lt;keyword&gt;equation-of-state&lt;/keyword&gt;&lt;keyword&gt;automatic parameterization&lt;/keyword&gt;&lt;keyword&gt;thermodynamic properties&lt;/keyword&gt;&lt;keyword&gt;molecular simulation&lt;/keyword&gt;&lt;keyword&gt;virial-coefficients&lt;/keyword&gt;&lt;keyword&gt;pair interactions&lt;/keyword&gt;&lt;keyword&gt;condensed&lt;/keyword&gt;&lt;keyword&gt;phases&lt;/keyword&gt;&lt;keyword&gt;repulsive forces&lt;/keyword&gt;&lt;keyword&gt;simple liquids&lt;/keyword&gt;&lt;keyword&gt;water&lt;/keyword&gt;&lt;keyword&gt;Chemistry&lt;/keyword&gt;&lt;keyword&gt;Physics&lt;/keyword&gt;&lt;/keywords&gt;&lt;dates&gt;&lt;year&gt;2015&lt;/year&gt;&lt;pub-dates&gt;&lt;date&gt;Oct&lt;/date&gt;&lt;/pub-dates&gt;&lt;/dates&gt;&lt;isbn&gt;0021-9606&lt;/isbn&gt;&lt;accession-num&gt;WOS:000362971600011&lt;/accession-num&gt;&lt;work-type&gt;Article&lt;/work-type&gt;&lt;urls&gt;&lt;related-urls&gt;&lt;url&gt;&amp;lt;Go to ISI&amp;gt;://WOS:000362971600011&lt;/url&gt;&lt;/related-urls&gt;&lt;/urls&gt;&lt;custom7&gt;144110&lt;/custom7&gt;&lt;electronic-resource-num&gt;10.1063/1.4932360&lt;/electronic-resource-num&gt;&lt;language&gt;English&lt;/language&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30" w:tooltip="Vlcek, 2015 #1063" w:history="1">
        <w:r w:rsidR="009A670F" w:rsidRPr="009A670F">
          <w:rPr>
            <w:rFonts w:ascii="Times New Roman" w:hAnsi="Times New Roman"/>
            <w:noProof/>
            <w:vertAlign w:val="superscript"/>
          </w:rPr>
          <w:t>30</w:t>
        </w:r>
      </w:hyperlink>
      <w:r w:rsidR="009A670F">
        <w:rPr>
          <w:rFonts w:ascii="Times New Roman" w:hAnsi="Times New Roman"/>
        </w:rPr>
        <w:fldChar w:fldCharType="end"/>
      </w:r>
      <w:r>
        <w:rPr>
          <w:rFonts w:ascii="Times New Roman" w:hAnsi="Times New Roman"/>
        </w:rPr>
        <w:t xml:space="preserve"> </w:t>
      </w:r>
      <w:r w:rsidR="00F15D42">
        <w:rPr>
          <w:rFonts w:ascii="Times New Roman" w:hAnsi="Times New Roman"/>
        </w:rPr>
        <w:t>and the values of density and compressibility at different chemical potentials.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21" w:tooltip="Vlcek,  #1112" w:history="1">
        <w:r w:rsidR="009A670F" w:rsidRPr="009A670F">
          <w:rPr>
            <w:rFonts w:ascii="Times New Roman" w:hAnsi="Times New Roman"/>
            <w:noProof/>
            <w:vertAlign w:val="superscript"/>
          </w:rPr>
          <w:t>21</w:t>
        </w:r>
      </w:hyperlink>
      <w:r w:rsidR="009A670F">
        <w:rPr>
          <w:rFonts w:ascii="Times New Roman" w:hAnsi="Times New Roman"/>
        </w:rPr>
        <w:fldChar w:fldCharType="end"/>
      </w:r>
      <w:r w:rsidR="00F15D42">
        <w:rPr>
          <w:rFonts w:ascii="Times New Roman" w:hAnsi="Times New Roman"/>
        </w:rPr>
        <w:t xml:space="preserve"> </w:t>
      </w:r>
      <w:r w:rsidR="00894820">
        <w:rPr>
          <w:rFonts w:ascii="Times New Roman" w:hAnsi="Times New Roman"/>
        </w:rPr>
        <w:t xml:space="preserve">In those studies we have established that a model based on SDU reproduces the structure, entropy, and the equation of state in better agreement </w:t>
      </w:r>
      <w:r w:rsidR="00FA05FF">
        <w:rPr>
          <w:rFonts w:ascii="Times New Roman" w:hAnsi="Times New Roman"/>
        </w:rPr>
        <w:t xml:space="preserve">with the target </w:t>
      </w:r>
      <w:r w:rsidR="00966B29">
        <w:rPr>
          <w:rFonts w:ascii="Times New Roman" w:hAnsi="Times New Roman"/>
        </w:rPr>
        <w:t>system than a model based on simple</w:t>
      </w:r>
      <w:r w:rsidR="00FA05FF">
        <w:rPr>
          <w:rFonts w:ascii="Times New Roman" w:hAnsi="Times New Roman"/>
        </w:rPr>
        <w:t xml:space="preserve"> FMM. Here we want to investigate if the convergence to the SDU optimum can be achieved faster with the use of forces information.</w:t>
      </w:r>
    </w:p>
    <w:p w:rsidR="00BD67A0" w:rsidRDefault="00966FA9" w:rsidP="00FA05FF">
      <w:pPr>
        <w:pStyle w:val="TAMainText"/>
        <w:ind w:firstLine="360"/>
        <w:rPr>
          <w:rFonts w:ascii="Times New Roman" w:hAnsi="Times New Roman"/>
        </w:rPr>
      </w:pPr>
      <w:r>
        <w:rPr>
          <w:rFonts w:ascii="Times New Roman" w:hAnsi="Times New Roman"/>
        </w:rPr>
        <w:t>The simulations of the target system</w:t>
      </w:r>
      <w:r w:rsidR="0077361A">
        <w:rPr>
          <w:rFonts w:ascii="Times New Roman" w:hAnsi="Times New Roman"/>
        </w:rPr>
        <w:t xml:space="preserve"> </w:t>
      </w:r>
      <w:r>
        <w:rPr>
          <w:rFonts w:ascii="Times New Roman" w:hAnsi="Times New Roman"/>
        </w:rPr>
        <w:t>spanned 2 ns and provided t</w:t>
      </w:r>
      <w:r w:rsidR="000D20AA">
        <w:rPr>
          <w:rFonts w:ascii="Times New Roman" w:hAnsi="Times New Roman"/>
        </w:rPr>
        <w:t xml:space="preserve">he total of 1000 </w:t>
      </w:r>
      <w:r>
        <w:rPr>
          <w:rFonts w:ascii="Times New Roman" w:hAnsi="Times New Roman"/>
        </w:rPr>
        <w:t xml:space="preserve">independent </w:t>
      </w:r>
      <w:r w:rsidR="000D20AA">
        <w:rPr>
          <w:rFonts w:ascii="Times New Roman" w:hAnsi="Times New Roman"/>
        </w:rPr>
        <w:t>samples</w:t>
      </w:r>
      <w:r w:rsidR="00F15D42">
        <w:rPr>
          <w:rFonts w:ascii="Times New Roman" w:hAnsi="Times New Roman"/>
        </w:rPr>
        <w:t xml:space="preserve">, which were used for </w:t>
      </w:r>
      <w:r w:rsidR="00830B9A">
        <w:rPr>
          <w:rFonts w:ascii="Times New Roman" w:hAnsi="Times New Roman"/>
        </w:rPr>
        <w:t xml:space="preserve">the </w:t>
      </w:r>
      <w:r w:rsidR="00F15D42">
        <w:rPr>
          <w:rFonts w:ascii="Times New Roman" w:hAnsi="Times New Roman"/>
        </w:rPr>
        <w:t>optimization of the LJ model.</w:t>
      </w:r>
      <w:r w:rsidR="00FA05FF">
        <w:rPr>
          <w:rFonts w:ascii="Times New Roman" w:hAnsi="Times New Roman"/>
        </w:rPr>
        <w:t xml:space="preserve"> </w:t>
      </w:r>
      <w:r w:rsidR="00BD67A0">
        <w:rPr>
          <w:rFonts w:ascii="Times New Roman" w:hAnsi="Times New Roman"/>
        </w:rPr>
        <w:t xml:space="preserve">To evaluate </w:t>
      </w:r>
      <w:r w:rsidR="006A51F1">
        <w:rPr>
          <w:rFonts w:ascii="Times New Roman" w:hAnsi="Times New Roman"/>
        </w:rPr>
        <w:t>how</w:t>
      </w:r>
      <w:r w:rsidR="00BD67A0">
        <w:rPr>
          <w:rFonts w:ascii="Times New Roman" w:hAnsi="Times New Roman"/>
        </w:rPr>
        <w:t xml:space="preserve"> </w:t>
      </w:r>
      <w:r w:rsidR="005C2DAA">
        <w:rPr>
          <w:rFonts w:ascii="Times New Roman" w:hAnsi="Times New Roman"/>
        </w:rPr>
        <w:t xml:space="preserve">information about atomic forces </w:t>
      </w:r>
      <w:r w:rsidR="006A51F1">
        <w:rPr>
          <w:rFonts w:ascii="Times New Roman" w:hAnsi="Times New Roman"/>
        </w:rPr>
        <w:t>impacts</w:t>
      </w:r>
      <w:r w:rsidR="00B73BC6">
        <w:rPr>
          <w:rFonts w:ascii="Times New Roman" w:hAnsi="Times New Roman"/>
        </w:rPr>
        <w:t xml:space="preserve"> the </w:t>
      </w:r>
      <w:r w:rsidR="004A521B">
        <w:rPr>
          <w:rFonts w:ascii="Times New Roman" w:hAnsi="Times New Roman"/>
        </w:rPr>
        <w:t>resulting models</w:t>
      </w:r>
      <w:r w:rsidR="00455DD5">
        <w:rPr>
          <w:rFonts w:ascii="Times New Roman" w:hAnsi="Times New Roman"/>
        </w:rPr>
        <w:t xml:space="preserve">, </w:t>
      </w:r>
      <w:r w:rsidR="00BD67A0">
        <w:rPr>
          <w:rFonts w:ascii="Times New Roman" w:hAnsi="Times New Roman"/>
        </w:rPr>
        <w:t xml:space="preserve">we </w:t>
      </w:r>
      <w:r w:rsidR="00B73BC6">
        <w:rPr>
          <w:rFonts w:ascii="Times New Roman" w:hAnsi="Times New Roman"/>
        </w:rPr>
        <w:t>optimized the argon LJ</w:t>
      </w:r>
      <w:r w:rsidR="00BD67A0">
        <w:rPr>
          <w:rFonts w:ascii="Times New Roman" w:hAnsi="Times New Roman"/>
        </w:rPr>
        <w:t xml:space="preserve"> </w:t>
      </w:r>
      <w:r w:rsidR="008757F5">
        <w:rPr>
          <w:rFonts w:ascii="Times New Roman" w:hAnsi="Times New Roman"/>
        </w:rPr>
        <w:t xml:space="preserve">force field </w:t>
      </w:r>
      <w:r w:rsidR="00BD67A0">
        <w:rPr>
          <w:rFonts w:ascii="Times New Roman" w:hAnsi="Times New Roman"/>
        </w:rPr>
        <w:t xml:space="preserve">based </w:t>
      </w:r>
      <w:r w:rsidR="00EA55C6">
        <w:rPr>
          <w:rFonts w:ascii="Times New Roman" w:hAnsi="Times New Roman"/>
        </w:rPr>
        <w:t>on different numbers of samples</w:t>
      </w:r>
      <w:r w:rsidR="00BD67A0">
        <w:rPr>
          <w:rFonts w:ascii="Times New Roman" w:hAnsi="Times New Roman"/>
        </w:rPr>
        <w:t xml:space="preserve"> </w:t>
      </w:r>
      <w:r w:rsidR="008757F5">
        <w:rPr>
          <w:rFonts w:ascii="Times New Roman" w:hAnsi="Times New Roman"/>
        </w:rPr>
        <w:t xml:space="preserve">and </w:t>
      </w:r>
      <w:r w:rsidR="00EA55C6">
        <w:rPr>
          <w:rFonts w:ascii="Times New Roman" w:hAnsi="Times New Roman"/>
        </w:rPr>
        <w:t>compared</w:t>
      </w:r>
      <w:r w:rsidR="008757F5">
        <w:rPr>
          <w:rFonts w:ascii="Times New Roman" w:hAnsi="Times New Roman"/>
        </w:rPr>
        <w:t xml:space="preserve"> different</w:t>
      </w:r>
      <w:r w:rsidR="00BD67A0">
        <w:rPr>
          <w:rFonts w:ascii="Times New Roman" w:hAnsi="Times New Roman"/>
        </w:rPr>
        <w:t xml:space="preserve"> loss functions, which included (</w:t>
      </w:r>
      <w:proofErr w:type="spellStart"/>
      <w:r w:rsidR="00BD67A0">
        <w:rPr>
          <w:rFonts w:ascii="Times New Roman" w:hAnsi="Times New Roman"/>
        </w:rPr>
        <w:t>i</w:t>
      </w:r>
      <w:proofErr w:type="spellEnd"/>
      <w:r w:rsidR="00BD67A0">
        <w:rPr>
          <w:rFonts w:ascii="Times New Roman" w:hAnsi="Times New Roman"/>
        </w:rPr>
        <w:t>) statistical distance based on configurational energies</w:t>
      </w:r>
      <w:r w:rsidR="004A521B">
        <w:rPr>
          <w:rFonts w:ascii="Times New Roman" w:hAnsi="Times New Roman"/>
        </w:rPr>
        <w:t>, SDU</w:t>
      </w:r>
      <w:r w:rsidR="00BD67A0">
        <w:rPr>
          <w:rFonts w:ascii="Times New Roman" w:hAnsi="Times New Roman"/>
        </w:rPr>
        <w:t>,</w:t>
      </w:r>
      <w:r w:rsidR="005C2DAA">
        <w:rPr>
          <w:rFonts w:ascii="Times New Roman" w:hAnsi="Times New Roman"/>
        </w:rPr>
        <w:t xml:space="preserve"> Eq. (8),</w:t>
      </w:r>
      <w:r w:rsidR="00BD67A0">
        <w:rPr>
          <w:rFonts w:ascii="Times New Roman" w:hAnsi="Times New Roman"/>
        </w:rPr>
        <w:t xml:space="preserve"> (ii) statistical distance based on energies and forces</w:t>
      </w:r>
      <w:r w:rsidR="004A521B">
        <w:rPr>
          <w:rFonts w:ascii="Times New Roman" w:hAnsi="Times New Roman"/>
        </w:rPr>
        <w:t>, SDF</w:t>
      </w:r>
      <w:r w:rsidR="00BD67A0">
        <w:rPr>
          <w:rFonts w:ascii="Times New Roman" w:hAnsi="Times New Roman"/>
        </w:rPr>
        <w:t>,</w:t>
      </w:r>
      <w:r w:rsidR="005C2DAA">
        <w:rPr>
          <w:rFonts w:ascii="Times New Roman" w:hAnsi="Times New Roman"/>
        </w:rPr>
        <w:t xml:space="preserve"> Eq. (12),</w:t>
      </w:r>
      <w:r w:rsidR="00BD67A0">
        <w:rPr>
          <w:rFonts w:ascii="Times New Roman" w:hAnsi="Times New Roman"/>
        </w:rPr>
        <w:t xml:space="preserve"> and (iii) simple force matching loss function without adjustable weights</w:t>
      </w:r>
      <w:r w:rsidR="004A521B">
        <w:rPr>
          <w:rFonts w:ascii="Times New Roman" w:hAnsi="Times New Roman"/>
        </w:rPr>
        <w:t>, FMM</w:t>
      </w:r>
      <w:r w:rsidR="005C2DAA">
        <w:rPr>
          <w:rFonts w:ascii="Times New Roman" w:hAnsi="Times New Roman"/>
        </w:rPr>
        <w:t>, Eq. (13)</w:t>
      </w:r>
      <w:r w:rsidR="00BD67A0">
        <w:rPr>
          <w:rFonts w:ascii="Times New Roman" w:hAnsi="Times New Roman"/>
        </w:rPr>
        <w:t xml:space="preserve">. </w:t>
      </w:r>
    </w:p>
    <w:p w:rsidR="008F1D67" w:rsidRDefault="007A2384" w:rsidP="000B460D">
      <w:pPr>
        <w:pStyle w:val="TAMainText"/>
        <w:ind w:firstLine="360"/>
        <w:rPr>
          <w:rFonts w:ascii="Times New Roman" w:hAnsi="Times New Roman"/>
        </w:rPr>
      </w:pPr>
      <w:r>
        <w:rPr>
          <w:rFonts w:ascii="Times New Roman" w:hAnsi="Times New Roman"/>
        </w:rPr>
        <w:lastRenderedPageBreak/>
        <w:t xml:space="preserve">First, to establish the optimal parameters in the limit of thorough sampling, we used all </w:t>
      </w:r>
      <w:r w:rsidR="004A521B">
        <w:rPr>
          <w:rFonts w:ascii="Times New Roman" w:hAnsi="Times New Roman"/>
        </w:rPr>
        <w:t xml:space="preserve">collected samples, </w:t>
      </w:r>
      <w:r w:rsidR="004A521B">
        <w:rPr>
          <w:rFonts w:ascii="Times New Roman" w:hAnsi="Times New Roman"/>
          <w:i/>
        </w:rPr>
        <w:t>i.e.,</w:t>
      </w:r>
      <w:r w:rsidR="004A521B">
        <w:rPr>
          <w:rFonts w:ascii="Times New Roman" w:hAnsi="Times New Roman"/>
        </w:rPr>
        <w:t xml:space="preserve"> </w:t>
      </w:r>
      <w:r w:rsidR="004A521B">
        <w:rPr>
          <w:rFonts w:ascii="Times New Roman" w:hAnsi="Times New Roman"/>
          <w:i/>
        </w:rPr>
        <w:t>M</w:t>
      </w:r>
      <w:r w:rsidR="004A521B">
        <w:rPr>
          <w:rFonts w:ascii="Times New Roman" w:hAnsi="Times New Roman"/>
          <w:i/>
          <w:vertAlign w:val="subscript"/>
        </w:rPr>
        <w:t>P</w:t>
      </w:r>
      <w:r w:rsidR="004A521B">
        <w:rPr>
          <w:rFonts w:ascii="Times New Roman" w:hAnsi="Times New Roman"/>
          <w:i/>
        </w:rPr>
        <w:t xml:space="preserve"> </w:t>
      </w:r>
      <w:r w:rsidR="004A521B">
        <w:rPr>
          <w:rFonts w:ascii="Times New Roman" w:hAnsi="Times New Roman"/>
        </w:rPr>
        <w:t xml:space="preserve">= </w:t>
      </w:r>
      <w:r>
        <w:rPr>
          <w:rFonts w:ascii="Times New Roman" w:hAnsi="Times New Roman"/>
        </w:rPr>
        <w:t xml:space="preserve">1000. </w:t>
      </w:r>
      <w:r w:rsidR="006523CC">
        <w:rPr>
          <w:rFonts w:ascii="Times New Roman" w:hAnsi="Times New Roman"/>
        </w:rPr>
        <w:t>In Figure 2</w:t>
      </w:r>
      <w:r w:rsidR="004A521B">
        <w:rPr>
          <w:rFonts w:ascii="Times New Roman" w:hAnsi="Times New Roman"/>
        </w:rPr>
        <w:t xml:space="preserve"> we plot the landscapes of SDU</w:t>
      </w:r>
      <w:r w:rsidR="005C2DAA">
        <w:rPr>
          <w:rFonts w:ascii="Times New Roman" w:hAnsi="Times New Roman"/>
        </w:rPr>
        <w:t>/SDF</w:t>
      </w:r>
      <w:r w:rsidR="004A521B">
        <w:rPr>
          <w:rFonts w:ascii="Times New Roman" w:hAnsi="Times New Roman"/>
        </w:rPr>
        <w:t xml:space="preserve"> and FMM loss functions as </w:t>
      </w:r>
      <w:r w:rsidR="00936E7B">
        <w:rPr>
          <w:rFonts w:ascii="Times New Roman" w:hAnsi="Times New Roman"/>
        </w:rPr>
        <w:t xml:space="preserve">a function of the LJ parameters, with the optimized parameter </w:t>
      </w:r>
      <w:r w:rsidR="005C2DAA">
        <w:rPr>
          <w:rFonts w:ascii="Times New Roman" w:hAnsi="Times New Roman"/>
        </w:rPr>
        <w:t>sets</w:t>
      </w:r>
      <w:r w:rsidR="00936E7B">
        <w:rPr>
          <w:rFonts w:ascii="Times New Roman" w:hAnsi="Times New Roman"/>
        </w:rPr>
        <w:t xml:space="preserve"> shown as white and blue crosses.</w:t>
      </w:r>
      <w:r w:rsidR="004A521B">
        <w:rPr>
          <w:rFonts w:ascii="Times New Roman" w:hAnsi="Times New Roman"/>
        </w:rPr>
        <w:t xml:space="preserve"> At this level of sampling and for </w:t>
      </w:r>
      <w:r w:rsidR="00BA06B1" w:rsidRPr="004A521B">
        <w:rPr>
          <w:rFonts w:ascii="Times New Roman" w:hAnsi="Times New Roman"/>
          <w:noProof/>
          <w:position w:val="-6"/>
        </w:rPr>
        <w:object w:dxaOrig="840" w:dyaOrig="280">
          <v:shape id="_x0000_i1147" type="#_x0000_t75" alt="" style="width:41.8pt;height:14.15pt;mso-width-percent:0;mso-height-percent:0;mso-width-percent:0;mso-height-percent:0" o:ole="">
            <v:imagedata r:id="rId91" o:title=""/>
          </v:shape>
          <o:OLEObject Type="Embed" ProgID="Equation.3" ShapeID="_x0000_i1147" DrawAspect="Content" ObjectID="_1619619049" r:id="rId92"/>
        </w:object>
      </w:r>
      <w:r w:rsidR="004A521B">
        <w:rPr>
          <w:rFonts w:ascii="Times New Roman" w:hAnsi="Times New Roman"/>
        </w:rPr>
        <w:t xml:space="preserve"> </w:t>
      </w:r>
      <w:r w:rsidR="004A521B" w:rsidRPr="00EA55C6">
        <w:rPr>
          <w:rFonts w:ascii="Times New Roman" w:hAnsi="Times New Roman"/>
          <w:color w:val="000000"/>
        </w:rPr>
        <w:t>Å</w:t>
      </w:r>
      <w:r w:rsidR="004A521B">
        <w:rPr>
          <w:rFonts w:ascii="Times New Roman" w:hAnsi="Times New Roman"/>
        </w:rPr>
        <w:t>, the SDF and SDU loss functions produce practica</w:t>
      </w:r>
      <w:r w:rsidR="00936E7B">
        <w:rPr>
          <w:rFonts w:ascii="Times New Roman" w:hAnsi="Times New Roman"/>
        </w:rPr>
        <w:t>lly indistinguishable results because the substantial number of configuration</w:t>
      </w:r>
      <w:r w:rsidR="005C2DAA">
        <w:rPr>
          <w:rFonts w:ascii="Times New Roman" w:hAnsi="Times New Roman"/>
        </w:rPr>
        <w:t>al</w:t>
      </w:r>
      <w:r w:rsidR="00936E7B">
        <w:rPr>
          <w:rFonts w:ascii="Times New Roman" w:hAnsi="Times New Roman"/>
        </w:rPr>
        <w:t xml:space="preserve"> energy samples renders the force information</w:t>
      </w:r>
      <w:r w:rsidR="005C2DAA">
        <w:rPr>
          <w:rFonts w:ascii="Times New Roman" w:hAnsi="Times New Roman"/>
        </w:rPr>
        <w:t xml:space="preserve"> nearly</w:t>
      </w:r>
      <w:r w:rsidR="00936E7B">
        <w:rPr>
          <w:rFonts w:ascii="Times New Roman" w:hAnsi="Times New Roman"/>
        </w:rPr>
        <w:t xml:space="preserve"> redundant.</w:t>
      </w:r>
      <w:r w:rsidR="004A521B">
        <w:rPr>
          <w:rFonts w:ascii="Times New Roman" w:hAnsi="Times New Roman"/>
        </w:rPr>
        <w:t xml:space="preserve"> </w:t>
      </w:r>
      <w:r w:rsidR="00936E7B">
        <w:rPr>
          <w:rFonts w:ascii="Times New Roman" w:hAnsi="Times New Roman"/>
        </w:rPr>
        <w:t>Qualitative assessment of the</w:t>
      </w:r>
      <w:r w:rsidR="000D5A7A">
        <w:rPr>
          <w:rFonts w:ascii="Times New Roman" w:hAnsi="Times New Roman"/>
        </w:rPr>
        <w:t xml:space="preserve"> shape and extent of the valley surrounding the minimum </w:t>
      </w:r>
      <w:r w:rsidR="00936E7B">
        <w:rPr>
          <w:rFonts w:ascii="Times New Roman" w:hAnsi="Times New Roman"/>
        </w:rPr>
        <w:t>can also indicate</w:t>
      </w:r>
      <w:r w:rsidR="000D5A7A">
        <w:rPr>
          <w:rFonts w:ascii="Times New Roman" w:hAnsi="Times New Roman"/>
        </w:rPr>
        <w:t xml:space="preserve"> how well the different loss functions constrain the interaction parameters. W</w:t>
      </w:r>
      <w:r w:rsidR="002738A9">
        <w:rPr>
          <w:rFonts w:ascii="Times New Roman" w:hAnsi="Times New Roman"/>
        </w:rPr>
        <w:t>hile the FMM landscape, Figure 2</w:t>
      </w:r>
      <w:r w:rsidR="000D5A7A">
        <w:rPr>
          <w:rFonts w:ascii="Times New Roman" w:hAnsi="Times New Roman"/>
        </w:rPr>
        <w:t>a, exhibit</w:t>
      </w:r>
      <w:r w:rsidR="00936E7B">
        <w:rPr>
          <w:rFonts w:ascii="Times New Roman" w:hAnsi="Times New Roman"/>
        </w:rPr>
        <w:t>s</w:t>
      </w:r>
      <w:r w:rsidR="000D5A7A">
        <w:rPr>
          <w:rFonts w:ascii="Times New Roman" w:hAnsi="Times New Roman"/>
        </w:rPr>
        <w:t xml:space="preserve"> a long </w:t>
      </w:r>
      <w:r w:rsidR="005C2DAA">
        <w:rPr>
          <w:rFonts w:ascii="Times New Roman" w:hAnsi="Times New Roman"/>
        </w:rPr>
        <w:t>bent</w:t>
      </w:r>
      <w:r w:rsidR="000D5A7A">
        <w:rPr>
          <w:rFonts w:ascii="Times New Roman" w:hAnsi="Times New Roman"/>
        </w:rPr>
        <w:t xml:space="preserve"> valley, which includes the SDU/SDF optimum near its bottom, </w:t>
      </w:r>
      <w:r w:rsidR="000D5A7A">
        <w:rPr>
          <w:rFonts w:ascii="Times New Roman" w:hAnsi="Times New Roman"/>
          <w:i/>
        </w:rPr>
        <w:t>i.e.</w:t>
      </w:r>
      <w:r w:rsidR="000D5A7A">
        <w:rPr>
          <w:rFonts w:ascii="Times New Roman" w:hAnsi="Times New Roman"/>
        </w:rPr>
        <w:t>, the parameters are reasonable even based on the FMM criteria, the near-spherical valley of the SDU/SD</w:t>
      </w:r>
      <w:r w:rsidR="002738A9">
        <w:rPr>
          <w:rFonts w:ascii="Times New Roman" w:hAnsi="Times New Roman"/>
        </w:rPr>
        <w:t>F landscape, Figure 2</w:t>
      </w:r>
      <w:r w:rsidR="00E3468F">
        <w:rPr>
          <w:rFonts w:ascii="Times New Roman" w:hAnsi="Times New Roman"/>
        </w:rPr>
        <w:t xml:space="preserve">b, is </w:t>
      </w:r>
      <w:r w:rsidR="000D5A7A">
        <w:rPr>
          <w:rFonts w:ascii="Times New Roman" w:hAnsi="Times New Roman"/>
        </w:rPr>
        <w:t xml:space="preserve">more constraining, </w:t>
      </w:r>
      <w:r w:rsidR="000D5A7A">
        <w:rPr>
          <w:rFonts w:ascii="Times New Roman" w:hAnsi="Times New Roman"/>
          <w:i/>
        </w:rPr>
        <w:t>i.e.</w:t>
      </w:r>
      <w:r w:rsidR="000D5A7A">
        <w:rPr>
          <w:rFonts w:ascii="Times New Roman" w:hAnsi="Times New Roman"/>
        </w:rPr>
        <w:t>, the FMM-optima</w:t>
      </w:r>
      <w:r w:rsidR="00936E7B">
        <w:rPr>
          <w:rFonts w:ascii="Times New Roman" w:hAnsi="Times New Roman"/>
        </w:rPr>
        <w:t xml:space="preserve">l parameters </w:t>
      </w:r>
      <w:r w:rsidR="00E3468F">
        <w:rPr>
          <w:rFonts w:ascii="Times New Roman" w:hAnsi="Times New Roman"/>
        </w:rPr>
        <w:t>would not be acceptable</w:t>
      </w:r>
      <w:r w:rsidR="000D5A7A">
        <w:rPr>
          <w:rFonts w:ascii="Times New Roman" w:hAnsi="Times New Roman"/>
        </w:rPr>
        <w:t xml:space="preserve"> according to the statistical distance criteria.</w:t>
      </w:r>
      <w:r w:rsidR="006E4701">
        <w:rPr>
          <w:rFonts w:ascii="Times New Roman" w:hAnsi="Times New Roman"/>
        </w:rPr>
        <w:t xml:space="preserve"> </w:t>
      </w:r>
      <w:r w:rsidR="000B460D">
        <w:rPr>
          <w:rFonts w:ascii="Times New Roman" w:hAnsi="Times New Roman"/>
        </w:rPr>
        <w:t xml:space="preserve">We may speculate that the larger set of near-optimal models according to FMM is the consequence of the fact that many different systems will be similar in the linear approximation, which ignores their differences contained in the higher derivatives. </w:t>
      </w:r>
      <w:r w:rsidR="006E4701">
        <w:rPr>
          <w:rFonts w:ascii="Times New Roman" w:hAnsi="Times New Roman"/>
        </w:rPr>
        <w:t>(Note t</w:t>
      </w:r>
      <w:r w:rsidR="00B24BF2">
        <w:rPr>
          <w:rFonts w:ascii="Times New Roman" w:hAnsi="Times New Roman"/>
        </w:rPr>
        <w:t>hat the wavy shape of the landscape</w:t>
      </w:r>
      <w:r w:rsidR="006E4701">
        <w:rPr>
          <w:rFonts w:ascii="Times New Roman" w:hAnsi="Times New Roman"/>
        </w:rPr>
        <w:t xml:space="preserve"> farther away from the minimum is most likely the result of statistical uncertainty an</w:t>
      </w:r>
      <w:r w:rsidR="005C2DAA">
        <w:rPr>
          <w:rFonts w:ascii="Times New Roman" w:hAnsi="Times New Roman"/>
        </w:rPr>
        <w:t>d will be smoothed out with</w:t>
      </w:r>
      <w:r w:rsidR="006E4701">
        <w:rPr>
          <w:rFonts w:ascii="Times New Roman" w:hAnsi="Times New Roman"/>
        </w:rPr>
        <w:t xml:space="preserve"> larger number of samples. However, this is immaterial for our purposes because we are interested in finding the minimum and the loss function in its close neighborhood.)</w:t>
      </w:r>
    </w:p>
    <w:p w:rsidR="00136F98" w:rsidRDefault="00136F98" w:rsidP="00136F98">
      <w:pPr>
        <w:pStyle w:val="SNSynopsisTOC"/>
      </w:pPr>
      <w:r>
        <w:rPr>
          <w:noProof/>
        </w:rPr>
        <w:lastRenderedPageBreak/>
        <w:drawing>
          <wp:inline distT="0" distB="0" distL="0" distR="0" wp14:anchorId="11F742F4" wp14:editId="55D058B7">
            <wp:extent cx="6234331" cy="2521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ce1.png"/>
                    <pic:cNvPicPr/>
                  </pic:nvPicPr>
                  <pic:blipFill>
                    <a:blip r:embed="rId93">
                      <a:extLst>
                        <a:ext uri="{28A0092B-C50C-407E-A947-70E740481C1C}">
                          <a14:useLocalDpi xmlns:a14="http://schemas.microsoft.com/office/drawing/2010/main" val="0"/>
                        </a:ext>
                      </a:extLst>
                    </a:blip>
                    <a:stretch>
                      <a:fillRect/>
                    </a:stretch>
                  </pic:blipFill>
                  <pic:spPr>
                    <a:xfrm>
                      <a:off x="0" y="0"/>
                      <a:ext cx="6234331" cy="2521041"/>
                    </a:xfrm>
                    <a:prstGeom prst="rect">
                      <a:avLst/>
                    </a:prstGeom>
                  </pic:spPr>
                </pic:pic>
              </a:graphicData>
            </a:graphic>
          </wp:inline>
        </w:drawing>
      </w:r>
    </w:p>
    <w:p w:rsidR="00136F98" w:rsidRDefault="00136F98" w:rsidP="00136F98">
      <w:pPr>
        <w:pStyle w:val="VAFigureCaption"/>
      </w:pPr>
      <w:r>
        <w:rPr>
          <w:b/>
        </w:rPr>
        <w:t>Figure 2</w:t>
      </w:r>
      <w:r w:rsidRPr="00FF3343">
        <w:rPr>
          <w:b/>
        </w:rPr>
        <w:t>:</w:t>
      </w:r>
      <w:r>
        <w:t xml:space="preserve"> The landscapes of the FMM (left) and SDU/SDF (right) loss functions in the space of argon LJ parameters. The symbols indicate optimal parameters based on SDU/SDF for </w:t>
      </w:r>
      <w:r>
        <w:rPr>
          <w:i/>
        </w:rPr>
        <w:t>M</w:t>
      </w:r>
      <w:r>
        <w:rPr>
          <w:i/>
          <w:vertAlign w:val="subscript"/>
        </w:rPr>
        <w:t>P</w:t>
      </w:r>
      <w:r>
        <w:rPr>
          <w:i/>
        </w:rPr>
        <w:t xml:space="preserve"> </w:t>
      </w:r>
      <w:r>
        <w:t xml:space="preserve">= 1000 samples (white cross), SDF for </w:t>
      </w:r>
      <w:r>
        <w:rPr>
          <w:i/>
        </w:rPr>
        <w:t>M</w:t>
      </w:r>
      <w:r>
        <w:rPr>
          <w:i/>
          <w:vertAlign w:val="subscript"/>
        </w:rPr>
        <w:t>P</w:t>
      </w:r>
      <w:r>
        <w:rPr>
          <w:i/>
        </w:rPr>
        <w:t xml:space="preserve"> </w:t>
      </w:r>
      <w:r>
        <w:t xml:space="preserve">= 1 (white circle), FMM for </w:t>
      </w:r>
      <w:r>
        <w:rPr>
          <w:i/>
        </w:rPr>
        <w:t>M</w:t>
      </w:r>
      <w:r>
        <w:rPr>
          <w:i/>
          <w:vertAlign w:val="subscript"/>
        </w:rPr>
        <w:t>P</w:t>
      </w:r>
      <w:r>
        <w:rPr>
          <w:i/>
        </w:rPr>
        <w:t xml:space="preserve"> </w:t>
      </w:r>
      <w:r>
        <w:t xml:space="preserve">= 1000 samples (blue cross), and FMM for </w:t>
      </w:r>
      <w:r>
        <w:rPr>
          <w:i/>
        </w:rPr>
        <w:t>M</w:t>
      </w:r>
      <w:r>
        <w:rPr>
          <w:i/>
          <w:vertAlign w:val="subscript"/>
        </w:rPr>
        <w:t>P</w:t>
      </w:r>
      <w:r>
        <w:rPr>
          <w:i/>
        </w:rPr>
        <w:t xml:space="preserve"> </w:t>
      </w:r>
      <w:r>
        <w:t>= 1 (blue circle).</w:t>
      </w:r>
    </w:p>
    <w:p w:rsidR="00136F98" w:rsidRPr="000D5A7A" w:rsidRDefault="00136F98" w:rsidP="004E0E3C">
      <w:pPr>
        <w:pStyle w:val="TAMainText"/>
        <w:ind w:firstLine="0"/>
        <w:rPr>
          <w:rFonts w:ascii="Times New Roman" w:hAnsi="Times New Roman"/>
        </w:rPr>
      </w:pPr>
    </w:p>
    <w:p w:rsidR="00BE2AD5" w:rsidRDefault="007A2384" w:rsidP="007A2384">
      <w:pPr>
        <w:pStyle w:val="TAMainText"/>
        <w:ind w:firstLine="360"/>
        <w:rPr>
          <w:rFonts w:ascii="Times New Roman" w:hAnsi="Times New Roman"/>
          <w:color w:val="000000"/>
        </w:rPr>
      </w:pPr>
      <w:r>
        <w:rPr>
          <w:rFonts w:ascii="Times New Roman" w:hAnsi="Times New Roman"/>
        </w:rPr>
        <w:t xml:space="preserve">Next, we reduced the number of </w:t>
      </w:r>
      <w:r w:rsidR="008F1D67">
        <w:rPr>
          <w:rFonts w:ascii="Times New Roman" w:hAnsi="Times New Roman"/>
        </w:rPr>
        <w:t xml:space="preserve">independent samples to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10, and averaging over 100 optimizations we calculated the mean values and standard deviations of the optimal parame</w:t>
      </w:r>
      <w:r w:rsidR="005D37AA">
        <w:rPr>
          <w:rFonts w:ascii="Times New Roman" w:hAnsi="Times New Roman"/>
        </w:rPr>
        <w:t>ters, which are given in Table I</w:t>
      </w:r>
      <w:r>
        <w:rPr>
          <w:rFonts w:ascii="Times New Roman" w:hAnsi="Times New Roman"/>
        </w:rPr>
        <w:t>. It turns out that for this very simple system, such limited sampling is</w:t>
      </w:r>
      <w:r w:rsidR="005C2DAA">
        <w:rPr>
          <w:rFonts w:ascii="Times New Roman" w:hAnsi="Times New Roman"/>
        </w:rPr>
        <w:t xml:space="preserve"> still sufficient to constrain well</w:t>
      </w:r>
      <w:r>
        <w:rPr>
          <w:rFonts w:ascii="Times New Roman" w:hAnsi="Times New Roman"/>
        </w:rPr>
        <w:t xml:space="preserve"> the two adjustable parameters in close agreement with the limiting case</w:t>
      </w:r>
      <w:r w:rsidR="008F1D67">
        <w:rPr>
          <w:rFonts w:ascii="Times New Roman" w:hAnsi="Times New Roman"/>
        </w:rPr>
        <w:t xml:space="preserve"> of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1000</w:t>
      </w:r>
      <w:r>
        <w:rPr>
          <w:rFonts w:ascii="Times New Roman" w:hAnsi="Times New Roman"/>
        </w:rPr>
        <w:t xml:space="preserve">. </w:t>
      </w:r>
      <w:r w:rsidR="002E05F3">
        <w:rPr>
          <w:rFonts w:ascii="Times New Roman" w:hAnsi="Times New Roman"/>
        </w:rPr>
        <w:t xml:space="preserve">The predictions of the SDF differ significantly from the limiting values only for larger </w:t>
      </w:r>
      <w:r w:rsidR="00BA06B1" w:rsidRPr="002E05F3">
        <w:rPr>
          <w:rFonts w:ascii="Times New Roman" w:hAnsi="Times New Roman"/>
          <w:noProof/>
          <w:position w:val="-6"/>
        </w:rPr>
        <w:object w:dxaOrig="200" w:dyaOrig="280">
          <v:shape id="_x0000_i1146" type="#_x0000_t75" alt="" style="width:10.3pt;height:14.15pt;mso-width-percent:0;mso-height-percent:0;mso-width-percent:0;mso-height-percent:0" o:ole="">
            <v:imagedata r:id="rId94" o:title=""/>
          </v:shape>
          <o:OLEObject Type="Embed" ProgID="Equation.3" ShapeID="_x0000_i1146" DrawAspect="Content" ObjectID="_1619619050" r:id="rId95"/>
        </w:object>
      </w:r>
      <w:r w:rsidR="002E05F3">
        <w:rPr>
          <w:rFonts w:ascii="Times New Roman" w:hAnsi="Times New Roman"/>
        </w:rPr>
        <w:t xml:space="preserve"> &gt; 0.05 </w:t>
      </w:r>
      <w:r w:rsidR="002E05F3" w:rsidRPr="00EA55C6">
        <w:rPr>
          <w:rFonts w:ascii="Times New Roman" w:hAnsi="Times New Roman"/>
          <w:color w:val="000000"/>
        </w:rPr>
        <w:t>Å</w:t>
      </w:r>
      <w:r w:rsidR="002E05F3">
        <w:rPr>
          <w:rFonts w:ascii="Times New Roman" w:hAnsi="Times New Roman"/>
          <w:color w:val="000000"/>
        </w:rPr>
        <w:t>, for which the linear approximation is not accurate and leads to bias.</w:t>
      </w:r>
    </w:p>
    <w:p w:rsidR="00540FCC" w:rsidRDefault="00540FCC" w:rsidP="007A2384">
      <w:pPr>
        <w:pStyle w:val="TAMainText"/>
        <w:ind w:firstLine="360"/>
        <w:rPr>
          <w:rFonts w:ascii="Times New Roman" w:hAnsi="Times New Roman"/>
          <w:color w:val="000000"/>
        </w:rPr>
      </w:pPr>
    </w:p>
    <w:p w:rsidR="00540FCC" w:rsidRDefault="005D37AA" w:rsidP="00540FCC">
      <w:pPr>
        <w:pStyle w:val="VDTableTitle"/>
      </w:pPr>
      <w:r>
        <w:t>Table I</w:t>
      </w:r>
      <w:r w:rsidR="00540FCC">
        <w:t xml:space="preserve">: Optimal values of the argon LJ potential based on different loss functions and sample numbers. The values of </w:t>
      </w:r>
      <w:r w:rsidR="00BA06B1" w:rsidRPr="00962A98">
        <w:rPr>
          <w:noProof/>
          <w:position w:val="-6"/>
        </w:rPr>
        <w:object w:dxaOrig="240" w:dyaOrig="220">
          <v:shape id="_x0000_i1145" type="#_x0000_t75" alt="" style="width:12.2pt;height:10.95pt;mso-width-percent:0;mso-height-percent:0;mso-width-percent:0;mso-height-percent:0" o:ole="">
            <v:imagedata r:id="rId96" o:title=""/>
          </v:shape>
          <o:OLEObject Type="Embed" ProgID="Equation.3" ShapeID="_x0000_i1145" DrawAspect="Content" ObjectID="_1619619051" r:id="rId97"/>
        </w:object>
      </w:r>
      <w:r w:rsidR="00540FCC">
        <w:t xml:space="preserve"> are given in </w:t>
      </w:r>
      <w:r w:rsidR="00540FCC" w:rsidRPr="00EA55C6">
        <w:rPr>
          <w:color w:val="000000"/>
        </w:rPr>
        <w:t>Å</w:t>
      </w:r>
      <w:r w:rsidR="00540FCC">
        <w:t xml:space="preserve">, and </w:t>
      </w:r>
      <w:r w:rsidR="00BA06B1" w:rsidRPr="00962A98">
        <w:rPr>
          <w:noProof/>
          <w:position w:val="-6"/>
        </w:rPr>
        <w:object w:dxaOrig="180" w:dyaOrig="220">
          <v:shape id="_x0000_i1144" type="#_x0000_t75" alt="" style="width:9pt;height:10.95pt;mso-width-percent:0;mso-height-percent:0;mso-width-percent:0;mso-height-percent:0" o:ole="">
            <v:imagedata r:id="rId98" o:title=""/>
          </v:shape>
          <o:OLEObject Type="Embed" ProgID="Equation.3" ShapeID="_x0000_i1144" DrawAspect="Content" ObjectID="_1619619052" r:id="rId99"/>
        </w:object>
      </w:r>
      <w:r w:rsidR="00540FCC">
        <w:t xml:space="preserve"> in kJ/mol. The numbers indicate mean values, with the standard deviations given in parentheses.</w:t>
      </w:r>
    </w:p>
    <w:tbl>
      <w:tblPr>
        <w:tblStyle w:val="TableGrid"/>
        <w:tblW w:w="9918" w:type="dxa"/>
        <w:tblLayout w:type="fixed"/>
        <w:tblLook w:val="04A0" w:firstRow="1" w:lastRow="0" w:firstColumn="1" w:lastColumn="0" w:noHBand="0" w:noVBand="1"/>
      </w:tblPr>
      <w:tblGrid>
        <w:gridCol w:w="1818"/>
        <w:gridCol w:w="810"/>
        <w:gridCol w:w="900"/>
        <w:gridCol w:w="1080"/>
        <w:gridCol w:w="990"/>
        <w:gridCol w:w="1080"/>
        <w:gridCol w:w="1080"/>
        <w:gridCol w:w="1170"/>
        <w:gridCol w:w="990"/>
      </w:tblGrid>
      <w:tr w:rsidR="00540FCC" w:rsidTr="00731F55">
        <w:tc>
          <w:tcPr>
            <w:tcW w:w="1818" w:type="dxa"/>
          </w:tcPr>
          <w:p w:rsidR="00540FCC" w:rsidRDefault="00540FCC" w:rsidP="00731F55">
            <w:pPr>
              <w:pStyle w:val="TCTableBody"/>
            </w:pPr>
            <w:r>
              <w:lastRenderedPageBreak/>
              <w:t>Samples</w:t>
            </w:r>
          </w:p>
        </w:tc>
        <w:tc>
          <w:tcPr>
            <w:tcW w:w="1710" w:type="dxa"/>
            <w:gridSpan w:val="2"/>
          </w:tcPr>
          <w:p w:rsidR="00540FCC" w:rsidRDefault="00540FCC" w:rsidP="00731F55">
            <w:pPr>
              <w:pStyle w:val="TCTableBody"/>
              <w:jc w:val="center"/>
            </w:pPr>
            <w:r>
              <w:rPr>
                <w:i/>
              </w:rPr>
              <w:t>M</w:t>
            </w:r>
            <w:r>
              <w:rPr>
                <w:i/>
                <w:vertAlign w:val="subscript"/>
              </w:rPr>
              <w:t>P</w:t>
            </w:r>
            <w:r>
              <w:rPr>
                <w:i/>
              </w:rPr>
              <w:t xml:space="preserve"> = 1000</w:t>
            </w:r>
          </w:p>
        </w:tc>
        <w:tc>
          <w:tcPr>
            <w:tcW w:w="2070" w:type="dxa"/>
            <w:gridSpan w:val="2"/>
          </w:tcPr>
          <w:p w:rsidR="00540FCC" w:rsidRDefault="00540FCC" w:rsidP="00731F55">
            <w:pPr>
              <w:pStyle w:val="TCTableBody"/>
              <w:jc w:val="center"/>
            </w:pPr>
            <w:r>
              <w:rPr>
                <w:i/>
              </w:rPr>
              <w:t>M</w:t>
            </w:r>
            <w:r>
              <w:rPr>
                <w:i/>
                <w:vertAlign w:val="subscript"/>
              </w:rPr>
              <w:t>P</w:t>
            </w:r>
            <w:r>
              <w:rPr>
                <w:i/>
              </w:rPr>
              <w:t xml:space="preserve"> = 10</w:t>
            </w:r>
          </w:p>
        </w:tc>
        <w:tc>
          <w:tcPr>
            <w:tcW w:w="2160" w:type="dxa"/>
            <w:gridSpan w:val="2"/>
          </w:tcPr>
          <w:p w:rsidR="00540FCC" w:rsidRDefault="00540FCC" w:rsidP="00731F55">
            <w:pPr>
              <w:pStyle w:val="TCTableBody"/>
              <w:jc w:val="center"/>
            </w:pPr>
            <w:r>
              <w:rPr>
                <w:i/>
              </w:rPr>
              <w:t>M</w:t>
            </w:r>
            <w:r>
              <w:rPr>
                <w:i/>
                <w:vertAlign w:val="subscript"/>
              </w:rPr>
              <w:t>P</w:t>
            </w:r>
            <w:r>
              <w:rPr>
                <w:i/>
              </w:rPr>
              <w:t xml:space="preserve"> = 2</w:t>
            </w:r>
          </w:p>
        </w:tc>
        <w:tc>
          <w:tcPr>
            <w:tcW w:w="2160" w:type="dxa"/>
            <w:gridSpan w:val="2"/>
          </w:tcPr>
          <w:p w:rsidR="00540FCC" w:rsidRDefault="00540FCC" w:rsidP="00731F55">
            <w:pPr>
              <w:pStyle w:val="TCTableBody"/>
              <w:jc w:val="center"/>
            </w:pPr>
            <w:r>
              <w:rPr>
                <w:i/>
              </w:rPr>
              <w:t>M</w:t>
            </w:r>
            <w:r>
              <w:rPr>
                <w:i/>
                <w:vertAlign w:val="subscript"/>
              </w:rPr>
              <w:t>P</w:t>
            </w:r>
            <w:r>
              <w:rPr>
                <w:i/>
              </w:rPr>
              <w:t xml:space="preserve"> = 1</w:t>
            </w:r>
          </w:p>
        </w:tc>
      </w:tr>
      <w:tr w:rsidR="00540FCC" w:rsidTr="00731F55">
        <w:tc>
          <w:tcPr>
            <w:tcW w:w="1818" w:type="dxa"/>
          </w:tcPr>
          <w:p w:rsidR="00540FCC" w:rsidRDefault="00540FCC" w:rsidP="00731F55">
            <w:pPr>
              <w:pStyle w:val="TCTableBody"/>
            </w:pPr>
            <w:r>
              <w:t>Parameters</w:t>
            </w:r>
          </w:p>
        </w:tc>
        <w:tc>
          <w:tcPr>
            <w:tcW w:w="810" w:type="dxa"/>
          </w:tcPr>
          <w:p w:rsidR="00540FCC" w:rsidRPr="001F4D6C" w:rsidRDefault="00BA06B1" w:rsidP="00731F55">
            <w:pPr>
              <w:pStyle w:val="TCTableBody"/>
              <w:jc w:val="center"/>
            </w:pPr>
            <w:r w:rsidRPr="00962A98">
              <w:rPr>
                <w:noProof/>
                <w:position w:val="-6"/>
              </w:rPr>
              <w:object w:dxaOrig="240" w:dyaOrig="220">
                <v:shape id="_x0000_i1143" type="#_x0000_t75" alt="" style="width:12.2pt;height:10.95pt;mso-width-percent:0;mso-height-percent:0;mso-width-percent:0;mso-height-percent:0" o:ole="">
                  <v:imagedata r:id="rId96" o:title=""/>
                </v:shape>
                <o:OLEObject Type="Embed" ProgID="Equation.3" ShapeID="_x0000_i1143" DrawAspect="Content" ObjectID="_1619619053" r:id="rId100"/>
              </w:object>
            </w:r>
          </w:p>
        </w:tc>
        <w:tc>
          <w:tcPr>
            <w:tcW w:w="900" w:type="dxa"/>
          </w:tcPr>
          <w:p w:rsidR="00540FCC" w:rsidRDefault="00BA06B1" w:rsidP="00731F55">
            <w:pPr>
              <w:pStyle w:val="TCTableBody"/>
              <w:jc w:val="center"/>
            </w:pPr>
            <w:r w:rsidRPr="00962A98">
              <w:rPr>
                <w:noProof/>
                <w:position w:val="-6"/>
              </w:rPr>
              <w:object w:dxaOrig="180" w:dyaOrig="220">
                <v:shape id="_x0000_i1142" type="#_x0000_t75" alt="" style="width:9pt;height:10.95pt;mso-width-percent:0;mso-height-percent:0;mso-width-percent:0;mso-height-percent:0" o:ole="">
                  <v:imagedata r:id="rId98" o:title=""/>
                </v:shape>
                <o:OLEObject Type="Embed" ProgID="Equation.3" ShapeID="_x0000_i1142" DrawAspect="Content" ObjectID="_1619619054" r:id="rId101"/>
              </w:object>
            </w:r>
          </w:p>
        </w:tc>
        <w:tc>
          <w:tcPr>
            <w:tcW w:w="1080" w:type="dxa"/>
          </w:tcPr>
          <w:p w:rsidR="00540FCC" w:rsidRDefault="00BA06B1" w:rsidP="00731F55">
            <w:pPr>
              <w:pStyle w:val="TCTableBody"/>
              <w:jc w:val="center"/>
            </w:pPr>
            <w:r w:rsidRPr="00962A98">
              <w:rPr>
                <w:noProof/>
                <w:position w:val="-6"/>
              </w:rPr>
              <w:object w:dxaOrig="240" w:dyaOrig="220">
                <v:shape id="_x0000_i1141" type="#_x0000_t75" alt="" style="width:12.2pt;height:10.95pt;mso-width-percent:0;mso-height-percent:0;mso-width-percent:0;mso-height-percent:0" o:ole="">
                  <v:imagedata r:id="rId96" o:title=""/>
                </v:shape>
                <o:OLEObject Type="Embed" ProgID="Equation.3" ShapeID="_x0000_i1141" DrawAspect="Content" ObjectID="_1619619055" r:id="rId102"/>
              </w:object>
            </w:r>
          </w:p>
        </w:tc>
        <w:tc>
          <w:tcPr>
            <w:tcW w:w="990" w:type="dxa"/>
          </w:tcPr>
          <w:p w:rsidR="00540FCC" w:rsidRDefault="00BA06B1" w:rsidP="00731F55">
            <w:pPr>
              <w:pStyle w:val="TCTableBody"/>
              <w:jc w:val="center"/>
            </w:pPr>
            <w:r w:rsidRPr="00962A98">
              <w:rPr>
                <w:noProof/>
                <w:position w:val="-6"/>
              </w:rPr>
              <w:object w:dxaOrig="180" w:dyaOrig="220">
                <v:shape id="_x0000_i1140" type="#_x0000_t75" alt="" style="width:9pt;height:10.95pt;mso-width-percent:0;mso-height-percent:0;mso-width-percent:0;mso-height-percent:0" o:ole="">
                  <v:imagedata r:id="rId98" o:title=""/>
                </v:shape>
                <o:OLEObject Type="Embed" ProgID="Equation.3" ShapeID="_x0000_i1140" DrawAspect="Content" ObjectID="_1619619056" r:id="rId103"/>
              </w:object>
            </w:r>
          </w:p>
        </w:tc>
        <w:tc>
          <w:tcPr>
            <w:tcW w:w="1080" w:type="dxa"/>
          </w:tcPr>
          <w:p w:rsidR="00540FCC" w:rsidRDefault="00BA06B1" w:rsidP="00731F55">
            <w:pPr>
              <w:pStyle w:val="TCTableBody"/>
              <w:jc w:val="center"/>
            </w:pPr>
            <w:r w:rsidRPr="00962A98">
              <w:rPr>
                <w:noProof/>
                <w:position w:val="-6"/>
              </w:rPr>
              <w:object w:dxaOrig="240" w:dyaOrig="220">
                <v:shape id="_x0000_i1139" type="#_x0000_t75" alt="" style="width:12.2pt;height:10.95pt;mso-width-percent:0;mso-height-percent:0;mso-width-percent:0;mso-height-percent:0" o:ole="">
                  <v:imagedata r:id="rId96" o:title=""/>
                </v:shape>
                <o:OLEObject Type="Embed" ProgID="Equation.3" ShapeID="_x0000_i1139" DrawAspect="Content" ObjectID="_1619619057" r:id="rId104"/>
              </w:object>
            </w:r>
          </w:p>
        </w:tc>
        <w:tc>
          <w:tcPr>
            <w:tcW w:w="1080" w:type="dxa"/>
          </w:tcPr>
          <w:p w:rsidR="00540FCC" w:rsidRDefault="00BA06B1" w:rsidP="00731F55">
            <w:pPr>
              <w:pStyle w:val="TCTableBody"/>
              <w:jc w:val="center"/>
            </w:pPr>
            <w:r w:rsidRPr="00962A98">
              <w:rPr>
                <w:noProof/>
                <w:position w:val="-6"/>
              </w:rPr>
              <w:object w:dxaOrig="180" w:dyaOrig="220">
                <v:shape id="_x0000_i1138" type="#_x0000_t75" alt="" style="width:9pt;height:10.95pt;mso-width-percent:0;mso-height-percent:0;mso-width-percent:0;mso-height-percent:0" o:ole="">
                  <v:imagedata r:id="rId98" o:title=""/>
                </v:shape>
                <o:OLEObject Type="Embed" ProgID="Equation.3" ShapeID="_x0000_i1138" DrawAspect="Content" ObjectID="_1619619058" r:id="rId105"/>
              </w:object>
            </w:r>
          </w:p>
        </w:tc>
        <w:tc>
          <w:tcPr>
            <w:tcW w:w="1170" w:type="dxa"/>
          </w:tcPr>
          <w:p w:rsidR="00540FCC" w:rsidRDefault="00BA06B1" w:rsidP="00731F55">
            <w:pPr>
              <w:pStyle w:val="TCTableBody"/>
              <w:jc w:val="center"/>
            </w:pPr>
            <w:r w:rsidRPr="00962A98">
              <w:rPr>
                <w:noProof/>
                <w:position w:val="-6"/>
              </w:rPr>
              <w:object w:dxaOrig="240" w:dyaOrig="220">
                <v:shape id="_x0000_i1137" type="#_x0000_t75" alt="" style="width:12.2pt;height:10.95pt;mso-width-percent:0;mso-height-percent:0;mso-width-percent:0;mso-height-percent:0" o:ole="">
                  <v:imagedata r:id="rId96" o:title=""/>
                </v:shape>
                <o:OLEObject Type="Embed" ProgID="Equation.3" ShapeID="_x0000_i1137" DrawAspect="Content" ObjectID="_1619619059" r:id="rId106"/>
              </w:object>
            </w:r>
          </w:p>
        </w:tc>
        <w:tc>
          <w:tcPr>
            <w:tcW w:w="990" w:type="dxa"/>
          </w:tcPr>
          <w:p w:rsidR="00540FCC" w:rsidRDefault="00BA06B1" w:rsidP="00731F55">
            <w:pPr>
              <w:pStyle w:val="TCTableBody"/>
              <w:jc w:val="center"/>
            </w:pPr>
            <w:r w:rsidRPr="00962A98">
              <w:rPr>
                <w:noProof/>
                <w:position w:val="-6"/>
              </w:rPr>
              <w:object w:dxaOrig="180" w:dyaOrig="220">
                <v:shape id="_x0000_i1136" type="#_x0000_t75" alt="" style="width:9pt;height:10.95pt;mso-width-percent:0;mso-height-percent:0;mso-width-percent:0;mso-height-percent:0" o:ole="">
                  <v:imagedata r:id="rId98" o:title=""/>
                </v:shape>
                <o:OLEObject Type="Embed" ProgID="Equation.3" ShapeID="_x0000_i1136" DrawAspect="Content" ObjectID="_1619619060" r:id="rId107"/>
              </w:object>
            </w:r>
          </w:p>
        </w:tc>
      </w:tr>
      <w:tr w:rsidR="00540FCC" w:rsidTr="00731F55">
        <w:tc>
          <w:tcPr>
            <w:tcW w:w="1818" w:type="dxa"/>
          </w:tcPr>
          <w:p w:rsidR="00540FCC" w:rsidRDefault="00540FCC" w:rsidP="00731F55">
            <w:pPr>
              <w:pStyle w:val="TCTableBody"/>
            </w:pPr>
            <w:r>
              <w:t>SDU</w:t>
            </w:r>
          </w:p>
        </w:tc>
        <w:tc>
          <w:tcPr>
            <w:tcW w:w="810" w:type="dxa"/>
          </w:tcPr>
          <w:p w:rsidR="00540FCC" w:rsidRDefault="00540FCC" w:rsidP="00731F55">
            <w:pPr>
              <w:pStyle w:val="TCTableBody"/>
              <w:jc w:val="center"/>
            </w:pPr>
            <w:r>
              <w:t>3.396</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3.397(3)</w:t>
            </w:r>
          </w:p>
        </w:tc>
        <w:tc>
          <w:tcPr>
            <w:tcW w:w="990" w:type="dxa"/>
          </w:tcPr>
          <w:p w:rsidR="00540FCC" w:rsidRDefault="00540FCC" w:rsidP="00731F55">
            <w:pPr>
              <w:pStyle w:val="TCTableBody"/>
              <w:jc w:val="center"/>
            </w:pPr>
            <w:r>
              <w:t>1.10(2)</w:t>
            </w:r>
          </w:p>
        </w:tc>
        <w:tc>
          <w:tcPr>
            <w:tcW w:w="1080" w:type="dxa"/>
          </w:tcPr>
          <w:p w:rsidR="00540FCC" w:rsidRDefault="00540FCC" w:rsidP="00731F55">
            <w:pPr>
              <w:pStyle w:val="TCTableBody"/>
              <w:jc w:val="center"/>
            </w:pPr>
            <w:r>
              <w:t>3.46(9)</w:t>
            </w:r>
          </w:p>
        </w:tc>
        <w:tc>
          <w:tcPr>
            <w:tcW w:w="1080" w:type="dxa"/>
          </w:tcPr>
          <w:p w:rsidR="00540FCC" w:rsidRDefault="00540FCC" w:rsidP="00731F55">
            <w:pPr>
              <w:pStyle w:val="TCTableBody"/>
              <w:jc w:val="center"/>
            </w:pPr>
            <w:r>
              <w:t>1.15(26)</w:t>
            </w:r>
          </w:p>
        </w:tc>
        <w:tc>
          <w:tcPr>
            <w:tcW w:w="1170" w:type="dxa"/>
          </w:tcPr>
          <w:p w:rsidR="00540FCC" w:rsidRDefault="00540FCC" w:rsidP="00731F55">
            <w:pPr>
              <w:pStyle w:val="TCTableBody"/>
              <w:jc w:val="center"/>
            </w:pPr>
            <w:r>
              <w:t>-</w:t>
            </w:r>
          </w:p>
        </w:tc>
        <w:tc>
          <w:tcPr>
            <w:tcW w:w="990" w:type="dxa"/>
          </w:tcPr>
          <w:p w:rsidR="00540FCC" w:rsidRDefault="00540FCC" w:rsidP="00731F55">
            <w:pPr>
              <w:pStyle w:val="TCTableBody"/>
              <w:jc w:val="center"/>
            </w:pPr>
            <w:r>
              <w:t>-</w:t>
            </w:r>
          </w:p>
        </w:tc>
      </w:tr>
      <w:tr w:rsidR="00540FCC" w:rsidTr="00731F55">
        <w:tc>
          <w:tcPr>
            <w:tcW w:w="1818" w:type="dxa"/>
          </w:tcPr>
          <w:p w:rsidR="00540FCC" w:rsidRDefault="00540FCC" w:rsidP="00731F55">
            <w:pPr>
              <w:pStyle w:val="TCTableBody"/>
            </w:pPr>
            <w:proofErr w:type="gramStart"/>
            <w:r>
              <w:t>SDF(</w:t>
            </w:r>
            <w:proofErr w:type="gramEnd"/>
            <w:r w:rsidR="00BA06B1" w:rsidRPr="00962A98">
              <w:rPr>
                <w:noProof/>
                <w:position w:val="-6"/>
              </w:rPr>
              <w:object w:dxaOrig="980" w:dyaOrig="280">
                <v:shape id="_x0000_i1135" type="#_x0000_t75" alt="" style="width:48.85pt;height:14.15pt;mso-width-percent:0;mso-height-percent:0;mso-width-percent:0;mso-height-percent:0" o:ole="">
                  <v:imagedata r:id="rId108" o:title=""/>
                </v:shape>
                <o:OLEObject Type="Embed" ProgID="Equation.3" ShapeID="_x0000_i1135" DrawAspect="Content" ObjectID="_1619619061" r:id="rId109"/>
              </w:object>
            </w:r>
            <w:r>
              <w:t>)</w:t>
            </w:r>
          </w:p>
        </w:tc>
        <w:tc>
          <w:tcPr>
            <w:tcW w:w="810" w:type="dxa"/>
          </w:tcPr>
          <w:p w:rsidR="00540FCC" w:rsidRDefault="00540FCC" w:rsidP="00731F55">
            <w:pPr>
              <w:pStyle w:val="TCTableBody"/>
              <w:jc w:val="center"/>
            </w:pPr>
            <w:r>
              <w:t>3.396</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3.396(4)</w:t>
            </w:r>
          </w:p>
        </w:tc>
        <w:tc>
          <w:tcPr>
            <w:tcW w:w="990" w:type="dxa"/>
          </w:tcPr>
          <w:p w:rsidR="00540FCC" w:rsidRDefault="00540FCC" w:rsidP="00731F55">
            <w:pPr>
              <w:pStyle w:val="TCTableBody"/>
              <w:jc w:val="center"/>
            </w:pPr>
            <w:r>
              <w:t>1.11(1)</w:t>
            </w:r>
          </w:p>
        </w:tc>
        <w:tc>
          <w:tcPr>
            <w:tcW w:w="1080" w:type="dxa"/>
          </w:tcPr>
          <w:p w:rsidR="00540FCC" w:rsidRDefault="00540FCC" w:rsidP="00731F55">
            <w:pPr>
              <w:pStyle w:val="TCTableBody"/>
              <w:jc w:val="center"/>
            </w:pPr>
            <w:r>
              <w:t>3.40(3)</w:t>
            </w:r>
          </w:p>
        </w:tc>
        <w:tc>
          <w:tcPr>
            <w:tcW w:w="1080" w:type="dxa"/>
          </w:tcPr>
          <w:p w:rsidR="00540FCC" w:rsidRDefault="00540FCC" w:rsidP="00731F55">
            <w:pPr>
              <w:pStyle w:val="TCTableBody"/>
              <w:jc w:val="center"/>
            </w:pPr>
            <w:r>
              <w:t>1.11(15)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0.98(4)</w:t>
            </w:r>
          </w:p>
        </w:tc>
      </w:tr>
      <w:tr w:rsidR="00540FCC" w:rsidTr="00731F55">
        <w:tc>
          <w:tcPr>
            <w:tcW w:w="1818" w:type="dxa"/>
          </w:tcPr>
          <w:p w:rsidR="00540FCC" w:rsidRDefault="00540FCC" w:rsidP="00731F55">
            <w:pPr>
              <w:pStyle w:val="TCTableBody"/>
            </w:pPr>
            <w:proofErr w:type="gramStart"/>
            <w:r>
              <w:t>SDF(</w:t>
            </w:r>
            <w:proofErr w:type="gramEnd"/>
            <w:r w:rsidR="00BA06B1" w:rsidRPr="00962A98">
              <w:rPr>
                <w:noProof/>
                <w:position w:val="-6"/>
              </w:rPr>
              <w:object w:dxaOrig="860" w:dyaOrig="280">
                <v:shape id="_x0000_i1134" type="#_x0000_t75" alt="" style="width:43.05pt;height:14.15pt;mso-width-percent:0;mso-height-percent:0;mso-width-percent:0;mso-height-percent:0" o:ole="">
                  <v:imagedata r:id="rId110" o:title=""/>
                </v:shape>
                <o:OLEObject Type="Embed" ProgID="Equation.3" ShapeID="_x0000_i1134" DrawAspect="Content" ObjectID="_1619619062" r:id="rId111"/>
              </w:object>
            </w:r>
            <w:r>
              <w:t>)</w:t>
            </w:r>
          </w:p>
        </w:tc>
        <w:tc>
          <w:tcPr>
            <w:tcW w:w="810" w:type="dxa"/>
          </w:tcPr>
          <w:p w:rsidR="00540FCC" w:rsidRDefault="00540FCC" w:rsidP="00731F55">
            <w:pPr>
              <w:pStyle w:val="TCTableBody"/>
              <w:jc w:val="center"/>
            </w:pPr>
            <w:r>
              <w:t>3.395</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3.396(4)</w:t>
            </w:r>
          </w:p>
        </w:tc>
        <w:tc>
          <w:tcPr>
            <w:tcW w:w="990" w:type="dxa"/>
          </w:tcPr>
          <w:p w:rsidR="00540FCC" w:rsidRDefault="00540FCC" w:rsidP="00731F55">
            <w:pPr>
              <w:pStyle w:val="TCTableBody"/>
              <w:jc w:val="center"/>
            </w:pPr>
            <w:r>
              <w:t>1.11(1)</w:t>
            </w:r>
          </w:p>
        </w:tc>
        <w:tc>
          <w:tcPr>
            <w:tcW w:w="1080" w:type="dxa"/>
          </w:tcPr>
          <w:p w:rsidR="00540FCC" w:rsidRDefault="00540FCC" w:rsidP="00731F55">
            <w:pPr>
              <w:pStyle w:val="TCTableBody"/>
              <w:jc w:val="center"/>
            </w:pPr>
            <w:r>
              <w:t>3.39(3)</w:t>
            </w:r>
          </w:p>
        </w:tc>
        <w:tc>
          <w:tcPr>
            <w:tcW w:w="1080" w:type="dxa"/>
          </w:tcPr>
          <w:p w:rsidR="00540FCC" w:rsidRDefault="00540FCC" w:rsidP="00731F55">
            <w:pPr>
              <w:pStyle w:val="TCTableBody"/>
              <w:jc w:val="center"/>
            </w:pPr>
            <w:r>
              <w:t>1.10(15)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0.97(4)</w:t>
            </w:r>
          </w:p>
        </w:tc>
      </w:tr>
      <w:tr w:rsidR="00540FCC" w:rsidTr="00731F55">
        <w:tc>
          <w:tcPr>
            <w:tcW w:w="1818" w:type="dxa"/>
          </w:tcPr>
          <w:p w:rsidR="00540FCC" w:rsidRDefault="00540FCC" w:rsidP="00731F55">
            <w:pPr>
              <w:pStyle w:val="TCTableBody"/>
            </w:pPr>
            <w:proofErr w:type="gramStart"/>
            <w:r>
              <w:t>SDF(</w:t>
            </w:r>
            <w:proofErr w:type="gramEnd"/>
            <w:r w:rsidR="00BA06B1" w:rsidRPr="00962A98">
              <w:rPr>
                <w:noProof/>
                <w:position w:val="-6"/>
              </w:rPr>
              <w:object w:dxaOrig="840" w:dyaOrig="280">
                <v:shape id="_x0000_i1133" type="#_x0000_t75" alt="" style="width:41.8pt;height:14.15pt;mso-width-percent:0;mso-height-percent:0;mso-width-percent:0;mso-height-percent:0" o:ole="">
                  <v:imagedata r:id="rId112" o:title=""/>
                </v:shape>
                <o:OLEObject Type="Embed" ProgID="Equation.3" ShapeID="_x0000_i1133" DrawAspect="Content" ObjectID="_1619619063" r:id="rId113"/>
              </w:object>
            </w:r>
            <w:r>
              <w:t>)</w:t>
            </w:r>
          </w:p>
        </w:tc>
        <w:tc>
          <w:tcPr>
            <w:tcW w:w="810" w:type="dxa"/>
          </w:tcPr>
          <w:p w:rsidR="00540FCC" w:rsidRDefault="00540FCC" w:rsidP="00731F55">
            <w:pPr>
              <w:pStyle w:val="TCTableBody"/>
              <w:jc w:val="center"/>
            </w:pPr>
            <w:r>
              <w:t>3.395</w:t>
            </w:r>
          </w:p>
        </w:tc>
        <w:tc>
          <w:tcPr>
            <w:tcW w:w="900" w:type="dxa"/>
          </w:tcPr>
          <w:p w:rsidR="00540FCC" w:rsidRDefault="00540FCC" w:rsidP="00731F55">
            <w:pPr>
              <w:pStyle w:val="TCTableBody"/>
              <w:jc w:val="center"/>
            </w:pPr>
            <w:r>
              <w:t>1.088</w:t>
            </w:r>
          </w:p>
        </w:tc>
        <w:tc>
          <w:tcPr>
            <w:tcW w:w="1080" w:type="dxa"/>
          </w:tcPr>
          <w:p w:rsidR="00540FCC" w:rsidRDefault="00540FCC" w:rsidP="00731F55">
            <w:pPr>
              <w:pStyle w:val="TCTableBody"/>
              <w:jc w:val="center"/>
            </w:pPr>
            <w:r>
              <w:t>3.396(3)</w:t>
            </w:r>
          </w:p>
        </w:tc>
        <w:tc>
          <w:tcPr>
            <w:tcW w:w="990" w:type="dxa"/>
          </w:tcPr>
          <w:p w:rsidR="00540FCC" w:rsidRDefault="00540FCC" w:rsidP="00731F55">
            <w:pPr>
              <w:pStyle w:val="TCTableBody"/>
              <w:jc w:val="center"/>
            </w:pPr>
            <w:r>
              <w:t>1.10(2)</w:t>
            </w:r>
          </w:p>
        </w:tc>
        <w:tc>
          <w:tcPr>
            <w:tcW w:w="1080" w:type="dxa"/>
          </w:tcPr>
          <w:p w:rsidR="00540FCC" w:rsidRDefault="00540FCC" w:rsidP="00731F55">
            <w:pPr>
              <w:pStyle w:val="TCTableBody"/>
              <w:jc w:val="center"/>
            </w:pPr>
            <w:r>
              <w:t>3.39(3)</w:t>
            </w:r>
          </w:p>
        </w:tc>
        <w:tc>
          <w:tcPr>
            <w:tcW w:w="1080" w:type="dxa"/>
          </w:tcPr>
          <w:p w:rsidR="00540FCC" w:rsidRDefault="00540FCC" w:rsidP="00731F55">
            <w:pPr>
              <w:pStyle w:val="TCTableBody"/>
              <w:jc w:val="center"/>
            </w:pPr>
            <w:r>
              <w:t>1.10(15)</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0.97(4)</w:t>
            </w:r>
          </w:p>
        </w:tc>
      </w:tr>
      <w:tr w:rsidR="00540FCC" w:rsidTr="00731F55">
        <w:tc>
          <w:tcPr>
            <w:tcW w:w="1818" w:type="dxa"/>
          </w:tcPr>
          <w:p w:rsidR="00540FCC" w:rsidRDefault="00540FCC" w:rsidP="00731F55">
            <w:pPr>
              <w:pStyle w:val="TCTableBody"/>
            </w:pPr>
            <w:proofErr w:type="gramStart"/>
            <w:r>
              <w:t>SDF(</w:t>
            </w:r>
            <w:proofErr w:type="gramEnd"/>
            <w:r w:rsidR="00BA06B1" w:rsidRPr="00962A98">
              <w:rPr>
                <w:noProof/>
                <w:position w:val="-6"/>
              </w:rPr>
              <w:object w:dxaOrig="720" w:dyaOrig="280">
                <v:shape id="_x0000_i1132" type="#_x0000_t75" alt="" style="width:36pt;height:14.15pt;mso-width-percent:0;mso-height-percent:0;mso-width-percent:0;mso-height-percent:0" o:ole="">
                  <v:imagedata r:id="rId114" o:title=""/>
                </v:shape>
                <o:OLEObject Type="Embed" ProgID="Equation.3" ShapeID="_x0000_i1132" DrawAspect="Content" ObjectID="_1619619064" r:id="rId115"/>
              </w:object>
            </w:r>
            <w:r>
              <w:t>)</w:t>
            </w:r>
          </w:p>
        </w:tc>
        <w:tc>
          <w:tcPr>
            <w:tcW w:w="810" w:type="dxa"/>
          </w:tcPr>
          <w:p w:rsidR="00540FCC" w:rsidRDefault="00540FCC" w:rsidP="00731F55">
            <w:pPr>
              <w:pStyle w:val="TCTableBody"/>
              <w:jc w:val="center"/>
            </w:pPr>
            <w:r>
              <w:t>3.408</w:t>
            </w:r>
          </w:p>
        </w:tc>
        <w:tc>
          <w:tcPr>
            <w:tcW w:w="900" w:type="dxa"/>
          </w:tcPr>
          <w:p w:rsidR="00540FCC" w:rsidRDefault="00540FCC" w:rsidP="00731F55">
            <w:pPr>
              <w:pStyle w:val="TCTableBody"/>
              <w:jc w:val="center"/>
            </w:pPr>
            <w:r>
              <w:t>0.979</w:t>
            </w:r>
          </w:p>
        </w:tc>
        <w:tc>
          <w:tcPr>
            <w:tcW w:w="1080" w:type="dxa"/>
          </w:tcPr>
          <w:p w:rsidR="00540FCC" w:rsidRDefault="00540FCC" w:rsidP="00731F55">
            <w:pPr>
              <w:pStyle w:val="TCTableBody"/>
              <w:jc w:val="center"/>
            </w:pPr>
            <w:r>
              <w:t>3.388(1)</w:t>
            </w:r>
          </w:p>
        </w:tc>
        <w:tc>
          <w:tcPr>
            <w:tcW w:w="990" w:type="dxa"/>
          </w:tcPr>
          <w:p w:rsidR="00540FCC" w:rsidRDefault="00540FCC" w:rsidP="00731F55">
            <w:pPr>
              <w:pStyle w:val="TCTableBody"/>
              <w:jc w:val="center"/>
            </w:pPr>
            <w:r>
              <w:t>1.08(4)</w:t>
            </w:r>
          </w:p>
        </w:tc>
        <w:tc>
          <w:tcPr>
            <w:tcW w:w="1080" w:type="dxa"/>
          </w:tcPr>
          <w:p w:rsidR="00540FCC" w:rsidRDefault="00540FCC" w:rsidP="00731F55">
            <w:pPr>
              <w:pStyle w:val="TCTableBody"/>
              <w:jc w:val="center"/>
            </w:pPr>
            <w:r>
              <w:t>3.39(4)</w:t>
            </w:r>
          </w:p>
        </w:tc>
        <w:tc>
          <w:tcPr>
            <w:tcW w:w="1080" w:type="dxa"/>
          </w:tcPr>
          <w:p w:rsidR="00540FCC" w:rsidRDefault="00540FCC" w:rsidP="00731F55">
            <w:pPr>
              <w:pStyle w:val="TCTableBody"/>
              <w:jc w:val="center"/>
            </w:pPr>
            <w:r>
              <w:t>1.05(15)</w:t>
            </w:r>
          </w:p>
        </w:tc>
        <w:tc>
          <w:tcPr>
            <w:tcW w:w="1170" w:type="dxa"/>
          </w:tcPr>
          <w:p w:rsidR="00540FCC" w:rsidRDefault="00540FCC" w:rsidP="00731F55">
            <w:pPr>
              <w:pStyle w:val="TCTableBody"/>
              <w:jc w:val="center"/>
            </w:pPr>
            <w:r>
              <w:t>3.409(11)</w:t>
            </w:r>
          </w:p>
        </w:tc>
        <w:tc>
          <w:tcPr>
            <w:tcW w:w="990" w:type="dxa"/>
          </w:tcPr>
          <w:p w:rsidR="00540FCC" w:rsidRDefault="00540FCC" w:rsidP="00731F55">
            <w:pPr>
              <w:pStyle w:val="TCTableBody"/>
              <w:jc w:val="center"/>
            </w:pPr>
            <w:r>
              <w:t>0.93(3)</w:t>
            </w:r>
          </w:p>
        </w:tc>
      </w:tr>
      <w:tr w:rsidR="00540FCC" w:rsidTr="00731F55">
        <w:tc>
          <w:tcPr>
            <w:tcW w:w="1818" w:type="dxa"/>
          </w:tcPr>
          <w:p w:rsidR="00540FCC" w:rsidRDefault="00540FCC" w:rsidP="00731F55">
            <w:pPr>
              <w:pStyle w:val="TCTableBody"/>
            </w:pPr>
            <w:r>
              <w:t>FMM</w:t>
            </w:r>
          </w:p>
        </w:tc>
        <w:tc>
          <w:tcPr>
            <w:tcW w:w="810" w:type="dxa"/>
          </w:tcPr>
          <w:p w:rsidR="00540FCC" w:rsidRDefault="00540FCC" w:rsidP="00731F55">
            <w:pPr>
              <w:pStyle w:val="TCTableBody"/>
              <w:jc w:val="center"/>
            </w:pPr>
            <w:r>
              <w:t>3.418</w:t>
            </w:r>
          </w:p>
        </w:tc>
        <w:tc>
          <w:tcPr>
            <w:tcW w:w="900" w:type="dxa"/>
          </w:tcPr>
          <w:p w:rsidR="00540FCC" w:rsidRDefault="00540FCC" w:rsidP="00731F55">
            <w:pPr>
              <w:pStyle w:val="TCTableBody"/>
              <w:jc w:val="center"/>
            </w:pPr>
            <w:r>
              <w:t>0.937</w:t>
            </w:r>
          </w:p>
        </w:tc>
        <w:tc>
          <w:tcPr>
            <w:tcW w:w="1080" w:type="dxa"/>
          </w:tcPr>
          <w:p w:rsidR="00540FCC" w:rsidRDefault="00540FCC" w:rsidP="00731F55">
            <w:pPr>
              <w:pStyle w:val="TCTableBody"/>
              <w:jc w:val="center"/>
            </w:pPr>
            <w:r>
              <w:t>3.417(3)</w:t>
            </w:r>
          </w:p>
        </w:tc>
        <w:tc>
          <w:tcPr>
            <w:tcW w:w="990" w:type="dxa"/>
          </w:tcPr>
          <w:p w:rsidR="00540FCC" w:rsidRDefault="00540FCC" w:rsidP="00731F55">
            <w:pPr>
              <w:pStyle w:val="TCTableBody"/>
              <w:jc w:val="center"/>
            </w:pPr>
            <w:r>
              <w:t>0.94(2)</w:t>
            </w:r>
          </w:p>
        </w:tc>
        <w:tc>
          <w:tcPr>
            <w:tcW w:w="1080" w:type="dxa"/>
          </w:tcPr>
          <w:p w:rsidR="00540FCC" w:rsidRDefault="00540FCC" w:rsidP="00731F55">
            <w:pPr>
              <w:pStyle w:val="TCTableBody"/>
              <w:jc w:val="center"/>
            </w:pPr>
            <w:r>
              <w:t>3.415(5)</w:t>
            </w:r>
          </w:p>
        </w:tc>
        <w:tc>
          <w:tcPr>
            <w:tcW w:w="1080" w:type="dxa"/>
          </w:tcPr>
          <w:p w:rsidR="00540FCC" w:rsidRDefault="00540FCC" w:rsidP="00731F55">
            <w:pPr>
              <w:pStyle w:val="TCTableBody"/>
              <w:jc w:val="center"/>
            </w:pPr>
            <w:r>
              <w:t>0.96(4)</w:t>
            </w:r>
          </w:p>
        </w:tc>
        <w:tc>
          <w:tcPr>
            <w:tcW w:w="1170" w:type="dxa"/>
          </w:tcPr>
          <w:p w:rsidR="00540FCC" w:rsidRDefault="00540FCC" w:rsidP="00731F55">
            <w:pPr>
              <w:pStyle w:val="TCTableBody"/>
              <w:jc w:val="center"/>
            </w:pPr>
            <w:r>
              <w:t>3.412(5)</w:t>
            </w:r>
          </w:p>
        </w:tc>
        <w:tc>
          <w:tcPr>
            <w:tcW w:w="990" w:type="dxa"/>
          </w:tcPr>
          <w:p w:rsidR="00540FCC" w:rsidRDefault="00540FCC" w:rsidP="00731F55">
            <w:pPr>
              <w:pStyle w:val="TCTableBody"/>
              <w:jc w:val="center"/>
            </w:pPr>
            <w:r>
              <w:t>0.98(4)</w:t>
            </w:r>
          </w:p>
        </w:tc>
      </w:tr>
    </w:tbl>
    <w:p w:rsidR="00540FCC" w:rsidRDefault="00540FCC" w:rsidP="00540FCC">
      <w:pPr>
        <w:pStyle w:val="TAMainText"/>
        <w:ind w:firstLine="0"/>
        <w:rPr>
          <w:rFonts w:ascii="Times New Roman" w:hAnsi="Times New Roman"/>
        </w:rPr>
      </w:pPr>
    </w:p>
    <w:p w:rsidR="00540FCC" w:rsidRDefault="00540FCC" w:rsidP="007A2384">
      <w:pPr>
        <w:pStyle w:val="TAMainText"/>
        <w:ind w:firstLine="360"/>
        <w:rPr>
          <w:rFonts w:ascii="Times New Roman" w:hAnsi="Times New Roman"/>
          <w:color w:val="000000"/>
        </w:rPr>
      </w:pPr>
    </w:p>
    <w:p w:rsidR="00540FCC" w:rsidRDefault="00540FCC" w:rsidP="007A2384">
      <w:pPr>
        <w:pStyle w:val="TAMainText"/>
        <w:ind w:firstLine="360"/>
        <w:rPr>
          <w:rFonts w:ascii="Times New Roman" w:hAnsi="Times New Roman"/>
        </w:rPr>
      </w:pPr>
    </w:p>
    <w:p w:rsidR="00C74021" w:rsidRDefault="00BE2AD5" w:rsidP="00540FCC">
      <w:pPr>
        <w:pStyle w:val="TAMainText"/>
        <w:ind w:firstLine="360"/>
        <w:rPr>
          <w:rFonts w:ascii="Times New Roman" w:hAnsi="Times New Roman"/>
        </w:rPr>
      </w:pPr>
      <w:r>
        <w:rPr>
          <w:rFonts w:ascii="Times New Roman" w:hAnsi="Times New Roman"/>
        </w:rPr>
        <w:t>T</w:t>
      </w:r>
      <w:r w:rsidR="007A2384">
        <w:rPr>
          <w:rFonts w:ascii="Times New Roman" w:hAnsi="Times New Roman"/>
        </w:rPr>
        <w:t>ests performed with</w:t>
      </w:r>
      <w:r w:rsidR="007A6ECA">
        <w:rPr>
          <w:rFonts w:ascii="Times New Roman" w:hAnsi="Times New Roman"/>
        </w:rPr>
        <w:t xml:space="preserve"> optimizations based on</w:t>
      </w:r>
      <w:r w:rsidR="007A2384">
        <w:rPr>
          <w:rFonts w:ascii="Times New Roman" w:hAnsi="Times New Roman"/>
        </w:rPr>
        <w:t xml:space="preserve"> 1 and 2 samples lead to noticeable differences</w:t>
      </w:r>
      <w:r>
        <w:rPr>
          <w:rFonts w:ascii="Times New Roman" w:hAnsi="Times New Roman"/>
        </w:rPr>
        <w:t xml:space="preserve"> from the limiting parameter values</w:t>
      </w:r>
      <w:r w:rsidR="007A2384">
        <w:rPr>
          <w:rFonts w:ascii="Times New Roman" w:hAnsi="Times New Roman"/>
        </w:rPr>
        <w:t>. In the case of a single sample</w:t>
      </w:r>
      <w:r w:rsidR="008F1D67">
        <w:rPr>
          <w:rFonts w:ascii="Times New Roman" w:hAnsi="Times New Roman"/>
        </w:rPr>
        <w:t xml:space="preserve">, </w:t>
      </w:r>
      <w:r w:rsidR="008F1D67">
        <w:rPr>
          <w:rFonts w:ascii="Times New Roman" w:hAnsi="Times New Roman"/>
          <w:i/>
        </w:rPr>
        <w:t>M</w:t>
      </w:r>
      <w:r w:rsidR="008F1D67">
        <w:rPr>
          <w:rFonts w:ascii="Times New Roman" w:hAnsi="Times New Roman"/>
          <w:i/>
          <w:vertAlign w:val="subscript"/>
        </w:rPr>
        <w:t>P</w:t>
      </w:r>
      <w:r w:rsidR="008F1D67">
        <w:rPr>
          <w:rFonts w:ascii="Times New Roman" w:hAnsi="Times New Roman"/>
        </w:rPr>
        <w:t xml:space="preserve"> =</w:t>
      </w:r>
      <w:r w:rsidR="008F1D67">
        <w:rPr>
          <w:rFonts w:ascii="Times New Roman" w:hAnsi="Times New Roman"/>
          <w:i/>
        </w:rPr>
        <w:t xml:space="preserve"> </w:t>
      </w:r>
      <w:r w:rsidR="008F1D67">
        <w:rPr>
          <w:rFonts w:ascii="Times New Roman" w:hAnsi="Times New Roman"/>
        </w:rPr>
        <w:t>1</w:t>
      </w:r>
      <w:r w:rsidR="007A2384">
        <w:rPr>
          <w:rFonts w:ascii="Times New Roman" w:hAnsi="Times New Roman"/>
        </w:rPr>
        <w:t xml:space="preserve">, the </w:t>
      </w:r>
      <w:r w:rsidR="005A7B7D">
        <w:rPr>
          <w:rFonts w:ascii="Times New Roman" w:hAnsi="Times New Roman"/>
        </w:rPr>
        <w:t>energy-based</w:t>
      </w:r>
      <w:r w:rsidR="008F1D67">
        <w:rPr>
          <w:rFonts w:ascii="Times New Roman" w:hAnsi="Times New Roman"/>
        </w:rPr>
        <w:t xml:space="preserve"> SDU</w:t>
      </w:r>
      <w:r w:rsidR="005A7B7D">
        <w:rPr>
          <w:rFonts w:ascii="Times New Roman" w:hAnsi="Times New Roman"/>
        </w:rPr>
        <w:t xml:space="preserve"> </w:t>
      </w:r>
      <w:r w:rsidR="007A2384">
        <w:rPr>
          <w:rFonts w:ascii="Times New Roman" w:hAnsi="Times New Roman"/>
        </w:rPr>
        <w:t>l</w:t>
      </w:r>
      <w:r w:rsidR="005A7B7D">
        <w:rPr>
          <w:rFonts w:ascii="Times New Roman" w:hAnsi="Times New Roman"/>
        </w:rPr>
        <w:t>oss function</w:t>
      </w:r>
      <w:r w:rsidR="007A2384">
        <w:rPr>
          <w:rFonts w:ascii="Times New Roman" w:hAnsi="Times New Roman"/>
        </w:rPr>
        <w:t xml:space="preserve"> does not constrain the parameters</w:t>
      </w:r>
      <w:r w:rsidR="008F1D67">
        <w:rPr>
          <w:rFonts w:ascii="Times New Roman" w:hAnsi="Times New Roman"/>
        </w:rPr>
        <w:t xml:space="preserve"> at all</w:t>
      </w:r>
      <w:r w:rsidR="007A2384">
        <w:rPr>
          <w:rFonts w:ascii="Times New Roman" w:hAnsi="Times New Roman"/>
        </w:rPr>
        <w:t xml:space="preserve"> since a perfect match of the energies of the target and model configurations can be </w:t>
      </w:r>
      <w:r w:rsidR="005C2DAA">
        <w:rPr>
          <w:rFonts w:ascii="Times New Roman" w:hAnsi="Times New Roman"/>
        </w:rPr>
        <w:t xml:space="preserve">always </w:t>
      </w:r>
      <w:r w:rsidR="007A2384">
        <w:rPr>
          <w:rFonts w:ascii="Times New Roman" w:hAnsi="Times New Roman"/>
        </w:rPr>
        <w:t xml:space="preserve">achieved </w:t>
      </w:r>
      <w:r w:rsidR="008F1D67">
        <w:rPr>
          <w:rFonts w:ascii="Times New Roman" w:hAnsi="Times New Roman"/>
        </w:rPr>
        <w:t>by adjusting the reference zero</w:t>
      </w:r>
      <w:r w:rsidR="007A2384">
        <w:rPr>
          <w:rFonts w:ascii="Times New Roman" w:hAnsi="Times New Roman"/>
        </w:rPr>
        <w:t xml:space="preserve"> of the potential energy. </w:t>
      </w:r>
      <w:proofErr w:type="gramStart"/>
      <w:r w:rsidR="007A2384">
        <w:rPr>
          <w:rFonts w:ascii="Times New Roman" w:hAnsi="Times New Roman"/>
        </w:rPr>
        <w:t>Thus</w:t>
      </w:r>
      <w:proofErr w:type="gramEnd"/>
      <w:r w:rsidR="007A2384">
        <w:rPr>
          <w:rFonts w:ascii="Times New Roman" w:hAnsi="Times New Roman"/>
        </w:rPr>
        <w:t xml:space="preserve"> only the forces provide information useful for optimization.</w:t>
      </w:r>
      <w:r w:rsidR="008F1D67">
        <w:rPr>
          <w:rFonts w:ascii="Times New Roman" w:hAnsi="Times New Roman"/>
        </w:rPr>
        <w:t xml:space="preserve"> The resulting set</w:t>
      </w:r>
      <w:r w:rsidR="00045D28">
        <w:rPr>
          <w:rFonts w:ascii="Times New Roman" w:hAnsi="Times New Roman"/>
        </w:rPr>
        <w:t>s of optimal parameters based on SDF and FMM for this single-sampl</w:t>
      </w:r>
      <w:r w:rsidR="00B24BF2">
        <w:rPr>
          <w:rFonts w:ascii="Times New Roman" w:hAnsi="Times New Roman"/>
        </w:rPr>
        <w:t>e case are indicated in Figure 2</w:t>
      </w:r>
      <w:r w:rsidR="00045D28">
        <w:rPr>
          <w:rFonts w:ascii="Times New Roman" w:hAnsi="Times New Roman"/>
        </w:rPr>
        <w:t xml:space="preserve"> as white and blue circles, respectively. The mean values and standard deviations based on 1000 1-sample optimizations for different </w:t>
      </w:r>
      <w:r w:rsidR="00BA06B1" w:rsidRPr="00045D28">
        <w:rPr>
          <w:rFonts w:ascii="Times New Roman" w:hAnsi="Times New Roman"/>
          <w:noProof/>
          <w:position w:val="-6"/>
        </w:rPr>
        <w:object w:dxaOrig="200" w:dyaOrig="280">
          <v:shape id="_x0000_i1131" type="#_x0000_t75" alt="" style="width:10.3pt;height:14.15pt;mso-width-percent:0;mso-height-percent:0;mso-width-percent:0;mso-height-percent:0" o:ole="">
            <v:imagedata r:id="rId116" o:title=""/>
          </v:shape>
          <o:OLEObject Type="Embed" ProgID="Equation.3" ShapeID="_x0000_i1131" DrawAspect="Content" ObjectID="_1619619065" r:id="rId117"/>
        </w:object>
      </w:r>
      <w:r w:rsidR="005D37AA">
        <w:rPr>
          <w:rFonts w:ascii="Times New Roman" w:hAnsi="Times New Roman"/>
        </w:rPr>
        <w:t xml:space="preserve"> are given in Table I</w:t>
      </w:r>
      <w:r w:rsidR="00045D28">
        <w:rPr>
          <w:rFonts w:ascii="Times New Roman" w:hAnsi="Times New Roman"/>
        </w:rPr>
        <w:t xml:space="preserve">. </w:t>
      </w:r>
      <w:r w:rsidR="00C74021">
        <w:rPr>
          <w:rFonts w:ascii="Times New Roman" w:hAnsi="Times New Roman"/>
        </w:rPr>
        <w:t xml:space="preserve">It can be </w:t>
      </w:r>
      <w:r w:rsidR="007A6ECA">
        <w:rPr>
          <w:rFonts w:ascii="Times New Roman" w:hAnsi="Times New Roman"/>
        </w:rPr>
        <w:t xml:space="preserve">clearly </w:t>
      </w:r>
      <w:r w:rsidR="00C74021">
        <w:rPr>
          <w:rFonts w:ascii="Times New Roman" w:hAnsi="Times New Roman"/>
        </w:rPr>
        <w:t xml:space="preserve">seen that </w:t>
      </w:r>
      <w:r w:rsidR="007A6ECA">
        <w:rPr>
          <w:rFonts w:ascii="Times New Roman" w:hAnsi="Times New Roman"/>
        </w:rPr>
        <w:t xml:space="preserve">for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1 </w:t>
      </w:r>
      <w:r w:rsidR="00C74021">
        <w:rPr>
          <w:rFonts w:ascii="Times New Roman" w:hAnsi="Times New Roman"/>
        </w:rPr>
        <w:t xml:space="preserve">as </w:t>
      </w:r>
      <w:r w:rsidR="00BA06B1" w:rsidRPr="00C74021">
        <w:rPr>
          <w:rFonts w:ascii="Times New Roman" w:hAnsi="Times New Roman"/>
          <w:noProof/>
          <w:position w:val="-6"/>
        </w:rPr>
        <w:object w:dxaOrig="660" w:dyaOrig="280">
          <v:shape id="_x0000_i1130" type="#_x0000_t75" alt="" style="width:32.8pt;height:14.15pt;mso-width-percent:0;mso-height-percent:0;mso-width-percent:0;mso-height-percent:0" o:ole="">
            <v:imagedata r:id="rId118" o:title=""/>
          </v:shape>
          <o:OLEObject Type="Embed" ProgID="Equation.3" ShapeID="_x0000_i1130" DrawAspect="Content" ObjectID="_1619619066" r:id="rId119"/>
        </w:object>
      </w:r>
      <w:r w:rsidR="00C74021">
        <w:rPr>
          <w:rFonts w:ascii="Times New Roman" w:hAnsi="Times New Roman"/>
        </w:rPr>
        <w:t>, the optimal parameters based on the SDF converge to</w:t>
      </w:r>
      <w:r w:rsidR="008A32A6">
        <w:rPr>
          <w:rFonts w:ascii="Times New Roman" w:hAnsi="Times New Roman"/>
        </w:rPr>
        <w:t xml:space="preserve"> those of the FMM. In Appendix B</w:t>
      </w:r>
      <w:r w:rsidR="00C74021">
        <w:rPr>
          <w:rFonts w:ascii="Times New Roman" w:hAnsi="Times New Roman"/>
        </w:rPr>
        <w:t xml:space="preserve"> we show that indeed for </w:t>
      </w:r>
      <w:r w:rsidR="007A6ECA">
        <w:rPr>
          <w:rFonts w:ascii="Times New Roman" w:hAnsi="Times New Roman"/>
        </w:rPr>
        <w:t>this case</w:t>
      </w:r>
      <w:r w:rsidR="00C74021">
        <w:rPr>
          <w:rFonts w:ascii="Times New Roman" w:hAnsi="Times New Roman"/>
        </w:rPr>
        <w:t>, statistical distance minimization</w:t>
      </w:r>
      <w:r w:rsidR="008A32A6">
        <w:rPr>
          <w:rFonts w:ascii="Times New Roman" w:hAnsi="Times New Roman"/>
        </w:rPr>
        <w:t xml:space="preserve"> </w:t>
      </w:r>
      <w:r w:rsidR="00C74021">
        <w:rPr>
          <w:rFonts w:ascii="Times New Roman" w:hAnsi="Times New Roman"/>
        </w:rPr>
        <w:t xml:space="preserve">leads to the </w:t>
      </w:r>
      <w:r w:rsidR="007A6ECA">
        <w:rPr>
          <w:rFonts w:ascii="Times New Roman" w:hAnsi="Times New Roman"/>
        </w:rPr>
        <w:t xml:space="preserve">exact </w:t>
      </w:r>
      <w:r w:rsidR="00C74021">
        <w:rPr>
          <w:rFonts w:ascii="Times New Roman" w:hAnsi="Times New Roman"/>
        </w:rPr>
        <w:t xml:space="preserve">same optimum as the FMM. </w:t>
      </w:r>
    </w:p>
    <w:p w:rsidR="00316BD9" w:rsidRPr="008F1D67" w:rsidRDefault="003F461D" w:rsidP="008F1D67">
      <w:pPr>
        <w:pStyle w:val="TAMainText"/>
        <w:ind w:firstLine="360"/>
        <w:rPr>
          <w:rFonts w:ascii="Times New Roman" w:hAnsi="Times New Roman"/>
        </w:rPr>
      </w:pPr>
      <w:r>
        <w:rPr>
          <w:rFonts w:ascii="Times New Roman" w:hAnsi="Times New Roman"/>
        </w:rPr>
        <w:t>For</w:t>
      </w:r>
      <w:r w:rsidR="007A6ECA">
        <w:rPr>
          <w:rFonts w:ascii="Times New Roman" w:hAnsi="Times New Roman"/>
        </w:rPr>
        <w:t xml:space="preserve">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w:t>
      </w:r>
      <w:r w:rsidR="007A6ECA" w:rsidRPr="00C20630">
        <w:rPr>
          <w:rFonts w:ascii="MS Gothic" w:eastAsia="MS Gothic"/>
          <w:color w:val="000000"/>
        </w:rPr>
        <w:t>≥</w:t>
      </w:r>
      <w:r w:rsidR="007A6ECA">
        <w:rPr>
          <w:rFonts w:ascii="Times New Roman" w:hAnsi="Times New Roman"/>
        </w:rPr>
        <w:t xml:space="preserve"> 2</w:t>
      </w:r>
      <w:r>
        <w:rPr>
          <w:rFonts w:ascii="Times New Roman" w:hAnsi="Times New Roman"/>
        </w:rPr>
        <w:t xml:space="preserve"> </w:t>
      </w:r>
      <w:r w:rsidR="003F5809">
        <w:rPr>
          <w:rFonts w:ascii="Times New Roman" w:hAnsi="Times New Roman"/>
        </w:rPr>
        <w:t xml:space="preserve">the configurational energies provide increasingly more important constraints </w:t>
      </w:r>
      <w:r w:rsidR="007A6ECA">
        <w:rPr>
          <w:rFonts w:ascii="Times New Roman" w:hAnsi="Times New Roman"/>
        </w:rPr>
        <w:t>and the relative importance of forces decreases.</w:t>
      </w:r>
      <w:r w:rsidR="003F5809">
        <w:rPr>
          <w:rFonts w:ascii="Times New Roman" w:hAnsi="Times New Roman"/>
        </w:rPr>
        <w:t xml:space="preserve"> The mean values and standard deviations of optimal </w:t>
      </w:r>
      <w:r w:rsidR="003F5809">
        <w:rPr>
          <w:rFonts w:ascii="Times New Roman" w:hAnsi="Times New Roman"/>
        </w:rPr>
        <w:lastRenderedPageBreak/>
        <w:t xml:space="preserve">parameters calculated from 500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2 </w:t>
      </w:r>
      <w:r w:rsidR="003F5809">
        <w:rPr>
          <w:rFonts w:ascii="Times New Roman" w:hAnsi="Times New Roman"/>
        </w:rPr>
        <w:t>me</w:t>
      </w:r>
      <w:r w:rsidR="005D37AA">
        <w:rPr>
          <w:rFonts w:ascii="Times New Roman" w:hAnsi="Times New Roman"/>
        </w:rPr>
        <w:t>asurements are listed in Table I</w:t>
      </w:r>
      <w:r w:rsidR="003F5809">
        <w:rPr>
          <w:rFonts w:ascii="Times New Roman" w:hAnsi="Times New Roman"/>
        </w:rPr>
        <w:t xml:space="preserve">. </w:t>
      </w:r>
      <w:r w:rsidR="007A6ECA">
        <w:rPr>
          <w:rFonts w:ascii="Times New Roman" w:hAnsi="Times New Roman"/>
        </w:rPr>
        <w:t xml:space="preserve">Unlike for </w:t>
      </w:r>
      <w:r w:rsidR="007A6ECA">
        <w:rPr>
          <w:rFonts w:ascii="Times New Roman" w:hAnsi="Times New Roman"/>
          <w:i/>
        </w:rPr>
        <w:t>M</w:t>
      </w:r>
      <w:r w:rsidR="007A6ECA">
        <w:rPr>
          <w:rFonts w:ascii="Times New Roman" w:hAnsi="Times New Roman"/>
          <w:i/>
          <w:vertAlign w:val="subscript"/>
        </w:rPr>
        <w:t>P</w:t>
      </w:r>
      <w:r w:rsidR="007A6ECA">
        <w:rPr>
          <w:rFonts w:ascii="Times New Roman" w:hAnsi="Times New Roman"/>
        </w:rPr>
        <w:t xml:space="preserve"> = 1</w:t>
      </w:r>
      <w:r w:rsidR="008A32A6">
        <w:rPr>
          <w:rFonts w:ascii="Times New Roman" w:hAnsi="Times New Roman"/>
        </w:rPr>
        <w:t>, t</w:t>
      </w:r>
      <w:r w:rsidR="003F5809">
        <w:rPr>
          <w:rFonts w:ascii="Times New Roman" w:hAnsi="Times New Roman"/>
        </w:rPr>
        <w:t xml:space="preserve">he </w:t>
      </w:r>
      <w:r w:rsidR="008A32A6">
        <w:rPr>
          <w:rFonts w:ascii="Times New Roman" w:hAnsi="Times New Roman"/>
        </w:rPr>
        <w:t xml:space="preserve">mean of the </w:t>
      </w:r>
      <w:r w:rsidR="003F5809">
        <w:rPr>
          <w:rFonts w:ascii="Times New Roman" w:hAnsi="Times New Roman"/>
        </w:rPr>
        <w:t>optimal values quickly converge</w:t>
      </w:r>
      <w:r w:rsidR="008A32A6">
        <w:rPr>
          <w:rFonts w:ascii="Times New Roman" w:hAnsi="Times New Roman"/>
        </w:rPr>
        <w:t>s</w:t>
      </w:r>
      <w:r w:rsidR="003F5809">
        <w:rPr>
          <w:rFonts w:ascii="Times New Roman" w:hAnsi="Times New Roman"/>
        </w:rPr>
        <w:t xml:space="preserve"> to the large sample limit. </w:t>
      </w:r>
      <w:r w:rsidR="007A6ECA">
        <w:rPr>
          <w:rFonts w:ascii="Times New Roman" w:hAnsi="Times New Roman"/>
        </w:rPr>
        <w:t>The c</w:t>
      </w:r>
      <w:r w:rsidR="003F5809">
        <w:rPr>
          <w:rFonts w:ascii="Times New Roman" w:hAnsi="Times New Roman"/>
        </w:rPr>
        <w:t>omparison</w:t>
      </w:r>
      <w:r w:rsidR="007A6ECA">
        <w:rPr>
          <w:rFonts w:ascii="Times New Roman" w:hAnsi="Times New Roman"/>
        </w:rPr>
        <w:t>s</w:t>
      </w:r>
      <w:r w:rsidR="003F5809">
        <w:rPr>
          <w:rFonts w:ascii="Times New Roman" w:hAnsi="Times New Roman"/>
        </w:rPr>
        <w:t xml:space="preserve"> of the SDU and SDF outcomes for different </w:t>
      </w:r>
      <w:r w:rsidR="00BA06B1" w:rsidRPr="00DA6BC6">
        <w:rPr>
          <w:rFonts w:ascii="Times New Roman" w:hAnsi="Times New Roman"/>
          <w:noProof/>
          <w:position w:val="-6"/>
        </w:rPr>
        <w:object w:dxaOrig="200" w:dyaOrig="280">
          <v:shape id="_x0000_i1129" type="#_x0000_t75" alt="" style="width:10.3pt;height:14.15pt;mso-width-percent:0;mso-height-percent:0;mso-width-percent:0;mso-height-percent:0" o:ole="">
            <v:imagedata r:id="rId120" o:title=""/>
          </v:shape>
          <o:OLEObject Type="Embed" ProgID="Equation.3" ShapeID="_x0000_i1129" DrawAspect="Content" ObjectID="_1619619067" r:id="rId121"/>
        </w:object>
      </w:r>
      <w:r w:rsidR="003F5809">
        <w:rPr>
          <w:rFonts w:ascii="Times New Roman" w:hAnsi="Times New Roman"/>
        </w:rPr>
        <w:t xml:space="preserve"> also show that inclusion of forces significantly reduces the statistical error of the estimates and speeds up the convergence</w:t>
      </w:r>
      <w:r w:rsidR="007A6ECA">
        <w:rPr>
          <w:rFonts w:ascii="Times New Roman" w:hAnsi="Times New Roman"/>
        </w:rPr>
        <w:t xml:space="preserve"> to the corr</w:t>
      </w:r>
      <w:r w:rsidR="008A32A6">
        <w:rPr>
          <w:rFonts w:ascii="Times New Roman" w:hAnsi="Times New Roman"/>
        </w:rPr>
        <w:t>ect limit</w:t>
      </w:r>
      <w:r w:rsidR="003F5809">
        <w:rPr>
          <w:rFonts w:ascii="Times New Roman" w:hAnsi="Times New Roman"/>
        </w:rPr>
        <w:t>.</w:t>
      </w:r>
      <w:r w:rsidR="008A32A6">
        <w:rPr>
          <w:rFonts w:ascii="Times New Roman" w:hAnsi="Times New Roman"/>
        </w:rPr>
        <w:t xml:space="preserve"> </w:t>
      </w:r>
      <w:r w:rsidR="001247C6">
        <w:rPr>
          <w:rFonts w:ascii="Times New Roman" w:hAnsi="Times New Roman"/>
        </w:rPr>
        <w:t>It can be expected</w:t>
      </w:r>
      <w:r w:rsidR="008C303B">
        <w:rPr>
          <w:rFonts w:ascii="Times New Roman" w:hAnsi="Times New Roman"/>
        </w:rPr>
        <w:t xml:space="preserve"> that the extra informa</w:t>
      </w:r>
      <w:r w:rsidR="008A32A6">
        <w:rPr>
          <w:rFonts w:ascii="Times New Roman" w:hAnsi="Times New Roman"/>
        </w:rPr>
        <w:t>tion in the form of forces will</w:t>
      </w:r>
      <w:r w:rsidR="008C303B">
        <w:rPr>
          <w:rFonts w:ascii="Times New Roman" w:hAnsi="Times New Roman"/>
        </w:rPr>
        <w:t xml:space="preserve"> have even larger impact on the speed of optimization convergence for more complex systems and interaction potentials.</w:t>
      </w:r>
    </w:p>
    <w:p w:rsidR="00B33FE9" w:rsidRDefault="00B33FE9" w:rsidP="008D2609">
      <w:pPr>
        <w:pStyle w:val="TAMainText"/>
        <w:ind w:firstLine="0"/>
        <w:rPr>
          <w:rFonts w:ascii="Times New Roman" w:hAnsi="Times New Roman"/>
        </w:rPr>
      </w:pPr>
    </w:p>
    <w:p w:rsidR="00A853B6" w:rsidRPr="00A853B6" w:rsidRDefault="003B672D" w:rsidP="00A853B6">
      <w:pPr>
        <w:pStyle w:val="TAMainText"/>
        <w:numPr>
          <w:ilvl w:val="1"/>
          <w:numId w:val="17"/>
        </w:numPr>
        <w:rPr>
          <w:rFonts w:ascii="Times New Roman" w:hAnsi="Times New Roman"/>
          <w:b/>
        </w:rPr>
      </w:pPr>
      <w:r>
        <w:rPr>
          <w:rFonts w:ascii="Times New Roman" w:hAnsi="Times New Roman"/>
          <w:b/>
        </w:rPr>
        <w:t>Liquid water</w:t>
      </w:r>
    </w:p>
    <w:p w:rsidR="00533D19" w:rsidRDefault="00C17239" w:rsidP="003E15D3">
      <w:pPr>
        <w:pStyle w:val="TAMainText"/>
        <w:ind w:firstLine="0"/>
        <w:rPr>
          <w:rFonts w:ascii="Times New Roman" w:hAnsi="Times New Roman"/>
        </w:rPr>
      </w:pPr>
      <w:r>
        <w:rPr>
          <w:rFonts w:ascii="Times New Roman" w:hAnsi="Times New Roman"/>
        </w:rPr>
        <w:t>Three independent DFT-MD trajectories were</w:t>
      </w:r>
      <w:r w:rsidR="003E15D3">
        <w:rPr>
          <w:rFonts w:ascii="Times New Roman" w:hAnsi="Times New Roman"/>
        </w:rPr>
        <w:t xml:space="preserve"> </w:t>
      </w:r>
      <w:r w:rsidR="00C34AA2">
        <w:rPr>
          <w:rFonts w:ascii="Times New Roman" w:hAnsi="Times New Roman"/>
        </w:rPr>
        <w:t xml:space="preserve">used to generate </w:t>
      </w:r>
      <w:r w:rsidR="00C34AA2">
        <w:rPr>
          <w:rFonts w:ascii="Times New Roman" w:hAnsi="Times New Roman"/>
          <w:i/>
        </w:rPr>
        <w:t>M</w:t>
      </w:r>
      <w:r w:rsidR="00C34AA2">
        <w:rPr>
          <w:rFonts w:ascii="Times New Roman" w:hAnsi="Times New Roman"/>
          <w:i/>
          <w:vertAlign w:val="subscript"/>
        </w:rPr>
        <w:t>P</w:t>
      </w:r>
      <w:r w:rsidR="00C34AA2">
        <w:rPr>
          <w:rFonts w:ascii="Times New Roman" w:hAnsi="Times New Roman"/>
        </w:rPr>
        <w:t xml:space="preserve"> = 2700 samples</w:t>
      </w:r>
      <w:r w:rsidR="00043B35">
        <w:rPr>
          <w:rFonts w:ascii="Times New Roman" w:hAnsi="Times New Roman"/>
        </w:rPr>
        <w:t>, subset of which was used for force field optimization.</w:t>
      </w:r>
      <w:r w:rsidR="00A77630">
        <w:rPr>
          <w:rFonts w:ascii="Times New Roman" w:hAnsi="Times New Roman"/>
        </w:rPr>
        <w:t xml:space="preserve"> For reference we plot the corresponding atom-atom pair di</w:t>
      </w:r>
      <w:r w:rsidR="00734314">
        <w:rPr>
          <w:rFonts w:ascii="Times New Roman" w:hAnsi="Times New Roman"/>
        </w:rPr>
        <w:t>stribution functions in Figure 3</w:t>
      </w:r>
      <w:r w:rsidR="00A77630">
        <w:rPr>
          <w:rFonts w:ascii="Times New Roman" w:hAnsi="Times New Roman"/>
        </w:rPr>
        <w:t>. First, we may notice that water is somewhat over-structured in the quantum simulations, with deeper minima and larger maxima compared to the experiment.</w:t>
      </w:r>
      <w:r w:rsidR="00533D19">
        <w:rPr>
          <w:rFonts w:ascii="Times New Roman" w:hAnsi="Times New Roman"/>
        </w:rPr>
        <w:fldChar w:fldCharType="begin">
          <w:fldData xml:space="preserve">PEVuZE5vdGU+PENpdGU+PEF1dGhvcj5Tb3BlcjwvQXV0aG9yPjxZZWFyPjIwMDA8L1llYXI+PFJl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</w:fldData>
        </w:fldChar>
      </w:r>
      <w:r w:rsidR="009A670F">
        <w:rPr>
          <w:rFonts w:ascii="Times New Roman" w:hAnsi="Times New Roman"/>
        </w:rPr>
        <w:instrText xml:space="preserve"> ADDIN EN.CITE </w:instrText>
      </w:r>
      <w:r w:rsidR="009A670F">
        <w:rPr>
          <w:rFonts w:ascii="Times New Roman" w:hAnsi="Times New Roman"/>
        </w:rPr>
        <w:fldChar w:fldCharType="begin">
          <w:fldData xml:space="preserve">PEVuZE5vdGU+PENpdGU+PEF1dGhvcj5Tb3BlcjwvQXV0aG9yPjxZZWFyPjIwMDA8L1llYXI+PFJl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</w:fldData>
        </w:fldChar>
      </w:r>
      <w:r w:rsidR="009A670F">
        <w:rPr>
          <w:rFonts w:ascii="Times New Roman" w:hAnsi="Times New Roman"/>
        </w:rPr>
        <w:instrText xml:space="preserve"> ADDIN EN.CITE.DATA </w:instrText>
      </w:r>
      <w:r w:rsidR="009A670F">
        <w:rPr>
          <w:rFonts w:ascii="Times New Roman" w:hAnsi="Times New Roman"/>
        </w:rPr>
      </w:r>
      <w:r w:rsidR="009A670F">
        <w:rPr>
          <w:rFonts w:ascii="Times New Roman" w:hAnsi="Times New Roman"/>
        </w:rPr>
        <w:fldChar w:fldCharType="end"/>
      </w:r>
      <w:r w:rsidR="00533D19">
        <w:rPr>
          <w:rFonts w:ascii="Times New Roman" w:hAnsi="Times New Roman"/>
        </w:rPr>
      </w:r>
      <w:r w:rsidR="00533D19">
        <w:rPr>
          <w:rFonts w:ascii="Times New Roman" w:hAnsi="Times New Roman"/>
        </w:rPr>
        <w:fldChar w:fldCharType="separate"/>
      </w:r>
      <w:r w:rsidR="009A670F" w:rsidRPr="009A670F">
        <w:rPr>
          <w:rFonts w:ascii="Times New Roman" w:hAnsi="Times New Roman"/>
          <w:noProof/>
          <w:vertAlign w:val="superscript"/>
        </w:rPr>
        <w:t> </w:t>
      </w:r>
      <w:hyperlink w:anchor="_ENREF_39" w:tooltip="Soper, 2000 #1228" w:history="1">
        <w:r w:rsidR="009A670F" w:rsidRPr="009A670F">
          <w:rPr>
            <w:rFonts w:ascii="Times New Roman" w:hAnsi="Times New Roman"/>
            <w:noProof/>
            <w:vertAlign w:val="superscript"/>
          </w:rPr>
          <w:t>39</w:t>
        </w:r>
      </w:hyperlink>
      <w:r w:rsidR="009A670F" w:rsidRPr="009A670F">
        <w:rPr>
          <w:rFonts w:ascii="Times New Roman" w:hAnsi="Times New Roman"/>
          <w:noProof/>
          <w:vertAlign w:val="superscript"/>
        </w:rPr>
        <w:t>,</w:t>
      </w:r>
      <w:hyperlink w:anchor="_ENREF_40" w:tooltip="Head-Gordon, 2002 #1227" w:history="1">
        <w:r w:rsidR="009A670F" w:rsidRPr="009A670F">
          <w:rPr>
            <w:rFonts w:ascii="Times New Roman" w:hAnsi="Times New Roman"/>
            <w:noProof/>
            <w:vertAlign w:val="superscript"/>
          </w:rPr>
          <w:t>40</w:t>
        </w:r>
      </w:hyperlink>
      <w:r w:rsidR="00533D19">
        <w:rPr>
          <w:rFonts w:ascii="Times New Roman" w:hAnsi="Times New Roman"/>
        </w:rPr>
        <w:fldChar w:fldCharType="end"/>
      </w:r>
      <w:r w:rsidR="00533D19">
        <w:rPr>
          <w:rFonts w:ascii="Times New Roman" w:hAnsi="Times New Roman"/>
        </w:rPr>
        <w:t xml:space="preserve"> However, for the present proof-of-principle methodological study this difference </w:t>
      </w:r>
      <w:r w:rsidR="005E46EE">
        <w:rPr>
          <w:rFonts w:ascii="Times New Roman" w:hAnsi="Times New Roman"/>
        </w:rPr>
        <w:t>is of little consequence, as we require our models to match only the target DFT-MD data.</w:t>
      </w:r>
      <w:r w:rsidR="00533D19">
        <w:rPr>
          <w:rFonts w:ascii="Times New Roman" w:hAnsi="Times New Roman"/>
        </w:rPr>
        <w:t xml:space="preserve"> </w:t>
      </w:r>
    </w:p>
    <w:p w:rsidR="00E96225" w:rsidRDefault="00FC18F9" w:rsidP="005E46EE">
      <w:pPr>
        <w:pStyle w:val="TAMainText"/>
        <w:ind w:firstLine="360"/>
        <w:rPr>
          <w:rFonts w:ascii="Times New Roman" w:hAnsi="Times New Roman"/>
        </w:rPr>
      </w:pPr>
      <w:r>
        <w:rPr>
          <w:rFonts w:ascii="Times New Roman" w:hAnsi="Times New Roman"/>
        </w:rPr>
        <w:t xml:space="preserve">The resulting </w:t>
      </w:r>
      <w:r w:rsidR="00E96225">
        <w:rPr>
          <w:rFonts w:ascii="Times New Roman" w:hAnsi="Times New Roman"/>
        </w:rPr>
        <w:t xml:space="preserve">optimized </w:t>
      </w:r>
      <w:r>
        <w:rPr>
          <w:rFonts w:ascii="Times New Roman" w:hAnsi="Times New Roman"/>
        </w:rPr>
        <w:t>parameters for different loss functions and sample n</w:t>
      </w:r>
      <w:r w:rsidR="005D37AA">
        <w:rPr>
          <w:rFonts w:ascii="Times New Roman" w:hAnsi="Times New Roman"/>
        </w:rPr>
        <w:t>umbers are summarized in Table II</w:t>
      </w:r>
      <w:r>
        <w:rPr>
          <w:rFonts w:ascii="Times New Roman" w:hAnsi="Times New Roman"/>
        </w:rPr>
        <w:t xml:space="preserve">. </w:t>
      </w:r>
      <w:r w:rsidR="00A030B3">
        <w:rPr>
          <w:rFonts w:ascii="Times New Roman" w:hAnsi="Times New Roman"/>
        </w:rPr>
        <w:t xml:space="preserve">The parameters for FMM and SDF with </w:t>
      </w:r>
      <w:r w:rsidR="00A030B3">
        <w:rPr>
          <w:rFonts w:ascii="Times New Roman" w:hAnsi="Times New Roman"/>
          <w:i/>
        </w:rPr>
        <w:t>M</w:t>
      </w:r>
      <w:r w:rsidR="00A030B3">
        <w:rPr>
          <w:rFonts w:ascii="Times New Roman" w:hAnsi="Times New Roman"/>
          <w:i/>
          <w:vertAlign w:val="subscript"/>
        </w:rPr>
        <w:t>P</w:t>
      </w:r>
      <w:r w:rsidR="00A030B3">
        <w:rPr>
          <w:rFonts w:ascii="Times New Roman" w:hAnsi="Times New Roman"/>
        </w:rPr>
        <w:t xml:space="preserve"> = 1 are practically identical, and the FMM changes only negligibly as the number of samples increases</w:t>
      </w:r>
      <w:r w:rsidR="005D37AA">
        <w:rPr>
          <w:rFonts w:ascii="Times New Roman" w:hAnsi="Times New Roman"/>
        </w:rPr>
        <w:t xml:space="preserve"> (not included in Table II</w:t>
      </w:r>
      <w:r w:rsidR="00DC2582">
        <w:rPr>
          <w:rFonts w:ascii="Times New Roman" w:hAnsi="Times New Roman"/>
        </w:rPr>
        <w:t>)</w:t>
      </w:r>
      <w:r w:rsidR="00A030B3">
        <w:rPr>
          <w:rFonts w:ascii="Times New Roman" w:hAnsi="Times New Roman"/>
        </w:rPr>
        <w:t>. The resulting LJ parameters for the O-O interaction are very different from th</w:t>
      </w:r>
      <w:r w:rsidR="00DC2582">
        <w:rPr>
          <w:rFonts w:ascii="Times New Roman" w:hAnsi="Times New Roman"/>
        </w:rPr>
        <w:t>e typical parameters of the SPC-</w:t>
      </w:r>
      <w:r w:rsidR="00A030B3">
        <w:rPr>
          <w:rFonts w:ascii="Times New Roman" w:hAnsi="Times New Roman"/>
        </w:rPr>
        <w:t>type</w:t>
      </w:r>
      <w:r w:rsidR="00DC2582">
        <w:rPr>
          <w:rFonts w:ascii="Times New Roman" w:hAnsi="Times New Roman"/>
        </w:rPr>
        <w:t xml:space="preserve"> models</w:t>
      </w:r>
      <w:r w:rsidR="00A030B3">
        <w:rPr>
          <w:rFonts w:ascii="Times New Roman" w:hAnsi="Times New Roman"/>
        </w:rPr>
        <w:t>,</w:t>
      </w:r>
      <w:r w:rsidR="009A670F">
        <w:rPr>
          <w:rFonts w:ascii="Times New Roman" w:hAnsi="Times New Roman"/>
        </w:rPr>
        <w:fldChar w:fldCharType="begin"/>
      </w:r>
      <w:r w:rsidR="009A670F">
        <w:rPr>
          <w:rFonts w:ascii="Times New Roman" w:hAnsi="Times New Roman"/>
        </w:rPr>
        <w:instrText xml:space="preserve"> ADDIN EN.CITE &lt;EndNote&gt;&lt;Cite&gt;&lt;Author&gt;Berendsen&lt;/Author&gt;&lt;Year&gt;1981&lt;/Year&gt;&lt;RecNum&gt;821&lt;/RecNum&gt;&lt;DisplayText&gt;&lt;style face="superscript"&gt; 41&lt;/style&gt;&lt;/DisplayText&gt;&lt;record&gt;&lt;rec-number&gt;821&lt;/rec-number&gt;&lt;foreign-keys&gt;&lt;key app="EN" db-id="09rsr0pebtf9tzed9xn5taazr20vtd2wsrxp"&gt;821&lt;/key&gt;&lt;/foreign-keys&gt;&lt;ref-type name="Book Section"&gt;5&lt;/ref-type&gt;&lt;contributors&gt;&lt;authors&gt;&lt;author&gt;Berendsen, H. J. C.&lt;/author&gt;&lt;author&gt;Postma, J.P.M.&lt;/author&gt;&lt;author&gt;van Gunsteren, W. F.&lt;/author&gt;&lt;author&gt;Hermans, J.&lt;/author&gt;&lt;/authors&gt;&lt;secondary-authors&gt;&lt;author&gt;Pullman, B.&lt;/author&gt;&lt;/secondary-authors&gt;&lt;/contributors&gt;&lt;titles&gt;&lt;secondary-title&gt;Intermolecular Forces&lt;/secondary-title&gt;&lt;/titles&gt;&lt;dates&gt;&lt;year&gt;1981&lt;/year&gt;&lt;/dates&gt;&lt;pub-location&gt;Dordrecht&lt;/pub-location&gt;&lt;publisher&gt;Reidel&lt;/publisher&gt;&lt;urls&gt;&lt;/urls&gt;&lt;/record&gt;&lt;/Cite&gt;&lt;/EndNote&gt;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41" w:tooltip="Berendsen, 1981 #821" w:history="1">
        <w:r w:rsidR="009A670F" w:rsidRPr="009A670F">
          <w:rPr>
            <w:rFonts w:ascii="Times New Roman" w:hAnsi="Times New Roman"/>
            <w:noProof/>
            <w:vertAlign w:val="superscript"/>
          </w:rPr>
          <w:t>41</w:t>
        </w:r>
      </w:hyperlink>
      <w:r w:rsidR="009A670F">
        <w:rPr>
          <w:rFonts w:ascii="Times New Roman" w:hAnsi="Times New Roman"/>
        </w:rPr>
        <w:fldChar w:fldCharType="end"/>
      </w:r>
      <w:r w:rsidR="00A030B3">
        <w:rPr>
          <w:rFonts w:ascii="Times New Roman" w:hAnsi="Times New Roman"/>
        </w:rPr>
        <w:t xml:space="preserve"> for which </w:t>
      </w:r>
      <w:r w:rsidR="00BA06B1" w:rsidRPr="00962A98">
        <w:rPr>
          <w:noProof/>
          <w:position w:val="-6"/>
        </w:rPr>
        <w:object w:dxaOrig="240" w:dyaOrig="220">
          <v:shape id="_x0000_i1128" type="#_x0000_t75" alt="" style="width:12.2pt;height:10.95pt;mso-width-percent:0;mso-height-percent:0;mso-width-percent:0;mso-height-percent:0" o:ole="">
            <v:imagedata r:id="rId96" o:title=""/>
          </v:shape>
          <o:OLEObject Type="Embed" ProgID="Equation.3" ShapeID="_x0000_i1128" DrawAspect="Content" ObjectID="_1619619068" r:id="rId122"/>
        </w:object>
      </w:r>
      <w:r w:rsidR="000417CD">
        <w:rPr>
          <w:rFonts w:ascii="Times New Roman" w:hAnsi="Times New Roman"/>
        </w:rPr>
        <w:t xml:space="preserve"> = </w:t>
      </w:r>
      <w:r w:rsidR="00A030B3">
        <w:rPr>
          <w:rFonts w:ascii="Times New Roman" w:hAnsi="Times New Roman"/>
        </w:rPr>
        <w:t>3.16</w:t>
      </w:r>
      <w:r w:rsidR="000417CD">
        <w:rPr>
          <w:rFonts w:ascii="Times New Roman" w:hAnsi="Times New Roman"/>
        </w:rPr>
        <w:t>6</w:t>
      </w:r>
      <w:r w:rsidR="00A030B3">
        <w:rPr>
          <w:rFonts w:ascii="Times New Roman" w:hAnsi="Times New Roman"/>
        </w:rPr>
        <w:t xml:space="preserve"> </w:t>
      </w:r>
      <w:r w:rsidR="00A030B3" w:rsidRPr="00EA55C6">
        <w:rPr>
          <w:color w:val="000000"/>
        </w:rPr>
        <w:t>Å</w:t>
      </w:r>
      <w:r w:rsidR="00A030B3">
        <w:rPr>
          <w:rFonts w:ascii="Times New Roman" w:hAnsi="Times New Roman"/>
        </w:rPr>
        <w:t xml:space="preserve"> and </w:t>
      </w:r>
      <w:r w:rsidR="00BA06B1" w:rsidRPr="00962A98">
        <w:rPr>
          <w:noProof/>
          <w:position w:val="-6"/>
        </w:rPr>
        <w:object w:dxaOrig="180" w:dyaOrig="220">
          <v:shape id="_x0000_i1127" type="#_x0000_t75" alt="" style="width:9pt;height:10.95pt;mso-width-percent:0;mso-height-percent:0;mso-width-percent:0;mso-height-percent:0" o:ole="">
            <v:imagedata r:id="rId98" o:title=""/>
          </v:shape>
          <o:OLEObject Type="Embed" ProgID="Equation.3" ShapeID="_x0000_i1127" DrawAspect="Content" ObjectID="_1619619069" r:id="rId123"/>
        </w:object>
      </w:r>
      <w:r w:rsidR="000417CD">
        <w:rPr>
          <w:rFonts w:ascii="Times New Roman" w:hAnsi="Times New Roman"/>
        </w:rPr>
        <w:t xml:space="preserve"> =</w:t>
      </w:r>
      <w:r w:rsidR="00F533A3">
        <w:rPr>
          <w:rFonts w:ascii="Times New Roman" w:hAnsi="Times New Roman"/>
        </w:rPr>
        <w:t xml:space="preserve"> </w:t>
      </w:r>
      <w:r w:rsidR="00A030B3">
        <w:rPr>
          <w:rFonts w:ascii="Times New Roman" w:hAnsi="Times New Roman"/>
        </w:rPr>
        <w:t xml:space="preserve">0.65 kJ/mol. </w:t>
      </w:r>
      <w:r w:rsidR="005B6BC3">
        <w:rPr>
          <w:rFonts w:ascii="Times New Roman" w:hAnsi="Times New Roman"/>
        </w:rPr>
        <w:t xml:space="preserve">Convergence to these parameters is very robust as we </w:t>
      </w:r>
      <w:r w:rsidR="00DC2582">
        <w:rPr>
          <w:rFonts w:ascii="Times New Roman" w:hAnsi="Times New Roman"/>
        </w:rPr>
        <w:t>verified</w:t>
      </w:r>
      <w:r w:rsidR="005B6BC3">
        <w:rPr>
          <w:rFonts w:ascii="Times New Roman" w:hAnsi="Times New Roman"/>
        </w:rPr>
        <w:t xml:space="preserve"> by starting from different initial parameter sets. </w:t>
      </w:r>
      <w:r w:rsidR="00A030B3">
        <w:rPr>
          <w:rFonts w:ascii="Times New Roman" w:hAnsi="Times New Roman"/>
        </w:rPr>
        <w:t>Interestingly, the pair distribution functi</w:t>
      </w:r>
      <w:r w:rsidR="00DC2582">
        <w:rPr>
          <w:rFonts w:ascii="Times New Roman" w:hAnsi="Times New Roman"/>
        </w:rPr>
        <w:t>ons shown in Figure 3</w:t>
      </w:r>
      <w:r w:rsidR="00E96225">
        <w:rPr>
          <w:rFonts w:ascii="Times New Roman" w:hAnsi="Times New Roman"/>
        </w:rPr>
        <w:t xml:space="preserve"> indicate not-unreasonable</w:t>
      </w:r>
      <w:r w:rsidR="00A030B3">
        <w:rPr>
          <w:rFonts w:ascii="Times New Roman" w:hAnsi="Times New Roman"/>
        </w:rPr>
        <w:t xml:space="preserve"> structural properties, </w:t>
      </w:r>
      <w:r w:rsidR="00E96225">
        <w:rPr>
          <w:rFonts w:ascii="Times New Roman" w:hAnsi="Times New Roman"/>
        </w:rPr>
        <w:t>with the correct location of the maxima and minima</w:t>
      </w:r>
      <w:r w:rsidR="00A030B3">
        <w:rPr>
          <w:rFonts w:ascii="Times New Roman" w:hAnsi="Times New Roman"/>
        </w:rPr>
        <w:t>.</w:t>
      </w:r>
      <w:r w:rsidR="00E96225">
        <w:rPr>
          <w:rFonts w:ascii="Times New Roman" w:hAnsi="Times New Roman"/>
        </w:rPr>
        <w:t xml:space="preserve"> The fact that adding more samples to the optimization procedure does not yield improvement or significant modification of the model </w:t>
      </w:r>
      <w:r w:rsidR="00E96225">
        <w:rPr>
          <w:rFonts w:ascii="Times New Roman" w:hAnsi="Times New Roman"/>
        </w:rPr>
        <w:lastRenderedPageBreak/>
        <w:t>indicates that FMM is unable to extract effectively the new information.</w:t>
      </w:r>
      <w:r w:rsidR="005B6BC3">
        <w:rPr>
          <w:rFonts w:ascii="Times New Roman" w:hAnsi="Times New Roman"/>
        </w:rPr>
        <w:t xml:space="preserve"> Please note that here we only test the very basic form of the FMM, Eq. (13), which is usually improved by adding extra weighting factors.</w:t>
      </w:r>
      <w:r w:rsidR="009A670F">
        <w:rPr>
          <w:rFonts w:ascii="Times New Roman" w:hAnsi="Times New Roman"/>
        </w:rPr>
        <w:fldChar w:fldCharType="begin"/>
      </w:r>
      <w:r w:rsidR="009A670F">
        <w:rPr>
          <w:rFonts w:ascii="Times New Roman" w:hAnsi="Times New Roman"/>
        </w:rPr>
        <w:instrText xml:space="preserve"> ADDIN EN.CITE &lt;EndNote&gt;&lt;Cite&gt;&lt;Author&gt;Masia&lt;/Author&gt;&lt;Year&gt;2014&lt;/Year&gt;&lt;RecNum&gt;981&lt;/RecNum&gt;&lt;DisplayText&gt;&lt;style face="superscript"&gt; 15&lt;/style&gt;&lt;/DisplayText&gt;&lt;record&gt;&lt;rec-number&gt;981&lt;/rec-number&gt;&lt;foreign-keys&gt;&lt;key app="EN" db-id="09rsr0pebtf9tzed9xn5taazr20vtd2wsrxp"&gt;981&lt;/key&gt;&lt;/foreign-keys&gt;&lt;ref-type name="Journal Article"&gt;17&lt;/ref-type&gt;&lt;contributors&gt;&lt;authors&gt;&lt;author&gt;Masia, M.&lt;/author&gt;&lt;author&gt;Guardia, E.&lt;/author&gt;&lt;author&gt;Nicolini, P.&lt;/author&gt;&lt;/authors&gt;&lt;/contributors&gt;&lt;auth-address&gt;[Masia, Marco] Univ Sassari, Dipartimento Chim, Ist Officina Mat CNR, UOS SLACS, I-07100 Sassari, Italy. [Guardia, Elvira] Univ Politecn Cataluna, Dept Fis &amp;amp; Engn Nucl, ES-08034 Barcelona, Spain. [Nicolini, Paolo] Czech Tech Univ, Fac Elect Engn, Dept Control Engn, Prague 16627 6, Czech Republic.&amp;#xD;Masia, M (reprint author), Goethe Univ Frankfurt, Inst Phys &amp;amp; Theoret Chem, Max von Laue Str 7, D-60438 Frankfurt, Germany.&amp;#xD;marco.masia@uniss.it&lt;/auth-address&gt;&lt;titles&gt;&lt;title&gt;The Force Matching Approach to Multiscale Simulations: Merits, Shortcomings, and Future Perspectives&lt;/title&gt;&lt;secondary-title&gt;Int. J. Quantum Chem.&lt;/secondary-title&gt;&lt;/titles&gt;&lt;periodical&gt;&lt;full-title&gt;Int. J. Quantum Chem.&lt;/full-title&gt;&lt;/periodical&gt;&lt;pages&gt;1036-1040&lt;/pages&gt;&lt;volume&gt;114&lt;/volume&gt;&lt;number&gt;16&lt;/number&gt;&lt;section&gt;1036&lt;/section&gt;&lt;keywords&gt;&lt;keyword&gt;force matching&lt;/keyword&gt;&lt;keyword&gt;multiscale simulations&lt;/keyword&gt;&lt;keyword&gt;force field parameterization&lt;/keyword&gt;&lt;keyword&gt;potentials&lt;/keyword&gt;&lt;keyword&gt;fields&lt;/keyword&gt;&lt;keyword&gt;parametrization&lt;/keyword&gt;&lt;keyword&gt;Chemistry&lt;/keyword&gt;&lt;keyword&gt;Mathematics&lt;/keyword&gt;&lt;keyword&gt;Physics&lt;/keyword&gt;&lt;/keywords&gt;&lt;dates&gt;&lt;year&gt;2014&lt;/year&gt;&lt;pub-dates&gt;&lt;date&gt;Aug&lt;/date&gt;&lt;/pub-dates&gt;&lt;/dates&gt;&lt;isbn&gt;0020-7608&lt;/isbn&gt;&lt;accession-num&gt;WOS:000338990100002&lt;/accession-num&gt;&lt;work-type&gt;Article&lt;/work-type&gt;&lt;urls&gt;&lt;related-urls&gt;&lt;url&gt;&amp;lt;Go to ISI&amp;gt;://WOS:000338990100002&lt;/url&gt;&lt;/related-urls&gt;&lt;/urls&gt;&lt;electronic-resource-num&gt;10.1002/qua.24621&lt;/electronic-resource-num&gt;&lt;language&gt;English&lt;/language&gt;&lt;/record&gt;&lt;/Cite&gt;&lt;/EndNote&gt;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15" w:tooltip="Masia, 2014 #981" w:history="1">
        <w:r w:rsidR="009A670F" w:rsidRPr="009A670F">
          <w:rPr>
            <w:rFonts w:ascii="Times New Roman" w:hAnsi="Times New Roman"/>
            <w:noProof/>
            <w:vertAlign w:val="superscript"/>
          </w:rPr>
          <w:t>15</w:t>
        </w:r>
      </w:hyperlink>
      <w:r w:rsidR="009A670F">
        <w:rPr>
          <w:rFonts w:ascii="Times New Roman" w:hAnsi="Times New Roman"/>
        </w:rPr>
        <w:fldChar w:fldCharType="end"/>
      </w:r>
    </w:p>
    <w:p w:rsidR="00A030B3" w:rsidRPr="00A030B3" w:rsidRDefault="00E96225" w:rsidP="005E46EE">
      <w:pPr>
        <w:pStyle w:val="TAMainText"/>
        <w:ind w:firstLine="360"/>
        <w:rPr>
          <w:rFonts w:ascii="Times New Roman" w:hAnsi="Times New Roman"/>
        </w:rPr>
      </w:pPr>
      <w:r>
        <w:rPr>
          <w:rFonts w:ascii="Times New Roman" w:hAnsi="Times New Roman"/>
        </w:rPr>
        <w:t xml:space="preserve">Adding a single extra sample </w:t>
      </w:r>
      <w:r w:rsidR="00F533A3">
        <w:rPr>
          <w:rFonts w:ascii="Times New Roman" w:hAnsi="Times New Roman"/>
        </w:rPr>
        <w:t>(</w:t>
      </w:r>
      <w:r w:rsidR="00F533A3">
        <w:rPr>
          <w:rFonts w:ascii="Times New Roman" w:hAnsi="Times New Roman"/>
          <w:i/>
        </w:rPr>
        <w:t>M</w:t>
      </w:r>
      <w:r w:rsidR="00F533A3">
        <w:rPr>
          <w:rFonts w:ascii="Times New Roman" w:hAnsi="Times New Roman"/>
          <w:i/>
          <w:vertAlign w:val="subscript"/>
        </w:rPr>
        <w:t>P</w:t>
      </w:r>
      <w:r w:rsidR="00F533A3">
        <w:rPr>
          <w:rFonts w:ascii="Times New Roman" w:hAnsi="Times New Roman"/>
        </w:rPr>
        <w:t xml:space="preserve"> = 2) </w:t>
      </w:r>
      <w:r>
        <w:rPr>
          <w:rFonts w:ascii="Times New Roman" w:hAnsi="Times New Roman"/>
        </w:rPr>
        <w:t>to</w:t>
      </w:r>
      <w:r w:rsidR="00A030B3">
        <w:rPr>
          <w:rFonts w:ascii="Times New Roman" w:hAnsi="Times New Roman"/>
        </w:rPr>
        <w:t xml:space="preserve"> </w:t>
      </w:r>
      <w:r>
        <w:rPr>
          <w:rFonts w:ascii="Times New Roman" w:hAnsi="Times New Roman"/>
        </w:rPr>
        <w:t xml:space="preserve">the </w:t>
      </w:r>
      <w:r w:rsidR="005B6BC3">
        <w:rPr>
          <w:rFonts w:ascii="Times New Roman" w:hAnsi="Times New Roman"/>
        </w:rPr>
        <w:t xml:space="preserve">SDF-based optimization </w:t>
      </w:r>
      <w:r w:rsidR="00F533A3">
        <w:rPr>
          <w:rFonts w:ascii="Times New Roman" w:hAnsi="Times New Roman"/>
        </w:rPr>
        <w:t>dramatically modifies the resulting parameters as shown</w:t>
      </w:r>
      <w:r w:rsidR="005D37AA">
        <w:rPr>
          <w:rFonts w:ascii="Times New Roman" w:hAnsi="Times New Roman"/>
        </w:rPr>
        <w:t xml:space="preserve"> in </w:t>
      </w:r>
      <w:proofErr w:type="gramStart"/>
      <w:r w:rsidR="005D37AA">
        <w:rPr>
          <w:rFonts w:ascii="Times New Roman" w:hAnsi="Times New Roman"/>
        </w:rPr>
        <w:t>Table II</w:t>
      </w:r>
      <w:r w:rsidR="00F533A3">
        <w:rPr>
          <w:rFonts w:ascii="Times New Roman" w:hAnsi="Times New Roman"/>
        </w:rPr>
        <w:t>, and</w:t>
      </w:r>
      <w:proofErr w:type="gramEnd"/>
      <w:r w:rsidR="00F533A3">
        <w:rPr>
          <w:rFonts w:ascii="Times New Roman" w:hAnsi="Times New Roman"/>
        </w:rPr>
        <w:t xml:space="preserve"> brings them closer to those encountered in the SPC-type models. </w:t>
      </w:r>
      <w:r w:rsidR="002213B2">
        <w:rPr>
          <w:rFonts w:ascii="Times New Roman" w:hAnsi="Times New Roman"/>
        </w:rPr>
        <w:t>Unlike with the FMM, optimization using the SDF often converges to different local minima, indicating a complex statistical distance landscape of the 7-dimensional parameter space. Starting from 10 different initial parameter combinations, we selected the one leading to the lowest local minimum.</w:t>
      </w:r>
      <w:r w:rsidR="00E05772">
        <w:rPr>
          <w:rFonts w:ascii="Times New Roman" w:hAnsi="Times New Roman"/>
        </w:rPr>
        <w:t xml:space="preserve"> Visual inspection of the predicted pair distribution functions </w:t>
      </w:r>
      <w:r w:rsidR="00DB7DCB">
        <w:rPr>
          <w:rFonts w:ascii="Times New Roman" w:hAnsi="Times New Roman"/>
        </w:rPr>
        <w:t>in Figure 3</w:t>
      </w:r>
      <w:r w:rsidR="001415D4">
        <w:rPr>
          <w:rFonts w:ascii="Times New Roman" w:hAnsi="Times New Roman"/>
        </w:rPr>
        <w:t xml:space="preserve"> </w:t>
      </w:r>
      <w:r w:rsidR="00E05772">
        <w:rPr>
          <w:rFonts w:ascii="Times New Roman" w:hAnsi="Times New Roman"/>
        </w:rPr>
        <w:t>shows much better, but not perfect, agreement with t</w:t>
      </w:r>
      <w:r w:rsidR="001415D4">
        <w:rPr>
          <w:rFonts w:ascii="Times New Roman" w:hAnsi="Times New Roman"/>
        </w:rPr>
        <w:t>he target structural properties.</w:t>
      </w:r>
      <w:r w:rsidR="00E05772">
        <w:rPr>
          <w:rFonts w:ascii="Times New Roman" w:hAnsi="Times New Roman"/>
        </w:rPr>
        <w:t xml:space="preserve"> As the number of samples increases to </w:t>
      </w:r>
      <w:r w:rsidR="00E05772">
        <w:rPr>
          <w:rFonts w:ascii="Times New Roman" w:hAnsi="Times New Roman"/>
          <w:i/>
        </w:rPr>
        <w:t>M</w:t>
      </w:r>
      <w:r w:rsidR="00E05772">
        <w:rPr>
          <w:rFonts w:ascii="Times New Roman" w:hAnsi="Times New Roman"/>
          <w:i/>
          <w:vertAlign w:val="subscript"/>
        </w:rPr>
        <w:t>P</w:t>
      </w:r>
      <w:r w:rsidR="00E05772">
        <w:rPr>
          <w:rFonts w:ascii="Times New Roman" w:hAnsi="Times New Roman"/>
        </w:rPr>
        <w:t xml:space="preserve"> = 100, the interaction parameters </w:t>
      </w:r>
      <w:r w:rsidR="00654077">
        <w:rPr>
          <w:rFonts w:ascii="Times New Roman" w:hAnsi="Times New Roman"/>
        </w:rPr>
        <w:t xml:space="preserve">change in what appears to be a random manner, but never deviate too much from the values for </w:t>
      </w:r>
      <w:r w:rsidR="00654077">
        <w:rPr>
          <w:rFonts w:ascii="Times New Roman" w:hAnsi="Times New Roman"/>
          <w:i/>
        </w:rPr>
        <w:t>M</w:t>
      </w:r>
      <w:r w:rsidR="00654077">
        <w:rPr>
          <w:rFonts w:ascii="Times New Roman" w:hAnsi="Times New Roman"/>
          <w:i/>
          <w:vertAlign w:val="subscript"/>
        </w:rPr>
        <w:t>P</w:t>
      </w:r>
      <w:r w:rsidR="00654077">
        <w:rPr>
          <w:rFonts w:ascii="Times New Roman" w:hAnsi="Times New Roman"/>
        </w:rPr>
        <w:t xml:space="preserve"> = 2.</w:t>
      </w:r>
      <w:r w:rsidR="001415D4">
        <w:rPr>
          <w:rFonts w:ascii="Times New Roman" w:hAnsi="Times New Roman"/>
        </w:rPr>
        <w:t xml:space="preserve"> The pair distribution</w:t>
      </w:r>
      <w:r w:rsidR="00B07962">
        <w:rPr>
          <w:rFonts w:ascii="Times New Roman" w:hAnsi="Times New Roman"/>
        </w:rPr>
        <w:t xml:space="preserve"> functions shown in Figure 3</w:t>
      </w:r>
      <w:r w:rsidR="001415D4">
        <w:rPr>
          <w:rFonts w:ascii="Times New Roman" w:hAnsi="Times New Roman"/>
        </w:rPr>
        <w:t xml:space="preserve"> also appear to vary randomly for different sample numbers. It is likely that this variation is a natural statistical error resulting from a very limited number of samples for the relatively complex water interactions; however, it is also possible that a more thorough search of the parameter space </w:t>
      </w:r>
      <w:r w:rsidR="00A91D70">
        <w:rPr>
          <w:rFonts w:ascii="Times New Roman" w:hAnsi="Times New Roman"/>
        </w:rPr>
        <w:t xml:space="preserve">to reach verified global minima </w:t>
      </w:r>
      <w:r w:rsidR="001415D4">
        <w:rPr>
          <w:rFonts w:ascii="Times New Roman" w:hAnsi="Times New Roman"/>
        </w:rPr>
        <w:t>wou</w:t>
      </w:r>
      <w:r w:rsidR="00A91D70">
        <w:rPr>
          <w:rFonts w:ascii="Times New Roman" w:hAnsi="Times New Roman"/>
        </w:rPr>
        <w:t>ld limit such variations.</w:t>
      </w:r>
    </w:p>
    <w:p w:rsidR="00840BB1" w:rsidRDefault="00840BB1" w:rsidP="003E15D3">
      <w:pPr>
        <w:pStyle w:val="TAMainText"/>
        <w:ind w:firstLine="0"/>
        <w:rPr>
          <w:rFonts w:ascii="Times New Roman" w:hAnsi="Times New Roman"/>
        </w:rPr>
      </w:pPr>
    </w:p>
    <w:p w:rsidR="009401A5" w:rsidRDefault="009401A5" w:rsidP="00840BB1">
      <w:pPr>
        <w:pStyle w:val="VDTableTitle"/>
      </w:pPr>
    </w:p>
    <w:p w:rsidR="009401A5" w:rsidRDefault="009401A5" w:rsidP="00840BB1">
      <w:pPr>
        <w:pStyle w:val="VDTableTitle"/>
      </w:pPr>
    </w:p>
    <w:p w:rsidR="00840BB1" w:rsidRDefault="005D37AA" w:rsidP="00840BB1">
      <w:pPr>
        <w:pStyle w:val="VDTableTitle"/>
      </w:pPr>
      <w:r>
        <w:t>Table II</w:t>
      </w:r>
      <w:r w:rsidR="00840BB1">
        <w:t xml:space="preserve">: Optimal </w:t>
      </w:r>
      <w:r w:rsidR="006A1B81">
        <w:t>parameters</w:t>
      </w:r>
      <w:r w:rsidR="00840BB1">
        <w:t xml:space="preserve"> of the water force field based on different loss functions and sample numbers. </w:t>
      </w:r>
      <w:r w:rsidR="00CD75C4">
        <w:t xml:space="preserve">All SDF loss functions used </w:t>
      </w:r>
      <w:r w:rsidR="00BA06B1" w:rsidRPr="00962A98">
        <w:rPr>
          <w:noProof/>
          <w:position w:val="-6"/>
        </w:rPr>
        <w:object w:dxaOrig="840" w:dyaOrig="280">
          <v:shape id="_x0000_i1126" type="#_x0000_t75" alt="" style="width:41.8pt;height:14.15pt;mso-width-percent:0;mso-height-percent:0;mso-width-percent:0;mso-height-percent:0" o:ole="">
            <v:imagedata r:id="rId124" o:title=""/>
          </v:shape>
          <o:OLEObject Type="Embed" ProgID="Equation.3" ShapeID="_x0000_i1126" DrawAspect="Content" ObjectID="_1619619070" r:id="rId125"/>
        </w:object>
      </w:r>
      <w:r w:rsidR="00CD75C4" w:rsidRPr="00EA55C6">
        <w:rPr>
          <w:color w:val="000000"/>
        </w:rPr>
        <w:t>Å</w:t>
      </w:r>
      <w:r w:rsidR="00CD75C4">
        <w:t xml:space="preserve">. </w:t>
      </w:r>
      <w:r w:rsidR="00840BB1">
        <w:t xml:space="preserve">The values of </w:t>
      </w:r>
      <w:r w:rsidR="00BA06B1" w:rsidRPr="00962A98">
        <w:rPr>
          <w:noProof/>
          <w:position w:val="-6"/>
        </w:rPr>
        <w:object w:dxaOrig="240" w:dyaOrig="220">
          <v:shape id="_x0000_i1125" type="#_x0000_t75" alt="" style="width:12.2pt;height:10.95pt;mso-width-percent:0;mso-height-percent:0;mso-width-percent:0;mso-height-percent:0" o:ole="">
            <v:imagedata r:id="rId96" o:title=""/>
          </v:shape>
          <o:OLEObject Type="Embed" ProgID="Equation.3" ShapeID="_x0000_i1125" DrawAspect="Content" ObjectID="_1619619071" r:id="rId126"/>
        </w:object>
      </w:r>
      <w:r w:rsidR="00840BB1">
        <w:t xml:space="preserve"> </w:t>
      </w:r>
      <w:r w:rsidR="00CD75C4">
        <w:t xml:space="preserve">and </w:t>
      </w:r>
      <w:r w:rsidR="00BA06B1" w:rsidRPr="00CD75C4">
        <w:rPr>
          <w:noProof/>
          <w:position w:val="-12"/>
        </w:rPr>
        <w:object w:dxaOrig="300" w:dyaOrig="340">
          <v:shape id="_x0000_i1124" type="#_x0000_t75" alt="" style="width:14.8pt;height:16.7pt;mso-width-percent:0;mso-height-percent:0;mso-width-percent:0;mso-height-percent:0" o:ole="">
            <v:imagedata r:id="rId127" o:title=""/>
          </v:shape>
          <o:OLEObject Type="Embed" ProgID="Equation.3" ShapeID="_x0000_i1124" DrawAspect="Content" ObjectID="_1619619072" r:id="rId128"/>
        </w:object>
      </w:r>
      <w:r w:rsidR="00840BB1">
        <w:t xml:space="preserve">are given in </w:t>
      </w:r>
      <w:r w:rsidR="00840BB1" w:rsidRPr="00EA55C6">
        <w:rPr>
          <w:color w:val="000000"/>
        </w:rPr>
        <w:t>Å</w:t>
      </w:r>
      <w:r w:rsidR="00CD75C4">
        <w:t>,</w:t>
      </w:r>
      <w:r w:rsidR="00840BB1">
        <w:t xml:space="preserve"> </w:t>
      </w:r>
      <w:r w:rsidR="00BA06B1" w:rsidRPr="00962A98">
        <w:rPr>
          <w:noProof/>
          <w:position w:val="-6"/>
        </w:rPr>
        <w:object w:dxaOrig="180" w:dyaOrig="220">
          <v:shape id="_x0000_i1123" type="#_x0000_t75" alt="" style="width:9pt;height:10.95pt;mso-width-percent:0;mso-height-percent:0;mso-width-percent:0;mso-height-percent:0" o:ole="">
            <v:imagedata r:id="rId98" o:title=""/>
          </v:shape>
          <o:OLEObject Type="Embed" ProgID="Equation.3" ShapeID="_x0000_i1123" DrawAspect="Content" ObjectID="_1619619073" r:id="rId129"/>
        </w:object>
      </w:r>
      <w:r w:rsidR="00CD75C4">
        <w:t xml:space="preserve">, </w:t>
      </w:r>
      <w:r w:rsidR="00BA06B1" w:rsidRPr="00CD75C4">
        <w:rPr>
          <w:noProof/>
          <w:position w:val="-14"/>
        </w:rPr>
        <w:object w:dxaOrig="340" w:dyaOrig="360">
          <v:shape id="_x0000_i1122" type="#_x0000_t75" alt="" style="width:16.7pt;height:19.3pt;mso-width-percent:0;mso-height-percent:0;mso-width-percent:0;mso-height-percent:0" o:ole="">
            <v:imagedata r:id="rId130" o:title=""/>
          </v:shape>
          <o:OLEObject Type="Embed" ProgID="Equation.3" ShapeID="_x0000_i1122" DrawAspect="Content" ObjectID="_1619619074" r:id="rId131"/>
        </w:object>
      </w:r>
      <w:r w:rsidR="00CD75C4">
        <w:t xml:space="preserve">, and </w:t>
      </w:r>
      <w:r w:rsidR="00BA06B1" w:rsidRPr="009401A5">
        <w:rPr>
          <w:noProof/>
          <w:position w:val="-12"/>
        </w:rPr>
        <w:object w:dxaOrig="320" w:dyaOrig="340">
          <v:shape id="_x0000_i1121" type="#_x0000_t75" alt="" style="width:16.05pt;height:16.7pt;mso-width-percent:0;mso-height-percent:0;mso-width-percent:0;mso-height-percent:0" o:ole="">
            <v:imagedata r:id="rId132" o:title=""/>
          </v:shape>
          <o:OLEObject Type="Embed" ProgID="Equation.3" ShapeID="_x0000_i1121" DrawAspect="Content" ObjectID="_1619619075" r:id="rId133"/>
        </w:object>
      </w:r>
      <w:r w:rsidR="00CD75C4">
        <w:rPr>
          <w:position w:val="-6"/>
        </w:rPr>
        <w:t xml:space="preserve"> </w:t>
      </w:r>
      <w:r w:rsidR="00CD75C4">
        <w:t>in kJ/</w:t>
      </w:r>
      <w:proofErr w:type="spellStart"/>
      <w:r w:rsidR="00CD75C4">
        <w:t>mol</w:t>
      </w:r>
      <w:proofErr w:type="spellEnd"/>
      <w:r w:rsidR="00CD75C4">
        <w:t xml:space="preserve">, </w:t>
      </w:r>
      <w:proofErr w:type="spellStart"/>
      <w:r w:rsidR="00CD75C4">
        <w:rPr>
          <w:i/>
        </w:rPr>
        <w:t>q</w:t>
      </w:r>
      <w:r w:rsidR="00CD75C4">
        <w:rPr>
          <w:i/>
          <w:vertAlign w:val="subscript"/>
        </w:rPr>
        <w:t>H</w:t>
      </w:r>
      <w:proofErr w:type="spellEnd"/>
      <w:r w:rsidR="00CD75C4">
        <w:rPr>
          <w:i/>
        </w:rPr>
        <w:t xml:space="preserve"> </w:t>
      </w:r>
      <w:r w:rsidR="00CD75C4">
        <w:t>in</w:t>
      </w:r>
      <w:r w:rsidR="00B07962">
        <w:t xml:space="preserve"> elementary charge units, and</w:t>
      </w:r>
      <w:r w:rsidR="00CD75C4">
        <w:t xml:space="preserve"> </w:t>
      </w:r>
      <w:r w:rsidR="00BA06B1" w:rsidRPr="009401A5">
        <w:rPr>
          <w:noProof/>
          <w:position w:val="-12"/>
        </w:rPr>
        <w:object w:dxaOrig="320" w:dyaOrig="340">
          <v:shape id="_x0000_i1120" type="#_x0000_t75" alt="" style="width:16.05pt;height:16.7pt;mso-width-percent:0;mso-height-percent:0;mso-width-percent:0;mso-height-percent:0" o:ole="">
            <v:imagedata r:id="rId134" o:title=""/>
          </v:shape>
          <o:OLEObject Type="Embed" ProgID="Equation.3" ShapeID="_x0000_i1120" DrawAspect="Content" ObjectID="_1619619076" r:id="rId135"/>
        </w:object>
      </w:r>
      <w:r w:rsidR="00CD75C4">
        <w:t xml:space="preserve"> </w:t>
      </w:r>
      <w:r w:rsidR="00B07962">
        <w:t xml:space="preserve">in </w:t>
      </w:r>
      <w:r w:rsidR="00CD75C4">
        <w:t xml:space="preserve">degrees. </w:t>
      </w:r>
    </w:p>
    <w:tbl>
      <w:tblPr>
        <w:tblStyle w:val="TableGrid"/>
        <w:tblW w:w="8928" w:type="dxa"/>
        <w:tblLayout w:type="fixed"/>
        <w:tblLook w:val="04A0" w:firstRow="1" w:lastRow="0" w:firstColumn="1" w:lastColumn="0" w:noHBand="0" w:noVBand="1"/>
      </w:tblPr>
      <w:tblGrid>
        <w:gridCol w:w="2088"/>
        <w:gridCol w:w="990"/>
        <w:gridCol w:w="1080"/>
        <w:gridCol w:w="810"/>
        <w:gridCol w:w="990"/>
        <w:gridCol w:w="990"/>
        <w:gridCol w:w="810"/>
        <w:gridCol w:w="1170"/>
      </w:tblGrid>
      <w:tr w:rsidR="00844DDB" w:rsidTr="00CD6A26">
        <w:tc>
          <w:tcPr>
            <w:tcW w:w="2088" w:type="dxa"/>
          </w:tcPr>
          <w:p w:rsidR="00CD75C4" w:rsidRDefault="00CD75C4" w:rsidP="009401A5">
            <w:pPr>
              <w:pStyle w:val="TCTableBody"/>
            </w:pPr>
            <w:r>
              <w:lastRenderedPageBreak/>
              <w:t>Parameters</w:t>
            </w:r>
          </w:p>
        </w:tc>
        <w:tc>
          <w:tcPr>
            <w:tcW w:w="990" w:type="dxa"/>
          </w:tcPr>
          <w:p w:rsidR="00CD75C4" w:rsidRPr="001F4D6C" w:rsidRDefault="00BA06B1" w:rsidP="009401A5">
            <w:pPr>
              <w:pStyle w:val="TCTableBody"/>
              <w:jc w:val="center"/>
            </w:pPr>
            <w:r w:rsidRPr="00962A98">
              <w:rPr>
                <w:noProof/>
                <w:position w:val="-6"/>
              </w:rPr>
              <w:object w:dxaOrig="240" w:dyaOrig="220">
                <v:shape id="_x0000_i1119" type="#_x0000_t75" alt="" style="width:12.2pt;height:10.95pt;mso-width-percent:0;mso-height-percent:0;mso-width-percent:0;mso-height-percent:0" o:ole="">
                  <v:imagedata r:id="rId96" o:title=""/>
                </v:shape>
                <o:OLEObject Type="Embed" ProgID="Equation.3" ShapeID="_x0000_i1119" DrawAspect="Content" ObjectID="_1619619077" r:id="rId136"/>
              </w:object>
            </w:r>
          </w:p>
        </w:tc>
        <w:tc>
          <w:tcPr>
            <w:tcW w:w="1080" w:type="dxa"/>
          </w:tcPr>
          <w:p w:rsidR="00CD75C4" w:rsidRDefault="00BA06B1" w:rsidP="009401A5">
            <w:pPr>
              <w:pStyle w:val="TCTableBody"/>
              <w:jc w:val="center"/>
            </w:pPr>
            <w:r w:rsidRPr="00962A98">
              <w:rPr>
                <w:noProof/>
                <w:position w:val="-6"/>
              </w:rPr>
              <w:object w:dxaOrig="180" w:dyaOrig="220">
                <v:shape id="_x0000_i1118" type="#_x0000_t75" alt="" style="width:9pt;height:10.95pt;mso-width-percent:0;mso-height-percent:0;mso-width-percent:0;mso-height-percent:0" o:ole="">
                  <v:imagedata r:id="rId98" o:title=""/>
                </v:shape>
                <o:OLEObject Type="Embed" ProgID="Equation.3" ShapeID="_x0000_i1118" DrawAspect="Content" ObjectID="_1619619078" r:id="rId137"/>
              </w:object>
            </w:r>
          </w:p>
        </w:tc>
        <w:tc>
          <w:tcPr>
            <w:tcW w:w="810" w:type="dxa"/>
          </w:tcPr>
          <w:p w:rsidR="00CD75C4" w:rsidRPr="009401A5" w:rsidRDefault="00CD75C4" w:rsidP="009401A5">
            <w:pPr>
              <w:pStyle w:val="TCTableBody"/>
              <w:jc w:val="center"/>
              <w:rPr>
                <w:i/>
                <w:vertAlign w:val="subscript"/>
              </w:rPr>
            </w:pPr>
            <w:proofErr w:type="spellStart"/>
            <w:r>
              <w:rPr>
                <w:i/>
                <w:position w:val="-6"/>
              </w:rPr>
              <w:t>q</w:t>
            </w:r>
            <w:r>
              <w:rPr>
                <w:i/>
                <w:position w:val="-6"/>
                <w:vertAlign w:val="subscript"/>
              </w:rPr>
              <w:t>O</w:t>
            </w:r>
            <w:proofErr w:type="spellEnd"/>
          </w:p>
        </w:tc>
        <w:tc>
          <w:tcPr>
            <w:tcW w:w="990" w:type="dxa"/>
          </w:tcPr>
          <w:p w:rsidR="00CD75C4" w:rsidRDefault="00BA06B1" w:rsidP="009401A5">
            <w:pPr>
              <w:pStyle w:val="TCTableBody"/>
              <w:jc w:val="center"/>
            </w:pPr>
            <w:r w:rsidRPr="00CD75C4">
              <w:rPr>
                <w:noProof/>
                <w:position w:val="-14"/>
              </w:rPr>
              <w:object w:dxaOrig="340" w:dyaOrig="360">
                <v:shape id="_x0000_i1117" type="#_x0000_t75" alt="" style="width:16.7pt;height:19.3pt;mso-width-percent:0;mso-height-percent:0;mso-width-percent:0;mso-height-percent:0" o:ole="">
                  <v:imagedata r:id="rId130" o:title=""/>
                </v:shape>
                <o:OLEObject Type="Embed" ProgID="Equation.3" ShapeID="_x0000_i1117" DrawAspect="Content" ObjectID="_1619619079" r:id="rId138"/>
              </w:object>
            </w:r>
          </w:p>
        </w:tc>
        <w:tc>
          <w:tcPr>
            <w:tcW w:w="990" w:type="dxa"/>
          </w:tcPr>
          <w:p w:rsidR="00CD75C4" w:rsidRDefault="00BA06B1" w:rsidP="009401A5">
            <w:pPr>
              <w:pStyle w:val="TCTableBody"/>
              <w:jc w:val="center"/>
            </w:pPr>
            <w:r w:rsidRPr="00CD75C4">
              <w:rPr>
                <w:noProof/>
                <w:position w:val="-12"/>
              </w:rPr>
              <w:object w:dxaOrig="300" w:dyaOrig="340">
                <v:shape id="_x0000_i1116" type="#_x0000_t75" alt="" style="width:14.8pt;height:16.7pt;mso-width-percent:0;mso-height-percent:0;mso-width-percent:0;mso-height-percent:0" o:ole="">
                  <v:imagedata r:id="rId127" o:title=""/>
                </v:shape>
                <o:OLEObject Type="Embed" ProgID="Equation.3" ShapeID="_x0000_i1116" DrawAspect="Content" ObjectID="_1619619080" r:id="rId139"/>
              </w:object>
            </w:r>
          </w:p>
        </w:tc>
        <w:tc>
          <w:tcPr>
            <w:tcW w:w="810" w:type="dxa"/>
          </w:tcPr>
          <w:p w:rsidR="00CD75C4" w:rsidRDefault="00BA06B1" w:rsidP="009401A5">
            <w:pPr>
              <w:pStyle w:val="TCTableBody"/>
              <w:jc w:val="center"/>
            </w:pPr>
            <w:r w:rsidRPr="009401A5">
              <w:rPr>
                <w:noProof/>
                <w:position w:val="-12"/>
              </w:rPr>
              <w:object w:dxaOrig="320" w:dyaOrig="340">
                <v:shape id="_x0000_i1115" type="#_x0000_t75" alt="" style="width:16.05pt;height:16.7pt;mso-width-percent:0;mso-height-percent:0;mso-width-percent:0;mso-height-percent:0" o:ole="">
                  <v:imagedata r:id="rId132" o:title=""/>
                </v:shape>
                <o:OLEObject Type="Embed" ProgID="Equation.3" ShapeID="_x0000_i1115" DrawAspect="Content" ObjectID="_1619619081" r:id="rId140"/>
              </w:object>
            </w:r>
          </w:p>
        </w:tc>
        <w:tc>
          <w:tcPr>
            <w:tcW w:w="1170" w:type="dxa"/>
          </w:tcPr>
          <w:p w:rsidR="00CD75C4" w:rsidRDefault="00BA06B1" w:rsidP="009401A5">
            <w:pPr>
              <w:pStyle w:val="TCTableBody"/>
              <w:jc w:val="center"/>
            </w:pPr>
            <w:r w:rsidRPr="009401A5">
              <w:rPr>
                <w:noProof/>
                <w:position w:val="-12"/>
              </w:rPr>
              <w:object w:dxaOrig="320" w:dyaOrig="340">
                <v:shape id="_x0000_i1114" type="#_x0000_t75" alt="" style="width:16.05pt;height:16.7pt;mso-width-percent:0;mso-height-percent:0;mso-width-percent:0;mso-height-percent:0" o:ole="">
                  <v:imagedata r:id="rId134" o:title=""/>
                </v:shape>
                <o:OLEObject Type="Embed" ProgID="Equation.3" ShapeID="_x0000_i1114" DrawAspect="Content" ObjectID="_1619619082" r:id="rId141"/>
              </w:object>
            </w:r>
          </w:p>
        </w:tc>
      </w:tr>
      <w:tr w:rsidR="00844DDB" w:rsidTr="00CD6A26">
        <w:tc>
          <w:tcPr>
            <w:tcW w:w="2088" w:type="dxa"/>
          </w:tcPr>
          <w:p w:rsidR="00CD75C4" w:rsidRDefault="00CD75C4" w:rsidP="009401A5">
            <w:pPr>
              <w:pStyle w:val="TCTableBody"/>
            </w:pPr>
            <w:r>
              <w:t>FMM</w:t>
            </w:r>
            <w:r w:rsidR="00844DDB">
              <w:t xml:space="preserve">/SDF, </w:t>
            </w:r>
            <w:r w:rsidR="00844DDB">
              <w:rPr>
                <w:i/>
              </w:rPr>
              <w:t>M</w:t>
            </w:r>
            <w:r w:rsidR="00844DDB">
              <w:rPr>
                <w:i/>
                <w:vertAlign w:val="subscript"/>
              </w:rPr>
              <w:t>P</w:t>
            </w:r>
            <w:r w:rsidR="00844DDB">
              <w:t xml:space="preserve"> = 1</w:t>
            </w:r>
          </w:p>
        </w:tc>
        <w:tc>
          <w:tcPr>
            <w:tcW w:w="990" w:type="dxa"/>
          </w:tcPr>
          <w:p w:rsidR="00CD75C4" w:rsidRDefault="00AB5F6B" w:rsidP="009401A5">
            <w:pPr>
              <w:pStyle w:val="TCTableBody"/>
              <w:jc w:val="center"/>
            </w:pPr>
            <w:r>
              <w:t>6.1514</w:t>
            </w:r>
          </w:p>
        </w:tc>
        <w:tc>
          <w:tcPr>
            <w:tcW w:w="1080" w:type="dxa"/>
          </w:tcPr>
          <w:p w:rsidR="00CD75C4" w:rsidRPr="00AB5F6B" w:rsidRDefault="00AB5F6B" w:rsidP="009401A5">
            <w:pPr>
              <w:pStyle w:val="TCTableBody"/>
              <w:jc w:val="center"/>
              <w:rPr>
                <w:vertAlign w:val="superscript"/>
              </w:rPr>
            </w:pPr>
            <w:r>
              <w:t>1.75 10</w:t>
            </w:r>
            <w:r>
              <w:rPr>
                <w:vertAlign w:val="superscript"/>
              </w:rPr>
              <w:t>-4</w:t>
            </w:r>
          </w:p>
        </w:tc>
        <w:tc>
          <w:tcPr>
            <w:tcW w:w="810" w:type="dxa"/>
          </w:tcPr>
          <w:p w:rsidR="00CD75C4" w:rsidRDefault="00AB5F6B" w:rsidP="009401A5">
            <w:pPr>
              <w:pStyle w:val="TCTableBody"/>
              <w:jc w:val="center"/>
            </w:pPr>
            <w:r>
              <w:t>0.853</w:t>
            </w:r>
          </w:p>
        </w:tc>
        <w:tc>
          <w:tcPr>
            <w:tcW w:w="990" w:type="dxa"/>
          </w:tcPr>
          <w:p w:rsidR="00CD75C4" w:rsidRDefault="0058274B" w:rsidP="009401A5">
            <w:pPr>
              <w:pStyle w:val="TCTableBody"/>
              <w:jc w:val="center"/>
            </w:pPr>
            <w:r>
              <w:t>1736</w:t>
            </w:r>
          </w:p>
        </w:tc>
        <w:tc>
          <w:tcPr>
            <w:tcW w:w="990" w:type="dxa"/>
          </w:tcPr>
          <w:p w:rsidR="00CD75C4" w:rsidRDefault="0058274B" w:rsidP="00DE1AF0">
            <w:pPr>
              <w:pStyle w:val="TCTableBody"/>
              <w:jc w:val="center"/>
            </w:pPr>
            <w:r>
              <w:t>0.9717</w:t>
            </w:r>
          </w:p>
        </w:tc>
        <w:tc>
          <w:tcPr>
            <w:tcW w:w="810" w:type="dxa"/>
          </w:tcPr>
          <w:p w:rsidR="00CD75C4" w:rsidRDefault="0058274B" w:rsidP="009401A5">
            <w:pPr>
              <w:pStyle w:val="TCTableBody"/>
              <w:jc w:val="center"/>
            </w:pPr>
            <w:r>
              <w:t>151</w:t>
            </w:r>
          </w:p>
        </w:tc>
        <w:tc>
          <w:tcPr>
            <w:tcW w:w="1170" w:type="dxa"/>
          </w:tcPr>
          <w:p w:rsidR="00CD75C4" w:rsidRDefault="0058274B" w:rsidP="009401A5">
            <w:pPr>
              <w:pStyle w:val="TCTableBody"/>
              <w:jc w:val="center"/>
            </w:pPr>
            <w:r>
              <w:t>110.9</w:t>
            </w:r>
          </w:p>
        </w:tc>
      </w:tr>
      <w:tr w:rsidR="00844DDB" w:rsidTr="00CD6A26">
        <w:tc>
          <w:tcPr>
            <w:tcW w:w="2088" w:type="dxa"/>
          </w:tcPr>
          <w:p w:rsidR="00CD75C4" w:rsidRPr="00CD75C4" w:rsidRDefault="00CD75C4" w:rsidP="00CD75C4">
            <w:pPr>
              <w:pStyle w:val="TCTableBody"/>
            </w:pPr>
            <w:r>
              <w:t xml:space="preserve">SDF, </w:t>
            </w:r>
            <w:r>
              <w:rPr>
                <w:i/>
              </w:rPr>
              <w:t>M</w:t>
            </w:r>
            <w:r>
              <w:rPr>
                <w:i/>
                <w:vertAlign w:val="subscript"/>
              </w:rPr>
              <w:t>P</w:t>
            </w:r>
            <w:r>
              <w:t xml:space="preserve"> = 2</w:t>
            </w:r>
          </w:p>
        </w:tc>
        <w:tc>
          <w:tcPr>
            <w:tcW w:w="990" w:type="dxa"/>
          </w:tcPr>
          <w:p w:rsidR="00CD75C4" w:rsidRDefault="0058274B" w:rsidP="00DE1AF0">
            <w:pPr>
              <w:pStyle w:val="TCTableBody"/>
              <w:jc w:val="center"/>
            </w:pPr>
            <w:r>
              <w:t>3.0973</w:t>
            </w:r>
          </w:p>
        </w:tc>
        <w:tc>
          <w:tcPr>
            <w:tcW w:w="1080" w:type="dxa"/>
          </w:tcPr>
          <w:p w:rsidR="00CD75C4" w:rsidRDefault="0058274B" w:rsidP="009401A5">
            <w:pPr>
              <w:pStyle w:val="TCTableBody"/>
              <w:jc w:val="center"/>
            </w:pPr>
            <w:r>
              <w:t>0.8411</w:t>
            </w:r>
          </w:p>
        </w:tc>
        <w:tc>
          <w:tcPr>
            <w:tcW w:w="810" w:type="dxa"/>
          </w:tcPr>
          <w:p w:rsidR="00CD75C4" w:rsidRDefault="0058274B" w:rsidP="009401A5">
            <w:pPr>
              <w:pStyle w:val="TCTableBody"/>
              <w:jc w:val="center"/>
            </w:pPr>
            <w:r>
              <w:t>0.940</w:t>
            </w:r>
          </w:p>
        </w:tc>
        <w:tc>
          <w:tcPr>
            <w:tcW w:w="990" w:type="dxa"/>
          </w:tcPr>
          <w:p w:rsidR="00CD75C4" w:rsidRDefault="0058274B" w:rsidP="009401A5">
            <w:pPr>
              <w:pStyle w:val="TCTableBody"/>
              <w:jc w:val="center"/>
            </w:pPr>
            <w:r>
              <w:t>1746</w:t>
            </w:r>
          </w:p>
        </w:tc>
        <w:tc>
          <w:tcPr>
            <w:tcW w:w="990" w:type="dxa"/>
          </w:tcPr>
          <w:p w:rsidR="00CD75C4" w:rsidRDefault="0058274B" w:rsidP="009401A5">
            <w:pPr>
              <w:pStyle w:val="TCTableBody"/>
              <w:jc w:val="center"/>
            </w:pPr>
            <w:r>
              <w:t>0.9647</w:t>
            </w:r>
          </w:p>
        </w:tc>
        <w:tc>
          <w:tcPr>
            <w:tcW w:w="810" w:type="dxa"/>
          </w:tcPr>
          <w:p w:rsidR="00CD75C4" w:rsidRDefault="0058274B" w:rsidP="009401A5">
            <w:pPr>
              <w:pStyle w:val="TCTableBody"/>
              <w:jc w:val="center"/>
            </w:pPr>
            <w:r>
              <w:t>142</w:t>
            </w:r>
          </w:p>
        </w:tc>
        <w:tc>
          <w:tcPr>
            <w:tcW w:w="1170" w:type="dxa"/>
          </w:tcPr>
          <w:p w:rsidR="00CD75C4" w:rsidRDefault="0058274B" w:rsidP="009401A5">
            <w:pPr>
              <w:pStyle w:val="TCTableBody"/>
              <w:jc w:val="center"/>
            </w:pPr>
            <w:r>
              <w:t>111.9</w:t>
            </w:r>
          </w:p>
        </w:tc>
      </w:tr>
      <w:tr w:rsidR="00844DDB" w:rsidTr="00CD6A26">
        <w:tc>
          <w:tcPr>
            <w:tcW w:w="2088" w:type="dxa"/>
          </w:tcPr>
          <w:p w:rsidR="00CD75C4" w:rsidRDefault="00CD75C4" w:rsidP="009401A5">
            <w:pPr>
              <w:pStyle w:val="TCTableBody"/>
            </w:pPr>
            <w:r>
              <w:t xml:space="preserve">SDF, </w:t>
            </w:r>
            <w:r>
              <w:rPr>
                <w:i/>
              </w:rPr>
              <w:t>M</w:t>
            </w:r>
            <w:r>
              <w:rPr>
                <w:i/>
                <w:vertAlign w:val="subscript"/>
              </w:rPr>
              <w:t>P</w:t>
            </w:r>
            <w:r>
              <w:t xml:space="preserve"> = 10</w:t>
            </w:r>
          </w:p>
        </w:tc>
        <w:tc>
          <w:tcPr>
            <w:tcW w:w="990" w:type="dxa"/>
          </w:tcPr>
          <w:p w:rsidR="00CD75C4" w:rsidRDefault="0058274B" w:rsidP="009401A5">
            <w:pPr>
              <w:pStyle w:val="TCTableBody"/>
              <w:jc w:val="center"/>
            </w:pPr>
            <w:r>
              <w:t>3.0268</w:t>
            </w:r>
          </w:p>
        </w:tc>
        <w:tc>
          <w:tcPr>
            <w:tcW w:w="1080" w:type="dxa"/>
          </w:tcPr>
          <w:p w:rsidR="00CD75C4" w:rsidRDefault="0058274B" w:rsidP="009401A5">
            <w:pPr>
              <w:pStyle w:val="TCTableBody"/>
              <w:jc w:val="center"/>
            </w:pPr>
            <w:r>
              <w:t>1.3188</w:t>
            </w:r>
          </w:p>
        </w:tc>
        <w:tc>
          <w:tcPr>
            <w:tcW w:w="810" w:type="dxa"/>
          </w:tcPr>
          <w:p w:rsidR="00CD75C4" w:rsidRDefault="0058274B" w:rsidP="009401A5">
            <w:pPr>
              <w:pStyle w:val="TCTableBody"/>
              <w:jc w:val="center"/>
            </w:pPr>
            <w:r>
              <w:t>0.962</w:t>
            </w:r>
          </w:p>
        </w:tc>
        <w:tc>
          <w:tcPr>
            <w:tcW w:w="990" w:type="dxa"/>
          </w:tcPr>
          <w:p w:rsidR="00CD75C4" w:rsidRDefault="0058274B" w:rsidP="009401A5">
            <w:pPr>
              <w:pStyle w:val="TCTableBody"/>
              <w:jc w:val="center"/>
            </w:pPr>
            <w:r>
              <w:t>3067</w:t>
            </w:r>
          </w:p>
        </w:tc>
        <w:tc>
          <w:tcPr>
            <w:tcW w:w="990" w:type="dxa"/>
          </w:tcPr>
          <w:p w:rsidR="00CD75C4" w:rsidRDefault="0058274B" w:rsidP="009401A5">
            <w:pPr>
              <w:pStyle w:val="TCTableBody"/>
              <w:jc w:val="center"/>
            </w:pPr>
            <w:r>
              <w:t>0.9792</w:t>
            </w:r>
          </w:p>
        </w:tc>
        <w:tc>
          <w:tcPr>
            <w:tcW w:w="810" w:type="dxa"/>
          </w:tcPr>
          <w:p w:rsidR="00CD75C4" w:rsidRDefault="0058274B" w:rsidP="009401A5">
            <w:pPr>
              <w:pStyle w:val="TCTableBody"/>
              <w:jc w:val="center"/>
            </w:pPr>
            <w:r>
              <w:t>345</w:t>
            </w:r>
          </w:p>
        </w:tc>
        <w:tc>
          <w:tcPr>
            <w:tcW w:w="1170" w:type="dxa"/>
          </w:tcPr>
          <w:p w:rsidR="00CD75C4" w:rsidRDefault="0058274B" w:rsidP="009401A5">
            <w:pPr>
              <w:pStyle w:val="TCTableBody"/>
              <w:jc w:val="center"/>
            </w:pPr>
            <w:r>
              <w:t>104.9</w:t>
            </w:r>
          </w:p>
        </w:tc>
      </w:tr>
      <w:tr w:rsidR="00844DDB" w:rsidTr="00CD6A26">
        <w:tc>
          <w:tcPr>
            <w:tcW w:w="2088" w:type="dxa"/>
          </w:tcPr>
          <w:p w:rsidR="00CD75C4" w:rsidRDefault="00CD75C4" w:rsidP="009401A5">
            <w:pPr>
              <w:pStyle w:val="TCTableBody"/>
            </w:pPr>
            <w:r>
              <w:t xml:space="preserve">SDF, </w:t>
            </w:r>
            <w:r>
              <w:rPr>
                <w:i/>
              </w:rPr>
              <w:t>M</w:t>
            </w:r>
            <w:r>
              <w:rPr>
                <w:i/>
                <w:vertAlign w:val="subscript"/>
              </w:rPr>
              <w:t>P</w:t>
            </w:r>
            <w:r w:rsidR="0058274B">
              <w:t xml:space="preserve"> = 20</w:t>
            </w:r>
          </w:p>
        </w:tc>
        <w:tc>
          <w:tcPr>
            <w:tcW w:w="990" w:type="dxa"/>
          </w:tcPr>
          <w:p w:rsidR="00CD75C4" w:rsidRDefault="0058274B" w:rsidP="009401A5">
            <w:pPr>
              <w:pStyle w:val="TCTableBody"/>
              <w:jc w:val="center"/>
            </w:pPr>
            <w:r>
              <w:t>3.1513</w:t>
            </w:r>
          </w:p>
        </w:tc>
        <w:tc>
          <w:tcPr>
            <w:tcW w:w="1080" w:type="dxa"/>
          </w:tcPr>
          <w:p w:rsidR="00CD75C4" w:rsidRDefault="0058274B" w:rsidP="009401A5">
            <w:pPr>
              <w:pStyle w:val="TCTableBody"/>
              <w:jc w:val="center"/>
            </w:pPr>
            <w:r>
              <w:t>0.5951</w:t>
            </w:r>
          </w:p>
        </w:tc>
        <w:tc>
          <w:tcPr>
            <w:tcW w:w="810" w:type="dxa"/>
          </w:tcPr>
          <w:p w:rsidR="00CD75C4" w:rsidRDefault="0058274B" w:rsidP="009401A5">
            <w:pPr>
              <w:pStyle w:val="TCTableBody"/>
              <w:jc w:val="center"/>
            </w:pPr>
            <w:r>
              <w:t>0.852</w:t>
            </w:r>
          </w:p>
        </w:tc>
        <w:tc>
          <w:tcPr>
            <w:tcW w:w="990" w:type="dxa"/>
          </w:tcPr>
          <w:p w:rsidR="00CD75C4" w:rsidRDefault="0058274B" w:rsidP="009401A5">
            <w:pPr>
              <w:pStyle w:val="TCTableBody"/>
              <w:jc w:val="center"/>
            </w:pPr>
            <w:r>
              <w:t>1867</w:t>
            </w:r>
          </w:p>
        </w:tc>
        <w:tc>
          <w:tcPr>
            <w:tcW w:w="990" w:type="dxa"/>
          </w:tcPr>
          <w:p w:rsidR="00CD75C4" w:rsidRDefault="0058274B" w:rsidP="009401A5">
            <w:pPr>
              <w:pStyle w:val="TCTableBody"/>
              <w:jc w:val="center"/>
            </w:pPr>
            <w:r>
              <w:t>0.9753</w:t>
            </w:r>
          </w:p>
        </w:tc>
        <w:tc>
          <w:tcPr>
            <w:tcW w:w="810" w:type="dxa"/>
          </w:tcPr>
          <w:p w:rsidR="00CD75C4" w:rsidRDefault="0058274B" w:rsidP="009401A5">
            <w:pPr>
              <w:pStyle w:val="TCTableBody"/>
              <w:jc w:val="center"/>
            </w:pPr>
            <w:r>
              <w:t>253</w:t>
            </w:r>
          </w:p>
        </w:tc>
        <w:tc>
          <w:tcPr>
            <w:tcW w:w="1170" w:type="dxa"/>
          </w:tcPr>
          <w:p w:rsidR="00CD75C4" w:rsidRDefault="0058274B" w:rsidP="009401A5">
            <w:pPr>
              <w:pStyle w:val="TCTableBody"/>
              <w:jc w:val="center"/>
            </w:pPr>
            <w:r>
              <w:t>111.5</w:t>
            </w:r>
          </w:p>
        </w:tc>
      </w:tr>
      <w:tr w:rsidR="00844DDB" w:rsidTr="00CD6A26">
        <w:tc>
          <w:tcPr>
            <w:tcW w:w="2088" w:type="dxa"/>
          </w:tcPr>
          <w:p w:rsidR="0058274B" w:rsidRDefault="0058274B" w:rsidP="009401A5">
            <w:pPr>
              <w:pStyle w:val="TCTableBody"/>
            </w:pPr>
            <w:r>
              <w:t xml:space="preserve">SDF, </w:t>
            </w:r>
            <w:r>
              <w:rPr>
                <w:i/>
              </w:rPr>
              <w:t>M</w:t>
            </w:r>
            <w:r>
              <w:rPr>
                <w:i/>
                <w:vertAlign w:val="subscript"/>
              </w:rPr>
              <w:t>P</w:t>
            </w:r>
            <w:r>
              <w:t xml:space="preserve"> = 100</w:t>
            </w:r>
          </w:p>
        </w:tc>
        <w:tc>
          <w:tcPr>
            <w:tcW w:w="990" w:type="dxa"/>
          </w:tcPr>
          <w:p w:rsidR="0058274B" w:rsidRDefault="00DE7F5C" w:rsidP="009401A5">
            <w:pPr>
              <w:pStyle w:val="TCTableBody"/>
              <w:jc w:val="center"/>
            </w:pPr>
            <w:r>
              <w:t>3.4387</w:t>
            </w:r>
          </w:p>
        </w:tc>
        <w:tc>
          <w:tcPr>
            <w:tcW w:w="1080" w:type="dxa"/>
          </w:tcPr>
          <w:p w:rsidR="0058274B" w:rsidRDefault="0058274B" w:rsidP="009401A5">
            <w:pPr>
              <w:pStyle w:val="TCTableBody"/>
              <w:jc w:val="center"/>
            </w:pPr>
            <w:r>
              <w:t>0.</w:t>
            </w:r>
            <w:r w:rsidR="00DE7F5C">
              <w:t>1547</w:t>
            </w:r>
          </w:p>
        </w:tc>
        <w:tc>
          <w:tcPr>
            <w:tcW w:w="810" w:type="dxa"/>
          </w:tcPr>
          <w:p w:rsidR="0058274B" w:rsidRDefault="0058274B" w:rsidP="009401A5">
            <w:pPr>
              <w:pStyle w:val="TCTableBody"/>
              <w:jc w:val="center"/>
            </w:pPr>
            <w:r>
              <w:t>0.84</w:t>
            </w:r>
            <w:r w:rsidR="00DE7F5C">
              <w:t>4</w:t>
            </w:r>
          </w:p>
        </w:tc>
        <w:tc>
          <w:tcPr>
            <w:tcW w:w="990" w:type="dxa"/>
          </w:tcPr>
          <w:p w:rsidR="0058274B" w:rsidRDefault="00DE7F5C" w:rsidP="009401A5">
            <w:pPr>
              <w:pStyle w:val="TCTableBody"/>
              <w:jc w:val="center"/>
            </w:pPr>
            <w:r>
              <w:t>1337</w:t>
            </w:r>
          </w:p>
        </w:tc>
        <w:tc>
          <w:tcPr>
            <w:tcW w:w="990" w:type="dxa"/>
          </w:tcPr>
          <w:p w:rsidR="0058274B" w:rsidRDefault="00DE7F5C" w:rsidP="009401A5">
            <w:pPr>
              <w:pStyle w:val="TCTableBody"/>
              <w:jc w:val="center"/>
            </w:pPr>
            <w:r>
              <w:t>0.9759</w:t>
            </w:r>
          </w:p>
        </w:tc>
        <w:tc>
          <w:tcPr>
            <w:tcW w:w="810" w:type="dxa"/>
          </w:tcPr>
          <w:p w:rsidR="0058274B" w:rsidRDefault="0058274B" w:rsidP="009401A5">
            <w:pPr>
              <w:pStyle w:val="TCTableBody"/>
              <w:jc w:val="center"/>
            </w:pPr>
            <w:r>
              <w:t>1</w:t>
            </w:r>
            <w:r w:rsidR="00DE7F5C">
              <w:t>86</w:t>
            </w:r>
          </w:p>
        </w:tc>
        <w:tc>
          <w:tcPr>
            <w:tcW w:w="1170" w:type="dxa"/>
          </w:tcPr>
          <w:p w:rsidR="0058274B" w:rsidRDefault="0058274B" w:rsidP="009401A5">
            <w:pPr>
              <w:pStyle w:val="TCTableBody"/>
              <w:jc w:val="center"/>
            </w:pPr>
            <w:r>
              <w:t>113.</w:t>
            </w:r>
            <w:r w:rsidR="00DE7F5C">
              <w:t>5</w:t>
            </w:r>
          </w:p>
        </w:tc>
      </w:tr>
    </w:tbl>
    <w:p w:rsidR="00840BB1" w:rsidRDefault="00840BB1" w:rsidP="00840BB1">
      <w:pPr>
        <w:pStyle w:val="TAMainText"/>
        <w:ind w:firstLine="0"/>
        <w:rPr>
          <w:rFonts w:ascii="Times New Roman" w:hAnsi="Times New Roman"/>
        </w:rPr>
      </w:pPr>
    </w:p>
    <w:p w:rsidR="00840BB1" w:rsidRDefault="00840BB1" w:rsidP="003E15D3">
      <w:pPr>
        <w:pStyle w:val="TAMainText"/>
        <w:ind w:firstLine="0"/>
        <w:rPr>
          <w:rFonts w:ascii="Times New Roman" w:hAnsi="Times New Roman"/>
        </w:rPr>
      </w:pPr>
    </w:p>
    <w:p w:rsidR="00540FCC" w:rsidRDefault="00540FCC" w:rsidP="003E15D3">
      <w:pPr>
        <w:pStyle w:val="TAMainText"/>
        <w:ind w:firstLine="0"/>
        <w:rPr>
          <w:rFonts w:ascii="Times New Roman" w:hAnsi="Times New Roman"/>
        </w:rPr>
      </w:pPr>
    </w:p>
    <w:p w:rsidR="00540FCC" w:rsidRDefault="00540FCC" w:rsidP="00540FCC">
      <w:pPr>
        <w:pStyle w:val="SNSynopsisTOC"/>
      </w:pPr>
      <w:r>
        <w:rPr>
          <w:noProof/>
        </w:rPr>
        <w:lastRenderedPageBreak/>
        <w:drawing>
          <wp:inline distT="0" distB="0" distL="0" distR="0" wp14:anchorId="338F9571" wp14:editId="2664E805">
            <wp:extent cx="3152523" cy="6570617"/>
            <wp:effectExtent l="0" t="0" r="0" b="825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153962" cy="6573617"/>
                    </a:xfrm>
                    <a:prstGeom prst="rect">
                      <a:avLst/>
                    </a:prstGeom>
                    <a:noFill/>
                    <a:ln>
                      <a:noFill/>
                    </a:ln>
                  </pic:spPr>
                </pic:pic>
              </a:graphicData>
            </a:graphic>
          </wp:inline>
        </w:drawing>
      </w:r>
    </w:p>
    <w:p w:rsidR="00540FCC" w:rsidRDefault="00540FCC" w:rsidP="00540FCC">
      <w:pPr>
        <w:pStyle w:val="VAFigureCaption"/>
      </w:pPr>
      <w:r>
        <w:rPr>
          <w:b/>
        </w:rPr>
        <w:t>Figure 3</w:t>
      </w:r>
      <w:r w:rsidRPr="00FF3343">
        <w:rPr>
          <w:b/>
        </w:rPr>
        <w:t>:</w:t>
      </w:r>
      <w:r>
        <w:t xml:space="preserve"> Atom-atom pair distribution functions of water molecules, obtained for the target system (black) and models based on FMM/SDF for </w:t>
      </w:r>
      <w:r>
        <w:rPr>
          <w:i/>
        </w:rPr>
        <w:t>M</w:t>
      </w:r>
      <w:r>
        <w:rPr>
          <w:i/>
          <w:vertAlign w:val="subscript"/>
        </w:rPr>
        <w:t>P</w:t>
      </w:r>
      <w:r>
        <w:rPr>
          <w:i/>
        </w:rPr>
        <w:t xml:space="preserve"> </w:t>
      </w:r>
      <w:r>
        <w:t xml:space="preserve">= 1 (red), SDF for </w:t>
      </w:r>
      <w:r>
        <w:rPr>
          <w:i/>
        </w:rPr>
        <w:t>M</w:t>
      </w:r>
      <w:r>
        <w:rPr>
          <w:i/>
          <w:vertAlign w:val="subscript"/>
        </w:rPr>
        <w:t>P</w:t>
      </w:r>
      <w:r>
        <w:rPr>
          <w:i/>
        </w:rPr>
        <w:t xml:space="preserve"> </w:t>
      </w:r>
      <w:r>
        <w:t xml:space="preserve">= 2 (blue), SDF for </w:t>
      </w:r>
      <w:r>
        <w:rPr>
          <w:i/>
        </w:rPr>
        <w:t>M</w:t>
      </w:r>
      <w:r>
        <w:rPr>
          <w:i/>
          <w:vertAlign w:val="subscript"/>
        </w:rPr>
        <w:t>P</w:t>
      </w:r>
      <w:r>
        <w:rPr>
          <w:i/>
        </w:rPr>
        <w:t xml:space="preserve"> </w:t>
      </w:r>
      <w:r>
        <w:t xml:space="preserve">= 10 (green), and SDF for </w:t>
      </w:r>
      <w:r>
        <w:rPr>
          <w:i/>
        </w:rPr>
        <w:t>M</w:t>
      </w:r>
      <w:r>
        <w:rPr>
          <w:i/>
          <w:vertAlign w:val="subscript"/>
        </w:rPr>
        <w:t>P</w:t>
      </w:r>
      <w:r>
        <w:rPr>
          <w:i/>
        </w:rPr>
        <w:t xml:space="preserve"> </w:t>
      </w:r>
      <w:r>
        <w:t>= 100 (magenta).</w:t>
      </w:r>
    </w:p>
    <w:p w:rsidR="00540FCC" w:rsidRPr="00540FCC" w:rsidRDefault="00540FCC" w:rsidP="00540FCC"/>
    <w:p w:rsidR="00936E7B" w:rsidRDefault="00936E7B" w:rsidP="00583EA1">
      <w:pPr>
        <w:pStyle w:val="TAMainText"/>
        <w:numPr>
          <w:ilvl w:val="1"/>
          <w:numId w:val="17"/>
        </w:numPr>
        <w:rPr>
          <w:rFonts w:ascii="Times New Roman" w:hAnsi="Times New Roman"/>
          <w:b/>
        </w:rPr>
      </w:pPr>
      <w:r>
        <w:rPr>
          <w:rFonts w:ascii="Times New Roman" w:hAnsi="Times New Roman"/>
          <w:b/>
        </w:rPr>
        <w:t>General discussion</w:t>
      </w:r>
      <w:r w:rsidR="00977014">
        <w:rPr>
          <w:rFonts w:ascii="Times New Roman" w:hAnsi="Times New Roman"/>
          <w:b/>
        </w:rPr>
        <w:t xml:space="preserve"> and comparison with </w:t>
      </w:r>
      <w:r w:rsidR="00A62859">
        <w:rPr>
          <w:rFonts w:ascii="Times New Roman" w:hAnsi="Times New Roman"/>
          <w:b/>
        </w:rPr>
        <w:t xml:space="preserve">the </w:t>
      </w:r>
      <w:r w:rsidR="00977014">
        <w:rPr>
          <w:rFonts w:ascii="Times New Roman" w:hAnsi="Times New Roman"/>
          <w:b/>
        </w:rPr>
        <w:t>force matching method</w:t>
      </w:r>
    </w:p>
    <w:p w:rsidR="009D432E" w:rsidRDefault="00977014" w:rsidP="00070485">
      <w:pPr>
        <w:pStyle w:val="TAMainText"/>
        <w:ind w:firstLine="0"/>
        <w:rPr>
          <w:rFonts w:ascii="Times New Roman" w:hAnsi="Times New Roman"/>
        </w:rPr>
      </w:pPr>
      <w:r>
        <w:rPr>
          <w:rFonts w:ascii="Times New Roman" w:hAnsi="Times New Roman"/>
        </w:rPr>
        <w:t>It is</w:t>
      </w:r>
      <w:r w:rsidR="00F061A0">
        <w:rPr>
          <w:rFonts w:ascii="Times New Roman" w:hAnsi="Times New Roman"/>
        </w:rPr>
        <w:t xml:space="preserve"> notable that while the FMM loss functio</w:t>
      </w:r>
      <w:r w:rsidR="009D368D">
        <w:rPr>
          <w:rFonts w:ascii="Times New Roman" w:hAnsi="Times New Roman"/>
        </w:rPr>
        <w:t xml:space="preserve">n </w:t>
      </w:r>
      <w:r>
        <w:rPr>
          <w:rFonts w:ascii="Times New Roman" w:hAnsi="Times New Roman"/>
        </w:rPr>
        <w:t>tends to</w:t>
      </w:r>
      <w:r w:rsidR="009D368D">
        <w:rPr>
          <w:rFonts w:ascii="Times New Roman" w:hAnsi="Times New Roman"/>
        </w:rPr>
        <w:t xml:space="preserve"> be</w:t>
      </w:r>
      <w:r w:rsidR="00F061A0">
        <w:rPr>
          <w:rFonts w:ascii="Times New Roman" w:hAnsi="Times New Roman"/>
        </w:rPr>
        <w:t xml:space="preserve"> less restrictive with respect to the choice of parameters compared to the proposed SDU/SDF</w:t>
      </w:r>
      <w:r w:rsidR="00D42F09">
        <w:rPr>
          <w:rFonts w:ascii="Times New Roman" w:hAnsi="Times New Roman"/>
        </w:rPr>
        <w:t xml:space="preserve"> </w:t>
      </w:r>
      <w:r w:rsidR="0076098A">
        <w:rPr>
          <w:rFonts w:ascii="Times New Roman" w:hAnsi="Times New Roman"/>
        </w:rPr>
        <w:t>loss functions (see Figure 2</w:t>
      </w:r>
      <w:r w:rsidR="00F061A0">
        <w:rPr>
          <w:rFonts w:ascii="Times New Roman" w:hAnsi="Times New Roman"/>
        </w:rPr>
        <w:t xml:space="preserve">), it is at the same time more sensitive and restrictive with respect to the choice of the force field functional form. For instance, it cannot be applied to discrete or discontinuous potentials, and even better behaving potentials may produce </w:t>
      </w:r>
      <w:r w:rsidR="00952D4C">
        <w:rPr>
          <w:rFonts w:ascii="Times New Roman" w:hAnsi="Times New Roman"/>
        </w:rPr>
        <w:t xml:space="preserve">suboptimal </w:t>
      </w:r>
      <w:r w:rsidR="00F061A0">
        <w:rPr>
          <w:rFonts w:ascii="Times New Roman" w:hAnsi="Times New Roman"/>
        </w:rPr>
        <w:t>models</w:t>
      </w:r>
      <w:r w:rsidR="00952D4C">
        <w:rPr>
          <w:rFonts w:ascii="Times New Roman" w:hAnsi="Times New Roman"/>
        </w:rPr>
        <w:t xml:space="preserve"> by overemphasizing model inaccuracies in force description for configurations with low probabilities.</w:t>
      </w:r>
      <w:r w:rsidR="00952D4C">
        <w:rPr>
          <w:rFonts w:ascii="Times New Roman" w:hAnsi="Times New Roman"/>
        </w:rPr>
        <w:fldChar w:fldCharType="begin"/>
      </w:r>
      <w:r w:rsidR="009A670F">
        <w:rPr>
          <w:rFonts w:ascii="Times New Roman" w:hAnsi="Times New Roman"/>
        </w:rPr>
        <w:instrText xml:space="preserve"> ADDIN EN.CITE &lt;EndNote&gt;&lt;Cite&gt;&lt;Author&gt;Vlcek&lt;/Author&gt;&lt;Year&gt;2015&lt;/Year&gt;&lt;RecNum&gt;1186&lt;/RecNum&gt;&lt;DisplayText&gt;&lt;style face="superscript"&gt; 18,21&lt;/style&gt;&lt;/DisplayText&gt;&lt;record&gt;&lt;rec-number&gt;1186&lt;/rec-number&gt;&lt;foreign-keys&gt;&lt;key app="EN" db-id="09rsr0pebtf9tzed9xn5taazr20vtd2wsrxp"&gt;1186&lt;/key&gt;&lt;/foreign-keys&gt;&lt;ref-type name="Journal Article"&gt;17&lt;/ref-type&gt;&lt;contributors&gt;&lt;authors&gt;&lt;author&gt;Vlcek, Lukas&lt;/author&gt;&lt;author&gt;Chialvo, Ariel A.&lt;/author&gt;&lt;/authors&gt;&lt;/contributors&gt;&lt;titles&gt;&lt;title&gt;Rigorous force field optimization principles based on statistical distance minimization&lt;/title&gt;&lt;secondary-title&gt;Journal of Chemical Physics&lt;/secondary-title&gt;&lt;/titles&gt;&lt;periodical&gt;&lt;full-title&gt;Journal of Chemical Physics&lt;/full-title&gt;&lt;abbr-1&gt;J. Chem. Phys.&lt;/abbr-1&gt;&lt;/periodical&gt;&lt;volume&gt;143&lt;/volume&gt;&lt;number&gt;14&lt;/number&gt;&lt;section&gt;144110&lt;/section&gt;&lt;dates&gt;&lt;year&gt;2015&lt;/year&gt;&lt;pub-dates&gt;&lt;date&gt;OCT 14 2015&lt;/date&gt;&lt;/pub-dates&gt;&lt;/dates&gt;&lt;isbn&gt;0021-9606;1089-7690&lt;/isbn&gt;&lt;accession-num&gt;WOS:000362971600011&lt;/accession-num&gt;&lt;urls&gt;&lt;/urls&gt;&lt;electronic-resource-num&gt;10.1063/1.4932360&lt;/electronic-resource-num&gt;&lt;/record&gt;&lt;/Cite&gt;&lt;Cite&gt;&lt;Author&gt;Vlcek&lt;/Author&gt;&lt;RecNum&gt;1112&lt;/RecNum&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52D4C">
        <w:rPr>
          <w:rFonts w:ascii="Times New Roman" w:hAnsi="Times New Roman"/>
        </w:rPr>
        <w:fldChar w:fldCharType="separate"/>
      </w:r>
      <w:r w:rsidR="009A670F" w:rsidRPr="009A670F">
        <w:rPr>
          <w:rFonts w:ascii="Times New Roman" w:hAnsi="Times New Roman"/>
          <w:noProof/>
          <w:vertAlign w:val="superscript"/>
        </w:rPr>
        <w:t> </w:t>
      </w:r>
      <w:hyperlink w:anchor="_ENREF_18" w:tooltip="Vlcek, 2015 #1186" w:history="1">
        <w:r w:rsidR="009A670F" w:rsidRPr="009A670F">
          <w:rPr>
            <w:rFonts w:ascii="Times New Roman" w:hAnsi="Times New Roman"/>
            <w:noProof/>
            <w:vertAlign w:val="superscript"/>
          </w:rPr>
          <w:t>18</w:t>
        </w:r>
      </w:hyperlink>
      <w:r w:rsidR="009A670F" w:rsidRPr="009A670F">
        <w:rPr>
          <w:rFonts w:ascii="Times New Roman" w:hAnsi="Times New Roman"/>
          <w:noProof/>
          <w:vertAlign w:val="superscript"/>
        </w:rPr>
        <w:t>,</w:t>
      </w:r>
      <w:hyperlink w:anchor="_ENREF_21" w:tooltip="Vlcek,  #1112" w:history="1">
        <w:r w:rsidR="009A670F" w:rsidRPr="009A670F">
          <w:rPr>
            <w:rFonts w:ascii="Times New Roman" w:hAnsi="Times New Roman"/>
            <w:noProof/>
            <w:vertAlign w:val="superscript"/>
          </w:rPr>
          <w:t>21</w:t>
        </w:r>
      </w:hyperlink>
      <w:r w:rsidR="00952D4C">
        <w:rPr>
          <w:rFonts w:ascii="Times New Roman" w:hAnsi="Times New Roman"/>
        </w:rPr>
        <w:fldChar w:fldCharType="end"/>
      </w:r>
      <w:r w:rsidR="00952D4C">
        <w:rPr>
          <w:rFonts w:ascii="Times New Roman" w:hAnsi="Times New Roman"/>
        </w:rPr>
        <w:t xml:space="preserve"> </w:t>
      </w:r>
      <w:r>
        <w:rPr>
          <w:rFonts w:ascii="Times New Roman" w:hAnsi="Times New Roman"/>
        </w:rPr>
        <w:t>Even though</w:t>
      </w:r>
      <w:r w:rsidR="00952D4C">
        <w:rPr>
          <w:rFonts w:ascii="Times New Roman" w:hAnsi="Times New Roman"/>
        </w:rPr>
        <w:t xml:space="preserve"> these limitations do not apply to the SDU loss function, the use of forces in the SDF may raise the question about its generality and possible limitations similar to the FMM.</w:t>
      </w:r>
    </w:p>
    <w:p w:rsidR="00277088" w:rsidRDefault="009D368D" w:rsidP="00277088">
      <w:pPr>
        <w:pStyle w:val="TAMainText"/>
        <w:ind w:firstLine="360"/>
      </w:pPr>
      <w:r>
        <w:rPr>
          <w:rFonts w:ascii="Times New Roman" w:hAnsi="Times New Roman"/>
        </w:rPr>
        <w:t xml:space="preserve">The key to preserving the general applicability of the SDF lies in proper adjustment of the </w:t>
      </w:r>
      <w:r w:rsidR="00BA06B1" w:rsidRPr="009D368D">
        <w:rPr>
          <w:rFonts w:ascii="Times New Roman" w:hAnsi="Times New Roman"/>
          <w:noProof/>
          <w:position w:val="-6"/>
        </w:rPr>
        <w:object w:dxaOrig="200" w:dyaOrig="280">
          <v:shape id="_x0000_i1113" type="#_x0000_t75" alt="" style="width:10.3pt;height:14.15pt;mso-width-percent:0;mso-height-percent:0;mso-width-percent:0;mso-height-percent:0" o:ole="">
            <v:imagedata r:id="rId143" o:title=""/>
          </v:shape>
          <o:OLEObject Type="Embed" ProgID="Equation.3" ShapeID="_x0000_i1113" DrawAspect="Content" ObjectID="_1619619083" r:id="rId144"/>
        </w:object>
      </w:r>
      <w:r>
        <w:rPr>
          <w:rFonts w:ascii="Times New Roman" w:hAnsi="Times New Roman"/>
        </w:rPr>
        <w:t xml:space="preserve"> parameter controlling the </w:t>
      </w:r>
      <w:r w:rsidR="003A4B9A">
        <w:rPr>
          <w:rFonts w:ascii="Times New Roman" w:hAnsi="Times New Roman"/>
        </w:rPr>
        <w:t>contribution</w:t>
      </w:r>
      <w:r>
        <w:rPr>
          <w:rFonts w:ascii="Times New Roman" w:hAnsi="Times New Roman"/>
        </w:rPr>
        <w:t xml:space="preserve"> of the force information</w:t>
      </w:r>
      <w:r w:rsidR="00977014">
        <w:rPr>
          <w:rFonts w:ascii="Times New Roman" w:hAnsi="Times New Roman"/>
        </w:rPr>
        <w:t>. For</w:t>
      </w:r>
      <w:r w:rsidR="003A4B9A">
        <w:rPr>
          <w:rFonts w:ascii="Times New Roman" w:hAnsi="Times New Roman"/>
        </w:rPr>
        <w:t xml:space="preserve"> this proof-of-principle study we have </w:t>
      </w:r>
      <w:r w:rsidR="00277088">
        <w:rPr>
          <w:rFonts w:ascii="Times New Roman" w:hAnsi="Times New Roman"/>
        </w:rPr>
        <w:t>estimated</w:t>
      </w:r>
      <w:r w:rsidR="003A4B9A">
        <w:rPr>
          <w:rFonts w:ascii="Times New Roman" w:hAnsi="Times New Roman"/>
        </w:rPr>
        <w:t xml:space="preserve"> </w:t>
      </w:r>
      <w:r w:rsidR="000F394D">
        <w:rPr>
          <w:rFonts w:ascii="Times New Roman" w:hAnsi="Times New Roman"/>
        </w:rPr>
        <w:t xml:space="preserve">suitable </w:t>
      </w:r>
      <w:r w:rsidR="00BA06B1" w:rsidRPr="009D368D">
        <w:rPr>
          <w:rFonts w:ascii="Times New Roman" w:hAnsi="Times New Roman"/>
          <w:noProof/>
          <w:position w:val="-6"/>
        </w:rPr>
        <w:object w:dxaOrig="200" w:dyaOrig="280">
          <v:shape id="_x0000_i1112" type="#_x0000_t75" alt="" style="width:10.3pt;height:14.15pt;mso-width-percent:0;mso-height-percent:0;mso-width-percent:0;mso-height-percent:0" o:ole="">
            <v:imagedata r:id="rId143" o:title=""/>
          </v:shape>
          <o:OLEObject Type="Embed" ProgID="Equation.3" ShapeID="_x0000_i1112" DrawAspect="Content" ObjectID="_1619619084" r:id="rId145"/>
        </w:object>
      </w:r>
      <w:r w:rsidR="003A4B9A">
        <w:rPr>
          <w:rFonts w:ascii="Times New Roman" w:hAnsi="Times New Roman"/>
        </w:rPr>
        <w:t xml:space="preserve"> by </w:t>
      </w:r>
      <w:r w:rsidR="00977014">
        <w:rPr>
          <w:rFonts w:ascii="Times New Roman" w:hAnsi="Times New Roman"/>
        </w:rPr>
        <w:t>following the</w:t>
      </w:r>
      <w:r w:rsidR="000F394D">
        <w:rPr>
          <w:rFonts w:ascii="Times New Roman" w:hAnsi="Times New Roman"/>
        </w:rPr>
        <w:t xml:space="preserve"> convergence</w:t>
      </w:r>
      <w:r w:rsidR="00977014">
        <w:rPr>
          <w:rFonts w:ascii="Times New Roman" w:hAnsi="Times New Roman"/>
        </w:rPr>
        <w:t xml:space="preserve"> of optimal parameters</w:t>
      </w:r>
      <w:r w:rsidR="000F394D">
        <w:rPr>
          <w:rFonts w:ascii="Times New Roman" w:hAnsi="Times New Roman"/>
        </w:rPr>
        <w:t xml:space="preserve"> as a function of its magnitude, and set it to the largest value that still provided the same </w:t>
      </w:r>
      <w:r w:rsidR="00845E39">
        <w:rPr>
          <w:rFonts w:ascii="Times New Roman" w:hAnsi="Times New Roman"/>
        </w:rPr>
        <w:t xml:space="preserve">(within the statistical error) estimate for </w:t>
      </w:r>
      <w:r w:rsidR="00977014">
        <w:rPr>
          <w:rFonts w:ascii="Times New Roman" w:hAnsi="Times New Roman"/>
          <w:i/>
        </w:rPr>
        <w:t>M</w:t>
      </w:r>
      <w:r w:rsidR="00977014">
        <w:rPr>
          <w:rFonts w:ascii="Times New Roman" w:hAnsi="Times New Roman"/>
          <w:i/>
          <w:vertAlign w:val="subscript"/>
        </w:rPr>
        <w:t>P</w:t>
      </w:r>
      <w:r w:rsidR="00977014">
        <w:rPr>
          <w:rFonts w:ascii="Times New Roman" w:hAnsi="Times New Roman"/>
        </w:rPr>
        <w:t xml:space="preserve"> = 1</w:t>
      </w:r>
      <w:r w:rsidR="000F394D">
        <w:rPr>
          <w:rFonts w:ascii="Times New Roman" w:hAnsi="Times New Roman"/>
        </w:rPr>
        <w:t xml:space="preserve"> as </w:t>
      </w:r>
      <w:r w:rsidR="00BA06B1" w:rsidRPr="009D368D">
        <w:rPr>
          <w:rFonts w:ascii="Times New Roman" w:hAnsi="Times New Roman"/>
          <w:noProof/>
          <w:position w:val="-6"/>
        </w:rPr>
        <w:object w:dxaOrig="660" w:dyaOrig="280">
          <v:shape id="_x0000_i1111" type="#_x0000_t75" alt="" style="width:32.8pt;height:14.15pt;mso-width-percent:0;mso-height-percent:0;mso-width-percent:0;mso-height-percent:0" o:ole="">
            <v:imagedata r:id="rId146" o:title=""/>
          </v:shape>
          <o:OLEObject Type="Embed" ProgID="Equation.3" ShapeID="_x0000_i1111" DrawAspect="Content" ObjectID="_1619619085" r:id="rId147"/>
        </w:object>
      </w:r>
      <w:r w:rsidR="000F394D">
        <w:rPr>
          <w:rFonts w:ascii="Times New Roman" w:hAnsi="Times New Roman"/>
        </w:rPr>
        <w:t>.</w:t>
      </w:r>
      <w:r w:rsidR="00277088">
        <w:rPr>
          <w:rFonts w:ascii="Times New Roman" w:hAnsi="Times New Roman"/>
        </w:rPr>
        <w:t xml:space="preserve"> However</w:t>
      </w:r>
      <w:r w:rsidR="00977014">
        <w:rPr>
          <w:rFonts w:ascii="Times New Roman" w:hAnsi="Times New Roman"/>
        </w:rPr>
        <w:t>,</w:t>
      </w:r>
      <w:r w:rsidR="00277088">
        <w:rPr>
          <w:rFonts w:ascii="Times New Roman" w:hAnsi="Times New Roman"/>
        </w:rPr>
        <w:t xml:space="preserve"> </w:t>
      </w:r>
      <w:r w:rsidR="00277088" w:rsidRPr="0084164D">
        <w:t xml:space="preserve">a more sophisticated </w:t>
      </w:r>
      <w:r w:rsidR="00965CF4">
        <w:t xml:space="preserve">(and more computationally expensive) approach should evaluate the expected error of the truncated Taylor expansion by explicitly comparing the exact configurational energies and its Taylor approximations as a function of </w:t>
      </w:r>
      <w:r w:rsidR="00BA06B1" w:rsidRPr="009D368D">
        <w:rPr>
          <w:rFonts w:ascii="Times New Roman" w:hAnsi="Times New Roman"/>
          <w:noProof/>
          <w:position w:val="-6"/>
        </w:rPr>
        <w:object w:dxaOrig="200" w:dyaOrig="280">
          <v:shape id="_x0000_i1110" type="#_x0000_t75" alt="" style="width:10.3pt;height:14.15pt;mso-width-percent:0;mso-height-percent:0;mso-width-percent:0;mso-height-percent:0" o:ole="">
            <v:imagedata r:id="rId143" o:title=""/>
          </v:shape>
          <o:OLEObject Type="Embed" ProgID="Equation.3" ShapeID="_x0000_i1110" DrawAspect="Content" ObjectID="_1619619086" r:id="rId148"/>
        </w:object>
      </w:r>
      <w:r w:rsidR="00965CF4">
        <w:rPr>
          <w:rFonts w:ascii="Times New Roman" w:hAnsi="Times New Roman"/>
        </w:rPr>
        <w:t xml:space="preserve"> and then assign appropriate weights</w:t>
      </w:r>
      <w:r w:rsidR="00D85CDB">
        <w:rPr>
          <w:rFonts w:ascii="Times New Roman" w:hAnsi="Times New Roman"/>
        </w:rPr>
        <w:t xml:space="preserve"> </w:t>
      </w:r>
      <w:r w:rsidR="00BA06B1" w:rsidRPr="00D85CDB">
        <w:rPr>
          <w:rFonts w:ascii="Times New Roman" w:hAnsi="Times New Roman"/>
          <w:noProof/>
          <w:position w:val="-14"/>
        </w:rPr>
        <w:object w:dxaOrig="520" w:dyaOrig="380">
          <v:shape id="_x0000_i1109" type="#_x0000_t75" alt="" style="width:25.7pt;height:19.3pt;mso-width-percent:0;mso-height-percent:0;mso-width-percent:0;mso-height-percent:0" o:ole="">
            <v:imagedata r:id="rId149" o:title=""/>
          </v:shape>
          <o:OLEObject Type="Embed" ProgID="Equation.3" ShapeID="_x0000_i1109" DrawAspect="Content" ObjectID="_1619619087" r:id="rId150"/>
        </w:object>
      </w:r>
      <w:r w:rsidR="00965CF4">
        <w:rPr>
          <w:rFonts w:ascii="Times New Roman" w:hAnsi="Times New Roman"/>
        </w:rPr>
        <w:t xml:space="preserve"> to the extra </w:t>
      </w:r>
      <w:r w:rsidR="00977014">
        <w:rPr>
          <w:rFonts w:ascii="Times New Roman" w:hAnsi="Times New Roman"/>
        </w:rPr>
        <w:t>6</w:t>
      </w:r>
      <w:r w:rsidR="00977014">
        <w:rPr>
          <w:rFonts w:ascii="Times New Roman" w:hAnsi="Times New Roman"/>
          <w:i/>
        </w:rPr>
        <w:t>N</w:t>
      </w:r>
      <w:r w:rsidR="00977014">
        <w:rPr>
          <w:rFonts w:ascii="Times New Roman" w:hAnsi="Times New Roman"/>
        </w:rPr>
        <w:t xml:space="preserve"> </w:t>
      </w:r>
      <w:r w:rsidR="00D85CDB">
        <w:rPr>
          <w:rFonts w:ascii="Times New Roman" w:hAnsi="Times New Roman"/>
        </w:rPr>
        <w:t xml:space="preserve">configurations. For </w:t>
      </w:r>
      <w:proofErr w:type="gramStart"/>
      <w:r w:rsidR="00D85CDB">
        <w:rPr>
          <w:rFonts w:ascii="Times New Roman" w:hAnsi="Times New Roman"/>
        </w:rPr>
        <w:t>instan</w:t>
      </w:r>
      <w:r w:rsidR="0076098A">
        <w:rPr>
          <w:rFonts w:ascii="Times New Roman" w:hAnsi="Times New Roman"/>
        </w:rPr>
        <w:t>ce</w:t>
      </w:r>
      <w:proofErr w:type="gramEnd"/>
      <w:r w:rsidR="0076098A">
        <w:rPr>
          <w:rFonts w:ascii="Times New Roman" w:hAnsi="Times New Roman"/>
        </w:rPr>
        <w:t xml:space="preserve"> the denominator of Eq. (12) c</w:t>
      </w:r>
      <w:r w:rsidR="00D85CDB">
        <w:rPr>
          <w:rFonts w:ascii="Times New Roman" w:hAnsi="Times New Roman"/>
        </w:rPr>
        <w:t xml:space="preserve">ould read as </w:t>
      </w:r>
      <w:r w:rsidR="00BA06B1" w:rsidRPr="00D85CDB">
        <w:rPr>
          <w:rFonts w:ascii="Times New Roman" w:hAnsi="Times New Roman"/>
          <w:noProof/>
          <w:position w:val="-36"/>
        </w:rPr>
        <w:object w:dxaOrig="2720" w:dyaOrig="820">
          <v:shape id="_x0000_i1108" type="#_x0000_t75" alt="" style="width:136.3pt;height:41.15pt;mso-width-percent:0;mso-height-percent:0;mso-width-percent:0;mso-height-percent:0" o:ole="">
            <v:imagedata r:id="rId151" o:title=""/>
          </v:shape>
          <o:OLEObject Type="Embed" ProgID="Equation.3" ShapeID="_x0000_i1108" DrawAspect="Content" ObjectID="_1619619088" r:id="rId152"/>
        </w:object>
      </w:r>
      <w:r w:rsidR="00D85CDB">
        <w:rPr>
          <w:rFonts w:ascii="Times New Roman" w:hAnsi="Times New Roman"/>
        </w:rPr>
        <w:t>. With this adjustment</w:t>
      </w:r>
      <w:r w:rsidR="00965CF4">
        <w:rPr>
          <w:rFonts w:ascii="Times New Roman" w:hAnsi="Times New Roman"/>
        </w:rPr>
        <w:t xml:space="preserve">, the average error in the predicted energy </w:t>
      </w:r>
      <w:r w:rsidR="00D85CDB">
        <w:rPr>
          <w:rFonts w:ascii="Times New Roman" w:hAnsi="Times New Roman"/>
        </w:rPr>
        <w:t xml:space="preserve">for hard body potentials </w:t>
      </w:r>
      <w:r w:rsidR="00965CF4">
        <w:rPr>
          <w:rFonts w:ascii="Times New Roman" w:hAnsi="Times New Roman"/>
        </w:rPr>
        <w:t xml:space="preserve">would go to infinity for any </w:t>
      </w:r>
      <w:r w:rsidR="00BA06B1" w:rsidRPr="009D368D">
        <w:rPr>
          <w:rFonts w:ascii="Times New Roman" w:hAnsi="Times New Roman"/>
          <w:noProof/>
          <w:position w:val="-6"/>
        </w:rPr>
        <w:object w:dxaOrig="560" w:dyaOrig="280">
          <v:shape id="_x0000_i1107" type="#_x0000_t75" alt="" style="width:28.3pt;height:14.15pt;mso-width-percent:0;mso-height-percent:0;mso-width-percent:0;mso-height-percent:0" o:ole="">
            <v:imagedata r:id="rId153" o:title=""/>
          </v:shape>
          <o:OLEObject Type="Embed" ProgID="Equation.3" ShapeID="_x0000_i1107" DrawAspect="Content" ObjectID="_1619619089" r:id="rId154"/>
        </w:object>
      </w:r>
      <w:r w:rsidR="00965CF4">
        <w:rPr>
          <w:rFonts w:ascii="Times New Roman" w:hAnsi="Times New Roman"/>
        </w:rPr>
        <w:t xml:space="preserve">, and therefore the statistical weights of configurations other than </w:t>
      </w:r>
      <w:r w:rsidR="00BA06B1" w:rsidRPr="009D368D">
        <w:rPr>
          <w:rFonts w:ascii="Times New Roman" w:hAnsi="Times New Roman"/>
          <w:noProof/>
          <w:position w:val="-6"/>
        </w:rPr>
        <w:object w:dxaOrig="560" w:dyaOrig="280">
          <v:shape id="_x0000_i1106" type="#_x0000_t75" alt="" style="width:28.3pt;height:14.15pt;mso-width-percent:0;mso-height-percent:0;mso-width-percent:0;mso-height-percent:0" o:ole="">
            <v:imagedata r:id="rId155" o:title=""/>
          </v:shape>
          <o:OLEObject Type="Embed" ProgID="Equation.3" ShapeID="_x0000_i1106" DrawAspect="Content" ObjectID="_1619619090" r:id="rId156"/>
        </w:object>
      </w:r>
      <w:r w:rsidR="00965CF4">
        <w:rPr>
          <w:rFonts w:ascii="Times New Roman" w:hAnsi="Times New Roman"/>
        </w:rPr>
        <w:t xml:space="preserve"> would go to zero. </w:t>
      </w:r>
      <w:r w:rsidR="00965CF4">
        <w:rPr>
          <w:rFonts w:ascii="Times New Roman" w:hAnsi="Times New Roman"/>
        </w:rPr>
        <w:lastRenderedPageBreak/>
        <w:t xml:space="preserve">Consequently, such weighting within the SDF loss function would </w:t>
      </w:r>
      <w:r w:rsidR="009C0115">
        <w:rPr>
          <w:rFonts w:ascii="Times New Roman" w:hAnsi="Times New Roman"/>
        </w:rPr>
        <w:t>automatically</w:t>
      </w:r>
      <w:r w:rsidR="00965CF4">
        <w:rPr>
          <w:rFonts w:ascii="Times New Roman" w:hAnsi="Times New Roman"/>
        </w:rPr>
        <w:t xml:space="preserve"> eliminate problems encountered by the FMM.</w:t>
      </w:r>
    </w:p>
    <w:p w:rsidR="00ED6FE9" w:rsidRPr="000B460D" w:rsidRDefault="00ED6FE9" w:rsidP="000B460D">
      <w:pPr>
        <w:pStyle w:val="FAAuthorInfoSubtitle"/>
        <w:ind w:firstLine="360"/>
        <w:rPr>
          <w:b w:val="0"/>
        </w:rPr>
      </w:pPr>
      <w:r>
        <w:rPr>
          <w:b w:val="0"/>
        </w:rPr>
        <w:t>I</w:t>
      </w:r>
      <w:r w:rsidRPr="00384BD3">
        <w:rPr>
          <w:b w:val="0"/>
        </w:rPr>
        <w:t xml:space="preserve">t is </w:t>
      </w:r>
      <w:r>
        <w:rPr>
          <w:b w:val="0"/>
        </w:rPr>
        <w:t xml:space="preserve">also </w:t>
      </w:r>
      <w:r w:rsidRPr="00384BD3">
        <w:rPr>
          <w:b w:val="0"/>
        </w:rPr>
        <w:t>straightforward to incorporate seamlessly information from higher order energy derivatives, such as the Hessian matrix, into the Taylor expansion</w:t>
      </w:r>
      <w:r w:rsidR="00845E39">
        <w:rPr>
          <w:b w:val="0"/>
        </w:rPr>
        <w:t>, making</w:t>
      </w:r>
      <w:r w:rsidRPr="00384BD3">
        <w:rPr>
          <w:b w:val="0"/>
        </w:rPr>
        <w:t xml:space="preserve"> the extrapolated energies of neighboring configurations </w:t>
      </w:r>
      <w:r w:rsidR="00845E39">
        <w:rPr>
          <w:b w:val="0"/>
        </w:rPr>
        <w:t xml:space="preserve">more accurate, and thus allowing setting larger </w:t>
      </w:r>
      <w:r w:rsidR="00BA06B1" w:rsidRPr="009D368D">
        <w:rPr>
          <w:rFonts w:ascii="Times New Roman" w:hAnsi="Times New Roman"/>
          <w:noProof/>
          <w:position w:val="-6"/>
        </w:rPr>
        <w:object w:dxaOrig="200" w:dyaOrig="280">
          <v:shape id="_x0000_i1105" type="#_x0000_t75" alt="" style="width:10.3pt;height:14.15pt;mso-width-percent:0;mso-height-percent:0;mso-width-percent:0;mso-height-percent:0" o:ole="">
            <v:imagedata r:id="rId143" o:title=""/>
          </v:shape>
          <o:OLEObject Type="Embed" ProgID="Equation.3" ShapeID="_x0000_i1105" DrawAspect="Content" ObjectID="_1619619091" r:id="rId157"/>
        </w:object>
      </w:r>
      <w:r w:rsidR="00845E39">
        <w:rPr>
          <w:b w:val="0"/>
        </w:rPr>
        <w:t xml:space="preserve">. </w:t>
      </w:r>
      <w:r w:rsidR="00D85CDB">
        <w:rPr>
          <w:b w:val="0"/>
        </w:rPr>
        <w:t>Adding t</w:t>
      </w:r>
      <w:r w:rsidR="00845E39">
        <w:rPr>
          <w:b w:val="0"/>
        </w:rPr>
        <w:t>he second order derivative information</w:t>
      </w:r>
      <w:r w:rsidRPr="00384BD3">
        <w:rPr>
          <w:b w:val="0"/>
        </w:rPr>
        <w:t xml:space="preserve"> would be especially useful for improving the description of the PES around local energy minima and saddle points in the vicinity of transition states. </w:t>
      </w:r>
      <w:r w:rsidR="00845E39">
        <w:rPr>
          <w:b w:val="0"/>
        </w:rPr>
        <w:t>While energies, forces, and the Hessian have been com</w:t>
      </w:r>
      <w:r w:rsidR="00F01F4A">
        <w:rPr>
          <w:b w:val="0"/>
        </w:rPr>
        <w:t>bined in a single loss function in past studies,</w:t>
      </w:r>
      <w:r w:rsidR="009A670F">
        <w:rPr>
          <w:b w:val="0"/>
        </w:rPr>
        <w:fldChar w:fldCharType="begin"/>
      </w:r>
      <w:r w:rsidR="009A670F">
        <w:rPr>
          <w:b w:val="0"/>
        </w:rPr>
        <w:instrText xml:space="preserve"> ADDIN EN.CITE &lt;EndNote&gt;&lt;Cite&gt;&lt;Author&gt;Hagler&lt;/Author&gt;&lt;Year&gt;2015&lt;/Year&gt;&lt;RecNum&gt;1219&lt;/RecNum&gt;&lt;DisplayText&gt;&lt;style face="superscript"&gt; 2&lt;/style&gt;&lt;/DisplayText&gt;&lt;record&gt;&lt;rec-number&gt;1219&lt;/rec-number&gt;&lt;foreign-keys&gt;&lt;key app="EN" db-id="09rsr0pebtf9tzed9xn5taazr20vtd2wsrxp"&gt;1219&lt;/key&gt;&lt;/foreign-keys&gt;&lt;ref-type name="Journal Article"&gt;17&lt;/ref-type&gt;&lt;contributors&gt;&lt;authors&gt;&lt;author&gt;Hagler, A. T.&lt;/author&gt;&lt;/authors&gt;&lt;/contributors&gt;&lt;titles&gt;&lt;title&gt;Quantum Derivative Fitting and Biomolecular Force Fields: Functional Form, Coupling Terms, Charge Flux, Nonbond Anharmonicity, and Individual Dihedral Potentials&lt;/title&gt;&lt;secondary-title&gt;Journal of Chemical Theory and Computation&lt;/secondary-title&gt;&lt;/titles&gt;&lt;periodical&gt;&lt;full-title&gt;Journal of Chemical Theory and Computation&lt;/full-title&gt;&lt;abbr-1&gt;J. Chem. Theory Comput.&lt;/abbr-1&gt;&lt;/periodical&gt;&lt;pages&gt;5555-5572&lt;/pages&gt;&lt;volume&gt;11&lt;/volume&gt;&lt;number&gt;12&lt;/number&gt;&lt;section&gt;5555&lt;/section&gt;&lt;dates&gt;&lt;year&gt;2015&lt;/year&gt;&lt;pub-dates&gt;&lt;date&gt;Dec&lt;/date&gt;&lt;/pub-dates&gt;&lt;/dates&gt;&lt;isbn&gt;1549-9618&lt;/isbn&gt;&lt;accession-num&gt;WOS:000366223400001&lt;/accession-num&gt;&lt;urls&gt;&lt;related-urls&gt;&lt;url&gt;&amp;lt;Go to ISI&amp;gt;://WOS:000366223400001&lt;/url&gt;&lt;/related-urls&gt;&lt;/urls&gt;&lt;electronic-resource-num&gt;10.1021/acs.jctc.5b00666&lt;/electronic-resource-num&gt;&lt;/record&gt;&lt;/Cite&gt;&lt;/EndNote&gt;</w:instrText>
      </w:r>
      <w:r w:rsidR="009A670F">
        <w:rPr>
          <w:b w:val="0"/>
        </w:rPr>
        <w:fldChar w:fldCharType="separate"/>
      </w:r>
      <w:r w:rsidR="009A670F" w:rsidRPr="009A670F">
        <w:rPr>
          <w:b w:val="0"/>
          <w:noProof/>
          <w:vertAlign w:val="superscript"/>
        </w:rPr>
        <w:t> </w:t>
      </w:r>
      <w:hyperlink w:anchor="_ENREF_2" w:tooltip="Hagler, 2015 #1219" w:history="1">
        <w:r w:rsidR="009A670F" w:rsidRPr="009A670F">
          <w:rPr>
            <w:b w:val="0"/>
            <w:noProof/>
            <w:vertAlign w:val="superscript"/>
          </w:rPr>
          <w:t>2</w:t>
        </w:r>
      </w:hyperlink>
      <w:r w:rsidR="009A670F">
        <w:rPr>
          <w:b w:val="0"/>
        </w:rPr>
        <w:fldChar w:fldCharType="end"/>
      </w:r>
      <w:r w:rsidR="00F01F4A">
        <w:rPr>
          <w:b w:val="0"/>
        </w:rPr>
        <w:t xml:space="preserve"> the relative weights of these contributions were left as adjustable parameters. In the present approach the relative weights are determined by the Taylor expansion coefficients, with the only adjustable parameter being the range parameter </w:t>
      </w:r>
      <w:r w:rsidR="00BA06B1" w:rsidRPr="009D368D">
        <w:rPr>
          <w:rFonts w:ascii="Times New Roman" w:hAnsi="Times New Roman"/>
          <w:noProof/>
          <w:position w:val="-6"/>
        </w:rPr>
        <w:object w:dxaOrig="200" w:dyaOrig="280">
          <v:shape id="_x0000_i1104" type="#_x0000_t75" alt="" style="width:10.3pt;height:14.15pt;mso-width-percent:0;mso-height-percent:0;mso-width-percent:0;mso-height-percent:0" o:ole="">
            <v:imagedata r:id="rId143" o:title=""/>
          </v:shape>
          <o:OLEObject Type="Embed" ProgID="Equation.3" ShapeID="_x0000_i1104" DrawAspect="Content" ObjectID="_1619619092" r:id="rId158"/>
        </w:object>
      </w:r>
      <w:r w:rsidR="00F01F4A">
        <w:rPr>
          <w:rFonts w:ascii="Times New Roman" w:hAnsi="Times New Roman"/>
          <w:b w:val="0"/>
        </w:rPr>
        <w:t xml:space="preserve">, whose value can be, in principle, rigorously estimated from the Taylor series error. </w:t>
      </w:r>
    </w:p>
    <w:p w:rsidR="00C61859" w:rsidRDefault="000B460D" w:rsidP="000B460D">
      <w:pPr>
        <w:pStyle w:val="TAMainText"/>
        <w:ind w:firstLine="360"/>
        <w:rPr>
          <w:rFonts w:ascii="Times New Roman" w:hAnsi="Times New Roman"/>
        </w:rPr>
      </w:pPr>
      <w:r>
        <w:rPr>
          <w:rFonts w:ascii="Times New Roman" w:hAnsi="Times New Roman"/>
        </w:rPr>
        <w:t xml:space="preserve">Another significant advantage </w:t>
      </w:r>
      <w:r w:rsidR="002302F3">
        <w:rPr>
          <w:rFonts w:ascii="Times New Roman" w:hAnsi="Times New Roman"/>
        </w:rPr>
        <w:t>of the statistical distance</w:t>
      </w:r>
      <w:r>
        <w:rPr>
          <w:rFonts w:ascii="Times New Roman" w:hAnsi="Times New Roman"/>
        </w:rPr>
        <w:t xml:space="preserve">-based loss </w:t>
      </w:r>
      <w:r w:rsidR="00977014">
        <w:rPr>
          <w:rFonts w:ascii="Times New Roman" w:hAnsi="Times New Roman"/>
        </w:rPr>
        <w:t xml:space="preserve">function </w:t>
      </w:r>
      <w:r w:rsidR="002302F3">
        <w:rPr>
          <w:rFonts w:ascii="Times New Roman" w:hAnsi="Times New Roman"/>
        </w:rPr>
        <w:t xml:space="preserve">is the </w:t>
      </w:r>
      <w:r w:rsidR="002C0F75">
        <w:rPr>
          <w:rFonts w:ascii="Times New Roman" w:hAnsi="Times New Roman"/>
        </w:rPr>
        <w:t>well-defined way for integrating different sources of information, offering thus the possibility of complementing DFT-MD data by experimental constraints using the very same theoretical principles.</w:t>
      </w:r>
      <w:r w:rsidR="009A670F">
        <w:rPr>
          <w:rFonts w:ascii="Times New Roman" w:hAnsi="Times New Roman"/>
        </w:rPr>
        <w:fldChar w:fldCharType="begin"/>
      </w:r>
      <w:r w:rsidR="009A670F">
        <w:rPr>
          <w:rFonts w:ascii="Times New Roman" w:hAnsi="Times New Roman"/>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rFonts w:ascii="Times New Roman" w:hAnsi="Times New Roman"/>
        </w:rPr>
        <w:fldChar w:fldCharType="separate"/>
      </w:r>
      <w:r w:rsidR="009A670F" w:rsidRPr="009A670F">
        <w:rPr>
          <w:rFonts w:ascii="Times New Roman" w:hAnsi="Times New Roman"/>
          <w:noProof/>
          <w:vertAlign w:val="superscript"/>
        </w:rPr>
        <w:t> </w:t>
      </w:r>
      <w:hyperlink w:anchor="_ENREF_21" w:tooltip="Vlcek,  #1112" w:history="1">
        <w:r w:rsidR="009A670F" w:rsidRPr="009A670F">
          <w:rPr>
            <w:rFonts w:ascii="Times New Roman" w:hAnsi="Times New Roman"/>
            <w:noProof/>
            <w:vertAlign w:val="superscript"/>
          </w:rPr>
          <w:t>21</w:t>
        </w:r>
      </w:hyperlink>
      <w:r w:rsidR="009A670F">
        <w:rPr>
          <w:rFonts w:ascii="Times New Roman" w:hAnsi="Times New Roman"/>
        </w:rPr>
        <w:fldChar w:fldCharType="end"/>
      </w:r>
      <w:r w:rsidR="002C0F75">
        <w:rPr>
          <w:rFonts w:ascii="Times New Roman" w:hAnsi="Times New Roman"/>
        </w:rPr>
        <w:t xml:space="preserve"> However, to fully and correctly implement this scheme, it will be necessary to include the effects of </w:t>
      </w:r>
      <w:r w:rsidR="002302F3" w:rsidRPr="002302F3">
        <w:rPr>
          <w:rFonts w:ascii="Times New Roman" w:hAnsi="Times New Roman"/>
        </w:rPr>
        <w:t xml:space="preserve">uncertainty resulting from the systematic errors of quantum chemical methods and various sources of noise in the experimental measurement. </w:t>
      </w:r>
    </w:p>
    <w:p w:rsidR="00AE38B4" w:rsidRPr="002302F3" w:rsidRDefault="00AE38B4" w:rsidP="002302F3">
      <w:pPr>
        <w:pStyle w:val="TAMainText"/>
        <w:ind w:firstLine="0"/>
        <w:rPr>
          <w:rFonts w:ascii="Times New Roman" w:hAnsi="Times New Roman"/>
        </w:rPr>
      </w:pPr>
    </w:p>
    <w:p w:rsidR="00303036" w:rsidRPr="00303036" w:rsidRDefault="001247C6" w:rsidP="00583EA1">
      <w:pPr>
        <w:pStyle w:val="TAMainText"/>
        <w:numPr>
          <w:ilvl w:val="0"/>
          <w:numId w:val="17"/>
        </w:numPr>
        <w:rPr>
          <w:rFonts w:ascii="Times New Roman" w:hAnsi="Times New Roman"/>
          <w:b/>
        </w:rPr>
      </w:pPr>
      <w:r>
        <w:rPr>
          <w:rFonts w:ascii="Times New Roman" w:hAnsi="Times New Roman"/>
          <w:b/>
        </w:rPr>
        <w:t>Summary</w:t>
      </w:r>
    </w:p>
    <w:p w:rsidR="006435C6" w:rsidRDefault="00EF37ED" w:rsidP="00B3108F">
      <w:pPr>
        <w:pStyle w:val="FAAuthorInfoSubtitle"/>
        <w:rPr>
          <w:b w:val="0"/>
        </w:rPr>
      </w:pPr>
      <w:r>
        <w:rPr>
          <w:b w:val="0"/>
        </w:rPr>
        <w:t>We</w:t>
      </w:r>
      <w:r w:rsidR="009A6A18">
        <w:rPr>
          <w:b w:val="0"/>
        </w:rPr>
        <w:t xml:space="preserve"> have proposed and </w:t>
      </w:r>
      <w:r>
        <w:rPr>
          <w:b w:val="0"/>
        </w:rPr>
        <w:t>tested principles for the incorporation of configurational energies and forces into a force field optimization loss function based on the statistical distance</w:t>
      </w:r>
      <w:r w:rsidR="002225AD">
        <w:rPr>
          <w:b w:val="0"/>
        </w:rPr>
        <w:t xml:space="preserve"> metric</w:t>
      </w:r>
      <w:r>
        <w:rPr>
          <w:b w:val="0"/>
        </w:rPr>
        <w:t xml:space="preserve">. This allows us </w:t>
      </w:r>
      <w:r w:rsidR="007768CA" w:rsidRPr="00384BD3">
        <w:rPr>
          <w:b w:val="0"/>
        </w:rPr>
        <w:t>to exploit the generality</w:t>
      </w:r>
      <w:r>
        <w:rPr>
          <w:b w:val="0"/>
        </w:rPr>
        <w:t xml:space="preserve"> and robustness</w:t>
      </w:r>
      <w:r w:rsidR="007768CA" w:rsidRPr="00384BD3">
        <w:rPr>
          <w:b w:val="0"/>
        </w:rPr>
        <w:t xml:space="preserve"> of the statistical distance minimization approach </w:t>
      </w:r>
      <w:r w:rsidR="007768CA" w:rsidRPr="00384BD3">
        <w:rPr>
          <w:b w:val="0"/>
        </w:rPr>
        <w:lastRenderedPageBreak/>
        <w:t xml:space="preserve">along with the large amounts of </w:t>
      </w:r>
      <w:r>
        <w:rPr>
          <w:b w:val="0"/>
        </w:rPr>
        <w:t xml:space="preserve">target </w:t>
      </w:r>
      <w:r w:rsidR="007768CA" w:rsidRPr="00384BD3">
        <w:rPr>
          <w:b w:val="0"/>
        </w:rPr>
        <w:t xml:space="preserve">information contained in </w:t>
      </w:r>
      <w:r>
        <w:rPr>
          <w:b w:val="0"/>
        </w:rPr>
        <w:t xml:space="preserve">the </w:t>
      </w:r>
      <w:r w:rsidR="007768CA" w:rsidRPr="00384BD3">
        <w:rPr>
          <w:b w:val="0"/>
        </w:rPr>
        <w:t>forces</w:t>
      </w:r>
      <w:r w:rsidR="00B312AE" w:rsidRPr="00384BD3">
        <w:rPr>
          <w:b w:val="0"/>
        </w:rPr>
        <w:t xml:space="preserve"> </w:t>
      </w:r>
      <w:r w:rsidR="00D3173B">
        <w:rPr>
          <w:b w:val="0"/>
        </w:rPr>
        <w:t xml:space="preserve">(and possibly higher energy derivatives) </w:t>
      </w:r>
      <w:r w:rsidR="00B312AE" w:rsidRPr="00384BD3">
        <w:rPr>
          <w:b w:val="0"/>
        </w:rPr>
        <w:t xml:space="preserve">generated in </w:t>
      </w:r>
      <w:r w:rsidR="00D3173B">
        <w:rPr>
          <w:b w:val="0"/>
        </w:rPr>
        <w:t xml:space="preserve">molecular dynamics </w:t>
      </w:r>
      <w:r w:rsidR="00B312AE" w:rsidRPr="00384BD3">
        <w:rPr>
          <w:b w:val="0"/>
        </w:rPr>
        <w:t>simulations</w:t>
      </w:r>
      <w:r w:rsidR="007768CA" w:rsidRPr="00384BD3">
        <w:rPr>
          <w:b w:val="0"/>
        </w:rPr>
        <w:t>.</w:t>
      </w:r>
      <w:r w:rsidR="00303036" w:rsidRPr="00384BD3">
        <w:rPr>
          <w:b w:val="0"/>
        </w:rPr>
        <w:t xml:space="preserve"> </w:t>
      </w:r>
      <w:r w:rsidR="00B33FE9" w:rsidRPr="00384BD3">
        <w:rPr>
          <w:b w:val="0"/>
        </w:rPr>
        <w:t xml:space="preserve">Importantly, this </w:t>
      </w:r>
      <w:r>
        <w:rPr>
          <w:b w:val="0"/>
        </w:rPr>
        <w:t xml:space="preserve">atomically resolved </w:t>
      </w:r>
      <w:r w:rsidR="00B33FE9" w:rsidRPr="00384BD3">
        <w:rPr>
          <w:b w:val="0"/>
        </w:rPr>
        <w:t xml:space="preserve">information </w:t>
      </w:r>
      <w:r>
        <w:rPr>
          <w:b w:val="0"/>
        </w:rPr>
        <w:t>from quantum chemical calculations can</w:t>
      </w:r>
      <w:r w:rsidR="00B33FE9" w:rsidRPr="00384BD3">
        <w:rPr>
          <w:b w:val="0"/>
        </w:rPr>
        <w:t xml:space="preserve"> be </w:t>
      </w:r>
      <w:r>
        <w:rPr>
          <w:b w:val="0"/>
        </w:rPr>
        <w:t>consistently combined with macroscopic</w:t>
      </w:r>
      <w:r w:rsidR="00B33FE9" w:rsidRPr="00384BD3">
        <w:rPr>
          <w:b w:val="0"/>
        </w:rPr>
        <w:t xml:space="preserve"> constraints, which may come from experimentally determined structural or thermodynamic properties.</w:t>
      </w:r>
      <w:r w:rsidR="009A670F">
        <w:rPr>
          <w:b w:val="0"/>
        </w:rPr>
        <w:fldChar w:fldCharType="begin"/>
      </w:r>
      <w:r w:rsidR="009A670F">
        <w:rPr>
          <w:b w:val="0"/>
        </w:rPr>
        <w:instrText xml:space="preserve"> ADDIN EN.CITE &lt;EndNote&gt;&lt;Cite&gt;&lt;Author&gt;Vlcek&lt;/Author&gt;&lt;RecNum&gt;1112&lt;/RecNum&gt;&lt;DisplayText&gt;&lt;style face="superscript"&gt; 21&lt;/style&gt;&lt;/DisplayText&gt;&lt;record&gt;&lt;rec-number&gt;1112&lt;/rec-number&gt;&lt;foreign-keys&gt;&lt;key app="EN" db-id="09rsr0pebtf9tzed9xn5taazr20vtd2wsrxp"&gt;1112&lt;/key&gt;&lt;/foreign-keys&gt;&lt;ref-type name="Journal Article"&gt;17&lt;/ref-type&gt;&lt;contributors&gt;&lt;authors&gt;&lt;author&gt;Vlcek, L.&lt;/author&gt;&lt;author&gt;Vasudevan, R.K.&lt;/author&gt;&lt;author&gt;Jesse, S.&lt;/author&gt;&lt;author&gt;Kalinin, S.V.&lt;/author&gt;&lt;/authors&gt;&lt;/contributors&gt;&lt;titles&gt;&lt;title&gt;Consistent integration of experimental and ab initio data into effective physical models&lt;/title&gt;&lt;secondary-title&gt;J. Chem. Theory Comput., submitted&lt;/secondary-title&gt;&lt;/titles&gt;&lt;periodical&gt;&lt;full-title&gt;J. Chem. Theory Comput., submitted&lt;/full-title&gt;&lt;/periodical&gt;&lt;dates&gt;&lt;/dates&gt;&lt;urls&gt;&lt;/urls&gt;&lt;/record&gt;&lt;/Cite&gt;&lt;/EndNote&gt;</w:instrText>
      </w:r>
      <w:r w:rsidR="009A670F">
        <w:rPr>
          <w:b w:val="0"/>
        </w:rPr>
        <w:fldChar w:fldCharType="separate"/>
      </w:r>
      <w:r w:rsidR="009A670F" w:rsidRPr="009A670F">
        <w:rPr>
          <w:b w:val="0"/>
          <w:noProof/>
          <w:vertAlign w:val="superscript"/>
        </w:rPr>
        <w:t> </w:t>
      </w:r>
      <w:hyperlink w:anchor="_ENREF_21" w:tooltip="Vlcek,  #1112" w:history="1">
        <w:r w:rsidR="009A670F" w:rsidRPr="009A670F">
          <w:rPr>
            <w:b w:val="0"/>
            <w:noProof/>
            <w:vertAlign w:val="superscript"/>
          </w:rPr>
          <w:t>21</w:t>
        </w:r>
      </w:hyperlink>
      <w:r w:rsidR="009A670F">
        <w:rPr>
          <w:b w:val="0"/>
        </w:rPr>
        <w:fldChar w:fldCharType="end"/>
      </w:r>
      <w:r w:rsidR="000B42A7" w:rsidRPr="00384BD3">
        <w:rPr>
          <w:b w:val="0"/>
        </w:rPr>
        <w:t xml:space="preserve"> </w:t>
      </w:r>
      <w:r w:rsidR="0003094D">
        <w:rPr>
          <w:b w:val="0"/>
        </w:rPr>
        <w:t>The resulting</w:t>
      </w:r>
      <w:r w:rsidR="00D3173B">
        <w:rPr>
          <w:b w:val="0"/>
        </w:rPr>
        <w:t xml:space="preserve"> </w:t>
      </w:r>
      <w:r w:rsidR="0003094D">
        <w:rPr>
          <w:b w:val="0"/>
        </w:rPr>
        <w:t>efficiency and wide applicability</w:t>
      </w:r>
      <w:r w:rsidR="00D3173B">
        <w:rPr>
          <w:b w:val="0"/>
        </w:rPr>
        <w:t xml:space="preserve"> of the proposed force field optimization methodology </w:t>
      </w:r>
      <w:r w:rsidR="0003094D">
        <w:rPr>
          <w:b w:val="0"/>
        </w:rPr>
        <w:t>will especially facilitate developing</w:t>
      </w:r>
      <w:r w:rsidR="003B07C1">
        <w:rPr>
          <w:b w:val="0"/>
        </w:rPr>
        <w:t xml:space="preserve"> </w:t>
      </w:r>
      <w:r w:rsidR="0003094D">
        <w:rPr>
          <w:b w:val="0"/>
        </w:rPr>
        <w:t>interaction potentials of complex systems for which only a limited amount of high-level quantum calculations can be performed</w:t>
      </w:r>
      <w:r w:rsidR="006435C6">
        <w:rPr>
          <w:b w:val="0"/>
        </w:rPr>
        <w:t xml:space="preserve">. </w:t>
      </w:r>
      <w:r w:rsidR="0003094D">
        <w:rPr>
          <w:b w:val="0"/>
        </w:rPr>
        <w:t>Other applications may involve on-the-fly mod</w:t>
      </w:r>
      <w:r w:rsidR="00642D23">
        <w:rPr>
          <w:b w:val="0"/>
        </w:rPr>
        <w:t>el optimization</w:t>
      </w:r>
      <w:r w:rsidR="00EF2F71">
        <w:rPr>
          <w:b w:val="0"/>
        </w:rPr>
        <w:t xml:space="preserve"> in which every new configuration</w:t>
      </w:r>
      <w:r w:rsidR="00CA0399">
        <w:rPr>
          <w:b w:val="0"/>
        </w:rPr>
        <w:t xml:space="preserve"> provides meaningful refinement of interaction parameters, or design of hybrid </w:t>
      </w:r>
      <w:r w:rsidR="0003094D">
        <w:rPr>
          <w:b w:val="0"/>
        </w:rPr>
        <w:t>classical-quantum simulations</w:t>
      </w:r>
      <w:r w:rsidR="00642D23">
        <w:rPr>
          <w:b w:val="0"/>
        </w:rPr>
        <w:t xml:space="preserve"> techniques</w:t>
      </w:r>
      <w:r w:rsidR="00CA0399">
        <w:rPr>
          <w:b w:val="0"/>
        </w:rPr>
        <w:t xml:space="preserve"> in which the continuously updated </w:t>
      </w:r>
      <w:r w:rsidR="009C6BC2">
        <w:rPr>
          <w:b w:val="0"/>
        </w:rPr>
        <w:t>model predicts the next equilibrium configuration</w:t>
      </w:r>
      <w:r w:rsidR="0003094D">
        <w:rPr>
          <w:b w:val="0"/>
        </w:rPr>
        <w:t xml:space="preserve">. </w:t>
      </w:r>
      <w:r w:rsidR="006435C6">
        <w:rPr>
          <w:b w:val="0"/>
        </w:rPr>
        <w:t xml:space="preserve">By extending the approach to use higher order energy derivatives, e.g., the Hessian matrix, it should be possible to </w:t>
      </w:r>
      <w:r w:rsidR="00642D23">
        <w:rPr>
          <w:b w:val="0"/>
        </w:rPr>
        <w:t>develop</w:t>
      </w:r>
      <w:r w:rsidR="006435C6">
        <w:rPr>
          <w:b w:val="0"/>
        </w:rPr>
        <w:t xml:space="preserve"> efficiently models accur</w:t>
      </w:r>
      <w:r w:rsidR="002225AD">
        <w:rPr>
          <w:b w:val="0"/>
        </w:rPr>
        <w:t>ately describing</w:t>
      </w:r>
      <w:r w:rsidR="006435C6">
        <w:rPr>
          <w:b w:val="0"/>
        </w:rPr>
        <w:t xml:space="preserve"> transition states and the related kinetic properties. </w:t>
      </w:r>
      <w:r w:rsidR="00CA0399">
        <w:rPr>
          <w:b w:val="0"/>
        </w:rPr>
        <w:t xml:space="preserve">Further </w:t>
      </w:r>
      <w:r w:rsidR="00E67A5E">
        <w:rPr>
          <w:b w:val="0"/>
        </w:rPr>
        <w:t>refinement o</w:t>
      </w:r>
      <w:r w:rsidR="009A6A18">
        <w:rPr>
          <w:b w:val="0"/>
        </w:rPr>
        <w:t>f the proposed principles will</w:t>
      </w:r>
      <w:r w:rsidR="00E67A5E">
        <w:rPr>
          <w:b w:val="0"/>
        </w:rPr>
        <w:t xml:space="preserve"> focus on the quantification of </w:t>
      </w:r>
      <w:r w:rsidR="00EB1902">
        <w:rPr>
          <w:b w:val="0"/>
        </w:rPr>
        <w:t xml:space="preserve">the </w:t>
      </w:r>
      <w:r w:rsidR="00E67A5E">
        <w:rPr>
          <w:b w:val="0"/>
        </w:rPr>
        <w:t>Taylor approximation error and the</w:t>
      </w:r>
      <w:r w:rsidR="00EB1902">
        <w:rPr>
          <w:b w:val="0"/>
        </w:rPr>
        <w:t xml:space="preserve"> corresponding</w:t>
      </w:r>
      <w:r w:rsidR="00E67A5E">
        <w:rPr>
          <w:b w:val="0"/>
        </w:rPr>
        <w:t xml:space="preserve"> assig</w:t>
      </w:r>
      <w:r w:rsidR="00EB1902">
        <w:rPr>
          <w:b w:val="0"/>
        </w:rPr>
        <w:t xml:space="preserve">nment of </w:t>
      </w:r>
      <w:r w:rsidR="00E67A5E">
        <w:rPr>
          <w:b w:val="0"/>
        </w:rPr>
        <w:t>weights to the extra</w:t>
      </w:r>
      <w:r w:rsidR="002225AD">
        <w:rPr>
          <w:b w:val="0"/>
        </w:rPr>
        <w:t>polated</w:t>
      </w:r>
      <w:r w:rsidR="00E67A5E">
        <w:rPr>
          <w:b w:val="0"/>
        </w:rPr>
        <w:t xml:space="preserve"> configurations.</w:t>
      </w:r>
      <w:r w:rsidR="00CA0399">
        <w:rPr>
          <w:b w:val="0"/>
        </w:rPr>
        <w:t xml:space="preserve"> </w:t>
      </w:r>
    </w:p>
    <w:p w:rsidR="00303036" w:rsidRPr="00BE2AD5" w:rsidRDefault="00303036" w:rsidP="00B3108F">
      <w:pPr>
        <w:pStyle w:val="FAAuthorInfoSubtitle"/>
      </w:pPr>
    </w:p>
    <w:p w:rsidR="00DD6DBB" w:rsidRPr="000D2F23" w:rsidRDefault="00DD6DBB" w:rsidP="000B5610">
      <w:pPr>
        <w:pStyle w:val="TDAcknowledgments"/>
        <w:spacing w:before="0" w:after="0"/>
        <w:ind w:firstLine="0"/>
        <w:jc w:val="left"/>
      </w:pPr>
      <w:r w:rsidRPr="000D2F23">
        <w:t>ACKNOWLEDGMENT</w:t>
      </w:r>
    </w:p>
    <w:p w:rsidR="00B7405E" w:rsidRDefault="00AF1B00" w:rsidP="007B6EBD">
      <w:pPr>
        <w:pStyle w:val="TDAcknowledgments"/>
        <w:spacing w:before="0" w:after="240"/>
        <w:ind w:firstLine="0"/>
        <w:jc w:val="left"/>
        <w:rPr>
          <w:rFonts w:ascii="Times New Roman" w:hAnsi="Times New Roman"/>
        </w:rPr>
      </w:pPr>
      <w:r w:rsidRPr="000D2F23">
        <w:rPr>
          <w:rFonts w:ascii="Times New Roman" w:hAnsi="Times New Roman"/>
        </w:rPr>
        <w:t>This research was supported by the U.S. Department of Energy, Office of Science, Basic Energy Sciences, Chemical Sciences, Geosci</w:t>
      </w:r>
      <w:r w:rsidR="007B6EBD">
        <w:rPr>
          <w:rFonts w:ascii="Times New Roman" w:hAnsi="Times New Roman"/>
        </w:rPr>
        <w:t>ences, and Biosciences Division</w:t>
      </w:r>
      <w:r w:rsidR="002955EC">
        <w:rPr>
          <w:rFonts w:ascii="Times New Roman" w:hAnsi="Times New Roman"/>
        </w:rPr>
        <w:t>.</w:t>
      </w:r>
    </w:p>
    <w:p w:rsidR="00345362" w:rsidRDefault="00345362" w:rsidP="00E360AD">
      <w:pPr>
        <w:rPr>
          <w:b/>
        </w:rPr>
      </w:pPr>
    </w:p>
    <w:p w:rsidR="00E5270D" w:rsidRDefault="00E5270D" w:rsidP="00E360AD">
      <w:pPr>
        <w:rPr>
          <w:b/>
        </w:rPr>
      </w:pPr>
    </w:p>
    <w:p w:rsidR="00E5270D" w:rsidRDefault="00E5270D" w:rsidP="00E360AD">
      <w:pPr>
        <w:rPr>
          <w:b/>
        </w:rPr>
      </w:pPr>
    </w:p>
    <w:p w:rsidR="00E5270D" w:rsidRDefault="00E5270D" w:rsidP="00E360AD">
      <w:pPr>
        <w:rPr>
          <w:b/>
        </w:rPr>
      </w:pPr>
    </w:p>
    <w:p w:rsidR="00E360AD" w:rsidRDefault="00E360AD" w:rsidP="00136F98">
      <w:pPr>
        <w:spacing w:line="480" w:lineRule="auto"/>
        <w:rPr>
          <w:b/>
        </w:rPr>
      </w:pPr>
      <w:r>
        <w:rPr>
          <w:b/>
        </w:rPr>
        <w:lastRenderedPageBreak/>
        <w:t xml:space="preserve">Appendix A: </w:t>
      </w:r>
      <w:r w:rsidR="00CE6C31">
        <w:rPr>
          <w:b/>
        </w:rPr>
        <w:t xml:space="preserve">Deriving the </w:t>
      </w:r>
      <w:r w:rsidR="00A835E1">
        <w:rPr>
          <w:b/>
        </w:rPr>
        <w:t xml:space="preserve">force-based </w:t>
      </w:r>
      <w:r w:rsidR="00CE6C31">
        <w:rPr>
          <w:b/>
        </w:rPr>
        <w:t>statistical distance loss function (SDF)</w:t>
      </w:r>
    </w:p>
    <w:p w:rsidR="0087493D" w:rsidRPr="00AA633A" w:rsidRDefault="00BC7EF7" w:rsidP="00136F98">
      <w:pPr>
        <w:spacing w:line="480" w:lineRule="auto"/>
      </w:pPr>
      <w:r>
        <w:t>Here we derive</w:t>
      </w:r>
      <w:r w:rsidR="00737F62">
        <w:t xml:space="preserve"> the form of estimators of the free energy difference, </w:t>
      </w:r>
      <w:r w:rsidR="00AA633A">
        <w:t>Eq. (11)</w:t>
      </w:r>
      <w:r w:rsidR="00737F62">
        <w:t>,</w:t>
      </w:r>
      <w:r w:rsidR="00AA633A">
        <w:t xml:space="preserve"> and</w:t>
      </w:r>
      <w:r w:rsidR="00737F62">
        <w:t xml:space="preserve"> the Bhattacharyya coefficient, Eq. (12), based on force input and the linear approximation.</w:t>
      </w:r>
    </w:p>
    <w:p w:rsidR="003A44B0" w:rsidRDefault="00547BE9" w:rsidP="00136F98">
      <w:pPr>
        <w:spacing w:line="480" w:lineRule="auto"/>
        <w:jc w:val="right"/>
        <w:rPr>
          <w:b/>
        </w:rPr>
      </w:pPr>
      <w:r>
        <w:rPr>
          <w:noProof/>
          <w:position w:val="-216"/>
        </w:rPr>
        <w:drawing>
          <wp:inline distT="0" distB="0" distL="0" distR="0" wp14:anchorId="0DD2FB73">
            <wp:extent cx="3632200" cy="2781300"/>
            <wp:effectExtent l="0" t="0" r="0" b="0"/>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632200" cy="2781300"/>
                    </a:xfrm>
                    <a:prstGeom prst="rect">
                      <a:avLst/>
                    </a:prstGeom>
                    <a:noFill/>
                    <a:ln>
                      <a:noFill/>
                    </a:ln>
                  </pic:spPr>
                </pic:pic>
              </a:graphicData>
            </a:graphic>
          </wp:inline>
        </w:drawing>
      </w:r>
      <w:r w:rsidR="00D502A2">
        <w:rPr>
          <w:position w:val="-170"/>
        </w:rPr>
        <w:tab/>
      </w:r>
      <w:r w:rsidR="00D502A2">
        <w:rPr>
          <w:position w:val="-170"/>
        </w:rPr>
        <w:tab/>
      </w:r>
      <w:r w:rsidR="00D502A2">
        <w:rPr>
          <w:position w:val="-170"/>
        </w:rPr>
        <w:tab/>
      </w:r>
      <w:r w:rsidR="00D502A2">
        <w:t>(A1)</w:t>
      </w:r>
    </w:p>
    <w:p w:rsidR="00016EE3" w:rsidRDefault="00AA633A" w:rsidP="00136F98">
      <w:pPr>
        <w:spacing w:line="480" w:lineRule="auto"/>
      </w:pPr>
      <w:r>
        <w:t xml:space="preserve">Note that </w:t>
      </w:r>
      <w:r>
        <w:rPr>
          <w:i/>
        </w:rPr>
        <w:t>M</w:t>
      </w:r>
      <w:r w:rsidR="00A835E1">
        <w:t xml:space="preserve"> is</w:t>
      </w:r>
      <w:r>
        <w:t xml:space="preserve"> the number of samples randomly generated from the common configurational space of systems </w:t>
      </w:r>
      <w:r>
        <w:rPr>
          <w:i/>
        </w:rPr>
        <w:t>P</w:t>
      </w:r>
      <w:r>
        <w:t xml:space="preserve"> and </w:t>
      </w:r>
      <w:r>
        <w:rPr>
          <w:i/>
        </w:rPr>
        <w:t>Q</w:t>
      </w:r>
      <w:r>
        <w:t xml:space="preserve">., while </w:t>
      </w:r>
      <w:r>
        <w:rPr>
          <w:i/>
        </w:rPr>
        <w:t>M</w:t>
      </w:r>
      <w:r>
        <w:rPr>
          <w:i/>
          <w:vertAlign w:val="subscript"/>
        </w:rPr>
        <w:t>P</w:t>
      </w:r>
      <w:r w:rsidR="00A835E1">
        <w:t xml:space="preserve"> is the number of</w:t>
      </w:r>
      <w:r>
        <w:t xml:space="preserve"> samples generated in an equilibrium simulation of </w:t>
      </w:r>
      <w:r>
        <w:rPr>
          <w:i/>
        </w:rPr>
        <w:t>P</w:t>
      </w:r>
      <w:r>
        <w:t xml:space="preserve">, </w:t>
      </w:r>
      <w:r w:rsidRPr="00AA633A">
        <w:rPr>
          <w:i/>
        </w:rPr>
        <w:t>i.e.</w:t>
      </w:r>
      <w:r>
        <w:t xml:space="preserve">, scaled by the probabilities of configurations </w:t>
      </w:r>
      <w:proofErr w:type="spellStart"/>
      <w:r>
        <w:rPr>
          <w:i/>
        </w:rPr>
        <w:t>i</w:t>
      </w:r>
      <w:proofErr w:type="spellEnd"/>
      <w:r>
        <w:t xml:space="preserve"> in </w:t>
      </w:r>
      <w:r>
        <w:rPr>
          <w:i/>
        </w:rPr>
        <w:t>P</w:t>
      </w:r>
      <w:r w:rsidR="0025627E">
        <w:rPr>
          <w:i/>
        </w:rPr>
        <w:t xml:space="preserve">, </w:t>
      </w:r>
      <w:r w:rsidR="0025627E">
        <w:t>Eq. (5)</w:t>
      </w:r>
      <w:r>
        <w:t xml:space="preserve">. </w:t>
      </w:r>
      <w:r w:rsidR="00D502A2">
        <w:t>Similarly,</w:t>
      </w:r>
    </w:p>
    <w:p w:rsidR="003E5691" w:rsidRPr="006869ED" w:rsidRDefault="00BA06B1" w:rsidP="00136F98">
      <w:pPr>
        <w:spacing w:line="480" w:lineRule="auto"/>
        <w:jc w:val="right"/>
      </w:pPr>
      <w:r w:rsidRPr="00313AD2">
        <w:rPr>
          <w:noProof/>
          <w:position w:val="-300"/>
        </w:rPr>
        <w:object w:dxaOrig="7760" w:dyaOrig="6120">
          <v:shape id="_x0000_i1103" type="#_x0000_t75" alt="" style="width:390.2pt;height:306.65pt;mso-width-percent:0;mso-height-percent:0;mso-width-percent:0;mso-height-percent:0" o:ole="">
            <v:imagedata r:id="rId160" o:title=""/>
          </v:shape>
          <o:OLEObject Type="Embed" ProgID="Equation.3" ShapeID="_x0000_i1103" DrawAspect="Content" ObjectID="_1619619093" r:id="rId161"/>
        </w:object>
      </w:r>
      <w:r w:rsidR="003E5691">
        <w:tab/>
      </w:r>
      <w:r w:rsidR="003E5691">
        <w:tab/>
        <w:t>(A2)</w:t>
      </w:r>
    </w:p>
    <w:p w:rsidR="00AA633A" w:rsidRDefault="00AA633A" w:rsidP="00136F98">
      <w:pPr>
        <w:spacing w:line="480" w:lineRule="auto"/>
        <w:jc w:val="right"/>
        <w:rPr>
          <w:b/>
        </w:rPr>
      </w:pPr>
    </w:p>
    <w:p w:rsidR="00AA633A" w:rsidRDefault="00AA633A" w:rsidP="00136F98">
      <w:pPr>
        <w:spacing w:line="480" w:lineRule="auto"/>
        <w:rPr>
          <w:b/>
        </w:rPr>
      </w:pPr>
    </w:p>
    <w:p w:rsidR="00016EE3" w:rsidRDefault="00016EE3" w:rsidP="00136F98">
      <w:pPr>
        <w:spacing w:line="480" w:lineRule="auto"/>
        <w:rPr>
          <w:b/>
        </w:rPr>
      </w:pPr>
      <w:r>
        <w:rPr>
          <w:b/>
        </w:rPr>
        <w:t>Appendix B</w:t>
      </w:r>
      <w:r w:rsidR="001A4598">
        <w:rPr>
          <w:b/>
        </w:rPr>
        <w:t xml:space="preserve">: </w:t>
      </w:r>
      <w:r w:rsidR="001A4598" w:rsidRPr="00FA4C37">
        <w:rPr>
          <w:b/>
        </w:rPr>
        <w:t>Relation</w:t>
      </w:r>
      <w:r w:rsidR="001A4598">
        <w:rPr>
          <w:b/>
        </w:rPr>
        <w:t xml:space="preserve"> of statistical distance and force matching loss functions</w:t>
      </w:r>
    </w:p>
    <w:p w:rsidR="00016EE3" w:rsidRDefault="00016EE3" w:rsidP="00136F98">
      <w:pPr>
        <w:spacing w:line="480" w:lineRule="auto"/>
      </w:pPr>
      <w:r>
        <w:t>Here we show that for a single sample optimization</w:t>
      </w:r>
      <w:r w:rsidR="006869ED">
        <w:t>,</w:t>
      </w:r>
      <w:r>
        <w:t xml:space="preserve"> the SDF loss function converges to the FMM when </w:t>
      </w:r>
      <w:r w:rsidR="00547BE9">
        <w:rPr>
          <w:noProof/>
          <w:position w:val="-6"/>
        </w:rPr>
        <w:drawing>
          <wp:inline distT="0" distB="0" distL="0" distR="0" wp14:anchorId="7D867CF1">
            <wp:extent cx="419100" cy="177800"/>
            <wp:effectExtent l="0" t="0" r="0" b="0"/>
            <wp:docPr id="119"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00C81696">
        <w:t>(or when we assume the validity of the linear approximation)</w:t>
      </w:r>
      <w:r>
        <w:t xml:space="preserve">. </w:t>
      </w:r>
      <w:proofErr w:type="gramStart"/>
      <w:r>
        <w:t>First</w:t>
      </w:r>
      <w:proofErr w:type="gramEnd"/>
      <w:r>
        <w:t xml:space="preserve"> we write the Bhattacharyya coefficient</w:t>
      </w:r>
      <w:r w:rsidR="006869ED">
        <w:t>, Eq. (12), as</w:t>
      </w:r>
      <w:r>
        <w:t xml:space="preserve"> </w:t>
      </w:r>
    </w:p>
    <w:p w:rsidR="00016EE3" w:rsidRDefault="00547BE9" w:rsidP="00136F98">
      <w:pPr>
        <w:spacing w:line="480" w:lineRule="auto"/>
        <w:jc w:val="right"/>
        <w:rPr>
          <w:position w:val="-170"/>
        </w:rPr>
      </w:pPr>
      <w:r>
        <w:rPr>
          <w:noProof/>
          <w:position w:val="-202"/>
        </w:rPr>
        <w:lastRenderedPageBreak/>
        <w:drawing>
          <wp:inline distT="0" distB="0" distL="0" distR="0" wp14:anchorId="60FFE0F4">
            <wp:extent cx="3479800" cy="2819400"/>
            <wp:effectExtent l="0" t="0" r="0" b="0"/>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479800" cy="2819400"/>
                    </a:xfrm>
                    <a:prstGeom prst="rect">
                      <a:avLst/>
                    </a:prstGeom>
                    <a:noFill/>
                    <a:ln>
                      <a:noFill/>
                    </a:ln>
                  </pic:spPr>
                </pic:pic>
              </a:graphicData>
            </a:graphic>
          </wp:inline>
        </w:drawing>
      </w:r>
      <w:r w:rsidR="00E42F24">
        <w:rPr>
          <w:position w:val="-170"/>
        </w:rPr>
        <w:tab/>
      </w:r>
      <w:r w:rsidR="00E42F24">
        <w:rPr>
          <w:position w:val="-170"/>
        </w:rPr>
        <w:tab/>
      </w:r>
      <w:r w:rsidR="00E42F24">
        <w:rPr>
          <w:position w:val="-170"/>
        </w:rPr>
        <w:tab/>
        <w:t>(B1)</w:t>
      </w:r>
    </w:p>
    <w:p w:rsidR="006869ED" w:rsidRDefault="006869ED" w:rsidP="00136F98">
      <w:pPr>
        <w:spacing w:line="480" w:lineRule="auto"/>
      </w:pPr>
      <w:r>
        <w:t>T</w:t>
      </w:r>
      <w:r w:rsidR="00B2016C">
        <w:t>his expression can be interpret</w:t>
      </w:r>
      <w:r>
        <w:t xml:space="preserve">ed as the </w:t>
      </w:r>
      <w:r>
        <w:rPr>
          <w:i/>
        </w:rPr>
        <w:t>C</w:t>
      </w:r>
      <w:r>
        <w:rPr>
          <w:i/>
          <w:vertAlign w:val="subscript"/>
        </w:rPr>
        <w:t>B</w:t>
      </w:r>
      <w:r>
        <w:t xml:space="preserve"> coefficient of </w:t>
      </w:r>
      <w:r w:rsidR="00A33B36">
        <w:t>two</w:t>
      </w:r>
      <w:r>
        <w:t xml:space="preserve"> system</w:t>
      </w:r>
      <w:r w:rsidR="00A33B36">
        <w:t>s comprising 6</w:t>
      </w:r>
      <w:r w:rsidR="00A33B36">
        <w:rPr>
          <w:i/>
        </w:rPr>
        <w:t>N</w:t>
      </w:r>
      <w:r w:rsidR="00A33B36">
        <w:t xml:space="preserve"> + 1 microstates that satisfy</w:t>
      </w:r>
      <w:r>
        <w:t xml:space="preserve"> the linear relation between energies and forces, and with the corresponding partition functions </w:t>
      </w:r>
      <w:r w:rsidR="00547BE9">
        <w:rPr>
          <w:noProof/>
          <w:position w:val="-14"/>
        </w:rPr>
        <w:drawing>
          <wp:inline distT="0" distB="0" distL="0" distR="0" wp14:anchorId="2E6334BC">
            <wp:extent cx="203200" cy="241300"/>
            <wp:effectExtent l="0" t="0" r="0" b="0"/>
            <wp:docPr id="121"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3200" cy="241300"/>
                    </a:xfrm>
                    <a:prstGeom prst="rect">
                      <a:avLst/>
                    </a:prstGeom>
                    <a:noFill/>
                    <a:ln>
                      <a:noFill/>
                    </a:ln>
                  </pic:spPr>
                </pic:pic>
              </a:graphicData>
            </a:graphic>
          </wp:inline>
        </w:drawing>
      </w:r>
      <w:r>
        <w:t xml:space="preserve"> and </w:t>
      </w:r>
      <w:r w:rsidR="00547BE9">
        <w:rPr>
          <w:noProof/>
          <w:position w:val="-14"/>
        </w:rPr>
        <w:drawing>
          <wp:inline distT="0" distB="0" distL="0" distR="0" wp14:anchorId="25A0FA3C">
            <wp:extent cx="190500" cy="241300"/>
            <wp:effectExtent l="0" t="0" r="0" b="0"/>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t>.</w:t>
      </w:r>
    </w:p>
    <w:p w:rsidR="00961CC5" w:rsidRDefault="00961CC5" w:rsidP="00136F98">
      <w:pPr>
        <w:spacing w:line="480" w:lineRule="auto"/>
      </w:pPr>
      <w:r>
        <w:t xml:space="preserve">Note that for </w:t>
      </w:r>
      <w:r w:rsidR="00547BE9">
        <w:rPr>
          <w:noProof/>
          <w:position w:val="-6"/>
        </w:rPr>
        <w:drawing>
          <wp:inline distT="0" distB="0" distL="0" distR="0" wp14:anchorId="2877099A">
            <wp:extent cx="419100" cy="177800"/>
            <wp:effectExtent l="0" t="0" r="0" b="0"/>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t xml:space="preserve">both </w:t>
      </w:r>
      <w:r w:rsidR="00547BE9">
        <w:rPr>
          <w:noProof/>
          <w:position w:val="-14"/>
        </w:rPr>
        <w:drawing>
          <wp:inline distT="0" distB="0" distL="0" distR="0" wp14:anchorId="5B0AD44E">
            <wp:extent cx="203200" cy="241300"/>
            <wp:effectExtent l="0" t="0" r="0" b="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3200" cy="241300"/>
                    </a:xfrm>
                    <a:prstGeom prst="rect">
                      <a:avLst/>
                    </a:prstGeom>
                    <a:noFill/>
                    <a:ln>
                      <a:noFill/>
                    </a:ln>
                  </pic:spPr>
                </pic:pic>
              </a:graphicData>
            </a:graphic>
          </wp:inline>
        </w:drawing>
      </w:r>
      <w:r>
        <w:t xml:space="preserve"> and </w:t>
      </w:r>
      <w:r w:rsidR="00547BE9">
        <w:rPr>
          <w:noProof/>
          <w:position w:val="-14"/>
        </w:rPr>
        <w:drawing>
          <wp:inline distT="0" distB="0" distL="0" distR="0" wp14:anchorId="497FAB52">
            <wp:extent cx="190500" cy="241300"/>
            <wp:effectExtent l="0" t="0" r="0"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0500" cy="241300"/>
                    </a:xfrm>
                    <a:prstGeom prst="rect">
                      <a:avLst/>
                    </a:prstGeom>
                    <a:noFill/>
                    <a:ln>
                      <a:noFill/>
                    </a:ln>
                  </pic:spPr>
                </pic:pic>
              </a:graphicData>
            </a:graphic>
          </wp:inline>
        </w:drawing>
      </w:r>
      <w:r>
        <w:t xml:space="preserve"> </w:t>
      </w:r>
      <w:r w:rsidR="00B41898">
        <w:t>tend to 6</w:t>
      </w:r>
      <w:r w:rsidR="00B41898">
        <w:rPr>
          <w:i/>
        </w:rPr>
        <w:t>N</w:t>
      </w:r>
      <w:r w:rsidR="00B41898">
        <w:t>+1,</w:t>
      </w:r>
    </w:p>
    <w:p w:rsidR="00B41898" w:rsidRPr="006869ED" w:rsidRDefault="00547BE9" w:rsidP="00136F98">
      <w:pPr>
        <w:spacing w:line="480" w:lineRule="auto"/>
        <w:jc w:val="right"/>
      </w:pPr>
      <w:r>
        <w:rPr>
          <w:noProof/>
          <w:position w:val="-34"/>
        </w:rPr>
        <w:drawing>
          <wp:inline distT="0" distB="0" distL="0" distR="0" wp14:anchorId="31416838">
            <wp:extent cx="3835400" cy="482600"/>
            <wp:effectExtent l="0" t="0" r="0"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835400" cy="482600"/>
                    </a:xfrm>
                    <a:prstGeom prst="rect">
                      <a:avLst/>
                    </a:prstGeom>
                    <a:noFill/>
                    <a:ln>
                      <a:noFill/>
                    </a:ln>
                  </pic:spPr>
                </pic:pic>
              </a:graphicData>
            </a:graphic>
          </wp:inline>
        </w:drawing>
      </w:r>
      <w:r w:rsidR="00B41898">
        <w:tab/>
      </w:r>
      <w:r w:rsidR="00A8562F">
        <w:t>,</w:t>
      </w:r>
      <w:r w:rsidR="00B41898">
        <w:tab/>
      </w:r>
      <w:r w:rsidR="00B41898">
        <w:tab/>
        <w:t>(B2)</w:t>
      </w:r>
    </w:p>
    <w:p w:rsidR="00A8562F" w:rsidRDefault="00A8562F" w:rsidP="00136F98">
      <w:pPr>
        <w:spacing w:line="480" w:lineRule="auto"/>
      </w:pPr>
      <w:r>
        <w:t xml:space="preserve">where we </w:t>
      </w:r>
      <w:r w:rsidR="00FC6511">
        <w:t xml:space="preserve">substituted </w:t>
      </w:r>
      <w:r w:rsidR="00547BE9">
        <w:rPr>
          <w:noProof/>
          <w:position w:val="-6"/>
        </w:rPr>
        <w:drawing>
          <wp:inline distT="0" distB="0" distL="0" distR="0" wp14:anchorId="3E8CCD3E">
            <wp:extent cx="215900" cy="177800"/>
            <wp:effectExtent l="0" t="0" r="0" b="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15900" cy="177800"/>
                    </a:xfrm>
                    <a:prstGeom prst="rect">
                      <a:avLst/>
                    </a:prstGeom>
                    <a:noFill/>
                    <a:ln>
                      <a:noFill/>
                    </a:ln>
                  </pic:spPr>
                </pic:pic>
              </a:graphicData>
            </a:graphic>
          </wp:inline>
        </w:drawing>
      </w:r>
      <w:r w:rsidR="00FC6511">
        <w:t xml:space="preserve"> for odd </w:t>
      </w:r>
      <w:r w:rsidR="00547BE9">
        <w:rPr>
          <w:noProof/>
          <w:position w:val="-6"/>
        </w:rPr>
        <w:drawing>
          <wp:inline distT="0" distB="0" distL="0" distR="0" wp14:anchorId="45F6CE33">
            <wp:extent cx="139700" cy="177800"/>
            <wp:effectExtent l="0" t="0" r="0" b="0"/>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r w:rsidR="00FC6511">
        <w:t xml:space="preserve">, and </w:t>
      </w:r>
      <w:r w:rsidR="00547BE9">
        <w:rPr>
          <w:noProof/>
          <w:position w:val="-6"/>
        </w:rPr>
        <w:drawing>
          <wp:inline distT="0" distB="0" distL="0" distR="0" wp14:anchorId="6517EECB">
            <wp:extent cx="215900" cy="177800"/>
            <wp:effectExtent l="0" t="0" r="0" b="0"/>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5900" cy="177800"/>
                    </a:xfrm>
                    <a:prstGeom prst="rect">
                      <a:avLst/>
                    </a:prstGeom>
                    <a:noFill/>
                    <a:ln>
                      <a:noFill/>
                    </a:ln>
                  </pic:spPr>
                </pic:pic>
              </a:graphicData>
            </a:graphic>
          </wp:inline>
        </w:drawing>
      </w:r>
      <w:r w:rsidR="00FC6511">
        <w:t xml:space="preserve"> for even</w:t>
      </w:r>
      <w:r w:rsidR="00547BE9">
        <w:rPr>
          <w:noProof/>
          <w:position w:val="-6"/>
        </w:rPr>
        <w:drawing>
          <wp:inline distT="0" distB="0" distL="0" distR="0" wp14:anchorId="017F0174">
            <wp:extent cx="139700" cy="177800"/>
            <wp:effectExtent l="0" t="0" r="0" b="0"/>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r w:rsidR="002506BF">
        <w:t>, as defined after</w:t>
      </w:r>
      <w:r w:rsidR="00FC6511">
        <w:t xml:space="preserve"> Eq. (11)</w:t>
      </w:r>
      <w:r w:rsidR="00E360AD">
        <w:t>, and ‘</w:t>
      </w:r>
      <w:r w:rsidR="00547BE9">
        <w:rPr>
          <w:noProof/>
          <w:position w:val="-4"/>
        </w:rPr>
        <w:drawing>
          <wp:inline distT="0" distB="0" distL="0" distR="0" wp14:anchorId="43309139">
            <wp:extent cx="139700" cy="114300"/>
            <wp:effectExtent l="0" t="0" r="0" b="0"/>
            <wp:docPr id="131"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9700" cy="114300"/>
                    </a:xfrm>
                    <a:prstGeom prst="rect">
                      <a:avLst/>
                    </a:prstGeom>
                    <a:noFill/>
                    <a:ln>
                      <a:noFill/>
                    </a:ln>
                  </pic:spPr>
                </pic:pic>
              </a:graphicData>
            </a:graphic>
          </wp:inline>
        </w:drawing>
      </w:r>
      <w:r w:rsidR="00E360AD">
        <w:t>’ indicates that we expanded the exponential functions and retained only the linear terms.</w:t>
      </w:r>
    </w:p>
    <w:p w:rsidR="00DC61A9" w:rsidRDefault="006869ED" w:rsidP="00136F98">
      <w:pPr>
        <w:spacing w:line="480" w:lineRule="auto"/>
      </w:pPr>
      <w:r>
        <w:t xml:space="preserve">The SDF loss function achieves minimum when </w:t>
      </w:r>
      <w:r w:rsidR="00547BE9">
        <w:rPr>
          <w:noProof/>
          <w:position w:val="-10"/>
        </w:rPr>
        <w:drawing>
          <wp:inline distT="0" distB="0" distL="0" distR="0" wp14:anchorId="0C5C8369">
            <wp:extent cx="469900" cy="203200"/>
            <wp:effectExtent l="0" t="0" r="0" b="0"/>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t>, so we can</w:t>
      </w:r>
      <w:r w:rsidR="00737F62">
        <w:t xml:space="preserve"> use</w:t>
      </w:r>
      <w:r w:rsidR="00424E44">
        <w:t xml:space="preserve"> an equivalent expression, which represent the Hellinger distance</w:t>
      </w:r>
      <w:r w:rsidR="00404688">
        <w:t xml:space="preserve"> (for the </w:t>
      </w:r>
      <w:r w:rsidR="007E7F6C">
        <w:t xml:space="preserve">close </w:t>
      </w:r>
      <w:r w:rsidR="00404688">
        <w:t>relation between this metric and statistical distance see for instance Ref.</w:t>
      </w:r>
      <w:r w:rsidR="009A670F" w:rsidRPr="00FC08C2">
        <w:fldChar w:fldCharType="begin"/>
      </w:r>
      <w:r w:rsidR="009A670F">
        <w:instrText xml:space="preserve"> ADDIN EN.CITE &lt;EndNote&gt;&lt;Cite&gt;&lt;Author&gt;Kass&lt;/Author&gt;&lt;Year&gt;1989&lt;/Year&gt;&lt;RecNum&gt;834&lt;/RecNum&gt;&lt;DisplayText&gt;&lt;style face="superscript"&gt; 42&lt;/style&gt;&lt;/DisplayText&gt;&lt;record&gt;&lt;rec-number&gt;834&lt;/rec-number&gt;&lt;foreign-keys&gt;&lt;key app="EN" db-id="09rsr0pebtf9tzed9xn5taazr20vtd2wsrxp"&gt;834&lt;/key&gt;&lt;/foreign-keys&gt;&lt;ref-type name="Journal Article"&gt;17&lt;/ref-type&gt;&lt;contributors&gt;&lt;authors&gt;&lt;author&gt;Kass, R. E.&lt;/author&gt;&lt;/authors&gt;&lt;/contributors&gt;&lt;titles&gt;&lt;title&gt;The Geometry of Asymptotic Inference&lt;/title&gt;&lt;secondary-title&gt;Stat. Sci.&lt;/secondary-title&gt;&lt;/titles&gt;&lt;periodical&gt;&lt;full-title&gt;Stat. Sci.&lt;/full-title&gt;&lt;/periodical&gt;&lt;pages&gt;188-234&lt;/pages&gt;&lt;volume&gt;4&lt;/volume&gt;&lt;number&gt;3&lt;/number&gt;&lt;section&gt;188&lt;/section&gt;&lt;dates&gt;&lt;year&gt;1989&lt;/year&gt;&lt;/dates&gt;&lt;urls&gt;&lt;/urls&gt;&lt;/record&gt;&lt;/Cite&gt;&lt;/EndNote&gt;</w:instrText>
      </w:r>
      <w:r w:rsidR="009A670F" w:rsidRPr="00FC08C2">
        <w:fldChar w:fldCharType="separate"/>
      </w:r>
      <w:r w:rsidR="009A670F" w:rsidRPr="009A670F">
        <w:rPr>
          <w:noProof/>
          <w:vertAlign w:val="superscript"/>
        </w:rPr>
        <w:t> </w:t>
      </w:r>
      <w:hyperlink w:anchor="_ENREF_42" w:tooltip="Kass, 1989 #834" w:history="1">
        <w:r w:rsidR="009A670F" w:rsidRPr="009A670F">
          <w:rPr>
            <w:noProof/>
            <w:vertAlign w:val="superscript"/>
          </w:rPr>
          <w:t>42</w:t>
        </w:r>
      </w:hyperlink>
      <w:r w:rsidR="009A670F" w:rsidRPr="00FC08C2">
        <w:fldChar w:fldCharType="end"/>
      </w:r>
      <w:r w:rsidR="00404688">
        <w:t>)</w:t>
      </w:r>
      <w:r w:rsidR="00424E44">
        <w:t xml:space="preserve">, </w:t>
      </w:r>
    </w:p>
    <w:p w:rsidR="006869ED" w:rsidRDefault="00547BE9" w:rsidP="00136F98">
      <w:pPr>
        <w:spacing w:line="480" w:lineRule="auto"/>
        <w:jc w:val="right"/>
      </w:pPr>
      <w:r>
        <w:rPr>
          <w:noProof/>
          <w:position w:val="-188"/>
        </w:rPr>
        <w:lastRenderedPageBreak/>
        <w:drawing>
          <wp:inline distT="0" distB="0" distL="0" distR="0" wp14:anchorId="3C92FA37">
            <wp:extent cx="3695700" cy="2438400"/>
            <wp:effectExtent l="0" t="0" r="0" b="0"/>
            <wp:docPr id="133"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695700" cy="2438400"/>
                    </a:xfrm>
                    <a:prstGeom prst="rect">
                      <a:avLst/>
                    </a:prstGeom>
                    <a:noFill/>
                    <a:ln>
                      <a:noFill/>
                    </a:ln>
                  </pic:spPr>
                </pic:pic>
              </a:graphicData>
            </a:graphic>
          </wp:inline>
        </w:drawing>
      </w:r>
      <w:r w:rsidR="00486D71">
        <w:t>,</w:t>
      </w:r>
      <w:r w:rsidR="00CE4A99">
        <w:tab/>
      </w:r>
      <w:r w:rsidR="00CE4A99">
        <w:tab/>
      </w:r>
      <w:r w:rsidR="00A34C82">
        <w:t>(</w:t>
      </w:r>
      <w:r w:rsidR="00CE4A99">
        <w:t>B3</w:t>
      </w:r>
      <w:r w:rsidR="00B07D26">
        <w:t>)</w:t>
      </w:r>
    </w:p>
    <w:p w:rsidR="002D3486" w:rsidRPr="00016EE3" w:rsidRDefault="00424E44" w:rsidP="00136F98">
      <w:pPr>
        <w:spacing w:line="480" w:lineRule="auto"/>
      </w:pPr>
      <w:r>
        <w:t>where</w:t>
      </w:r>
      <w:r w:rsidR="00B07D26">
        <w:t xml:space="preserve"> the normalization condition assures that </w:t>
      </w:r>
      <w:r w:rsidR="00547BE9">
        <w:rPr>
          <w:noProof/>
          <w:position w:val="-34"/>
        </w:rPr>
        <w:drawing>
          <wp:inline distT="0" distB="0" distL="0" distR="0" wp14:anchorId="58ED0793">
            <wp:extent cx="990600" cy="482600"/>
            <wp:effectExtent l="0" t="0" r="0" b="0"/>
            <wp:docPr id="134"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90600" cy="482600"/>
                    </a:xfrm>
                    <a:prstGeom prst="rect">
                      <a:avLst/>
                    </a:prstGeom>
                    <a:noFill/>
                    <a:ln>
                      <a:noFill/>
                    </a:ln>
                  </pic:spPr>
                </pic:pic>
              </a:graphicData>
            </a:graphic>
          </wp:inline>
        </w:drawing>
      </w:r>
      <w:r w:rsidR="00E360AD">
        <w:t xml:space="preserve">. </w:t>
      </w:r>
      <w:r w:rsidR="00486D71">
        <w:t>Aside from the c</w:t>
      </w:r>
      <w:r w:rsidR="00115C5F">
        <w:t xml:space="preserve">onstant </w:t>
      </w:r>
      <w:r w:rsidR="007E7F6C">
        <w:t>pre-</w:t>
      </w:r>
      <w:r w:rsidR="00115C5F">
        <w:t>factor</w:t>
      </w:r>
      <w:r w:rsidR="00486D71">
        <w:t xml:space="preserve">, the final expression represents the FMM loss function. </w:t>
      </w:r>
      <w:r w:rsidR="002D3486">
        <w:t>Going beyond the linear approximati</w:t>
      </w:r>
      <w:r w:rsidR="004459E2">
        <w:t>on and</w:t>
      </w:r>
      <w:r w:rsidR="002D3486">
        <w:t xml:space="preserve"> using configurational energies in addition to forces, leads to differences between the two approaches.</w:t>
      </w:r>
    </w:p>
    <w:p w:rsidR="00016EE3" w:rsidRPr="00016EE3" w:rsidRDefault="00016EE3" w:rsidP="00A0642B">
      <w:pPr>
        <w:spacing w:line="480" w:lineRule="auto"/>
      </w:pPr>
    </w:p>
    <w:p w:rsidR="00280C1E" w:rsidRPr="000D2F23" w:rsidRDefault="00DD6DBB" w:rsidP="009A670F">
      <w:pPr>
        <w:pStyle w:val="TFReferencesSection"/>
        <w:ind w:firstLine="0"/>
      </w:pPr>
      <w:r w:rsidRPr="000D2F23">
        <w:t>REFERENCES</w:t>
      </w:r>
    </w:p>
    <w:p w:rsidR="009A670F" w:rsidRPr="009A670F" w:rsidRDefault="00280C1E" w:rsidP="009A670F">
      <w:pPr>
        <w:pStyle w:val="SNSynopsisTOC"/>
        <w:spacing w:after="0"/>
        <w:rPr>
          <w:noProof/>
        </w:rPr>
      </w:pPr>
      <w:r w:rsidRPr="000D2F23">
        <w:rPr>
          <w:rFonts w:ascii="Times New Roman" w:hAnsi="Times New Roman"/>
        </w:rPr>
        <w:fldChar w:fldCharType="begin"/>
      </w:r>
      <w:r w:rsidRPr="000D2F23">
        <w:rPr>
          <w:rFonts w:ascii="Times New Roman" w:hAnsi="Times New Roman"/>
        </w:rPr>
        <w:instrText xml:space="preserve"> ADDIN EN.REFLIST </w:instrText>
      </w:r>
      <w:r w:rsidRPr="000D2F23">
        <w:rPr>
          <w:rFonts w:ascii="Times New Roman" w:hAnsi="Times New Roman"/>
        </w:rPr>
        <w:fldChar w:fldCharType="separate"/>
      </w:r>
      <w:bookmarkStart w:id="1" w:name="_ENREF_1"/>
      <w:r w:rsidR="009A670F" w:rsidRPr="009A670F">
        <w:rPr>
          <w:noProof/>
          <w:vertAlign w:val="superscript"/>
        </w:rPr>
        <w:t>1</w:t>
      </w:r>
      <w:r w:rsidR="009A670F" w:rsidRPr="009A670F">
        <w:rPr>
          <w:noProof/>
        </w:rPr>
        <w:t>J. R. Maple</w:t>
      </w:r>
      <w:r w:rsidR="009A670F" w:rsidRPr="009A670F">
        <w:rPr>
          <w:i/>
          <w:noProof/>
        </w:rPr>
        <w:t xml:space="preserve"> et al.</w:t>
      </w:r>
      <w:r w:rsidR="009A670F" w:rsidRPr="009A670F">
        <w:rPr>
          <w:noProof/>
        </w:rPr>
        <w:t xml:space="preserve">, J. Comput. Chem. </w:t>
      </w:r>
      <w:r w:rsidR="009A670F" w:rsidRPr="009A670F">
        <w:rPr>
          <w:b/>
          <w:noProof/>
        </w:rPr>
        <w:t>15</w:t>
      </w:r>
      <w:r w:rsidR="009A670F" w:rsidRPr="009A670F">
        <w:rPr>
          <w:noProof/>
        </w:rPr>
        <w:t>, 162 (1994).</w:t>
      </w:r>
      <w:bookmarkEnd w:id="1"/>
    </w:p>
    <w:p w:rsidR="009A670F" w:rsidRPr="009A670F" w:rsidRDefault="009A670F" w:rsidP="009A670F">
      <w:pPr>
        <w:pStyle w:val="SNSynopsisTOC"/>
        <w:spacing w:after="0"/>
        <w:rPr>
          <w:noProof/>
        </w:rPr>
      </w:pPr>
      <w:bookmarkStart w:id="2" w:name="_ENREF_2"/>
      <w:r w:rsidRPr="009A670F">
        <w:rPr>
          <w:noProof/>
          <w:vertAlign w:val="superscript"/>
        </w:rPr>
        <w:t>2</w:t>
      </w:r>
      <w:r w:rsidRPr="009A670F">
        <w:rPr>
          <w:noProof/>
        </w:rPr>
        <w:t xml:space="preserve">A. T. Hagler, J. Chem. Theory Comput. </w:t>
      </w:r>
      <w:r w:rsidRPr="009A670F">
        <w:rPr>
          <w:b/>
          <w:noProof/>
        </w:rPr>
        <w:t>11</w:t>
      </w:r>
      <w:r w:rsidRPr="009A670F">
        <w:rPr>
          <w:noProof/>
        </w:rPr>
        <w:t>, 5555 (2015).</w:t>
      </w:r>
      <w:bookmarkEnd w:id="2"/>
    </w:p>
    <w:p w:rsidR="009A670F" w:rsidRPr="009A670F" w:rsidRDefault="009A670F" w:rsidP="009A670F">
      <w:pPr>
        <w:pStyle w:val="SNSynopsisTOC"/>
        <w:spacing w:after="0"/>
        <w:rPr>
          <w:noProof/>
        </w:rPr>
      </w:pPr>
      <w:bookmarkStart w:id="3" w:name="_ENREF_3"/>
      <w:r w:rsidRPr="009A670F">
        <w:rPr>
          <w:noProof/>
          <w:vertAlign w:val="superscript"/>
        </w:rPr>
        <w:t>3</w:t>
      </w:r>
      <w:r w:rsidRPr="009A670F">
        <w:rPr>
          <w:noProof/>
        </w:rPr>
        <w:t>A. L. Mullen</w:t>
      </w:r>
      <w:r w:rsidRPr="009A670F">
        <w:rPr>
          <w:i/>
          <w:noProof/>
        </w:rPr>
        <w:t xml:space="preserve"> et al.</w:t>
      </w:r>
      <w:r w:rsidRPr="009A670F">
        <w:rPr>
          <w:noProof/>
        </w:rPr>
        <w:t xml:space="preserve">, J. Chem. Theory Comput. </w:t>
      </w:r>
      <w:r w:rsidRPr="009A670F">
        <w:rPr>
          <w:b/>
          <w:noProof/>
        </w:rPr>
        <w:t>9</w:t>
      </w:r>
      <w:r w:rsidRPr="009A670F">
        <w:rPr>
          <w:noProof/>
        </w:rPr>
        <w:t>, 5421 (2013).</w:t>
      </w:r>
      <w:bookmarkEnd w:id="3"/>
    </w:p>
    <w:p w:rsidR="009A670F" w:rsidRPr="009A670F" w:rsidRDefault="009A670F" w:rsidP="009A670F">
      <w:pPr>
        <w:pStyle w:val="SNSynopsisTOC"/>
        <w:spacing w:after="0"/>
        <w:rPr>
          <w:noProof/>
        </w:rPr>
      </w:pPr>
      <w:bookmarkStart w:id="4" w:name="_ENREF_4"/>
      <w:r w:rsidRPr="009A670F">
        <w:rPr>
          <w:noProof/>
          <w:vertAlign w:val="superscript"/>
        </w:rPr>
        <w:t>4</w:t>
      </w:r>
      <w:r w:rsidRPr="009A670F">
        <w:rPr>
          <w:noProof/>
        </w:rPr>
        <w:t>A. P. Bartok</w:t>
      </w:r>
      <w:r w:rsidRPr="009A670F">
        <w:rPr>
          <w:i/>
          <w:noProof/>
        </w:rPr>
        <w:t xml:space="preserve"> et al.</w:t>
      </w:r>
      <w:r w:rsidRPr="009A670F">
        <w:rPr>
          <w:noProof/>
        </w:rPr>
        <w:t xml:space="preserve">, Phys. Rev. Lett. </w:t>
      </w:r>
      <w:r w:rsidRPr="009A670F">
        <w:rPr>
          <w:b/>
          <w:noProof/>
        </w:rPr>
        <w:t>104</w:t>
      </w:r>
      <w:r w:rsidRPr="009A670F">
        <w:rPr>
          <w:noProof/>
        </w:rPr>
        <w:t>, 136403 (2010).</w:t>
      </w:r>
      <w:bookmarkEnd w:id="4"/>
    </w:p>
    <w:p w:rsidR="009A670F" w:rsidRPr="009A670F" w:rsidRDefault="009A670F" w:rsidP="009A670F">
      <w:pPr>
        <w:pStyle w:val="SNSynopsisTOC"/>
        <w:spacing w:after="0"/>
        <w:rPr>
          <w:noProof/>
        </w:rPr>
      </w:pPr>
      <w:bookmarkStart w:id="5" w:name="_ENREF_5"/>
      <w:r w:rsidRPr="009A670F">
        <w:rPr>
          <w:noProof/>
          <w:vertAlign w:val="superscript"/>
        </w:rPr>
        <w:t>5</w:t>
      </w:r>
      <w:r w:rsidRPr="009A670F">
        <w:rPr>
          <w:noProof/>
        </w:rPr>
        <w:t>J. Wang</w:t>
      </w:r>
      <w:r w:rsidRPr="009A670F">
        <w:rPr>
          <w:i/>
          <w:noProof/>
        </w:rPr>
        <w:t xml:space="preserve"> et al.</w:t>
      </w:r>
      <w:r w:rsidRPr="009A670F">
        <w:rPr>
          <w:noProof/>
        </w:rPr>
        <w:t xml:space="preserve">, Modelling and Simulation in Materials Science and Engineering </w:t>
      </w:r>
      <w:r w:rsidRPr="009A670F">
        <w:rPr>
          <w:b/>
          <w:noProof/>
        </w:rPr>
        <w:t>22</w:t>
      </w:r>
      <w:r w:rsidRPr="009A670F">
        <w:rPr>
          <w:noProof/>
        </w:rPr>
        <w:t>, 015004 (2014).</w:t>
      </w:r>
      <w:bookmarkEnd w:id="5"/>
    </w:p>
    <w:p w:rsidR="009A670F" w:rsidRPr="009A670F" w:rsidRDefault="009A670F" w:rsidP="009A670F">
      <w:pPr>
        <w:pStyle w:val="SNSynopsisTOC"/>
        <w:spacing w:after="0"/>
        <w:rPr>
          <w:noProof/>
        </w:rPr>
      </w:pPr>
      <w:bookmarkStart w:id="6" w:name="_ENREF_6"/>
      <w:r w:rsidRPr="009A670F">
        <w:rPr>
          <w:noProof/>
          <w:vertAlign w:val="superscript"/>
        </w:rPr>
        <w:t>6</w:t>
      </w:r>
      <w:r w:rsidRPr="009A670F">
        <w:rPr>
          <w:noProof/>
        </w:rPr>
        <w:t xml:space="preserve">G. Bonny, P. Grigorev, and D. Terentyev, J. Phys.-Condes. Matter </w:t>
      </w:r>
      <w:r w:rsidRPr="009A670F">
        <w:rPr>
          <w:b/>
          <w:noProof/>
        </w:rPr>
        <w:t>26</w:t>
      </w:r>
      <w:r w:rsidRPr="009A670F">
        <w:rPr>
          <w:noProof/>
        </w:rPr>
        <w:t>, 485001 (2014).</w:t>
      </w:r>
      <w:bookmarkEnd w:id="6"/>
    </w:p>
    <w:p w:rsidR="009A670F" w:rsidRPr="009A670F" w:rsidRDefault="009A670F" w:rsidP="009A670F">
      <w:pPr>
        <w:pStyle w:val="SNSynopsisTOC"/>
        <w:spacing w:after="0"/>
        <w:rPr>
          <w:noProof/>
        </w:rPr>
      </w:pPr>
      <w:bookmarkStart w:id="7" w:name="_ENREF_7"/>
      <w:r w:rsidRPr="009A670F">
        <w:rPr>
          <w:noProof/>
          <w:vertAlign w:val="superscript"/>
        </w:rPr>
        <w:t>7</w:t>
      </w:r>
      <w:r w:rsidRPr="009A670F">
        <w:rPr>
          <w:noProof/>
        </w:rPr>
        <w:t>M. C. Marinica</w:t>
      </w:r>
      <w:r w:rsidRPr="009A670F">
        <w:rPr>
          <w:i/>
          <w:noProof/>
        </w:rPr>
        <w:t xml:space="preserve"> et al.</w:t>
      </w:r>
      <w:r w:rsidRPr="009A670F">
        <w:rPr>
          <w:noProof/>
        </w:rPr>
        <w:t xml:space="preserve">, J. Phys.-Condes. Matter </w:t>
      </w:r>
      <w:r w:rsidRPr="009A670F">
        <w:rPr>
          <w:b/>
          <w:noProof/>
        </w:rPr>
        <w:t>25</w:t>
      </w:r>
      <w:r w:rsidRPr="009A670F">
        <w:rPr>
          <w:noProof/>
        </w:rPr>
        <w:t>, 395502 (2013).</w:t>
      </w:r>
      <w:bookmarkEnd w:id="7"/>
    </w:p>
    <w:p w:rsidR="009A670F" w:rsidRPr="009A670F" w:rsidRDefault="009A670F" w:rsidP="009A670F">
      <w:pPr>
        <w:pStyle w:val="SNSynopsisTOC"/>
        <w:spacing w:after="0"/>
        <w:rPr>
          <w:noProof/>
        </w:rPr>
      </w:pPr>
      <w:bookmarkStart w:id="8" w:name="_ENREF_8"/>
      <w:r w:rsidRPr="009A670F">
        <w:rPr>
          <w:noProof/>
          <w:vertAlign w:val="superscript"/>
        </w:rPr>
        <w:t>8</w:t>
      </w:r>
      <w:r w:rsidRPr="009A670F">
        <w:rPr>
          <w:noProof/>
        </w:rPr>
        <w:t xml:space="preserve">F. Ercolessi, and J. B. Adams, Europhys. Lett. </w:t>
      </w:r>
      <w:r w:rsidRPr="009A670F">
        <w:rPr>
          <w:b/>
          <w:noProof/>
        </w:rPr>
        <w:t>26</w:t>
      </w:r>
      <w:r w:rsidRPr="009A670F">
        <w:rPr>
          <w:noProof/>
        </w:rPr>
        <w:t>, 583 (1994).</w:t>
      </w:r>
      <w:bookmarkEnd w:id="8"/>
    </w:p>
    <w:p w:rsidR="009A670F" w:rsidRPr="009A670F" w:rsidRDefault="009A670F" w:rsidP="009A670F">
      <w:pPr>
        <w:pStyle w:val="SNSynopsisTOC"/>
        <w:spacing w:after="0"/>
        <w:rPr>
          <w:noProof/>
        </w:rPr>
      </w:pPr>
      <w:bookmarkStart w:id="9" w:name="_ENREF_9"/>
      <w:r w:rsidRPr="009A670F">
        <w:rPr>
          <w:noProof/>
          <w:vertAlign w:val="superscript"/>
        </w:rPr>
        <w:lastRenderedPageBreak/>
        <w:t>9</w:t>
      </w:r>
      <w:r w:rsidRPr="009A670F">
        <w:rPr>
          <w:noProof/>
        </w:rPr>
        <w:t xml:space="preserve">L. P. Wang, T. J. Martinez, and V. S. Pande, J. Phys. Chem. Lett. </w:t>
      </w:r>
      <w:r w:rsidRPr="009A670F">
        <w:rPr>
          <w:b/>
          <w:noProof/>
        </w:rPr>
        <w:t>5</w:t>
      </w:r>
      <w:r w:rsidRPr="009A670F">
        <w:rPr>
          <w:noProof/>
        </w:rPr>
        <w:t>, 1885 (2014).</w:t>
      </w:r>
      <w:bookmarkEnd w:id="9"/>
    </w:p>
    <w:p w:rsidR="009A670F" w:rsidRPr="009A670F" w:rsidRDefault="009A670F" w:rsidP="009A670F">
      <w:pPr>
        <w:pStyle w:val="SNSynopsisTOC"/>
        <w:spacing w:after="0"/>
        <w:rPr>
          <w:noProof/>
        </w:rPr>
      </w:pPr>
      <w:bookmarkStart w:id="10" w:name="_ENREF_10"/>
      <w:r w:rsidRPr="009A670F">
        <w:rPr>
          <w:noProof/>
          <w:vertAlign w:val="superscript"/>
        </w:rPr>
        <w:t>10</w:t>
      </w:r>
      <w:r w:rsidRPr="009A670F">
        <w:rPr>
          <w:noProof/>
        </w:rPr>
        <w:t xml:space="preserve">M. Born, and R. Oppenheimer, Annalen der Physik </w:t>
      </w:r>
      <w:r w:rsidRPr="009A670F">
        <w:rPr>
          <w:b/>
          <w:noProof/>
        </w:rPr>
        <w:t>389</w:t>
      </w:r>
      <w:r w:rsidRPr="009A670F">
        <w:rPr>
          <w:noProof/>
        </w:rPr>
        <w:t>, 457 (1927).</w:t>
      </w:r>
      <w:bookmarkEnd w:id="10"/>
    </w:p>
    <w:p w:rsidR="009A670F" w:rsidRPr="009A670F" w:rsidRDefault="009A670F" w:rsidP="009A670F">
      <w:pPr>
        <w:pStyle w:val="SNSynopsisTOC"/>
        <w:spacing w:after="0"/>
        <w:rPr>
          <w:noProof/>
        </w:rPr>
      </w:pPr>
      <w:bookmarkStart w:id="11" w:name="_ENREF_11"/>
      <w:r w:rsidRPr="009A670F">
        <w:rPr>
          <w:noProof/>
          <w:vertAlign w:val="superscript"/>
        </w:rPr>
        <w:t>11</w:t>
      </w:r>
      <w:r w:rsidRPr="009A670F">
        <w:rPr>
          <w:noProof/>
        </w:rPr>
        <w:t xml:space="preserve">P. Hohenberg, and W. Kohn, Phys. Rev. B </w:t>
      </w:r>
      <w:r w:rsidRPr="009A670F">
        <w:rPr>
          <w:b/>
          <w:noProof/>
        </w:rPr>
        <w:t>136</w:t>
      </w:r>
      <w:r w:rsidRPr="009A670F">
        <w:rPr>
          <w:noProof/>
        </w:rPr>
        <w:t xml:space="preserve"> (1964).</w:t>
      </w:r>
      <w:bookmarkEnd w:id="11"/>
    </w:p>
    <w:p w:rsidR="009A670F" w:rsidRPr="009A670F" w:rsidRDefault="009A670F" w:rsidP="009A670F">
      <w:pPr>
        <w:pStyle w:val="SNSynopsisTOC"/>
        <w:spacing w:after="0"/>
        <w:rPr>
          <w:noProof/>
        </w:rPr>
      </w:pPr>
      <w:bookmarkStart w:id="12" w:name="_ENREF_12"/>
      <w:r w:rsidRPr="009A670F">
        <w:rPr>
          <w:noProof/>
          <w:vertAlign w:val="superscript"/>
        </w:rPr>
        <w:t>12</w:t>
      </w:r>
      <w:r w:rsidRPr="009A670F">
        <w:rPr>
          <w:noProof/>
        </w:rPr>
        <w:t>A. C. T. van Duin</w:t>
      </w:r>
      <w:r w:rsidRPr="009A670F">
        <w:rPr>
          <w:i/>
          <w:noProof/>
        </w:rPr>
        <w:t xml:space="preserve"> et al.</w:t>
      </w:r>
      <w:r w:rsidRPr="009A670F">
        <w:rPr>
          <w:noProof/>
        </w:rPr>
        <w:t xml:space="preserve">, J. Phys. Chem. A </w:t>
      </w:r>
      <w:r w:rsidRPr="009A670F">
        <w:rPr>
          <w:b/>
          <w:noProof/>
        </w:rPr>
        <w:t>105</w:t>
      </w:r>
      <w:r w:rsidRPr="009A670F">
        <w:rPr>
          <w:noProof/>
        </w:rPr>
        <w:t>, 9396 (2001).</w:t>
      </w:r>
      <w:bookmarkEnd w:id="12"/>
    </w:p>
    <w:p w:rsidR="009A670F" w:rsidRPr="009A670F" w:rsidRDefault="009A670F" w:rsidP="009A670F">
      <w:pPr>
        <w:pStyle w:val="SNSynopsisTOC"/>
        <w:spacing w:after="0"/>
        <w:rPr>
          <w:noProof/>
        </w:rPr>
      </w:pPr>
      <w:bookmarkStart w:id="13" w:name="_ENREF_13"/>
      <w:r w:rsidRPr="009A670F">
        <w:rPr>
          <w:noProof/>
          <w:vertAlign w:val="superscript"/>
        </w:rPr>
        <w:t>13</w:t>
      </w:r>
      <w:r w:rsidRPr="009A670F">
        <w:rPr>
          <w:noProof/>
        </w:rPr>
        <w:t>W. G. Noid</w:t>
      </w:r>
      <w:r w:rsidRPr="009A670F">
        <w:rPr>
          <w:i/>
          <w:noProof/>
        </w:rPr>
        <w:t xml:space="preserve"> et al.</w:t>
      </w:r>
      <w:r w:rsidRPr="009A670F">
        <w:rPr>
          <w:noProof/>
        </w:rPr>
        <w:t xml:space="preserve">, J. Chem. Phys. </w:t>
      </w:r>
      <w:r w:rsidRPr="009A670F">
        <w:rPr>
          <w:b/>
          <w:noProof/>
        </w:rPr>
        <w:t>128</w:t>
      </w:r>
      <w:r w:rsidRPr="009A670F">
        <w:rPr>
          <w:noProof/>
        </w:rPr>
        <w:t>, 244114 (2008).</w:t>
      </w:r>
      <w:bookmarkEnd w:id="13"/>
    </w:p>
    <w:p w:rsidR="009A670F" w:rsidRPr="009A670F" w:rsidRDefault="009A670F" w:rsidP="009A670F">
      <w:pPr>
        <w:pStyle w:val="SNSynopsisTOC"/>
        <w:spacing w:after="0"/>
        <w:rPr>
          <w:noProof/>
        </w:rPr>
      </w:pPr>
      <w:bookmarkStart w:id="14" w:name="_ENREF_14"/>
      <w:r w:rsidRPr="009A670F">
        <w:rPr>
          <w:noProof/>
          <w:vertAlign w:val="superscript"/>
        </w:rPr>
        <w:t>14</w:t>
      </w:r>
      <w:r w:rsidRPr="009A670F">
        <w:rPr>
          <w:noProof/>
        </w:rPr>
        <w:t>S. Izvekov</w:t>
      </w:r>
      <w:r w:rsidRPr="009A670F">
        <w:rPr>
          <w:i/>
          <w:noProof/>
        </w:rPr>
        <w:t xml:space="preserve"> et al.</w:t>
      </w:r>
      <w:r w:rsidRPr="009A670F">
        <w:rPr>
          <w:noProof/>
        </w:rPr>
        <w:t xml:space="preserve">, J. Chem. Phys. </w:t>
      </w:r>
      <w:r w:rsidRPr="009A670F">
        <w:rPr>
          <w:b/>
          <w:noProof/>
        </w:rPr>
        <w:t>120</w:t>
      </w:r>
      <w:r w:rsidRPr="009A670F">
        <w:rPr>
          <w:noProof/>
        </w:rPr>
        <w:t>, 10896 (2004).</w:t>
      </w:r>
      <w:bookmarkEnd w:id="14"/>
    </w:p>
    <w:p w:rsidR="009A670F" w:rsidRPr="009A670F" w:rsidRDefault="009A670F" w:rsidP="009A670F">
      <w:pPr>
        <w:pStyle w:val="SNSynopsisTOC"/>
        <w:spacing w:after="0"/>
        <w:rPr>
          <w:noProof/>
        </w:rPr>
      </w:pPr>
      <w:bookmarkStart w:id="15" w:name="_ENREF_15"/>
      <w:r w:rsidRPr="009A670F">
        <w:rPr>
          <w:noProof/>
          <w:vertAlign w:val="superscript"/>
        </w:rPr>
        <w:t>15</w:t>
      </w:r>
      <w:r w:rsidRPr="009A670F">
        <w:rPr>
          <w:noProof/>
        </w:rPr>
        <w:t xml:space="preserve">M. Masia, E. Guardia, and P. Nicolini, Int. J. Quantum Chem. </w:t>
      </w:r>
      <w:r w:rsidRPr="009A670F">
        <w:rPr>
          <w:b/>
          <w:noProof/>
        </w:rPr>
        <w:t>114</w:t>
      </w:r>
      <w:r w:rsidRPr="009A670F">
        <w:rPr>
          <w:noProof/>
        </w:rPr>
        <w:t>, 1036 (2014).</w:t>
      </w:r>
      <w:bookmarkEnd w:id="15"/>
    </w:p>
    <w:p w:rsidR="009A670F" w:rsidRPr="009A670F" w:rsidRDefault="009A670F" w:rsidP="009A670F">
      <w:pPr>
        <w:pStyle w:val="SNSynopsisTOC"/>
        <w:spacing w:after="0"/>
        <w:rPr>
          <w:noProof/>
        </w:rPr>
      </w:pPr>
      <w:bookmarkStart w:id="16" w:name="_ENREF_16"/>
      <w:r w:rsidRPr="009A670F">
        <w:rPr>
          <w:noProof/>
          <w:vertAlign w:val="superscript"/>
        </w:rPr>
        <w:t>16</w:t>
      </w:r>
      <w:r w:rsidRPr="009A670F">
        <w:rPr>
          <w:noProof/>
        </w:rPr>
        <w:t xml:space="preserve">D. Reith, M. Putz, and F. Muller-Plathe, J. Comput. Chem. </w:t>
      </w:r>
      <w:r w:rsidRPr="009A670F">
        <w:rPr>
          <w:b/>
          <w:noProof/>
        </w:rPr>
        <w:t>24</w:t>
      </w:r>
      <w:r w:rsidRPr="009A670F">
        <w:rPr>
          <w:noProof/>
        </w:rPr>
        <w:t>, 1624 (2003).</w:t>
      </w:r>
      <w:bookmarkEnd w:id="16"/>
    </w:p>
    <w:p w:rsidR="009A670F" w:rsidRPr="009A670F" w:rsidRDefault="009A670F" w:rsidP="009A670F">
      <w:pPr>
        <w:pStyle w:val="SNSynopsisTOC"/>
        <w:spacing w:after="0"/>
        <w:rPr>
          <w:noProof/>
        </w:rPr>
      </w:pPr>
      <w:bookmarkStart w:id="17" w:name="_ENREF_17"/>
      <w:r w:rsidRPr="009A670F">
        <w:rPr>
          <w:noProof/>
          <w:vertAlign w:val="superscript"/>
        </w:rPr>
        <w:t>17</w:t>
      </w:r>
      <w:r w:rsidRPr="009A670F">
        <w:rPr>
          <w:noProof/>
        </w:rPr>
        <w:t xml:space="preserve">T. C. Moore, C. R. Iacovella, and C. McCabe, J. Chem. Phys. </w:t>
      </w:r>
      <w:r w:rsidRPr="009A670F">
        <w:rPr>
          <w:b/>
          <w:noProof/>
        </w:rPr>
        <w:t>140</w:t>
      </w:r>
      <w:r w:rsidRPr="009A670F">
        <w:rPr>
          <w:noProof/>
        </w:rPr>
        <w:t>, 224104 (2014).</w:t>
      </w:r>
      <w:bookmarkEnd w:id="17"/>
    </w:p>
    <w:p w:rsidR="009A670F" w:rsidRPr="009A670F" w:rsidRDefault="009A670F" w:rsidP="009A670F">
      <w:pPr>
        <w:pStyle w:val="SNSynopsisTOC"/>
        <w:spacing w:after="0"/>
        <w:rPr>
          <w:noProof/>
        </w:rPr>
      </w:pPr>
      <w:bookmarkStart w:id="18" w:name="_ENREF_18"/>
      <w:r w:rsidRPr="009A670F">
        <w:rPr>
          <w:noProof/>
          <w:vertAlign w:val="superscript"/>
        </w:rPr>
        <w:t>18</w:t>
      </w:r>
      <w:r w:rsidRPr="009A670F">
        <w:rPr>
          <w:noProof/>
        </w:rPr>
        <w:t xml:space="preserve">L. Vlcek, and A. A. Chialvo, J. Chem. Phys. </w:t>
      </w:r>
      <w:r w:rsidRPr="009A670F">
        <w:rPr>
          <w:b/>
          <w:noProof/>
        </w:rPr>
        <w:t>143</w:t>
      </w:r>
      <w:r w:rsidRPr="009A670F">
        <w:rPr>
          <w:noProof/>
        </w:rPr>
        <w:t>, 144110 (2015).</w:t>
      </w:r>
      <w:bookmarkEnd w:id="18"/>
    </w:p>
    <w:p w:rsidR="009A670F" w:rsidRPr="009A670F" w:rsidRDefault="009A670F" w:rsidP="009A670F">
      <w:pPr>
        <w:pStyle w:val="SNSynopsisTOC"/>
        <w:spacing w:after="0"/>
        <w:rPr>
          <w:noProof/>
        </w:rPr>
      </w:pPr>
      <w:bookmarkStart w:id="19" w:name="_ENREF_19"/>
      <w:r w:rsidRPr="009A670F">
        <w:rPr>
          <w:noProof/>
          <w:vertAlign w:val="superscript"/>
        </w:rPr>
        <w:t>19</w:t>
      </w:r>
      <w:r w:rsidRPr="009A670F">
        <w:rPr>
          <w:noProof/>
        </w:rPr>
        <w:t xml:space="preserve">W. K. Wootters, Phys. Rev. D </w:t>
      </w:r>
      <w:r w:rsidRPr="009A670F">
        <w:rPr>
          <w:b/>
          <w:noProof/>
        </w:rPr>
        <w:t>23</w:t>
      </w:r>
      <w:r w:rsidRPr="009A670F">
        <w:rPr>
          <w:noProof/>
        </w:rPr>
        <w:t>, 357 (1981).</w:t>
      </w:r>
      <w:bookmarkEnd w:id="19"/>
    </w:p>
    <w:p w:rsidR="009A670F" w:rsidRPr="009A670F" w:rsidRDefault="009A670F" w:rsidP="009A670F">
      <w:pPr>
        <w:pStyle w:val="SNSynopsisTOC"/>
        <w:spacing w:after="0"/>
        <w:rPr>
          <w:noProof/>
        </w:rPr>
      </w:pPr>
      <w:bookmarkStart w:id="20" w:name="_ENREF_20"/>
      <w:r w:rsidRPr="009A670F">
        <w:rPr>
          <w:noProof/>
          <w:vertAlign w:val="superscript"/>
        </w:rPr>
        <w:t>20</w:t>
      </w:r>
      <w:r w:rsidRPr="009A670F">
        <w:rPr>
          <w:noProof/>
        </w:rPr>
        <w:t xml:space="preserve">S. L. Braunstein, and C. M. Caves, Phys. Rev. Lett. </w:t>
      </w:r>
      <w:r w:rsidRPr="009A670F">
        <w:rPr>
          <w:b/>
          <w:noProof/>
        </w:rPr>
        <w:t>72</w:t>
      </w:r>
      <w:r w:rsidRPr="009A670F">
        <w:rPr>
          <w:noProof/>
        </w:rPr>
        <w:t>, 3439 (1994).</w:t>
      </w:r>
      <w:bookmarkEnd w:id="20"/>
    </w:p>
    <w:p w:rsidR="009A670F" w:rsidRPr="009A670F" w:rsidRDefault="009A670F" w:rsidP="009A670F">
      <w:pPr>
        <w:pStyle w:val="SNSynopsisTOC"/>
        <w:spacing w:after="0"/>
        <w:rPr>
          <w:noProof/>
        </w:rPr>
      </w:pPr>
      <w:bookmarkStart w:id="21" w:name="_ENREF_21"/>
      <w:r w:rsidRPr="009A670F">
        <w:rPr>
          <w:noProof/>
          <w:vertAlign w:val="superscript"/>
        </w:rPr>
        <w:t>21</w:t>
      </w:r>
      <w:r w:rsidRPr="009A670F">
        <w:rPr>
          <w:noProof/>
        </w:rPr>
        <w:t>L. Vlcek</w:t>
      </w:r>
      <w:r w:rsidRPr="009A670F">
        <w:rPr>
          <w:i/>
          <w:noProof/>
        </w:rPr>
        <w:t xml:space="preserve"> et al.</w:t>
      </w:r>
      <w:r w:rsidRPr="009A670F">
        <w:rPr>
          <w:noProof/>
        </w:rPr>
        <w:t>, J. Chem. Theory Comput., submitted.</w:t>
      </w:r>
      <w:bookmarkEnd w:id="21"/>
    </w:p>
    <w:p w:rsidR="009A670F" w:rsidRPr="009A670F" w:rsidRDefault="009A670F" w:rsidP="009A670F">
      <w:pPr>
        <w:pStyle w:val="SNSynopsisTOC"/>
        <w:spacing w:after="0"/>
        <w:rPr>
          <w:noProof/>
        </w:rPr>
      </w:pPr>
      <w:bookmarkStart w:id="22" w:name="_ENREF_22"/>
      <w:r w:rsidRPr="009A670F">
        <w:rPr>
          <w:noProof/>
          <w:vertAlign w:val="superscript"/>
        </w:rPr>
        <w:t>22</w:t>
      </w:r>
      <w:r w:rsidRPr="009A670F">
        <w:rPr>
          <w:noProof/>
        </w:rPr>
        <w:t xml:space="preserve">J. P. Hansen, and I. R. McDonald, </w:t>
      </w:r>
      <w:r w:rsidRPr="009A670F">
        <w:rPr>
          <w:i/>
          <w:noProof/>
        </w:rPr>
        <w:t xml:space="preserve">Theory of Simple Liquids </w:t>
      </w:r>
      <w:r w:rsidRPr="009A670F">
        <w:rPr>
          <w:noProof/>
        </w:rPr>
        <w:t>(Academic Press, Amsterdam, 2006), 3rd edn.</w:t>
      </w:r>
      <w:bookmarkEnd w:id="22"/>
    </w:p>
    <w:p w:rsidR="009A670F" w:rsidRPr="009A670F" w:rsidRDefault="009A670F" w:rsidP="009A670F">
      <w:pPr>
        <w:pStyle w:val="SNSynopsisTOC"/>
        <w:spacing w:after="0"/>
        <w:rPr>
          <w:noProof/>
        </w:rPr>
      </w:pPr>
      <w:bookmarkStart w:id="23" w:name="_ENREF_23"/>
      <w:r w:rsidRPr="009A670F">
        <w:rPr>
          <w:noProof/>
          <w:vertAlign w:val="superscript"/>
        </w:rPr>
        <w:t>23</w:t>
      </w:r>
      <w:r w:rsidRPr="009A670F">
        <w:rPr>
          <w:noProof/>
        </w:rPr>
        <w:t xml:space="preserve">C. H. Bennett, J. Comput. Phys. </w:t>
      </w:r>
      <w:r w:rsidRPr="009A670F">
        <w:rPr>
          <w:b/>
          <w:noProof/>
        </w:rPr>
        <w:t>22</w:t>
      </w:r>
      <w:r w:rsidRPr="009A670F">
        <w:rPr>
          <w:noProof/>
        </w:rPr>
        <w:t>, 245 (1976).</w:t>
      </w:r>
      <w:bookmarkEnd w:id="23"/>
    </w:p>
    <w:p w:rsidR="009A670F" w:rsidRPr="009A670F" w:rsidRDefault="009A670F" w:rsidP="009A670F">
      <w:pPr>
        <w:pStyle w:val="SNSynopsisTOC"/>
        <w:spacing w:after="0"/>
        <w:rPr>
          <w:noProof/>
        </w:rPr>
      </w:pPr>
      <w:bookmarkStart w:id="24" w:name="_ENREF_24"/>
      <w:r w:rsidRPr="009A670F">
        <w:rPr>
          <w:noProof/>
          <w:vertAlign w:val="superscript"/>
        </w:rPr>
        <w:t>24</w:t>
      </w:r>
      <w:r w:rsidRPr="009A670F">
        <w:rPr>
          <w:noProof/>
        </w:rPr>
        <w:t xml:space="preserve">C. Atkinson, and A. F. S. Mitchell, Sankhya </w:t>
      </w:r>
      <w:r w:rsidRPr="009A670F">
        <w:rPr>
          <w:b/>
          <w:noProof/>
        </w:rPr>
        <w:t>43</w:t>
      </w:r>
      <w:r w:rsidRPr="009A670F">
        <w:rPr>
          <w:noProof/>
        </w:rPr>
        <w:t>, 345 (1981).</w:t>
      </w:r>
      <w:bookmarkEnd w:id="24"/>
    </w:p>
    <w:p w:rsidR="009A670F" w:rsidRPr="009A670F" w:rsidRDefault="009A670F" w:rsidP="009A670F">
      <w:pPr>
        <w:pStyle w:val="SNSynopsisTOC"/>
        <w:spacing w:after="0"/>
        <w:rPr>
          <w:noProof/>
        </w:rPr>
      </w:pPr>
      <w:bookmarkStart w:id="25" w:name="_ENREF_25"/>
      <w:r w:rsidRPr="009A670F">
        <w:rPr>
          <w:noProof/>
          <w:vertAlign w:val="superscript"/>
        </w:rPr>
        <w:t>25</w:t>
      </w:r>
      <w:r w:rsidRPr="009A670F">
        <w:rPr>
          <w:noProof/>
        </w:rPr>
        <w:t xml:space="preserve">C. R. Rao, Sankhya </w:t>
      </w:r>
      <w:r w:rsidRPr="009A670F">
        <w:rPr>
          <w:b/>
          <w:noProof/>
        </w:rPr>
        <w:t>18</w:t>
      </w:r>
      <w:r w:rsidRPr="009A670F">
        <w:rPr>
          <w:noProof/>
        </w:rPr>
        <w:t>, 139 (1957).</w:t>
      </w:r>
      <w:bookmarkEnd w:id="25"/>
    </w:p>
    <w:p w:rsidR="009A670F" w:rsidRPr="009A670F" w:rsidRDefault="009A670F" w:rsidP="009A670F">
      <w:pPr>
        <w:pStyle w:val="SNSynopsisTOC"/>
        <w:spacing w:after="0"/>
        <w:rPr>
          <w:noProof/>
        </w:rPr>
      </w:pPr>
      <w:bookmarkStart w:id="26" w:name="_ENREF_26"/>
      <w:r w:rsidRPr="009A670F">
        <w:rPr>
          <w:noProof/>
          <w:vertAlign w:val="superscript"/>
        </w:rPr>
        <w:t>26</w:t>
      </w:r>
      <w:r w:rsidRPr="009A670F">
        <w:rPr>
          <w:noProof/>
        </w:rPr>
        <w:t xml:space="preserve">M. S. Shell, J. Chem. Phys. </w:t>
      </w:r>
      <w:r w:rsidRPr="009A670F">
        <w:rPr>
          <w:b/>
          <w:noProof/>
        </w:rPr>
        <w:t>137</w:t>
      </w:r>
      <w:r w:rsidRPr="009A670F">
        <w:rPr>
          <w:noProof/>
        </w:rPr>
        <w:t>, 084503 (2012).</w:t>
      </w:r>
      <w:bookmarkEnd w:id="26"/>
    </w:p>
    <w:p w:rsidR="009A670F" w:rsidRPr="009A670F" w:rsidRDefault="009A670F" w:rsidP="009A670F">
      <w:pPr>
        <w:pStyle w:val="SNSynopsisTOC"/>
        <w:spacing w:after="0"/>
        <w:rPr>
          <w:noProof/>
        </w:rPr>
      </w:pPr>
      <w:bookmarkStart w:id="27" w:name="_ENREF_27"/>
      <w:r w:rsidRPr="009A670F">
        <w:rPr>
          <w:noProof/>
          <w:vertAlign w:val="superscript"/>
        </w:rPr>
        <w:t>27</w:t>
      </w:r>
      <w:r w:rsidRPr="009A670F">
        <w:rPr>
          <w:noProof/>
        </w:rPr>
        <w:t xml:space="preserve">A. A. Chialvo, Mol. Phys. </w:t>
      </w:r>
      <w:r w:rsidRPr="009A670F">
        <w:rPr>
          <w:b/>
          <w:noProof/>
        </w:rPr>
        <w:t>73</w:t>
      </w:r>
      <w:r w:rsidRPr="009A670F">
        <w:rPr>
          <w:noProof/>
        </w:rPr>
        <w:t>, 127 (1991).</w:t>
      </w:r>
      <w:bookmarkEnd w:id="27"/>
    </w:p>
    <w:p w:rsidR="009A670F" w:rsidRPr="009A670F" w:rsidRDefault="009A670F" w:rsidP="009A670F">
      <w:pPr>
        <w:pStyle w:val="SNSynopsisTOC"/>
        <w:spacing w:after="0"/>
        <w:rPr>
          <w:noProof/>
        </w:rPr>
      </w:pPr>
      <w:bookmarkStart w:id="28" w:name="_ENREF_28"/>
      <w:r w:rsidRPr="009A670F">
        <w:rPr>
          <w:noProof/>
          <w:vertAlign w:val="superscript"/>
        </w:rPr>
        <w:t>28</w:t>
      </w:r>
      <w:r w:rsidRPr="009A670F">
        <w:rPr>
          <w:noProof/>
        </w:rPr>
        <w:t xml:space="preserve">L. Vlcek, A. A. Chialvo, and D. R. Cole, J. Phys. Chem. B </w:t>
      </w:r>
      <w:r w:rsidRPr="009A670F">
        <w:rPr>
          <w:b/>
          <w:noProof/>
        </w:rPr>
        <w:t>115</w:t>
      </w:r>
      <w:r w:rsidRPr="009A670F">
        <w:rPr>
          <w:noProof/>
        </w:rPr>
        <w:t>, 8775 (2011).</w:t>
      </w:r>
      <w:bookmarkEnd w:id="28"/>
    </w:p>
    <w:p w:rsidR="009A670F" w:rsidRPr="009A670F" w:rsidRDefault="009A670F" w:rsidP="009A670F">
      <w:pPr>
        <w:pStyle w:val="SNSynopsisTOC"/>
        <w:spacing w:after="0"/>
        <w:rPr>
          <w:noProof/>
        </w:rPr>
      </w:pPr>
      <w:bookmarkStart w:id="29" w:name="_ENREF_29"/>
      <w:r w:rsidRPr="009A670F">
        <w:rPr>
          <w:noProof/>
          <w:vertAlign w:val="superscript"/>
        </w:rPr>
        <w:t>29</w:t>
      </w:r>
      <w:r w:rsidRPr="009A670F">
        <w:rPr>
          <w:noProof/>
        </w:rPr>
        <w:t>L. Vlcek, and A. A. Chialvo, Fluid Phase Equilib. 10.1016/j.fluid.2015.05.048 (2015).</w:t>
      </w:r>
      <w:bookmarkEnd w:id="29"/>
    </w:p>
    <w:p w:rsidR="009A670F" w:rsidRPr="009A670F" w:rsidRDefault="009A670F" w:rsidP="009A670F">
      <w:pPr>
        <w:pStyle w:val="SNSynopsisTOC"/>
        <w:spacing w:after="0"/>
        <w:rPr>
          <w:noProof/>
        </w:rPr>
      </w:pPr>
      <w:bookmarkStart w:id="30" w:name="_ENREF_30"/>
      <w:r w:rsidRPr="009A670F">
        <w:rPr>
          <w:noProof/>
          <w:vertAlign w:val="superscript"/>
        </w:rPr>
        <w:t>30</w:t>
      </w:r>
      <w:r w:rsidRPr="009A670F">
        <w:rPr>
          <w:noProof/>
        </w:rPr>
        <w:t xml:space="preserve">L. Vlcek, and A. A. Chialvo, J. Chem. Phys. </w:t>
      </w:r>
      <w:r w:rsidRPr="009A670F">
        <w:rPr>
          <w:b/>
          <w:noProof/>
        </w:rPr>
        <w:t>143</w:t>
      </w:r>
      <w:r w:rsidRPr="009A670F">
        <w:rPr>
          <w:noProof/>
        </w:rPr>
        <w:t>, 144110 (2015).</w:t>
      </w:r>
      <w:bookmarkEnd w:id="30"/>
    </w:p>
    <w:p w:rsidR="009A670F" w:rsidRPr="009A670F" w:rsidRDefault="009A670F" w:rsidP="009A670F">
      <w:pPr>
        <w:pStyle w:val="SNSynopsisTOC"/>
        <w:spacing w:after="0"/>
        <w:rPr>
          <w:noProof/>
        </w:rPr>
      </w:pPr>
      <w:bookmarkStart w:id="31" w:name="_ENREF_31"/>
      <w:r w:rsidRPr="009A670F">
        <w:rPr>
          <w:noProof/>
          <w:vertAlign w:val="superscript"/>
        </w:rPr>
        <w:lastRenderedPageBreak/>
        <w:t>31</w:t>
      </w:r>
      <w:r w:rsidRPr="009A670F">
        <w:rPr>
          <w:noProof/>
        </w:rPr>
        <w:t xml:space="preserve">M. Hestenes, and E. Stiefel, J. Res. Natl. Bur. Stand. </w:t>
      </w:r>
      <w:r w:rsidRPr="009A670F">
        <w:rPr>
          <w:b/>
          <w:noProof/>
        </w:rPr>
        <w:t>49</w:t>
      </w:r>
      <w:r w:rsidRPr="009A670F">
        <w:rPr>
          <w:noProof/>
        </w:rPr>
        <w:t>, 409 (1952).</w:t>
      </w:r>
      <w:bookmarkEnd w:id="31"/>
    </w:p>
    <w:p w:rsidR="009A670F" w:rsidRPr="009A670F" w:rsidRDefault="009A670F" w:rsidP="009A670F">
      <w:pPr>
        <w:pStyle w:val="SNSynopsisTOC"/>
        <w:spacing w:after="0"/>
        <w:rPr>
          <w:noProof/>
        </w:rPr>
      </w:pPr>
      <w:bookmarkStart w:id="32" w:name="_ENREF_32"/>
      <w:r w:rsidRPr="009A670F">
        <w:rPr>
          <w:noProof/>
          <w:vertAlign w:val="superscript"/>
        </w:rPr>
        <w:t>32</w:t>
      </w:r>
      <w:r w:rsidRPr="009A670F">
        <w:rPr>
          <w:noProof/>
        </w:rPr>
        <w:t xml:space="preserve">S. Nose, J. Chem. Phys. </w:t>
      </w:r>
      <w:r w:rsidRPr="009A670F">
        <w:rPr>
          <w:b/>
          <w:noProof/>
        </w:rPr>
        <w:t>81</w:t>
      </w:r>
      <w:r w:rsidRPr="009A670F">
        <w:rPr>
          <w:noProof/>
        </w:rPr>
        <w:t>, 511 (1984).</w:t>
      </w:r>
      <w:bookmarkEnd w:id="32"/>
    </w:p>
    <w:p w:rsidR="009A670F" w:rsidRPr="009A670F" w:rsidRDefault="009A670F" w:rsidP="009A670F">
      <w:pPr>
        <w:pStyle w:val="SNSynopsisTOC"/>
        <w:spacing w:after="0"/>
        <w:rPr>
          <w:noProof/>
        </w:rPr>
      </w:pPr>
      <w:bookmarkStart w:id="33" w:name="_ENREF_33"/>
      <w:r w:rsidRPr="009A670F">
        <w:rPr>
          <w:noProof/>
          <w:vertAlign w:val="superscript"/>
        </w:rPr>
        <w:t>33</w:t>
      </w:r>
      <w:r w:rsidRPr="009A670F">
        <w:rPr>
          <w:noProof/>
        </w:rPr>
        <w:t>S. Nose, Progress of Theoretical Physics Supplement, 1 (1991).</w:t>
      </w:r>
      <w:bookmarkEnd w:id="33"/>
    </w:p>
    <w:p w:rsidR="009A670F" w:rsidRPr="009A670F" w:rsidRDefault="009A670F" w:rsidP="009A670F">
      <w:pPr>
        <w:pStyle w:val="SNSynopsisTOC"/>
        <w:spacing w:after="0"/>
        <w:rPr>
          <w:noProof/>
        </w:rPr>
      </w:pPr>
      <w:bookmarkStart w:id="34" w:name="_ENREF_34"/>
      <w:r w:rsidRPr="009A670F">
        <w:rPr>
          <w:noProof/>
          <w:vertAlign w:val="superscript"/>
        </w:rPr>
        <w:t>34</w:t>
      </w:r>
      <w:r w:rsidRPr="009A670F">
        <w:rPr>
          <w:noProof/>
        </w:rPr>
        <w:t xml:space="preserve">G. Kresse, and D. Joubert, Phys. Rev. B </w:t>
      </w:r>
      <w:r w:rsidRPr="009A670F">
        <w:rPr>
          <w:b/>
          <w:noProof/>
        </w:rPr>
        <w:t>59</w:t>
      </w:r>
      <w:r w:rsidRPr="009A670F">
        <w:rPr>
          <w:noProof/>
        </w:rPr>
        <w:t>, 1758 (1999).</w:t>
      </w:r>
      <w:bookmarkEnd w:id="34"/>
    </w:p>
    <w:p w:rsidR="009A670F" w:rsidRPr="009A670F" w:rsidRDefault="009A670F" w:rsidP="009A670F">
      <w:pPr>
        <w:pStyle w:val="SNSynopsisTOC"/>
        <w:spacing w:after="0"/>
        <w:rPr>
          <w:noProof/>
        </w:rPr>
      </w:pPr>
      <w:bookmarkStart w:id="35" w:name="_ENREF_35"/>
      <w:r w:rsidRPr="009A670F">
        <w:rPr>
          <w:noProof/>
          <w:vertAlign w:val="superscript"/>
        </w:rPr>
        <w:t>35</w:t>
      </w:r>
      <w:r w:rsidRPr="009A670F">
        <w:rPr>
          <w:noProof/>
        </w:rPr>
        <w:t xml:space="preserve">J. P. Perdew, K. Burke, and M. Ernzerhof, Phys. Rev. Lett. </w:t>
      </w:r>
      <w:r w:rsidRPr="009A670F">
        <w:rPr>
          <w:b/>
          <w:noProof/>
        </w:rPr>
        <w:t>77</w:t>
      </w:r>
      <w:r w:rsidRPr="009A670F">
        <w:rPr>
          <w:noProof/>
        </w:rPr>
        <w:t>, 3865 (1996).</w:t>
      </w:r>
      <w:bookmarkEnd w:id="35"/>
    </w:p>
    <w:p w:rsidR="009A670F" w:rsidRPr="009A670F" w:rsidRDefault="009A670F" w:rsidP="009A670F">
      <w:pPr>
        <w:pStyle w:val="SNSynopsisTOC"/>
        <w:spacing w:after="0"/>
        <w:rPr>
          <w:noProof/>
        </w:rPr>
      </w:pPr>
      <w:bookmarkStart w:id="36" w:name="_ENREF_36"/>
      <w:r w:rsidRPr="009A670F">
        <w:rPr>
          <w:noProof/>
          <w:vertAlign w:val="superscript"/>
        </w:rPr>
        <w:t>36</w:t>
      </w:r>
      <w:r w:rsidRPr="009A670F">
        <w:rPr>
          <w:noProof/>
        </w:rPr>
        <w:t xml:space="preserve">J. P. Perdew, and Y. Wang, Phys. Rev. B </w:t>
      </w:r>
      <w:r w:rsidRPr="009A670F">
        <w:rPr>
          <w:b/>
          <w:noProof/>
        </w:rPr>
        <w:t>45</w:t>
      </w:r>
      <w:r w:rsidRPr="009A670F">
        <w:rPr>
          <w:noProof/>
        </w:rPr>
        <w:t>, 13244 (1992).</w:t>
      </w:r>
      <w:bookmarkEnd w:id="36"/>
    </w:p>
    <w:p w:rsidR="009A670F" w:rsidRPr="009A670F" w:rsidRDefault="009A670F" w:rsidP="009A670F">
      <w:pPr>
        <w:pStyle w:val="SNSynopsisTOC"/>
        <w:spacing w:after="0"/>
        <w:rPr>
          <w:noProof/>
        </w:rPr>
      </w:pPr>
      <w:bookmarkStart w:id="37" w:name="_ENREF_37"/>
      <w:r w:rsidRPr="009A670F">
        <w:rPr>
          <w:noProof/>
          <w:vertAlign w:val="superscript"/>
        </w:rPr>
        <w:t>37</w:t>
      </w:r>
      <w:r w:rsidRPr="009A670F">
        <w:rPr>
          <w:noProof/>
        </w:rPr>
        <w:t xml:space="preserve">S. Plimpton, J. Comput. Phys. </w:t>
      </w:r>
      <w:r w:rsidRPr="009A670F">
        <w:rPr>
          <w:b/>
          <w:noProof/>
        </w:rPr>
        <w:t>117</w:t>
      </w:r>
      <w:r w:rsidRPr="009A670F">
        <w:rPr>
          <w:noProof/>
        </w:rPr>
        <w:t>, 1 (1995).</w:t>
      </w:r>
      <w:bookmarkEnd w:id="37"/>
    </w:p>
    <w:p w:rsidR="009A670F" w:rsidRPr="009A670F" w:rsidRDefault="009A670F" w:rsidP="009A670F">
      <w:pPr>
        <w:pStyle w:val="SNSynopsisTOC"/>
        <w:spacing w:after="0"/>
        <w:rPr>
          <w:noProof/>
        </w:rPr>
      </w:pPr>
      <w:bookmarkStart w:id="38" w:name="_ENREF_38"/>
      <w:r w:rsidRPr="009A670F">
        <w:rPr>
          <w:noProof/>
          <w:vertAlign w:val="superscript"/>
        </w:rPr>
        <w:t>38</w:t>
      </w:r>
      <w:r w:rsidRPr="009A670F">
        <w:rPr>
          <w:noProof/>
        </w:rPr>
        <w:t xml:space="preserve">R. A. Buckingham, Proc. R. Soc. London, A. </w:t>
      </w:r>
      <w:r w:rsidRPr="009A670F">
        <w:rPr>
          <w:b/>
          <w:noProof/>
        </w:rPr>
        <w:t>168</w:t>
      </w:r>
      <w:r w:rsidRPr="009A670F">
        <w:rPr>
          <w:noProof/>
        </w:rPr>
        <w:t>, 264 (1938).</w:t>
      </w:r>
      <w:bookmarkEnd w:id="38"/>
    </w:p>
    <w:p w:rsidR="009A670F" w:rsidRPr="009A670F" w:rsidRDefault="009A670F" w:rsidP="009A670F">
      <w:pPr>
        <w:pStyle w:val="SNSynopsisTOC"/>
        <w:spacing w:after="0"/>
        <w:rPr>
          <w:noProof/>
        </w:rPr>
      </w:pPr>
      <w:bookmarkStart w:id="39" w:name="_ENREF_39"/>
      <w:r w:rsidRPr="009A670F">
        <w:rPr>
          <w:noProof/>
          <w:vertAlign w:val="superscript"/>
        </w:rPr>
        <w:t>39</w:t>
      </w:r>
      <w:r w:rsidRPr="009A670F">
        <w:rPr>
          <w:noProof/>
        </w:rPr>
        <w:t xml:space="preserve">A. K. Soper, Chem. Phys. </w:t>
      </w:r>
      <w:r w:rsidRPr="009A670F">
        <w:rPr>
          <w:b/>
          <w:noProof/>
        </w:rPr>
        <w:t>258</w:t>
      </w:r>
      <w:r w:rsidRPr="009A670F">
        <w:rPr>
          <w:noProof/>
        </w:rPr>
        <w:t>, 121 (2000).</w:t>
      </w:r>
      <w:bookmarkEnd w:id="39"/>
    </w:p>
    <w:p w:rsidR="009A670F" w:rsidRPr="009A670F" w:rsidRDefault="009A670F" w:rsidP="009A670F">
      <w:pPr>
        <w:pStyle w:val="SNSynopsisTOC"/>
        <w:spacing w:after="0"/>
        <w:rPr>
          <w:noProof/>
        </w:rPr>
      </w:pPr>
      <w:bookmarkStart w:id="40" w:name="_ENREF_40"/>
      <w:r w:rsidRPr="009A670F">
        <w:rPr>
          <w:noProof/>
          <w:vertAlign w:val="superscript"/>
        </w:rPr>
        <w:t>40</w:t>
      </w:r>
      <w:r w:rsidRPr="009A670F">
        <w:rPr>
          <w:noProof/>
        </w:rPr>
        <w:t xml:space="preserve">T. Head-Gordon, and G. Hura, Chemical Reviews </w:t>
      </w:r>
      <w:r w:rsidRPr="009A670F">
        <w:rPr>
          <w:b/>
          <w:noProof/>
        </w:rPr>
        <w:t>102</w:t>
      </w:r>
      <w:r w:rsidRPr="009A670F">
        <w:rPr>
          <w:noProof/>
        </w:rPr>
        <w:t>, 2651 (2002).</w:t>
      </w:r>
      <w:bookmarkEnd w:id="40"/>
    </w:p>
    <w:p w:rsidR="009A670F" w:rsidRPr="009A670F" w:rsidRDefault="009A670F" w:rsidP="009A670F">
      <w:pPr>
        <w:pStyle w:val="SNSynopsisTOC"/>
        <w:spacing w:after="0"/>
        <w:rPr>
          <w:noProof/>
        </w:rPr>
      </w:pPr>
      <w:bookmarkStart w:id="41" w:name="_ENREF_41"/>
      <w:r w:rsidRPr="009A670F">
        <w:rPr>
          <w:noProof/>
          <w:vertAlign w:val="superscript"/>
        </w:rPr>
        <w:t>41</w:t>
      </w:r>
      <w:r w:rsidRPr="009A670F">
        <w:rPr>
          <w:noProof/>
        </w:rPr>
        <w:t>H. J. C. Berendsen</w:t>
      </w:r>
      <w:r w:rsidRPr="009A670F">
        <w:rPr>
          <w:i/>
          <w:noProof/>
        </w:rPr>
        <w:t xml:space="preserve"> et al.</w:t>
      </w:r>
      <w:r w:rsidRPr="009A670F">
        <w:rPr>
          <w:noProof/>
        </w:rPr>
        <w:t xml:space="preserve">, in </w:t>
      </w:r>
      <w:r w:rsidRPr="009A670F">
        <w:rPr>
          <w:i/>
          <w:noProof/>
        </w:rPr>
        <w:t>Intermolecular Forces</w:t>
      </w:r>
      <w:r w:rsidRPr="009A670F">
        <w:rPr>
          <w:noProof/>
        </w:rPr>
        <w:t>, edited by B. Pullman (Reidel, Dordrecht, 1981).</w:t>
      </w:r>
      <w:bookmarkEnd w:id="41"/>
    </w:p>
    <w:p w:rsidR="009A670F" w:rsidRPr="009A670F" w:rsidRDefault="009A670F" w:rsidP="009A670F">
      <w:pPr>
        <w:pStyle w:val="SNSynopsisTOC"/>
        <w:rPr>
          <w:noProof/>
        </w:rPr>
      </w:pPr>
      <w:bookmarkStart w:id="42" w:name="_ENREF_42"/>
      <w:r w:rsidRPr="009A670F">
        <w:rPr>
          <w:noProof/>
          <w:vertAlign w:val="superscript"/>
        </w:rPr>
        <w:t>42</w:t>
      </w:r>
      <w:r w:rsidRPr="009A670F">
        <w:rPr>
          <w:noProof/>
        </w:rPr>
        <w:t xml:space="preserve">R. E. Kass, Stat. Sci. </w:t>
      </w:r>
      <w:r w:rsidRPr="009A670F">
        <w:rPr>
          <w:b/>
          <w:noProof/>
        </w:rPr>
        <w:t>4</w:t>
      </w:r>
      <w:r w:rsidRPr="009A670F">
        <w:rPr>
          <w:noProof/>
        </w:rPr>
        <w:t>, 188 (1989).</w:t>
      </w:r>
      <w:bookmarkEnd w:id="42"/>
    </w:p>
    <w:p w:rsidR="009A670F" w:rsidRDefault="009A670F" w:rsidP="009A670F">
      <w:pPr>
        <w:pStyle w:val="SNSynopsisTOC"/>
        <w:rPr>
          <w:noProof/>
        </w:rPr>
      </w:pPr>
    </w:p>
    <w:p w:rsidR="00136F98" w:rsidRDefault="00280C1E" w:rsidP="009A670F">
      <w:pPr>
        <w:pStyle w:val="SNSynopsisTOC"/>
      </w:pPr>
      <w:r w:rsidRPr="000D2F23">
        <w:fldChar w:fldCharType="end"/>
      </w:r>
    </w:p>
    <w:p w:rsidR="00F51AFD" w:rsidRPr="000D2F23" w:rsidRDefault="00F51AFD" w:rsidP="009A670F">
      <w:pPr>
        <w:pStyle w:val="SNSynopsisTOC"/>
      </w:pPr>
    </w:p>
    <w:sectPr w:rsidR="00F51AFD" w:rsidRPr="000D2F23" w:rsidSect="000B5610">
      <w:footerReference w:type="even" r:id="rId175"/>
      <w:footerReference w:type="default" r:id="rId176"/>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06B1" w:rsidRDefault="00BA06B1">
      <w:r>
        <w:separator/>
      </w:r>
    </w:p>
  </w:endnote>
  <w:endnote w:type="continuationSeparator" w:id="0">
    <w:p w:rsidR="00BA06B1" w:rsidRDefault="00BA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New York">
    <w:altName w:val="Times New Roman"/>
    <w:panose1 w:val="020B0604020202020204"/>
    <w:charset w:val="4D"/>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Constantia"/>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6B1" w:rsidRDefault="00BA06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BA06B1" w:rsidRDefault="00BA06B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6B1" w:rsidRDefault="00BA06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rsidR="00BA06B1" w:rsidRDefault="00BA06B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06B1" w:rsidRDefault="00BA06B1">
      <w:r>
        <w:separator/>
      </w:r>
    </w:p>
  </w:footnote>
  <w:footnote w:type="continuationSeparator" w:id="0">
    <w:p w:rsidR="00BA06B1" w:rsidRDefault="00BA0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5CB6"/>
    <w:multiLevelType w:val="hybridMultilevel"/>
    <w:tmpl w:val="2CF05CF0"/>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746120"/>
    <w:multiLevelType w:val="multilevel"/>
    <w:tmpl w:val="F9222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35D18"/>
    <w:multiLevelType w:val="multilevel"/>
    <w:tmpl w:val="CC628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9B35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F53F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774636"/>
    <w:multiLevelType w:val="hybridMultilevel"/>
    <w:tmpl w:val="B2724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B1C28"/>
    <w:multiLevelType w:val="multilevel"/>
    <w:tmpl w:val="0409001F"/>
    <w:numStyleLink w:val="111111"/>
  </w:abstractNum>
  <w:abstractNum w:abstractNumId="7" w15:restartNumberingAfterBreak="0">
    <w:nsid w:val="25EE4C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6F2B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E02BF6"/>
    <w:multiLevelType w:val="multilevel"/>
    <w:tmpl w:val="79EA8FCC"/>
    <w:lvl w:ilvl="0">
      <w:start w:val="1"/>
      <w:numFmt w:val="decimal"/>
      <w:lvlText w:val="%1."/>
      <w:lvlJc w:val="left"/>
      <w:pPr>
        <w:ind w:left="922" w:hanging="360"/>
      </w:pPr>
    </w:lvl>
    <w:lvl w:ilvl="1">
      <w:start w:val="1"/>
      <w:numFmt w:val="lowerLetter"/>
      <w:lvlText w:val="%2."/>
      <w:lvlJc w:val="left"/>
      <w:pPr>
        <w:ind w:left="1642"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10"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71F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4" w15:restartNumberingAfterBreak="0">
    <w:nsid w:val="33295EBF"/>
    <w:multiLevelType w:val="hybridMultilevel"/>
    <w:tmpl w:val="2CF05CF0"/>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9" w15:restartNumberingAfterBreak="0">
    <w:nsid w:val="3F1962AB"/>
    <w:multiLevelType w:val="hybridMultilevel"/>
    <w:tmpl w:val="F9222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21" w15:restartNumberingAfterBreak="0">
    <w:nsid w:val="497560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081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441105"/>
    <w:multiLevelType w:val="hybridMultilevel"/>
    <w:tmpl w:val="658C2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7E3F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25C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8D400A"/>
    <w:multiLevelType w:val="hybridMultilevel"/>
    <w:tmpl w:val="E130A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4B39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4F1A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0F48CD"/>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1325F4"/>
    <w:multiLevelType w:val="hybridMultilevel"/>
    <w:tmpl w:val="54165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20"/>
  </w:num>
  <w:num w:numId="4">
    <w:abstractNumId w:val="17"/>
  </w:num>
  <w:num w:numId="5">
    <w:abstractNumId w:val="15"/>
  </w:num>
  <w:num w:numId="6">
    <w:abstractNumId w:val="13"/>
  </w:num>
  <w:num w:numId="7">
    <w:abstractNumId w:val="12"/>
  </w:num>
  <w:num w:numId="8">
    <w:abstractNumId w:val="10"/>
  </w:num>
  <w:num w:numId="9">
    <w:abstractNumId w:val="26"/>
  </w:num>
  <w:num w:numId="10">
    <w:abstractNumId w:val="24"/>
  </w:num>
  <w:num w:numId="11">
    <w:abstractNumId w:val="2"/>
  </w:num>
  <w:num w:numId="12">
    <w:abstractNumId w:val="8"/>
  </w:num>
  <w:num w:numId="13">
    <w:abstractNumId w:val="30"/>
  </w:num>
  <w:num w:numId="14">
    <w:abstractNumId w:val="19"/>
  </w:num>
  <w:num w:numId="15">
    <w:abstractNumId w:val="1"/>
  </w:num>
  <w:num w:numId="16">
    <w:abstractNumId w:val="22"/>
  </w:num>
  <w:num w:numId="17">
    <w:abstractNumId w:val="6"/>
  </w:num>
  <w:num w:numId="18">
    <w:abstractNumId w:val="9"/>
  </w:num>
  <w:num w:numId="19">
    <w:abstractNumId w:val="29"/>
  </w:num>
  <w:num w:numId="20">
    <w:abstractNumId w:val="14"/>
  </w:num>
  <w:num w:numId="21">
    <w:abstractNumId w:val="0"/>
  </w:num>
  <w:num w:numId="22">
    <w:abstractNumId w:val="11"/>
  </w:num>
  <w:num w:numId="23">
    <w:abstractNumId w:val="28"/>
  </w:num>
  <w:num w:numId="24">
    <w:abstractNumId w:val="3"/>
  </w:num>
  <w:num w:numId="25">
    <w:abstractNumId w:val="25"/>
  </w:num>
  <w:num w:numId="26">
    <w:abstractNumId w:val="27"/>
  </w:num>
  <w:num w:numId="27">
    <w:abstractNumId w:val="21"/>
  </w:num>
  <w:num w:numId="28">
    <w:abstractNumId w:val="5"/>
  </w:num>
  <w:num w:numId="29">
    <w:abstractNumId w:val="23"/>
  </w:num>
  <w:num w:numId="30">
    <w:abstractNumId w:val="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Chemical Physics&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9rsr0pebtf9tzed9xn5taazr20vtd2wsrxp&quot;&gt;ionlibrary&lt;record-ids&gt;&lt;item&gt;155&lt;/item&gt;&lt;item&gt;312&lt;/item&gt;&lt;item&gt;387&lt;/item&gt;&lt;item&gt;415&lt;/item&gt;&lt;item&gt;610&lt;/item&gt;&lt;item&gt;684&lt;/item&gt;&lt;item&gt;698&lt;/item&gt;&lt;item&gt;708&lt;/item&gt;&lt;item&gt;798&lt;/item&gt;&lt;item&gt;821&lt;/item&gt;&lt;item&gt;824&lt;/item&gt;&lt;item&gt;825&lt;/item&gt;&lt;item&gt;834&lt;/item&gt;&lt;item&gt;836&lt;/item&gt;&lt;item&gt;837&lt;/item&gt;&lt;item&gt;838&lt;/item&gt;&lt;item&gt;849&lt;/item&gt;&lt;item&gt;943&lt;/item&gt;&lt;item&gt;945&lt;/item&gt;&lt;item&gt;975&lt;/item&gt;&lt;item&gt;978&lt;/item&gt;&lt;item&gt;981&lt;/item&gt;&lt;item&gt;1063&lt;/item&gt;&lt;item&gt;1106&lt;/item&gt;&lt;item&gt;1109&lt;/item&gt;&lt;item&gt;1112&lt;/item&gt;&lt;item&gt;1150&lt;/item&gt;&lt;item&gt;1186&lt;/item&gt;&lt;item&gt;1218&lt;/item&gt;&lt;item&gt;1219&lt;/item&gt;&lt;item&gt;1220&lt;/item&gt;&lt;item&gt;1221&lt;/item&gt;&lt;item&gt;1222&lt;/item&gt;&lt;item&gt;1223&lt;/item&gt;&lt;item&gt;1224&lt;/item&gt;&lt;item&gt;1225&lt;/item&gt;&lt;item&gt;1226&lt;/item&gt;&lt;item&gt;1227&lt;/item&gt;&lt;item&gt;1228&lt;/item&gt;&lt;item&gt;1230&lt;/item&gt;&lt;item&gt;1231&lt;/item&gt;&lt;/record-ids&gt;&lt;/item&gt;&lt;/Libraries&gt;"/>
  </w:docVars>
  <w:rsids>
    <w:rsidRoot w:val="00280C1E"/>
    <w:rsid w:val="00003AE9"/>
    <w:rsid w:val="000046B2"/>
    <w:rsid w:val="000108B4"/>
    <w:rsid w:val="00012231"/>
    <w:rsid w:val="00012C03"/>
    <w:rsid w:val="000133D0"/>
    <w:rsid w:val="000145F1"/>
    <w:rsid w:val="000162F5"/>
    <w:rsid w:val="00016800"/>
    <w:rsid w:val="00016EE3"/>
    <w:rsid w:val="00017C55"/>
    <w:rsid w:val="000223AA"/>
    <w:rsid w:val="00023B28"/>
    <w:rsid w:val="000246EC"/>
    <w:rsid w:val="000259AA"/>
    <w:rsid w:val="00025F2A"/>
    <w:rsid w:val="0002649D"/>
    <w:rsid w:val="00026910"/>
    <w:rsid w:val="00026985"/>
    <w:rsid w:val="0002726C"/>
    <w:rsid w:val="00030013"/>
    <w:rsid w:val="0003094D"/>
    <w:rsid w:val="000314AA"/>
    <w:rsid w:val="00032937"/>
    <w:rsid w:val="00034A18"/>
    <w:rsid w:val="000355A8"/>
    <w:rsid w:val="00035960"/>
    <w:rsid w:val="00037367"/>
    <w:rsid w:val="00037650"/>
    <w:rsid w:val="00040985"/>
    <w:rsid w:val="000417CD"/>
    <w:rsid w:val="000421C7"/>
    <w:rsid w:val="00042DBE"/>
    <w:rsid w:val="00043B35"/>
    <w:rsid w:val="0004473D"/>
    <w:rsid w:val="00045ADA"/>
    <w:rsid w:val="00045D28"/>
    <w:rsid w:val="000478E4"/>
    <w:rsid w:val="000508E6"/>
    <w:rsid w:val="00050A82"/>
    <w:rsid w:val="000511D3"/>
    <w:rsid w:val="000515D7"/>
    <w:rsid w:val="000539D8"/>
    <w:rsid w:val="00053C9E"/>
    <w:rsid w:val="00053CF4"/>
    <w:rsid w:val="000548BC"/>
    <w:rsid w:val="00054BCF"/>
    <w:rsid w:val="0005660F"/>
    <w:rsid w:val="00056D25"/>
    <w:rsid w:val="00056E9E"/>
    <w:rsid w:val="00057A8D"/>
    <w:rsid w:val="00062CFD"/>
    <w:rsid w:val="00063B88"/>
    <w:rsid w:val="00064B15"/>
    <w:rsid w:val="000658F4"/>
    <w:rsid w:val="000702AD"/>
    <w:rsid w:val="00070485"/>
    <w:rsid w:val="000717B3"/>
    <w:rsid w:val="00074D1F"/>
    <w:rsid w:val="000765F2"/>
    <w:rsid w:val="00076BC5"/>
    <w:rsid w:val="000809A4"/>
    <w:rsid w:val="000818F8"/>
    <w:rsid w:val="00082D7C"/>
    <w:rsid w:val="00082F27"/>
    <w:rsid w:val="000830E4"/>
    <w:rsid w:val="0008350F"/>
    <w:rsid w:val="000902E5"/>
    <w:rsid w:val="00090BFD"/>
    <w:rsid w:val="00093195"/>
    <w:rsid w:val="0009329A"/>
    <w:rsid w:val="00096634"/>
    <w:rsid w:val="00096CE8"/>
    <w:rsid w:val="000A0D35"/>
    <w:rsid w:val="000A107B"/>
    <w:rsid w:val="000A21E4"/>
    <w:rsid w:val="000A4422"/>
    <w:rsid w:val="000A605D"/>
    <w:rsid w:val="000A7B0B"/>
    <w:rsid w:val="000B42A7"/>
    <w:rsid w:val="000B460D"/>
    <w:rsid w:val="000B5106"/>
    <w:rsid w:val="000B5610"/>
    <w:rsid w:val="000B5AF0"/>
    <w:rsid w:val="000B5FD0"/>
    <w:rsid w:val="000B6136"/>
    <w:rsid w:val="000C05CC"/>
    <w:rsid w:val="000C061D"/>
    <w:rsid w:val="000C0BC9"/>
    <w:rsid w:val="000C1197"/>
    <w:rsid w:val="000C1D2C"/>
    <w:rsid w:val="000C373D"/>
    <w:rsid w:val="000C430C"/>
    <w:rsid w:val="000C4841"/>
    <w:rsid w:val="000C5092"/>
    <w:rsid w:val="000C5A3A"/>
    <w:rsid w:val="000C5CD3"/>
    <w:rsid w:val="000C6907"/>
    <w:rsid w:val="000C7244"/>
    <w:rsid w:val="000C7C33"/>
    <w:rsid w:val="000D17A4"/>
    <w:rsid w:val="000D1994"/>
    <w:rsid w:val="000D20AA"/>
    <w:rsid w:val="000D2F23"/>
    <w:rsid w:val="000D35D5"/>
    <w:rsid w:val="000D5A7A"/>
    <w:rsid w:val="000D6500"/>
    <w:rsid w:val="000D679A"/>
    <w:rsid w:val="000D690A"/>
    <w:rsid w:val="000E1308"/>
    <w:rsid w:val="000E1818"/>
    <w:rsid w:val="000E5CDC"/>
    <w:rsid w:val="000F106D"/>
    <w:rsid w:val="000F185F"/>
    <w:rsid w:val="000F394D"/>
    <w:rsid w:val="000F4B45"/>
    <w:rsid w:val="000F5973"/>
    <w:rsid w:val="000F70D9"/>
    <w:rsid w:val="000F72A9"/>
    <w:rsid w:val="001019B8"/>
    <w:rsid w:val="00101EC9"/>
    <w:rsid w:val="00101FB6"/>
    <w:rsid w:val="00105132"/>
    <w:rsid w:val="00107A5F"/>
    <w:rsid w:val="00115221"/>
    <w:rsid w:val="00115C5F"/>
    <w:rsid w:val="00116E90"/>
    <w:rsid w:val="00116FBA"/>
    <w:rsid w:val="00117C79"/>
    <w:rsid w:val="00121A34"/>
    <w:rsid w:val="0012270D"/>
    <w:rsid w:val="001247C6"/>
    <w:rsid w:val="00124D6C"/>
    <w:rsid w:val="00125EB4"/>
    <w:rsid w:val="00130A32"/>
    <w:rsid w:val="00132071"/>
    <w:rsid w:val="001347FA"/>
    <w:rsid w:val="00136EAB"/>
    <w:rsid w:val="00136F98"/>
    <w:rsid w:val="00137EE3"/>
    <w:rsid w:val="001415D4"/>
    <w:rsid w:val="00142813"/>
    <w:rsid w:val="00142AE0"/>
    <w:rsid w:val="00143946"/>
    <w:rsid w:val="001465D6"/>
    <w:rsid w:val="001475E3"/>
    <w:rsid w:val="00151EAD"/>
    <w:rsid w:val="001520CD"/>
    <w:rsid w:val="00154DA6"/>
    <w:rsid w:val="0015635A"/>
    <w:rsid w:val="00156F87"/>
    <w:rsid w:val="001602ED"/>
    <w:rsid w:val="0016034B"/>
    <w:rsid w:val="00161000"/>
    <w:rsid w:val="00161523"/>
    <w:rsid w:val="00165B7F"/>
    <w:rsid w:val="00166364"/>
    <w:rsid w:val="001702C4"/>
    <w:rsid w:val="00170B96"/>
    <w:rsid w:val="00172FBD"/>
    <w:rsid w:val="001741C6"/>
    <w:rsid w:val="00175ECA"/>
    <w:rsid w:val="001765AA"/>
    <w:rsid w:val="00176E9E"/>
    <w:rsid w:val="00182BB6"/>
    <w:rsid w:val="00182F38"/>
    <w:rsid w:val="001840AA"/>
    <w:rsid w:val="00184FD8"/>
    <w:rsid w:val="001864A1"/>
    <w:rsid w:val="00186587"/>
    <w:rsid w:val="0018663B"/>
    <w:rsid w:val="00187E97"/>
    <w:rsid w:val="00191C40"/>
    <w:rsid w:val="001929F4"/>
    <w:rsid w:val="00193269"/>
    <w:rsid w:val="00194CEB"/>
    <w:rsid w:val="0019512F"/>
    <w:rsid w:val="00196A42"/>
    <w:rsid w:val="0019746C"/>
    <w:rsid w:val="001979A4"/>
    <w:rsid w:val="001A19E8"/>
    <w:rsid w:val="001A2167"/>
    <w:rsid w:val="001A3413"/>
    <w:rsid w:val="001A4598"/>
    <w:rsid w:val="001A4F91"/>
    <w:rsid w:val="001A6527"/>
    <w:rsid w:val="001A765F"/>
    <w:rsid w:val="001A7A90"/>
    <w:rsid w:val="001B078E"/>
    <w:rsid w:val="001B63FD"/>
    <w:rsid w:val="001B7528"/>
    <w:rsid w:val="001C22CB"/>
    <w:rsid w:val="001C4C56"/>
    <w:rsid w:val="001C4D0E"/>
    <w:rsid w:val="001C64B9"/>
    <w:rsid w:val="001C7D3D"/>
    <w:rsid w:val="001D2653"/>
    <w:rsid w:val="001D4F79"/>
    <w:rsid w:val="001E0A62"/>
    <w:rsid w:val="001E1669"/>
    <w:rsid w:val="001E195E"/>
    <w:rsid w:val="001E5088"/>
    <w:rsid w:val="001E760C"/>
    <w:rsid w:val="001F2EAF"/>
    <w:rsid w:val="001F43CB"/>
    <w:rsid w:val="001F4D6C"/>
    <w:rsid w:val="001F5AFB"/>
    <w:rsid w:val="001F7A9F"/>
    <w:rsid w:val="001F7AA3"/>
    <w:rsid w:val="002002B6"/>
    <w:rsid w:val="00204BEE"/>
    <w:rsid w:val="00212106"/>
    <w:rsid w:val="00212B1D"/>
    <w:rsid w:val="00214EF2"/>
    <w:rsid w:val="00215B29"/>
    <w:rsid w:val="00215CF7"/>
    <w:rsid w:val="00216386"/>
    <w:rsid w:val="00220480"/>
    <w:rsid w:val="00220687"/>
    <w:rsid w:val="002213B2"/>
    <w:rsid w:val="002225AD"/>
    <w:rsid w:val="00223DF5"/>
    <w:rsid w:val="002260C5"/>
    <w:rsid w:val="0022709F"/>
    <w:rsid w:val="002302F3"/>
    <w:rsid w:val="00232048"/>
    <w:rsid w:val="002339F9"/>
    <w:rsid w:val="002371C5"/>
    <w:rsid w:val="0024013B"/>
    <w:rsid w:val="00240452"/>
    <w:rsid w:val="00241468"/>
    <w:rsid w:val="00242148"/>
    <w:rsid w:val="002439B8"/>
    <w:rsid w:val="0024498D"/>
    <w:rsid w:val="00245530"/>
    <w:rsid w:val="00247A7D"/>
    <w:rsid w:val="00250291"/>
    <w:rsid w:val="002506BF"/>
    <w:rsid w:val="00251B8B"/>
    <w:rsid w:val="00251BC8"/>
    <w:rsid w:val="002521FB"/>
    <w:rsid w:val="002526C5"/>
    <w:rsid w:val="00252901"/>
    <w:rsid w:val="0025387B"/>
    <w:rsid w:val="0025421C"/>
    <w:rsid w:val="0025627E"/>
    <w:rsid w:val="00256F7D"/>
    <w:rsid w:val="002576E3"/>
    <w:rsid w:val="002602E9"/>
    <w:rsid w:val="00260575"/>
    <w:rsid w:val="00260C1A"/>
    <w:rsid w:val="00262EB0"/>
    <w:rsid w:val="00263B8A"/>
    <w:rsid w:val="002641EE"/>
    <w:rsid w:val="0026422D"/>
    <w:rsid w:val="00266AEC"/>
    <w:rsid w:val="00266D84"/>
    <w:rsid w:val="00272B3B"/>
    <w:rsid w:val="002738A9"/>
    <w:rsid w:val="002743DC"/>
    <w:rsid w:val="00275CA5"/>
    <w:rsid w:val="00276C39"/>
    <w:rsid w:val="00277088"/>
    <w:rsid w:val="00277FF4"/>
    <w:rsid w:val="00280393"/>
    <w:rsid w:val="00280C1E"/>
    <w:rsid w:val="00281AA8"/>
    <w:rsid w:val="0028574D"/>
    <w:rsid w:val="00285F28"/>
    <w:rsid w:val="00291192"/>
    <w:rsid w:val="00291F96"/>
    <w:rsid w:val="0029291C"/>
    <w:rsid w:val="00292E56"/>
    <w:rsid w:val="00294480"/>
    <w:rsid w:val="002945EE"/>
    <w:rsid w:val="0029468E"/>
    <w:rsid w:val="002955EC"/>
    <w:rsid w:val="0029656D"/>
    <w:rsid w:val="00296A15"/>
    <w:rsid w:val="002A17A3"/>
    <w:rsid w:val="002A1FE3"/>
    <w:rsid w:val="002A416C"/>
    <w:rsid w:val="002A4B93"/>
    <w:rsid w:val="002A7493"/>
    <w:rsid w:val="002B0547"/>
    <w:rsid w:val="002B20B3"/>
    <w:rsid w:val="002B28D0"/>
    <w:rsid w:val="002B2D79"/>
    <w:rsid w:val="002B4F51"/>
    <w:rsid w:val="002B505C"/>
    <w:rsid w:val="002B58C3"/>
    <w:rsid w:val="002B744A"/>
    <w:rsid w:val="002B7541"/>
    <w:rsid w:val="002B79EE"/>
    <w:rsid w:val="002C0F75"/>
    <w:rsid w:val="002C3295"/>
    <w:rsid w:val="002C3431"/>
    <w:rsid w:val="002C7361"/>
    <w:rsid w:val="002D042B"/>
    <w:rsid w:val="002D08C1"/>
    <w:rsid w:val="002D1285"/>
    <w:rsid w:val="002D3486"/>
    <w:rsid w:val="002D3AA0"/>
    <w:rsid w:val="002D4746"/>
    <w:rsid w:val="002D53B3"/>
    <w:rsid w:val="002D5FCE"/>
    <w:rsid w:val="002D7162"/>
    <w:rsid w:val="002E05F3"/>
    <w:rsid w:val="002E063B"/>
    <w:rsid w:val="002E3594"/>
    <w:rsid w:val="002E3FEB"/>
    <w:rsid w:val="002E67CF"/>
    <w:rsid w:val="002F226A"/>
    <w:rsid w:val="002F25BA"/>
    <w:rsid w:val="002F26D9"/>
    <w:rsid w:val="002F5295"/>
    <w:rsid w:val="002F5B81"/>
    <w:rsid w:val="002F6E57"/>
    <w:rsid w:val="003019D2"/>
    <w:rsid w:val="00302768"/>
    <w:rsid w:val="00303036"/>
    <w:rsid w:val="003037A4"/>
    <w:rsid w:val="00304013"/>
    <w:rsid w:val="00304856"/>
    <w:rsid w:val="00304EB2"/>
    <w:rsid w:val="00305FCE"/>
    <w:rsid w:val="0030749C"/>
    <w:rsid w:val="00307D61"/>
    <w:rsid w:val="00310659"/>
    <w:rsid w:val="0031108A"/>
    <w:rsid w:val="003112B9"/>
    <w:rsid w:val="003113D8"/>
    <w:rsid w:val="00313AD2"/>
    <w:rsid w:val="003140DD"/>
    <w:rsid w:val="00314570"/>
    <w:rsid w:val="00314C12"/>
    <w:rsid w:val="00316BD9"/>
    <w:rsid w:val="00316F0C"/>
    <w:rsid w:val="00321FC7"/>
    <w:rsid w:val="00322137"/>
    <w:rsid w:val="00323E1C"/>
    <w:rsid w:val="00324EC1"/>
    <w:rsid w:val="0033089A"/>
    <w:rsid w:val="003316D0"/>
    <w:rsid w:val="003325A9"/>
    <w:rsid w:val="00332BEF"/>
    <w:rsid w:val="0033339B"/>
    <w:rsid w:val="00333869"/>
    <w:rsid w:val="00335C2E"/>
    <w:rsid w:val="00336739"/>
    <w:rsid w:val="003372EF"/>
    <w:rsid w:val="00340C83"/>
    <w:rsid w:val="003422CB"/>
    <w:rsid w:val="00342A81"/>
    <w:rsid w:val="00342E62"/>
    <w:rsid w:val="00342F42"/>
    <w:rsid w:val="003437F1"/>
    <w:rsid w:val="00345362"/>
    <w:rsid w:val="00345A59"/>
    <w:rsid w:val="00346963"/>
    <w:rsid w:val="003518DF"/>
    <w:rsid w:val="003519AB"/>
    <w:rsid w:val="0035294A"/>
    <w:rsid w:val="00353060"/>
    <w:rsid w:val="0035384B"/>
    <w:rsid w:val="003556B0"/>
    <w:rsid w:val="00355CF6"/>
    <w:rsid w:val="00356108"/>
    <w:rsid w:val="00356BB0"/>
    <w:rsid w:val="0035764F"/>
    <w:rsid w:val="00357EDC"/>
    <w:rsid w:val="00357F1E"/>
    <w:rsid w:val="0036212D"/>
    <w:rsid w:val="00362889"/>
    <w:rsid w:val="00362FC2"/>
    <w:rsid w:val="00363C34"/>
    <w:rsid w:val="003648B2"/>
    <w:rsid w:val="00364B99"/>
    <w:rsid w:val="00364DA2"/>
    <w:rsid w:val="003664E9"/>
    <w:rsid w:val="003673F9"/>
    <w:rsid w:val="003679A1"/>
    <w:rsid w:val="00367B0E"/>
    <w:rsid w:val="00370A2D"/>
    <w:rsid w:val="00370F79"/>
    <w:rsid w:val="00373606"/>
    <w:rsid w:val="003736FF"/>
    <w:rsid w:val="00373E62"/>
    <w:rsid w:val="0037746E"/>
    <w:rsid w:val="00384BD3"/>
    <w:rsid w:val="00390737"/>
    <w:rsid w:val="00390C32"/>
    <w:rsid w:val="003922C5"/>
    <w:rsid w:val="0039252C"/>
    <w:rsid w:val="00393886"/>
    <w:rsid w:val="00395543"/>
    <w:rsid w:val="00395728"/>
    <w:rsid w:val="003968B6"/>
    <w:rsid w:val="003969B5"/>
    <w:rsid w:val="00397BE6"/>
    <w:rsid w:val="003A1EE8"/>
    <w:rsid w:val="003A2FBD"/>
    <w:rsid w:val="003A3023"/>
    <w:rsid w:val="003A31B3"/>
    <w:rsid w:val="003A44B0"/>
    <w:rsid w:val="003A4B9A"/>
    <w:rsid w:val="003B07C1"/>
    <w:rsid w:val="003B282A"/>
    <w:rsid w:val="003B42CE"/>
    <w:rsid w:val="003B4AF3"/>
    <w:rsid w:val="003B672D"/>
    <w:rsid w:val="003B7CD7"/>
    <w:rsid w:val="003C050F"/>
    <w:rsid w:val="003C0947"/>
    <w:rsid w:val="003C167E"/>
    <w:rsid w:val="003C23FE"/>
    <w:rsid w:val="003C3A18"/>
    <w:rsid w:val="003C4C39"/>
    <w:rsid w:val="003C55C2"/>
    <w:rsid w:val="003C67D1"/>
    <w:rsid w:val="003C7238"/>
    <w:rsid w:val="003C775C"/>
    <w:rsid w:val="003D2074"/>
    <w:rsid w:val="003D3A81"/>
    <w:rsid w:val="003D3E05"/>
    <w:rsid w:val="003D48D6"/>
    <w:rsid w:val="003D4B59"/>
    <w:rsid w:val="003D52DF"/>
    <w:rsid w:val="003D615D"/>
    <w:rsid w:val="003E15D3"/>
    <w:rsid w:val="003E18E9"/>
    <w:rsid w:val="003E23D6"/>
    <w:rsid w:val="003E25E8"/>
    <w:rsid w:val="003E324E"/>
    <w:rsid w:val="003E5691"/>
    <w:rsid w:val="003E78F7"/>
    <w:rsid w:val="003F06EE"/>
    <w:rsid w:val="003F461D"/>
    <w:rsid w:val="003F5809"/>
    <w:rsid w:val="003F6FFA"/>
    <w:rsid w:val="0040131C"/>
    <w:rsid w:val="0040149F"/>
    <w:rsid w:val="00403098"/>
    <w:rsid w:val="00404688"/>
    <w:rsid w:val="004054A9"/>
    <w:rsid w:val="004058D0"/>
    <w:rsid w:val="00406821"/>
    <w:rsid w:val="0040757E"/>
    <w:rsid w:val="004107B7"/>
    <w:rsid w:val="0041082F"/>
    <w:rsid w:val="00411154"/>
    <w:rsid w:val="004151A0"/>
    <w:rsid w:val="0041540E"/>
    <w:rsid w:val="0041587B"/>
    <w:rsid w:val="00416BB8"/>
    <w:rsid w:val="00421316"/>
    <w:rsid w:val="00421515"/>
    <w:rsid w:val="00424E44"/>
    <w:rsid w:val="004251B5"/>
    <w:rsid w:val="0042570B"/>
    <w:rsid w:val="0042613B"/>
    <w:rsid w:val="004262B1"/>
    <w:rsid w:val="0043004A"/>
    <w:rsid w:val="00430958"/>
    <w:rsid w:val="00431D82"/>
    <w:rsid w:val="004322D0"/>
    <w:rsid w:val="004347C7"/>
    <w:rsid w:val="00435114"/>
    <w:rsid w:val="004378BC"/>
    <w:rsid w:val="00440E85"/>
    <w:rsid w:val="00442B10"/>
    <w:rsid w:val="00442B21"/>
    <w:rsid w:val="00443A82"/>
    <w:rsid w:val="00445695"/>
    <w:rsid w:val="004459E2"/>
    <w:rsid w:val="00446AB7"/>
    <w:rsid w:val="00447AA2"/>
    <w:rsid w:val="00451D7D"/>
    <w:rsid w:val="00452578"/>
    <w:rsid w:val="00453B92"/>
    <w:rsid w:val="00455DD5"/>
    <w:rsid w:val="0046479E"/>
    <w:rsid w:val="00464EA6"/>
    <w:rsid w:val="00467063"/>
    <w:rsid w:val="004704CA"/>
    <w:rsid w:val="00473823"/>
    <w:rsid w:val="00474223"/>
    <w:rsid w:val="00475FD2"/>
    <w:rsid w:val="004810CF"/>
    <w:rsid w:val="00481276"/>
    <w:rsid w:val="00481451"/>
    <w:rsid w:val="00482C36"/>
    <w:rsid w:val="004830BC"/>
    <w:rsid w:val="00483629"/>
    <w:rsid w:val="004849E1"/>
    <w:rsid w:val="00486861"/>
    <w:rsid w:val="00486D71"/>
    <w:rsid w:val="00486F2F"/>
    <w:rsid w:val="0049191B"/>
    <w:rsid w:val="00491A76"/>
    <w:rsid w:val="00492F85"/>
    <w:rsid w:val="0049361A"/>
    <w:rsid w:val="00494867"/>
    <w:rsid w:val="004970D3"/>
    <w:rsid w:val="00497AFE"/>
    <w:rsid w:val="00497D5B"/>
    <w:rsid w:val="004A15A4"/>
    <w:rsid w:val="004A2BCB"/>
    <w:rsid w:val="004A3F4D"/>
    <w:rsid w:val="004A4546"/>
    <w:rsid w:val="004A521B"/>
    <w:rsid w:val="004A7E11"/>
    <w:rsid w:val="004B0EFD"/>
    <w:rsid w:val="004B2E87"/>
    <w:rsid w:val="004B5CEB"/>
    <w:rsid w:val="004B7EA0"/>
    <w:rsid w:val="004C1F01"/>
    <w:rsid w:val="004C20A0"/>
    <w:rsid w:val="004C3EDB"/>
    <w:rsid w:val="004C4A06"/>
    <w:rsid w:val="004C72E4"/>
    <w:rsid w:val="004C740A"/>
    <w:rsid w:val="004C76C7"/>
    <w:rsid w:val="004D0DF5"/>
    <w:rsid w:val="004D56B5"/>
    <w:rsid w:val="004D641C"/>
    <w:rsid w:val="004D7330"/>
    <w:rsid w:val="004E0B96"/>
    <w:rsid w:val="004E0E3C"/>
    <w:rsid w:val="004E20B1"/>
    <w:rsid w:val="004E2BA9"/>
    <w:rsid w:val="004E49AD"/>
    <w:rsid w:val="004E7185"/>
    <w:rsid w:val="004E7B09"/>
    <w:rsid w:val="004F1367"/>
    <w:rsid w:val="004F5B0E"/>
    <w:rsid w:val="004F622C"/>
    <w:rsid w:val="004F7606"/>
    <w:rsid w:val="0050008C"/>
    <w:rsid w:val="00501AB7"/>
    <w:rsid w:val="005020E3"/>
    <w:rsid w:val="0050541C"/>
    <w:rsid w:val="00506629"/>
    <w:rsid w:val="00510122"/>
    <w:rsid w:val="00510149"/>
    <w:rsid w:val="0051084F"/>
    <w:rsid w:val="00511DBF"/>
    <w:rsid w:val="00512DDA"/>
    <w:rsid w:val="00513FB2"/>
    <w:rsid w:val="005144A3"/>
    <w:rsid w:val="005150CD"/>
    <w:rsid w:val="00515E6C"/>
    <w:rsid w:val="0051638A"/>
    <w:rsid w:val="005169CB"/>
    <w:rsid w:val="00516D6C"/>
    <w:rsid w:val="00516E64"/>
    <w:rsid w:val="00516F7E"/>
    <w:rsid w:val="005171BB"/>
    <w:rsid w:val="0051787D"/>
    <w:rsid w:val="00523666"/>
    <w:rsid w:val="00524C1F"/>
    <w:rsid w:val="0052519B"/>
    <w:rsid w:val="005270A7"/>
    <w:rsid w:val="00532632"/>
    <w:rsid w:val="00533D19"/>
    <w:rsid w:val="005359E2"/>
    <w:rsid w:val="00536B62"/>
    <w:rsid w:val="005376C3"/>
    <w:rsid w:val="00540184"/>
    <w:rsid w:val="00540474"/>
    <w:rsid w:val="00540A1A"/>
    <w:rsid w:val="00540FCC"/>
    <w:rsid w:val="00542097"/>
    <w:rsid w:val="00543282"/>
    <w:rsid w:val="00543BB2"/>
    <w:rsid w:val="00545047"/>
    <w:rsid w:val="00547431"/>
    <w:rsid w:val="00547BE9"/>
    <w:rsid w:val="00550B37"/>
    <w:rsid w:val="005510D5"/>
    <w:rsid w:val="0055110D"/>
    <w:rsid w:val="00551893"/>
    <w:rsid w:val="00552A19"/>
    <w:rsid w:val="005555FE"/>
    <w:rsid w:val="005606B1"/>
    <w:rsid w:val="005607FF"/>
    <w:rsid w:val="00560C0A"/>
    <w:rsid w:val="00561112"/>
    <w:rsid w:val="00561D08"/>
    <w:rsid w:val="00564819"/>
    <w:rsid w:val="00565D7C"/>
    <w:rsid w:val="00566316"/>
    <w:rsid w:val="0056782A"/>
    <w:rsid w:val="00570835"/>
    <w:rsid w:val="005711AD"/>
    <w:rsid w:val="005729E0"/>
    <w:rsid w:val="00573613"/>
    <w:rsid w:val="0057603C"/>
    <w:rsid w:val="005810BD"/>
    <w:rsid w:val="0058274B"/>
    <w:rsid w:val="005832B1"/>
    <w:rsid w:val="00583EA1"/>
    <w:rsid w:val="00585E3F"/>
    <w:rsid w:val="0058686A"/>
    <w:rsid w:val="00591A57"/>
    <w:rsid w:val="00591E4D"/>
    <w:rsid w:val="005938F9"/>
    <w:rsid w:val="0059653A"/>
    <w:rsid w:val="0059707C"/>
    <w:rsid w:val="005A0585"/>
    <w:rsid w:val="005A115E"/>
    <w:rsid w:val="005A266A"/>
    <w:rsid w:val="005A3AAD"/>
    <w:rsid w:val="005A4C3B"/>
    <w:rsid w:val="005A6131"/>
    <w:rsid w:val="005A7B7D"/>
    <w:rsid w:val="005B137A"/>
    <w:rsid w:val="005B23C7"/>
    <w:rsid w:val="005B425A"/>
    <w:rsid w:val="005B5F3B"/>
    <w:rsid w:val="005B6BC3"/>
    <w:rsid w:val="005B7708"/>
    <w:rsid w:val="005C054E"/>
    <w:rsid w:val="005C2DAA"/>
    <w:rsid w:val="005C34E3"/>
    <w:rsid w:val="005C36EA"/>
    <w:rsid w:val="005C4A68"/>
    <w:rsid w:val="005C511F"/>
    <w:rsid w:val="005C61A5"/>
    <w:rsid w:val="005C68D6"/>
    <w:rsid w:val="005C6A9D"/>
    <w:rsid w:val="005C7244"/>
    <w:rsid w:val="005D0081"/>
    <w:rsid w:val="005D04BD"/>
    <w:rsid w:val="005D0C10"/>
    <w:rsid w:val="005D0CF7"/>
    <w:rsid w:val="005D10DC"/>
    <w:rsid w:val="005D2951"/>
    <w:rsid w:val="005D37AA"/>
    <w:rsid w:val="005D3AED"/>
    <w:rsid w:val="005D635B"/>
    <w:rsid w:val="005D6EA8"/>
    <w:rsid w:val="005E0BC0"/>
    <w:rsid w:val="005E389E"/>
    <w:rsid w:val="005E46EE"/>
    <w:rsid w:val="005E5286"/>
    <w:rsid w:val="005E542C"/>
    <w:rsid w:val="005E5AFC"/>
    <w:rsid w:val="005E77A8"/>
    <w:rsid w:val="005E7D83"/>
    <w:rsid w:val="005F0329"/>
    <w:rsid w:val="005F075D"/>
    <w:rsid w:val="005F0D80"/>
    <w:rsid w:val="005F101B"/>
    <w:rsid w:val="005F1027"/>
    <w:rsid w:val="005F120C"/>
    <w:rsid w:val="005F21F7"/>
    <w:rsid w:val="005F35E2"/>
    <w:rsid w:val="005F4E01"/>
    <w:rsid w:val="005F4F7F"/>
    <w:rsid w:val="005F54B8"/>
    <w:rsid w:val="005F7037"/>
    <w:rsid w:val="00601BF8"/>
    <w:rsid w:val="0060349C"/>
    <w:rsid w:val="00603FFF"/>
    <w:rsid w:val="006065E0"/>
    <w:rsid w:val="00610C68"/>
    <w:rsid w:val="006117F6"/>
    <w:rsid w:val="00612060"/>
    <w:rsid w:val="006148E5"/>
    <w:rsid w:val="00617364"/>
    <w:rsid w:val="00617FCE"/>
    <w:rsid w:val="006201B8"/>
    <w:rsid w:val="0062145A"/>
    <w:rsid w:val="00621CD5"/>
    <w:rsid w:val="00624294"/>
    <w:rsid w:val="006249AE"/>
    <w:rsid w:val="006332B3"/>
    <w:rsid w:val="0063341A"/>
    <w:rsid w:val="00634A47"/>
    <w:rsid w:val="00635E46"/>
    <w:rsid w:val="00636561"/>
    <w:rsid w:val="00642D23"/>
    <w:rsid w:val="00643167"/>
    <w:rsid w:val="006435C6"/>
    <w:rsid w:val="006437FC"/>
    <w:rsid w:val="006455A5"/>
    <w:rsid w:val="00647779"/>
    <w:rsid w:val="00647CE5"/>
    <w:rsid w:val="006505DB"/>
    <w:rsid w:val="00650ABD"/>
    <w:rsid w:val="00651FF7"/>
    <w:rsid w:val="006523CC"/>
    <w:rsid w:val="0065291A"/>
    <w:rsid w:val="00654077"/>
    <w:rsid w:val="006570B4"/>
    <w:rsid w:val="0065744A"/>
    <w:rsid w:val="006577E5"/>
    <w:rsid w:val="00657E20"/>
    <w:rsid w:val="006603CA"/>
    <w:rsid w:val="006630D2"/>
    <w:rsid w:val="00663598"/>
    <w:rsid w:val="0066489A"/>
    <w:rsid w:val="00666D19"/>
    <w:rsid w:val="0066741D"/>
    <w:rsid w:val="0067555C"/>
    <w:rsid w:val="006808EF"/>
    <w:rsid w:val="00681261"/>
    <w:rsid w:val="00682675"/>
    <w:rsid w:val="0068603C"/>
    <w:rsid w:val="006869ED"/>
    <w:rsid w:val="00692F6C"/>
    <w:rsid w:val="0069481E"/>
    <w:rsid w:val="00694901"/>
    <w:rsid w:val="00695BA4"/>
    <w:rsid w:val="006966F2"/>
    <w:rsid w:val="006A1B81"/>
    <w:rsid w:val="006A206D"/>
    <w:rsid w:val="006A284E"/>
    <w:rsid w:val="006A326D"/>
    <w:rsid w:val="006A3F8B"/>
    <w:rsid w:val="006A51F1"/>
    <w:rsid w:val="006A5AA3"/>
    <w:rsid w:val="006A6FBE"/>
    <w:rsid w:val="006B0698"/>
    <w:rsid w:val="006B2581"/>
    <w:rsid w:val="006B5073"/>
    <w:rsid w:val="006B520D"/>
    <w:rsid w:val="006B7D92"/>
    <w:rsid w:val="006C031E"/>
    <w:rsid w:val="006C06A8"/>
    <w:rsid w:val="006C0884"/>
    <w:rsid w:val="006C1B56"/>
    <w:rsid w:val="006C3EF6"/>
    <w:rsid w:val="006C433B"/>
    <w:rsid w:val="006D058F"/>
    <w:rsid w:val="006D059C"/>
    <w:rsid w:val="006D1215"/>
    <w:rsid w:val="006D2751"/>
    <w:rsid w:val="006D3CB0"/>
    <w:rsid w:val="006D488A"/>
    <w:rsid w:val="006E1078"/>
    <w:rsid w:val="006E41A3"/>
    <w:rsid w:val="006E41E4"/>
    <w:rsid w:val="006E4701"/>
    <w:rsid w:val="006E7B10"/>
    <w:rsid w:val="006F39FB"/>
    <w:rsid w:val="006F3DBE"/>
    <w:rsid w:val="00703A5E"/>
    <w:rsid w:val="00706300"/>
    <w:rsid w:val="00711428"/>
    <w:rsid w:val="00713C26"/>
    <w:rsid w:val="00717668"/>
    <w:rsid w:val="00717B32"/>
    <w:rsid w:val="00717C47"/>
    <w:rsid w:val="00717DE5"/>
    <w:rsid w:val="007203BC"/>
    <w:rsid w:val="007260FB"/>
    <w:rsid w:val="0073020E"/>
    <w:rsid w:val="007309AB"/>
    <w:rsid w:val="00730FC8"/>
    <w:rsid w:val="00731237"/>
    <w:rsid w:val="00731F55"/>
    <w:rsid w:val="007329FC"/>
    <w:rsid w:val="00734314"/>
    <w:rsid w:val="00736E3E"/>
    <w:rsid w:val="00737F62"/>
    <w:rsid w:val="007402AB"/>
    <w:rsid w:val="007404EA"/>
    <w:rsid w:val="00742C48"/>
    <w:rsid w:val="0074300B"/>
    <w:rsid w:val="007460C7"/>
    <w:rsid w:val="007463A8"/>
    <w:rsid w:val="0074662A"/>
    <w:rsid w:val="00747D81"/>
    <w:rsid w:val="00747F6C"/>
    <w:rsid w:val="00752C29"/>
    <w:rsid w:val="007532B4"/>
    <w:rsid w:val="0075338B"/>
    <w:rsid w:val="00754A10"/>
    <w:rsid w:val="0075691B"/>
    <w:rsid w:val="00756EC3"/>
    <w:rsid w:val="0076098A"/>
    <w:rsid w:val="007629D3"/>
    <w:rsid w:val="00764448"/>
    <w:rsid w:val="007655F7"/>
    <w:rsid w:val="00766531"/>
    <w:rsid w:val="00770A06"/>
    <w:rsid w:val="00771A5B"/>
    <w:rsid w:val="00771D75"/>
    <w:rsid w:val="0077361A"/>
    <w:rsid w:val="007768CA"/>
    <w:rsid w:val="00781340"/>
    <w:rsid w:val="00786C5A"/>
    <w:rsid w:val="0078773F"/>
    <w:rsid w:val="00787B62"/>
    <w:rsid w:val="00792A03"/>
    <w:rsid w:val="00794C71"/>
    <w:rsid w:val="00794E92"/>
    <w:rsid w:val="007954FA"/>
    <w:rsid w:val="007A0E80"/>
    <w:rsid w:val="007A1384"/>
    <w:rsid w:val="007A181B"/>
    <w:rsid w:val="007A2384"/>
    <w:rsid w:val="007A376B"/>
    <w:rsid w:val="007A4235"/>
    <w:rsid w:val="007A6ECA"/>
    <w:rsid w:val="007B142C"/>
    <w:rsid w:val="007B347C"/>
    <w:rsid w:val="007B64A5"/>
    <w:rsid w:val="007B67BB"/>
    <w:rsid w:val="007B6EBD"/>
    <w:rsid w:val="007B7A03"/>
    <w:rsid w:val="007C06C5"/>
    <w:rsid w:val="007C140D"/>
    <w:rsid w:val="007C532B"/>
    <w:rsid w:val="007C6683"/>
    <w:rsid w:val="007C6CAB"/>
    <w:rsid w:val="007C721C"/>
    <w:rsid w:val="007D06F4"/>
    <w:rsid w:val="007D1004"/>
    <w:rsid w:val="007D1183"/>
    <w:rsid w:val="007D1276"/>
    <w:rsid w:val="007D36CD"/>
    <w:rsid w:val="007E02D9"/>
    <w:rsid w:val="007E4160"/>
    <w:rsid w:val="007E52A7"/>
    <w:rsid w:val="007E5BAB"/>
    <w:rsid w:val="007E7F6C"/>
    <w:rsid w:val="007F1660"/>
    <w:rsid w:val="007F3FEE"/>
    <w:rsid w:val="007F49FC"/>
    <w:rsid w:val="007F4DF0"/>
    <w:rsid w:val="007F5EAE"/>
    <w:rsid w:val="007F6B7E"/>
    <w:rsid w:val="007F7561"/>
    <w:rsid w:val="0080090C"/>
    <w:rsid w:val="00800ED2"/>
    <w:rsid w:val="00801BE9"/>
    <w:rsid w:val="00802809"/>
    <w:rsid w:val="00803631"/>
    <w:rsid w:val="008047DE"/>
    <w:rsid w:val="00807902"/>
    <w:rsid w:val="00810E51"/>
    <w:rsid w:val="0081141B"/>
    <w:rsid w:val="00811431"/>
    <w:rsid w:val="0081143E"/>
    <w:rsid w:val="00813248"/>
    <w:rsid w:val="00814E72"/>
    <w:rsid w:val="00824600"/>
    <w:rsid w:val="00830B9A"/>
    <w:rsid w:val="0083240B"/>
    <w:rsid w:val="00832A6D"/>
    <w:rsid w:val="0083456C"/>
    <w:rsid w:val="00834EDB"/>
    <w:rsid w:val="008359AB"/>
    <w:rsid w:val="008377CE"/>
    <w:rsid w:val="008405AC"/>
    <w:rsid w:val="00840BB1"/>
    <w:rsid w:val="008415AE"/>
    <w:rsid w:val="0084164D"/>
    <w:rsid w:val="0084464B"/>
    <w:rsid w:val="00844DDB"/>
    <w:rsid w:val="00845E39"/>
    <w:rsid w:val="008508C8"/>
    <w:rsid w:val="0085309F"/>
    <w:rsid w:val="008540A7"/>
    <w:rsid w:val="00854645"/>
    <w:rsid w:val="008550CC"/>
    <w:rsid w:val="00857C8A"/>
    <w:rsid w:val="0086096A"/>
    <w:rsid w:val="00860E98"/>
    <w:rsid w:val="008612F7"/>
    <w:rsid w:val="00863986"/>
    <w:rsid w:val="00864F63"/>
    <w:rsid w:val="00865141"/>
    <w:rsid w:val="0086514C"/>
    <w:rsid w:val="008654FF"/>
    <w:rsid w:val="008655C0"/>
    <w:rsid w:val="00866BF5"/>
    <w:rsid w:val="008732B6"/>
    <w:rsid w:val="0087493D"/>
    <w:rsid w:val="00874E47"/>
    <w:rsid w:val="0087543A"/>
    <w:rsid w:val="008757F5"/>
    <w:rsid w:val="00875D1C"/>
    <w:rsid w:val="0087780A"/>
    <w:rsid w:val="00877927"/>
    <w:rsid w:val="00877F8B"/>
    <w:rsid w:val="00884296"/>
    <w:rsid w:val="008847AC"/>
    <w:rsid w:val="008877F2"/>
    <w:rsid w:val="0089116D"/>
    <w:rsid w:val="00894820"/>
    <w:rsid w:val="00895631"/>
    <w:rsid w:val="00896A3B"/>
    <w:rsid w:val="008A00AB"/>
    <w:rsid w:val="008A1D63"/>
    <w:rsid w:val="008A32A6"/>
    <w:rsid w:val="008A73A1"/>
    <w:rsid w:val="008A76CA"/>
    <w:rsid w:val="008B01A4"/>
    <w:rsid w:val="008B0B3A"/>
    <w:rsid w:val="008B0BAA"/>
    <w:rsid w:val="008B12DA"/>
    <w:rsid w:val="008B1D12"/>
    <w:rsid w:val="008B2AD9"/>
    <w:rsid w:val="008B5919"/>
    <w:rsid w:val="008B65C0"/>
    <w:rsid w:val="008B7733"/>
    <w:rsid w:val="008C0ECF"/>
    <w:rsid w:val="008C1375"/>
    <w:rsid w:val="008C25B6"/>
    <w:rsid w:val="008C303B"/>
    <w:rsid w:val="008C5051"/>
    <w:rsid w:val="008C6D12"/>
    <w:rsid w:val="008C7CA6"/>
    <w:rsid w:val="008C7FA0"/>
    <w:rsid w:val="008D0DA0"/>
    <w:rsid w:val="008D1255"/>
    <w:rsid w:val="008D1D3D"/>
    <w:rsid w:val="008D2609"/>
    <w:rsid w:val="008D2F25"/>
    <w:rsid w:val="008D7828"/>
    <w:rsid w:val="008E0ACC"/>
    <w:rsid w:val="008E6405"/>
    <w:rsid w:val="008E680D"/>
    <w:rsid w:val="008E71D1"/>
    <w:rsid w:val="008F01B1"/>
    <w:rsid w:val="008F0B8A"/>
    <w:rsid w:val="008F1D67"/>
    <w:rsid w:val="008F2A42"/>
    <w:rsid w:val="008F33F0"/>
    <w:rsid w:val="008F5A24"/>
    <w:rsid w:val="008F61A1"/>
    <w:rsid w:val="008F72B8"/>
    <w:rsid w:val="008F72D4"/>
    <w:rsid w:val="008F7E4C"/>
    <w:rsid w:val="009028A1"/>
    <w:rsid w:val="00904C13"/>
    <w:rsid w:val="00905DEA"/>
    <w:rsid w:val="0090661A"/>
    <w:rsid w:val="00906FBB"/>
    <w:rsid w:val="00910AA8"/>
    <w:rsid w:val="00912169"/>
    <w:rsid w:val="00914E57"/>
    <w:rsid w:val="00915412"/>
    <w:rsid w:val="00915CB5"/>
    <w:rsid w:val="009166D3"/>
    <w:rsid w:val="0092037A"/>
    <w:rsid w:val="0092385C"/>
    <w:rsid w:val="009246AD"/>
    <w:rsid w:val="00926BD3"/>
    <w:rsid w:val="00927A0C"/>
    <w:rsid w:val="0093075C"/>
    <w:rsid w:val="009307B9"/>
    <w:rsid w:val="00931945"/>
    <w:rsid w:val="00932556"/>
    <w:rsid w:val="00932579"/>
    <w:rsid w:val="00932E4F"/>
    <w:rsid w:val="00932FD3"/>
    <w:rsid w:val="00934497"/>
    <w:rsid w:val="00934B59"/>
    <w:rsid w:val="009360A8"/>
    <w:rsid w:val="00936E7B"/>
    <w:rsid w:val="009401A5"/>
    <w:rsid w:val="00941F52"/>
    <w:rsid w:val="009439F7"/>
    <w:rsid w:val="00952D4C"/>
    <w:rsid w:val="00954717"/>
    <w:rsid w:val="009551E6"/>
    <w:rsid w:val="009552FE"/>
    <w:rsid w:val="009558AB"/>
    <w:rsid w:val="00957A2E"/>
    <w:rsid w:val="00961CC5"/>
    <w:rsid w:val="00962185"/>
    <w:rsid w:val="0096257F"/>
    <w:rsid w:val="00962A98"/>
    <w:rsid w:val="0096316D"/>
    <w:rsid w:val="0096449E"/>
    <w:rsid w:val="00964503"/>
    <w:rsid w:val="00965CF4"/>
    <w:rsid w:val="00966B29"/>
    <w:rsid w:val="00966FA9"/>
    <w:rsid w:val="00972AEE"/>
    <w:rsid w:val="00975C80"/>
    <w:rsid w:val="009766BD"/>
    <w:rsid w:val="00977014"/>
    <w:rsid w:val="009779FF"/>
    <w:rsid w:val="00980A01"/>
    <w:rsid w:val="00981748"/>
    <w:rsid w:val="00981B0E"/>
    <w:rsid w:val="00982526"/>
    <w:rsid w:val="009869A4"/>
    <w:rsid w:val="00996062"/>
    <w:rsid w:val="009962ED"/>
    <w:rsid w:val="009A25A2"/>
    <w:rsid w:val="009A4E32"/>
    <w:rsid w:val="009A4F91"/>
    <w:rsid w:val="009A5323"/>
    <w:rsid w:val="009A563D"/>
    <w:rsid w:val="009A5A32"/>
    <w:rsid w:val="009A670F"/>
    <w:rsid w:val="009A6A18"/>
    <w:rsid w:val="009B2330"/>
    <w:rsid w:val="009B2431"/>
    <w:rsid w:val="009B3DC5"/>
    <w:rsid w:val="009B48A5"/>
    <w:rsid w:val="009B55F0"/>
    <w:rsid w:val="009B5B6C"/>
    <w:rsid w:val="009B640F"/>
    <w:rsid w:val="009B775C"/>
    <w:rsid w:val="009C0115"/>
    <w:rsid w:val="009C2947"/>
    <w:rsid w:val="009C3A50"/>
    <w:rsid w:val="009C3E49"/>
    <w:rsid w:val="009C5635"/>
    <w:rsid w:val="009C6BC2"/>
    <w:rsid w:val="009C7318"/>
    <w:rsid w:val="009D025E"/>
    <w:rsid w:val="009D1341"/>
    <w:rsid w:val="009D2DAB"/>
    <w:rsid w:val="009D368D"/>
    <w:rsid w:val="009D432E"/>
    <w:rsid w:val="009D5DB1"/>
    <w:rsid w:val="009D6E24"/>
    <w:rsid w:val="009D7ACB"/>
    <w:rsid w:val="009D7BC3"/>
    <w:rsid w:val="009E00D9"/>
    <w:rsid w:val="009E0CEA"/>
    <w:rsid w:val="009E0F66"/>
    <w:rsid w:val="009E326F"/>
    <w:rsid w:val="009E36B8"/>
    <w:rsid w:val="009E4279"/>
    <w:rsid w:val="009E46A1"/>
    <w:rsid w:val="009E542A"/>
    <w:rsid w:val="009E618B"/>
    <w:rsid w:val="009F001B"/>
    <w:rsid w:val="009F03C6"/>
    <w:rsid w:val="009F2E7E"/>
    <w:rsid w:val="009F56BC"/>
    <w:rsid w:val="009F70D3"/>
    <w:rsid w:val="00A0231A"/>
    <w:rsid w:val="00A02900"/>
    <w:rsid w:val="00A02D62"/>
    <w:rsid w:val="00A02EA7"/>
    <w:rsid w:val="00A030B3"/>
    <w:rsid w:val="00A037D9"/>
    <w:rsid w:val="00A03C2C"/>
    <w:rsid w:val="00A04FE1"/>
    <w:rsid w:val="00A0642B"/>
    <w:rsid w:val="00A06FFA"/>
    <w:rsid w:val="00A10D37"/>
    <w:rsid w:val="00A11B9C"/>
    <w:rsid w:val="00A11F72"/>
    <w:rsid w:val="00A123B4"/>
    <w:rsid w:val="00A137E7"/>
    <w:rsid w:val="00A14043"/>
    <w:rsid w:val="00A15AA0"/>
    <w:rsid w:val="00A16986"/>
    <w:rsid w:val="00A17358"/>
    <w:rsid w:val="00A17CE0"/>
    <w:rsid w:val="00A20EB5"/>
    <w:rsid w:val="00A21200"/>
    <w:rsid w:val="00A27FEC"/>
    <w:rsid w:val="00A30848"/>
    <w:rsid w:val="00A323CF"/>
    <w:rsid w:val="00A338C7"/>
    <w:rsid w:val="00A339D6"/>
    <w:rsid w:val="00A33B36"/>
    <w:rsid w:val="00A34C82"/>
    <w:rsid w:val="00A35EEB"/>
    <w:rsid w:val="00A366B9"/>
    <w:rsid w:val="00A375B0"/>
    <w:rsid w:val="00A41714"/>
    <w:rsid w:val="00A43121"/>
    <w:rsid w:val="00A4500A"/>
    <w:rsid w:val="00A458C2"/>
    <w:rsid w:val="00A46B2A"/>
    <w:rsid w:val="00A52580"/>
    <w:rsid w:val="00A532BA"/>
    <w:rsid w:val="00A54F2C"/>
    <w:rsid w:val="00A55209"/>
    <w:rsid w:val="00A55AF2"/>
    <w:rsid w:val="00A56091"/>
    <w:rsid w:val="00A62859"/>
    <w:rsid w:val="00A6289C"/>
    <w:rsid w:val="00A640F8"/>
    <w:rsid w:val="00A64F96"/>
    <w:rsid w:val="00A660BC"/>
    <w:rsid w:val="00A66E14"/>
    <w:rsid w:val="00A672C7"/>
    <w:rsid w:val="00A67314"/>
    <w:rsid w:val="00A67AB3"/>
    <w:rsid w:val="00A71847"/>
    <w:rsid w:val="00A7228B"/>
    <w:rsid w:val="00A75EF5"/>
    <w:rsid w:val="00A764EF"/>
    <w:rsid w:val="00A76625"/>
    <w:rsid w:val="00A77630"/>
    <w:rsid w:val="00A77A51"/>
    <w:rsid w:val="00A80615"/>
    <w:rsid w:val="00A81C03"/>
    <w:rsid w:val="00A821D3"/>
    <w:rsid w:val="00A835E1"/>
    <w:rsid w:val="00A838A4"/>
    <w:rsid w:val="00A83C1B"/>
    <w:rsid w:val="00A8427E"/>
    <w:rsid w:val="00A85207"/>
    <w:rsid w:val="00A853B6"/>
    <w:rsid w:val="00A8562F"/>
    <w:rsid w:val="00A862D1"/>
    <w:rsid w:val="00A90728"/>
    <w:rsid w:val="00A91D70"/>
    <w:rsid w:val="00A9219F"/>
    <w:rsid w:val="00A96E51"/>
    <w:rsid w:val="00A975D2"/>
    <w:rsid w:val="00AA11F0"/>
    <w:rsid w:val="00AA3ACC"/>
    <w:rsid w:val="00AA5376"/>
    <w:rsid w:val="00AA62EB"/>
    <w:rsid w:val="00AA633A"/>
    <w:rsid w:val="00AA70F8"/>
    <w:rsid w:val="00AB097F"/>
    <w:rsid w:val="00AB28E4"/>
    <w:rsid w:val="00AB34C5"/>
    <w:rsid w:val="00AB4942"/>
    <w:rsid w:val="00AB5129"/>
    <w:rsid w:val="00AB5F6B"/>
    <w:rsid w:val="00AB6CCE"/>
    <w:rsid w:val="00AB75CB"/>
    <w:rsid w:val="00AC22AA"/>
    <w:rsid w:val="00AC3898"/>
    <w:rsid w:val="00AC4281"/>
    <w:rsid w:val="00AC5D9B"/>
    <w:rsid w:val="00AC7A7D"/>
    <w:rsid w:val="00AD0827"/>
    <w:rsid w:val="00AD1D8F"/>
    <w:rsid w:val="00AD4569"/>
    <w:rsid w:val="00AD5126"/>
    <w:rsid w:val="00AE033B"/>
    <w:rsid w:val="00AE036B"/>
    <w:rsid w:val="00AE2FD5"/>
    <w:rsid w:val="00AE37DF"/>
    <w:rsid w:val="00AE38B4"/>
    <w:rsid w:val="00AE6A21"/>
    <w:rsid w:val="00AF1B00"/>
    <w:rsid w:val="00AF220A"/>
    <w:rsid w:val="00AF26E9"/>
    <w:rsid w:val="00AF381E"/>
    <w:rsid w:val="00AF4269"/>
    <w:rsid w:val="00AF57D9"/>
    <w:rsid w:val="00AF5DF0"/>
    <w:rsid w:val="00AF5F64"/>
    <w:rsid w:val="00AF723B"/>
    <w:rsid w:val="00AF7C71"/>
    <w:rsid w:val="00B00116"/>
    <w:rsid w:val="00B0066F"/>
    <w:rsid w:val="00B020D6"/>
    <w:rsid w:val="00B04F79"/>
    <w:rsid w:val="00B0674A"/>
    <w:rsid w:val="00B07962"/>
    <w:rsid w:val="00B07D26"/>
    <w:rsid w:val="00B12A28"/>
    <w:rsid w:val="00B12EF5"/>
    <w:rsid w:val="00B13D95"/>
    <w:rsid w:val="00B143F4"/>
    <w:rsid w:val="00B1446A"/>
    <w:rsid w:val="00B14606"/>
    <w:rsid w:val="00B15252"/>
    <w:rsid w:val="00B16413"/>
    <w:rsid w:val="00B2016C"/>
    <w:rsid w:val="00B218D3"/>
    <w:rsid w:val="00B23288"/>
    <w:rsid w:val="00B237AA"/>
    <w:rsid w:val="00B24BF2"/>
    <w:rsid w:val="00B25CE8"/>
    <w:rsid w:val="00B2612A"/>
    <w:rsid w:val="00B265FC"/>
    <w:rsid w:val="00B30FFC"/>
    <w:rsid w:val="00B3108F"/>
    <w:rsid w:val="00B312AE"/>
    <w:rsid w:val="00B3212D"/>
    <w:rsid w:val="00B339AA"/>
    <w:rsid w:val="00B33FE9"/>
    <w:rsid w:val="00B35508"/>
    <w:rsid w:val="00B35648"/>
    <w:rsid w:val="00B409E2"/>
    <w:rsid w:val="00B41898"/>
    <w:rsid w:val="00B42134"/>
    <w:rsid w:val="00B42F14"/>
    <w:rsid w:val="00B43FF4"/>
    <w:rsid w:val="00B4602D"/>
    <w:rsid w:val="00B46DB9"/>
    <w:rsid w:val="00B51B47"/>
    <w:rsid w:val="00B5276B"/>
    <w:rsid w:val="00B53A9B"/>
    <w:rsid w:val="00B5485D"/>
    <w:rsid w:val="00B558BD"/>
    <w:rsid w:val="00B56BF9"/>
    <w:rsid w:val="00B605EB"/>
    <w:rsid w:val="00B62A3A"/>
    <w:rsid w:val="00B6323C"/>
    <w:rsid w:val="00B64044"/>
    <w:rsid w:val="00B70ACA"/>
    <w:rsid w:val="00B73170"/>
    <w:rsid w:val="00B73BC6"/>
    <w:rsid w:val="00B73C9C"/>
    <w:rsid w:val="00B7405E"/>
    <w:rsid w:val="00B75468"/>
    <w:rsid w:val="00B7618D"/>
    <w:rsid w:val="00B76F3D"/>
    <w:rsid w:val="00B77C07"/>
    <w:rsid w:val="00B81F4B"/>
    <w:rsid w:val="00B82327"/>
    <w:rsid w:val="00B82DC9"/>
    <w:rsid w:val="00B840D1"/>
    <w:rsid w:val="00B85DB4"/>
    <w:rsid w:val="00B869CF"/>
    <w:rsid w:val="00B90394"/>
    <w:rsid w:val="00B912E6"/>
    <w:rsid w:val="00B92FD3"/>
    <w:rsid w:val="00B933FB"/>
    <w:rsid w:val="00B941D3"/>
    <w:rsid w:val="00B955F3"/>
    <w:rsid w:val="00B96766"/>
    <w:rsid w:val="00BA06B1"/>
    <w:rsid w:val="00BA3AD9"/>
    <w:rsid w:val="00BA56E2"/>
    <w:rsid w:val="00BA5EBF"/>
    <w:rsid w:val="00BA6D89"/>
    <w:rsid w:val="00BA7562"/>
    <w:rsid w:val="00BA78E0"/>
    <w:rsid w:val="00BB0717"/>
    <w:rsid w:val="00BB1B29"/>
    <w:rsid w:val="00BB3888"/>
    <w:rsid w:val="00BB5326"/>
    <w:rsid w:val="00BB5B85"/>
    <w:rsid w:val="00BC1364"/>
    <w:rsid w:val="00BC29F8"/>
    <w:rsid w:val="00BC36E2"/>
    <w:rsid w:val="00BC7EF7"/>
    <w:rsid w:val="00BD2C44"/>
    <w:rsid w:val="00BD2E7C"/>
    <w:rsid w:val="00BD30C8"/>
    <w:rsid w:val="00BD608E"/>
    <w:rsid w:val="00BD67A0"/>
    <w:rsid w:val="00BD67A8"/>
    <w:rsid w:val="00BD6ED9"/>
    <w:rsid w:val="00BD78CA"/>
    <w:rsid w:val="00BE0B5A"/>
    <w:rsid w:val="00BE0B96"/>
    <w:rsid w:val="00BE1402"/>
    <w:rsid w:val="00BE2AD5"/>
    <w:rsid w:val="00BE41A8"/>
    <w:rsid w:val="00BE5C96"/>
    <w:rsid w:val="00BE6508"/>
    <w:rsid w:val="00BE7461"/>
    <w:rsid w:val="00BF1B66"/>
    <w:rsid w:val="00BF2103"/>
    <w:rsid w:val="00BF2186"/>
    <w:rsid w:val="00BF3A62"/>
    <w:rsid w:val="00BF3D6B"/>
    <w:rsid w:val="00BF4FB8"/>
    <w:rsid w:val="00BF5D8E"/>
    <w:rsid w:val="00BF7489"/>
    <w:rsid w:val="00C008B5"/>
    <w:rsid w:val="00C010BD"/>
    <w:rsid w:val="00C048BC"/>
    <w:rsid w:val="00C07A25"/>
    <w:rsid w:val="00C1000F"/>
    <w:rsid w:val="00C10048"/>
    <w:rsid w:val="00C10EE0"/>
    <w:rsid w:val="00C11D2D"/>
    <w:rsid w:val="00C11D32"/>
    <w:rsid w:val="00C12556"/>
    <w:rsid w:val="00C13CF8"/>
    <w:rsid w:val="00C13ECE"/>
    <w:rsid w:val="00C14857"/>
    <w:rsid w:val="00C17239"/>
    <w:rsid w:val="00C178DF"/>
    <w:rsid w:val="00C17BD2"/>
    <w:rsid w:val="00C21878"/>
    <w:rsid w:val="00C21DF9"/>
    <w:rsid w:val="00C22AA9"/>
    <w:rsid w:val="00C22F4E"/>
    <w:rsid w:val="00C231EC"/>
    <w:rsid w:val="00C23ED3"/>
    <w:rsid w:val="00C24726"/>
    <w:rsid w:val="00C2655B"/>
    <w:rsid w:val="00C26625"/>
    <w:rsid w:val="00C26EC7"/>
    <w:rsid w:val="00C300B4"/>
    <w:rsid w:val="00C3065E"/>
    <w:rsid w:val="00C31794"/>
    <w:rsid w:val="00C34AA2"/>
    <w:rsid w:val="00C34AB8"/>
    <w:rsid w:val="00C35C27"/>
    <w:rsid w:val="00C42394"/>
    <w:rsid w:val="00C436F7"/>
    <w:rsid w:val="00C45093"/>
    <w:rsid w:val="00C50476"/>
    <w:rsid w:val="00C52DF3"/>
    <w:rsid w:val="00C56428"/>
    <w:rsid w:val="00C57708"/>
    <w:rsid w:val="00C57CE7"/>
    <w:rsid w:val="00C60AA1"/>
    <w:rsid w:val="00C60BB6"/>
    <w:rsid w:val="00C60C44"/>
    <w:rsid w:val="00C61859"/>
    <w:rsid w:val="00C62B3E"/>
    <w:rsid w:val="00C6429F"/>
    <w:rsid w:val="00C64D90"/>
    <w:rsid w:val="00C66E84"/>
    <w:rsid w:val="00C704FD"/>
    <w:rsid w:val="00C737FF"/>
    <w:rsid w:val="00C74021"/>
    <w:rsid w:val="00C75830"/>
    <w:rsid w:val="00C7720A"/>
    <w:rsid w:val="00C8060F"/>
    <w:rsid w:val="00C81696"/>
    <w:rsid w:val="00C824DA"/>
    <w:rsid w:val="00C82A93"/>
    <w:rsid w:val="00C83716"/>
    <w:rsid w:val="00C8462A"/>
    <w:rsid w:val="00C84985"/>
    <w:rsid w:val="00C851D5"/>
    <w:rsid w:val="00C851DC"/>
    <w:rsid w:val="00C874A5"/>
    <w:rsid w:val="00C90B75"/>
    <w:rsid w:val="00C92832"/>
    <w:rsid w:val="00C92985"/>
    <w:rsid w:val="00C96B7A"/>
    <w:rsid w:val="00C97D4D"/>
    <w:rsid w:val="00CA0399"/>
    <w:rsid w:val="00CA06C7"/>
    <w:rsid w:val="00CA12B7"/>
    <w:rsid w:val="00CA1B55"/>
    <w:rsid w:val="00CA4922"/>
    <w:rsid w:val="00CA5839"/>
    <w:rsid w:val="00CA610B"/>
    <w:rsid w:val="00CA6819"/>
    <w:rsid w:val="00CB2446"/>
    <w:rsid w:val="00CB4813"/>
    <w:rsid w:val="00CB61D3"/>
    <w:rsid w:val="00CC015E"/>
    <w:rsid w:val="00CC09A5"/>
    <w:rsid w:val="00CC25C5"/>
    <w:rsid w:val="00CC2C0B"/>
    <w:rsid w:val="00CC3007"/>
    <w:rsid w:val="00CC3ECC"/>
    <w:rsid w:val="00CC6A4A"/>
    <w:rsid w:val="00CC76E5"/>
    <w:rsid w:val="00CD0A52"/>
    <w:rsid w:val="00CD3356"/>
    <w:rsid w:val="00CD48F6"/>
    <w:rsid w:val="00CD4A66"/>
    <w:rsid w:val="00CD4AE9"/>
    <w:rsid w:val="00CD5820"/>
    <w:rsid w:val="00CD6068"/>
    <w:rsid w:val="00CD67FA"/>
    <w:rsid w:val="00CD6A26"/>
    <w:rsid w:val="00CD7136"/>
    <w:rsid w:val="00CD75C4"/>
    <w:rsid w:val="00CE11E0"/>
    <w:rsid w:val="00CE292C"/>
    <w:rsid w:val="00CE4198"/>
    <w:rsid w:val="00CE4A99"/>
    <w:rsid w:val="00CE5D44"/>
    <w:rsid w:val="00CE6C31"/>
    <w:rsid w:val="00CE76DB"/>
    <w:rsid w:val="00CF1495"/>
    <w:rsid w:val="00CF1B75"/>
    <w:rsid w:val="00CF3C79"/>
    <w:rsid w:val="00CF514C"/>
    <w:rsid w:val="00CF520F"/>
    <w:rsid w:val="00CF56E3"/>
    <w:rsid w:val="00CF6233"/>
    <w:rsid w:val="00CF7308"/>
    <w:rsid w:val="00D00753"/>
    <w:rsid w:val="00D01646"/>
    <w:rsid w:val="00D0186D"/>
    <w:rsid w:val="00D0196A"/>
    <w:rsid w:val="00D01FCE"/>
    <w:rsid w:val="00D03C15"/>
    <w:rsid w:val="00D03EEC"/>
    <w:rsid w:val="00D04A67"/>
    <w:rsid w:val="00D11C79"/>
    <w:rsid w:val="00D11E02"/>
    <w:rsid w:val="00D120AF"/>
    <w:rsid w:val="00D12B74"/>
    <w:rsid w:val="00D1585B"/>
    <w:rsid w:val="00D16DB8"/>
    <w:rsid w:val="00D20143"/>
    <w:rsid w:val="00D21B90"/>
    <w:rsid w:val="00D26740"/>
    <w:rsid w:val="00D27A22"/>
    <w:rsid w:val="00D27CB4"/>
    <w:rsid w:val="00D31013"/>
    <w:rsid w:val="00D3173B"/>
    <w:rsid w:val="00D32E24"/>
    <w:rsid w:val="00D353FE"/>
    <w:rsid w:val="00D366AF"/>
    <w:rsid w:val="00D41106"/>
    <w:rsid w:val="00D42F09"/>
    <w:rsid w:val="00D44D9F"/>
    <w:rsid w:val="00D50118"/>
    <w:rsid w:val="00D502A2"/>
    <w:rsid w:val="00D50B07"/>
    <w:rsid w:val="00D551F8"/>
    <w:rsid w:val="00D61FA4"/>
    <w:rsid w:val="00D63B3B"/>
    <w:rsid w:val="00D63F9B"/>
    <w:rsid w:val="00D64968"/>
    <w:rsid w:val="00D65A0A"/>
    <w:rsid w:val="00D670DE"/>
    <w:rsid w:val="00D708C3"/>
    <w:rsid w:val="00D7403C"/>
    <w:rsid w:val="00D75378"/>
    <w:rsid w:val="00D75462"/>
    <w:rsid w:val="00D75BE0"/>
    <w:rsid w:val="00D76771"/>
    <w:rsid w:val="00D76BA6"/>
    <w:rsid w:val="00D81734"/>
    <w:rsid w:val="00D81D9C"/>
    <w:rsid w:val="00D8348B"/>
    <w:rsid w:val="00D83A10"/>
    <w:rsid w:val="00D85CDB"/>
    <w:rsid w:val="00D86017"/>
    <w:rsid w:val="00D87F5E"/>
    <w:rsid w:val="00D90DE1"/>
    <w:rsid w:val="00D91CB3"/>
    <w:rsid w:val="00D92AF2"/>
    <w:rsid w:val="00D92B7C"/>
    <w:rsid w:val="00D96212"/>
    <w:rsid w:val="00D96DFC"/>
    <w:rsid w:val="00D972FD"/>
    <w:rsid w:val="00D977A7"/>
    <w:rsid w:val="00D97AA5"/>
    <w:rsid w:val="00DA45BF"/>
    <w:rsid w:val="00DA5C8A"/>
    <w:rsid w:val="00DA6545"/>
    <w:rsid w:val="00DA6BC6"/>
    <w:rsid w:val="00DA6C59"/>
    <w:rsid w:val="00DA7D85"/>
    <w:rsid w:val="00DB00E6"/>
    <w:rsid w:val="00DB59B0"/>
    <w:rsid w:val="00DB5F6A"/>
    <w:rsid w:val="00DB62E5"/>
    <w:rsid w:val="00DB6961"/>
    <w:rsid w:val="00DB707D"/>
    <w:rsid w:val="00DB7998"/>
    <w:rsid w:val="00DB7DCB"/>
    <w:rsid w:val="00DC011D"/>
    <w:rsid w:val="00DC04C3"/>
    <w:rsid w:val="00DC16BB"/>
    <w:rsid w:val="00DC2582"/>
    <w:rsid w:val="00DC5BDB"/>
    <w:rsid w:val="00DC61A9"/>
    <w:rsid w:val="00DC73C1"/>
    <w:rsid w:val="00DD458B"/>
    <w:rsid w:val="00DD56F4"/>
    <w:rsid w:val="00DD592C"/>
    <w:rsid w:val="00DD5CA5"/>
    <w:rsid w:val="00DD6DBB"/>
    <w:rsid w:val="00DE1AF0"/>
    <w:rsid w:val="00DE2AE2"/>
    <w:rsid w:val="00DE3465"/>
    <w:rsid w:val="00DE41BE"/>
    <w:rsid w:val="00DE6047"/>
    <w:rsid w:val="00DE7E29"/>
    <w:rsid w:val="00DE7F5C"/>
    <w:rsid w:val="00DF050D"/>
    <w:rsid w:val="00DF199D"/>
    <w:rsid w:val="00DF41A9"/>
    <w:rsid w:val="00DF4E6E"/>
    <w:rsid w:val="00DF678E"/>
    <w:rsid w:val="00E02A56"/>
    <w:rsid w:val="00E049C1"/>
    <w:rsid w:val="00E05772"/>
    <w:rsid w:val="00E074F2"/>
    <w:rsid w:val="00E077A0"/>
    <w:rsid w:val="00E10A4B"/>
    <w:rsid w:val="00E116FD"/>
    <w:rsid w:val="00E12A14"/>
    <w:rsid w:val="00E17A50"/>
    <w:rsid w:val="00E21079"/>
    <w:rsid w:val="00E22940"/>
    <w:rsid w:val="00E22D8D"/>
    <w:rsid w:val="00E257BE"/>
    <w:rsid w:val="00E25CB4"/>
    <w:rsid w:val="00E26F09"/>
    <w:rsid w:val="00E26F1C"/>
    <w:rsid w:val="00E26F7C"/>
    <w:rsid w:val="00E27C30"/>
    <w:rsid w:val="00E307A2"/>
    <w:rsid w:val="00E339CF"/>
    <w:rsid w:val="00E3468F"/>
    <w:rsid w:val="00E360AD"/>
    <w:rsid w:val="00E362A0"/>
    <w:rsid w:val="00E37621"/>
    <w:rsid w:val="00E37F20"/>
    <w:rsid w:val="00E40A3B"/>
    <w:rsid w:val="00E40B07"/>
    <w:rsid w:val="00E42F24"/>
    <w:rsid w:val="00E432D8"/>
    <w:rsid w:val="00E503D1"/>
    <w:rsid w:val="00E50FBC"/>
    <w:rsid w:val="00E51F01"/>
    <w:rsid w:val="00E5270D"/>
    <w:rsid w:val="00E52CD4"/>
    <w:rsid w:val="00E55099"/>
    <w:rsid w:val="00E56E86"/>
    <w:rsid w:val="00E61432"/>
    <w:rsid w:val="00E624AC"/>
    <w:rsid w:val="00E630DC"/>
    <w:rsid w:val="00E6616E"/>
    <w:rsid w:val="00E667CB"/>
    <w:rsid w:val="00E67A5E"/>
    <w:rsid w:val="00E71F30"/>
    <w:rsid w:val="00E73964"/>
    <w:rsid w:val="00E75280"/>
    <w:rsid w:val="00E75C8A"/>
    <w:rsid w:val="00E75DBC"/>
    <w:rsid w:val="00E774BE"/>
    <w:rsid w:val="00E80723"/>
    <w:rsid w:val="00E84045"/>
    <w:rsid w:val="00E857B1"/>
    <w:rsid w:val="00E871D0"/>
    <w:rsid w:val="00E87B74"/>
    <w:rsid w:val="00E91482"/>
    <w:rsid w:val="00E96225"/>
    <w:rsid w:val="00E96302"/>
    <w:rsid w:val="00E9643D"/>
    <w:rsid w:val="00E96CCA"/>
    <w:rsid w:val="00E9745E"/>
    <w:rsid w:val="00E975A4"/>
    <w:rsid w:val="00EA4EF8"/>
    <w:rsid w:val="00EA55C6"/>
    <w:rsid w:val="00EA5AD4"/>
    <w:rsid w:val="00EA5D6C"/>
    <w:rsid w:val="00EB0AA9"/>
    <w:rsid w:val="00EB0F8C"/>
    <w:rsid w:val="00EB13FB"/>
    <w:rsid w:val="00EB1902"/>
    <w:rsid w:val="00EB459F"/>
    <w:rsid w:val="00EB6BD3"/>
    <w:rsid w:val="00EB6EEA"/>
    <w:rsid w:val="00EC02C8"/>
    <w:rsid w:val="00EC1F24"/>
    <w:rsid w:val="00EC3352"/>
    <w:rsid w:val="00EC3451"/>
    <w:rsid w:val="00EC475C"/>
    <w:rsid w:val="00EC58A3"/>
    <w:rsid w:val="00EC6E57"/>
    <w:rsid w:val="00EC7B24"/>
    <w:rsid w:val="00EC7DC2"/>
    <w:rsid w:val="00ED4598"/>
    <w:rsid w:val="00ED4E87"/>
    <w:rsid w:val="00ED574B"/>
    <w:rsid w:val="00ED6FE9"/>
    <w:rsid w:val="00ED7AF0"/>
    <w:rsid w:val="00ED7F1A"/>
    <w:rsid w:val="00EE0DF1"/>
    <w:rsid w:val="00EE1201"/>
    <w:rsid w:val="00EE1482"/>
    <w:rsid w:val="00EE7C22"/>
    <w:rsid w:val="00EF0E8A"/>
    <w:rsid w:val="00EF2F71"/>
    <w:rsid w:val="00EF37ED"/>
    <w:rsid w:val="00EF472D"/>
    <w:rsid w:val="00EF5360"/>
    <w:rsid w:val="00EF628B"/>
    <w:rsid w:val="00EF6A55"/>
    <w:rsid w:val="00EF7366"/>
    <w:rsid w:val="00EF7DA2"/>
    <w:rsid w:val="00F0019D"/>
    <w:rsid w:val="00F009FD"/>
    <w:rsid w:val="00F01F4A"/>
    <w:rsid w:val="00F022DD"/>
    <w:rsid w:val="00F046ED"/>
    <w:rsid w:val="00F061A0"/>
    <w:rsid w:val="00F07B1A"/>
    <w:rsid w:val="00F1067E"/>
    <w:rsid w:val="00F11184"/>
    <w:rsid w:val="00F128FA"/>
    <w:rsid w:val="00F12D2F"/>
    <w:rsid w:val="00F134F5"/>
    <w:rsid w:val="00F15D42"/>
    <w:rsid w:val="00F202E6"/>
    <w:rsid w:val="00F2215C"/>
    <w:rsid w:val="00F222E8"/>
    <w:rsid w:val="00F22446"/>
    <w:rsid w:val="00F225A5"/>
    <w:rsid w:val="00F236FE"/>
    <w:rsid w:val="00F23EEB"/>
    <w:rsid w:val="00F256BA"/>
    <w:rsid w:val="00F260E2"/>
    <w:rsid w:val="00F265E5"/>
    <w:rsid w:val="00F309DD"/>
    <w:rsid w:val="00F3173C"/>
    <w:rsid w:val="00F346F5"/>
    <w:rsid w:val="00F36950"/>
    <w:rsid w:val="00F373E1"/>
    <w:rsid w:val="00F37D84"/>
    <w:rsid w:val="00F37EF1"/>
    <w:rsid w:val="00F41069"/>
    <w:rsid w:val="00F442BC"/>
    <w:rsid w:val="00F448DE"/>
    <w:rsid w:val="00F47323"/>
    <w:rsid w:val="00F4772D"/>
    <w:rsid w:val="00F47893"/>
    <w:rsid w:val="00F479CD"/>
    <w:rsid w:val="00F47B85"/>
    <w:rsid w:val="00F47BE4"/>
    <w:rsid w:val="00F51AFD"/>
    <w:rsid w:val="00F53301"/>
    <w:rsid w:val="00F533A3"/>
    <w:rsid w:val="00F53598"/>
    <w:rsid w:val="00F53E38"/>
    <w:rsid w:val="00F5645C"/>
    <w:rsid w:val="00F56835"/>
    <w:rsid w:val="00F56EBD"/>
    <w:rsid w:val="00F62F63"/>
    <w:rsid w:val="00F639A3"/>
    <w:rsid w:val="00F64DB3"/>
    <w:rsid w:val="00F657B6"/>
    <w:rsid w:val="00F674D0"/>
    <w:rsid w:val="00F70CC6"/>
    <w:rsid w:val="00F70FFC"/>
    <w:rsid w:val="00F732CF"/>
    <w:rsid w:val="00F7357C"/>
    <w:rsid w:val="00F757B1"/>
    <w:rsid w:val="00F76327"/>
    <w:rsid w:val="00F77D06"/>
    <w:rsid w:val="00F81092"/>
    <w:rsid w:val="00F84770"/>
    <w:rsid w:val="00F85BBA"/>
    <w:rsid w:val="00F86D6D"/>
    <w:rsid w:val="00F90CEA"/>
    <w:rsid w:val="00F91226"/>
    <w:rsid w:val="00F93519"/>
    <w:rsid w:val="00F938BF"/>
    <w:rsid w:val="00F93D31"/>
    <w:rsid w:val="00F963A7"/>
    <w:rsid w:val="00F964B1"/>
    <w:rsid w:val="00F96F7B"/>
    <w:rsid w:val="00FA0554"/>
    <w:rsid w:val="00FA05FF"/>
    <w:rsid w:val="00FA1F13"/>
    <w:rsid w:val="00FA2FAF"/>
    <w:rsid w:val="00FA4A50"/>
    <w:rsid w:val="00FA4B5A"/>
    <w:rsid w:val="00FA4C37"/>
    <w:rsid w:val="00FA5CB9"/>
    <w:rsid w:val="00FA6F43"/>
    <w:rsid w:val="00FB0B85"/>
    <w:rsid w:val="00FB1F36"/>
    <w:rsid w:val="00FB2201"/>
    <w:rsid w:val="00FB2800"/>
    <w:rsid w:val="00FB2A8D"/>
    <w:rsid w:val="00FB2B5A"/>
    <w:rsid w:val="00FC08C2"/>
    <w:rsid w:val="00FC14C6"/>
    <w:rsid w:val="00FC18F9"/>
    <w:rsid w:val="00FC6511"/>
    <w:rsid w:val="00FC654A"/>
    <w:rsid w:val="00FC7F10"/>
    <w:rsid w:val="00FD0F3A"/>
    <w:rsid w:val="00FD21B4"/>
    <w:rsid w:val="00FD33B4"/>
    <w:rsid w:val="00FD3AC7"/>
    <w:rsid w:val="00FD6330"/>
    <w:rsid w:val="00FD6FEF"/>
    <w:rsid w:val="00FD79D1"/>
    <w:rsid w:val="00FE2063"/>
    <w:rsid w:val="00FE2147"/>
    <w:rsid w:val="00FE359D"/>
    <w:rsid w:val="00FE3FAE"/>
    <w:rsid w:val="00FE4301"/>
    <w:rsid w:val="00FE4364"/>
    <w:rsid w:val="00FE4C4D"/>
    <w:rsid w:val="00FE4EEE"/>
    <w:rsid w:val="00FE5B25"/>
    <w:rsid w:val="00FE6219"/>
    <w:rsid w:val="00FE7561"/>
    <w:rsid w:val="00FF3220"/>
    <w:rsid w:val="00FF3343"/>
    <w:rsid w:val="00FF4B87"/>
    <w:rsid w:val="00FF4D9A"/>
    <w:rsid w:val="00FF5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8B664F0"/>
  <w15:docId w15:val="{83788820-DF8F-5442-BE0F-C8E1085D3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uiPriority w:val="99"/>
  </w:style>
  <w:style w:type="paragraph" w:styleId="BalloonText">
    <w:name w:val="Balloon Text"/>
    <w:basedOn w:val="Normal"/>
    <w:link w:val="BalloonTextChar"/>
    <w:uiPriority w:val="99"/>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B3108F"/>
    <w:pPr>
      <w:spacing w:before="120" w:after="60" w:line="480" w:lineRule="auto"/>
    </w:pPr>
    <w:rPr>
      <w:b/>
    </w:rPr>
  </w:style>
  <w:style w:type="character" w:customStyle="1" w:styleId="FAAuthorInfoSubtitleChar">
    <w:name w:val="FA_Author_Info_Subtitle Char"/>
    <w:link w:val="FAAuthorInfoSubtitle"/>
    <w:rsid w:val="00B3108F"/>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paragraph" w:styleId="Title">
    <w:name w:val="Title"/>
    <w:basedOn w:val="Normal"/>
    <w:next w:val="Normal"/>
    <w:link w:val="TitleChar"/>
    <w:uiPriority w:val="10"/>
    <w:qFormat/>
    <w:rsid w:val="00280C1E"/>
    <w:pPr>
      <w:pBdr>
        <w:bottom w:val="single" w:sz="8" w:space="4" w:color="4F81BD" w:themeColor="accent1"/>
      </w:pBdr>
      <w:spacing w:after="300"/>
      <w:contextualSpacing/>
      <w:jc w:val="center"/>
    </w:pPr>
    <w:rPr>
      <w:rFonts w:ascii="Times New Roman" w:eastAsiaTheme="majorEastAsia" w:hAnsi="Times New Roman"/>
      <w:color w:val="17365D" w:themeColor="text2" w:themeShade="BF"/>
      <w:spacing w:val="5"/>
      <w:kern w:val="28"/>
      <w:sz w:val="40"/>
      <w:szCs w:val="40"/>
    </w:rPr>
  </w:style>
  <w:style w:type="character" w:customStyle="1" w:styleId="TitleChar">
    <w:name w:val="Title Char"/>
    <w:basedOn w:val="DefaultParagraphFont"/>
    <w:link w:val="Title"/>
    <w:uiPriority w:val="10"/>
    <w:rsid w:val="00280C1E"/>
    <w:rPr>
      <w:rFonts w:ascii="Times New Roman" w:eastAsiaTheme="majorEastAsia" w:hAnsi="Times New Roman"/>
      <w:color w:val="17365D" w:themeColor="text2" w:themeShade="BF"/>
      <w:spacing w:val="5"/>
      <w:kern w:val="28"/>
      <w:sz w:val="40"/>
      <w:szCs w:val="40"/>
    </w:rPr>
  </w:style>
  <w:style w:type="character" w:customStyle="1" w:styleId="BalloonTextChar">
    <w:name w:val="Balloon Text Char"/>
    <w:basedOn w:val="DefaultParagraphFont"/>
    <w:link w:val="BalloonText"/>
    <w:uiPriority w:val="99"/>
    <w:semiHidden/>
    <w:rsid w:val="00280C1E"/>
    <w:rPr>
      <w:rFonts w:ascii="Tahoma" w:hAnsi="Tahoma" w:cs="Tahoma"/>
      <w:sz w:val="16"/>
      <w:szCs w:val="16"/>
    </w:rPr>
  </w:style>
  <w:style w:type="paragraph" w:customStyle="1" w:styleId="MTDisplayEquation">
    <w:name w:val="MTDisplayEquation"/>
    <w:basedOn w:val="Normal"/>
    <w:next w:val="Normal"/>
    <w:rsid w:val="00280C1E"/>
    <w:pPr>
      <w:tabs>
        <w:tab w:val="center" w:pos="4320"/>
        <w:tab w:val="right" w:pos="8640"/>
      </w:tabs>
      <w:spacing w:after="0"/>
      <w:jc w:val="left"/>
    </w:pPr>
    <w:rPr>
      <w:rFonts w:ascii="Times New Roman" w:eastAsiaTheme="minorEastAsia" w:hAnsi="Times New Roman"/>
      <w:szCs w:val="24"/>
    </w:rPr>
  </w:style>
  <w:style w:type="paragraph" w:styleId="ListParagraph">
    <w:name w:val="List Paragraph"/>
    <w:basedOn w:val="Normal"/>
    <w:uiPriority w:val="34"/>
    <w:qFormat/>
    <w:rsid w:val="00280C1E"/>
    <w:pPr>
      <w:spacing w:after="0"/>
      <w:ind w:left="720"/>
      <w:contextualSpacing/>
      <w:jc w:val="left"/>
    </w:pPr>
    <w:rPr>
      <w:rFonts w:asciiTheme="minorHAnsi" w:eastAsiaTheme="minorEastAsia" w:hAnsiTheme="minorHAnsi" w:cstheme="minorBidi"/>
      <w:szCs w:val="24"/>
    </w:rPr>
  </w:style>
  <w:style w:type="character" w:styleId="CommentReference">
    <w:name w:val="annotation reference"/>
    <w:basedOn w:val="DefaultParagraphFont"/>
    <w:uiPriority w:val="99"/>
    <w:unhideWhenUsed/>
    <w:rsid w:val="00280C1E"/>
    <w:rPr>
      <w:sz w:val="18"/>
      <w:szCs w:val="18"/>
    </w:rPr>
  </w:style>
  <w:style w:type="paragraph" w:styleId="CommentText">
    <w:name w:val="annotation text"/>
    <w:basedOn w:val="Normal"/>
    <w:link w:val="CommentTextChar"/>
    <w:uiPriority w:val="99"/>
    <w:unhideWhenUsed/>
    <w:rsid w:val="00280C1E"/>
    <w:pPr>
      <w:spacing w:after="0"/>
      <w:jc w:val="left"/>
    </w:pPr>
    <w:rPr>
      <w:rFonts w:asciiTheme="minorHAnsi" w:eastAsiaTheme="minorEastAsia" w:hAnsiTheme="minorHAnsi" w:cstheme="minorBidi"/>
      <w:szCs w:val="24"/>
    </w:rPr>
  </w:style>
  <w:style w:type="character" w:customStyle="1" w:styleId="CommentTextChar">
    <w:name w:val="Comment Text Char"/>
    <w:basedOn w:val="DefaultParagraphFont"/>
    <w:link w:val="CommentText"/>
    <w:uiPriority w:val="99"/>
    <w:rsid w:val="00280C1E"/>
    <w:rPr>
      <w:rFonts w:asciiTheme="minorHAnsi" w:eastAsiaTheme="minorEastAsia" w:hAnsiTheme="minorHAnsi" w:cstheme="minorBidi"/>
      <w:sz w:val="24"/>
      <w:szCs w:val="24"/>
    </w:rPr>
  </w:style>
  <w:style w:type="paragraph" w:styleId="CommentSubject">
    <w:name w:val="annotation subject"/>
    <w:basedOn w:val="CommentText"/>
    <w:next w:val="CommentText"/>
    <w:link w:val="CommentSubjectChar"/>
    <w:uiPriority w:val="99"/>
    <w:unhideWhenUsed/>
    <w:rsid w:val="00280C1E"/>
    <w:rPr>
      <w:b/>
      <w:bCs/>
      <w:sz w:val="20"/>
      <w:szCs w:val="20"/>
    </w:rPr>
  </w:style>
  <w:style w:type="character" w:customStyle="1" w:styleId="CommentSubjectChar">
    <w:name w:val="Comment Subject Char"/>
    <w:basedOn w:val="CommentTextChar"/>
    <w:link w:val="CommentSubject"/>
    <w:uiPriority w:val="99"/>
    <w:rsid w:val="00280C1E"/>
    <w:rPr>
      <w:rFonts w:asciiTheme="minorHAnsi" w:eastAsiaTheme="minorEastAsia" w:hAnsiTheme="minorHAnsi" w:cstheme="minorBidi"/>
      <w:b/>
      <w:bCs/>
      <w:sz w:val="24"/>
      <w:szCs w:val="24"/>
    </w:rPr>
  </w:style>
  <w:style w:type="character" w:customStyle="1" w:styleId="FooterChar">
    <w:name w:val="Footer Char"/>
    <w:basedOn w:val="DefaultParagraphFont"/>
    <w:link w:val="Footer"/>
    <w:uiPriority w:val="99"/>
    <w:rsid w:val="00280C1E"/>
    <w:rPr>
      <w:rFonts w:ascii="Times" w:hAnsi="Times"/>
      <w:sz w:val="24"/>
    </w:rPr>
  </w:style>
  <w:style w:type="paragraph" w:styleId="NormalWeb">
    <w:name w:val="Normal (Web)"/>
    <w:basedOn w:val="Normal"/>
    <w:uiPriority w:val="99"/>
    <w:unhideWhenUsed/>
    <w:rsid w:val="00280C1E"/>
    <w:pPr>
      <w:spacing w:before="100" w:beforeAutospacing="1" w:after="100" w:afterAutospacing="1"/>
      <w:jc w:val="left"/>
    </w:pPr>
    <w:rPr>
      <w:rFonts w:eastAsiaTheme="minorEastAsia"/>
      <w:sz w:val="20"/>
    </w:rPr>
  </w:style>
  <w:style w:type="numbering" w:styleId="111111">
    <w:name w:val="Outline List 2"/>
    <w:basedOn w:val="NoList"/>
    <w:rsid w:val="00DA45BF"/>
    <w:pPr>
      <w:numPr>
        <w:numId w:val="19"/>
      </w:numPr>
    </w:pPr>
  </w:style>
  <w:style w:type="table" w:styleId="TableGrid">
    <w:name w:val="Table Grid"/>
    <w:basedOn w:val="TableNormal"/>
    <w:rsid w:val="00565D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65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164327">
      <w:bodyDiv w:val="1"/>
      <w:marLeft w:val="0"/>
      <w:marRight w:val="0"/>
      <w:marTop w:val="0"/>
      <w:marBottom w:val="0"/>
      <w:divBdr>
        <w:top w:val="none" w:sz="0" w:space="0" w:color="auto"/>
        <w:left w:val="none" w:sz="0" w:space="0" w:color="auto"/>
        <w:bottom w:val="none" w:sz="0" w:space="0" w:color="auto"/>
        <w:right w:val="none" w:sz="0" w:space="0" w:color="auto"/>
      </w:divBdr>
    </w:div>
    <w:div w:id="649404563">
      <w:bodyDiv w:val="1"/>
      <w:marLeft w:val="0"/>
      <w:marRight w:val="0"/>
      <w:marTop w:val="0"/>
      <w:marBottom w:val="0"/>
      <w:divBdr>
        <w:top w:val="none" w:sz="0" w:space="0" w:color="auto"/>
        <w:left w:val="none" w:sz="0" w:space="0" w:color="auto"/>
        <w:bottom w:val="none" w:sz="0" w:space="0" w:color="auto"/>
        <w:right w:val="none" w:sz="0" w:space="0" w:color="auto"/>
      </w:divBdr>
      <w:divsChild>
        <w:div w:id="1268780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99684">
              <w:marLeft w:val="0"/>
              <w:marRight w:val="0"/>
              <w:marTop w:val="0"/>
              <w:marBottom w:val="0"/>
              <w:divBdr>
                <w:top w:val="none" w:sz="0" w:space="0" w:color="auto"/>
                <w:left w:val="none" w:sz="0" w:space="0" w:color="auto"/>
                <w:bottom w:val="none" w:sz="0" w:space="0" w:color="auto"/>
                <w:right w:val="none" w:sz="0" w:space="0" w:color="auto"/>
              </w:divBdr>
              <w:divsChild>
                <w:div w:id="420764501">
                  <w:marLeft w:val="0"/>
                  <w:marRight w:val="0"/>
                  <w:marTop w:val="0"/>
                  <w:marBottom w:val="0"/>
                  <w:divBdr>
                    <w:top w:val="none" w:sz="0" w:space="0" w:color="auto"/>
                    <w:left w:val="none" w:sz="0" w:space="0" w:color="auto"/>
                    <w:bottom w:val="none" w:sz="0" w:space="0" w:color="auto"/>
                    <w:right w:val="none" w:sz="0" w:space="0" w:color="auto"/>
                  </w:divBdr>
                  <w:divsChild>
                    <w:div w:id="920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59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3.emf"/><Relationship Id="rId42" Type="http://schemas.openxmlformats.org/officeDocument/2006/relationships/oleObject" Target="embeddings/oleObject9.bin"/><Relationship Id="rId63" Type="http://schemas.openxmlformats.org/officeDocument/2006/relationships/oleObject" Target="embeddings/oleObject19.bin"/><Relationship Id="rId84" Type="http://schemas.openxmlformats.org/officeDocument/2006/relationships/image" Target="media/image48.emf"/><Relationship Id="rId138" Type="http://schemas.openxmlformats.org/officeDocument/2006/relationships/oleObject" Target="embeddings/oleObject64.bin"/><Relationship Id="rId159" Type="http://schemas.openxmlformats.org/officeDocument/2006/relationships/image" Target="media/image75.emf"/><Relationship Id="rId170" Type="http://schemas.openxmlformats.org/officeDocument/2006/relationships/image" Target="media/image85.emf"/><Relationship Id="rId107" Type="http://schemas.openxmlformats.org/officeDocument/2006/relationships/oleObject" Target="embeddings/oleObject45.bin"/><Relationship Id="rId11" Type="http://schemas.openxmlformats.org/officeDocument/2006/relationships/image" Target="media/image4.emf"/><Relationship Id="rId32" Type="http://schemas.openxmlformats.org/officeDocument/2006/relationships/oleObject" Target="embeddings/oleObject4.bin"/><Relationship Id="rId53" Type="http://schemas.openxmlformats.org/officeDocument/2006/relationships/image" Target="media/image33.emf"/><Relationship Id="rId74" Type="http://schemas.openxmlformats.org/officeDocument/2006/relationships/image" Target="media/image43.emf"/><Relationship Id="rId128" Type="http://schemas.openxmlformats.org/officeDocument/2006/relationships/oleObject" Target="embeddings/oleObject57.bin"/><Relationship Id="rId149" Type="http://schemas.openxmlformats.org/officeDocument/2006/relationships/image" Target="media/image71.emf"/><Relationship Id="rId5" Type="http://schemas.openxmlformats.org/officeDocument/2006/relationships/footnotes" Target="footnotes.xml"/><Relationship Id="rId95" Type="http://schemas.openxmlformats.org/officeDocument/2006/relationships/oleObject" Target="embeddings/oleObject35.bin"/><Relationship Id="rId160" Type="http://schemas.openxmlformats.org/officeDocument/2006/relationships/image" Target="media/image76.emf"/><Relationship Id="rId22" Type="http://schemas.openxmlformats.org/officeDocument/2006/relationships/image" Target="media/image14.emf"/><Relationship Id="rId43" Type="http://schemas.openxmlformats.org/officeDocument/2006/relationships/image" Target="media/image27.emf"/><Relationship Id="rId64" Type="http://schemas.openxmlformats.org/officeDocument/2006/relationships/image" Target="media/image38.emf"/><Relationship Id="rId118" Type="http://schemas.openxmlformats.org/officeDocument/2006/relationships/image" Target="media/image61.emf"/><Relationship Id="rId139" Type="http://schemas.openxmlformats.org/officeDocument/2006/relationships/oleObject" Target="embeddings/oleObject65.bin"/><Relationship Id="rId85" Type="http://schemas.openxmlformats.org/officeDocument/2006/relationships/oleObject" Target="embeddings/oleObject30.bin"/><Relationship Id="rId150" Type="http://schemas.openxmlformats.org/officeDocument/2006/relationships/oleObject" Target="embeddings/oleObject72.bin"/><Relationship Id="rId171" Type="http://schemas.openxmlformats.org/officeDocument/2006/relationships/image" Target="media/image86.emf"/><Relationship Id="rId12" Type="http://schemas.openxmlformats.org/officeDocument/2006/relationships/image" Target="media/image5.emf"/><Relationship Id="rId33" Type="http://schemas.openxmlformats.org/officeDocument/2006/relationships/image" Target="media/image22.emf"/><Relationship Id="rId108" Type="http://schemas.openxmlformats.org/officeDocument/2006/relationships/image" Target="media/image56.emf"/><Relationship Id="rId129" Type="http://schemas.openxmlformats.org/officeDocument/2006/relationships/oleObject" Target="embeddings/oleObject58.bin"/><Relationship Id="rId54" Type="http://schemas.openxmlformats.org/officeDocument/2006/relationships/oleObject" Target="embeddings/oleObject14.bin"/><Relationship Id="rId75" Type="http://schemas.openxmlformats.org/officeDocument/2006/relationships/oleObject" Target="embeddings/oleObject25.bin"/><Relationship Id="rId96" Type="http://schemas.openxmlformats.org/officeDocument/2006/relationships/image" Target="media/image54.emf"/><Relationship Id="rId140" Type="http://schemas.openxmlformats.org/officeDocument/2006/relationships/oleObject" Target="embeddings/oleObject66.bin"/><Relationship Id="rId161" Type="http://schemas.openxmlformats.org/officeDocument/2006/relationships/oleObject" Target="embeddings/oleObject78.bin"/><Relationship Id="rId6" Type="http://schemas.openxmlformats.org/officeDocument/2006/relationships/endnotes" Target="endnotes.xml"/><Relationship Id="rId23" Type="http://schemas.openxmlformats.org/officeDocument/2006/relationships/image" Target="media/image15.emf"/><Relationship Id="rId28" Type="http://schemas.openxmlformats.org/officeDocument/2006/relationships/oleObject" Target="embeddings/oleObject2.bin"/><Relationship Id="rId49" Type="http://schemas.openxmlformats.org/officeDocument/2006/relationships/image" Target="media/image31.emf"/><Relationship Id="rId114" Type="http://schemas.openxmlformats.org/officeDocument/2006/relationships/image" Target="media/image59.emf"/><Relationship Id="rId119" Type="http://schemas.openxmlformats.org/officeDocument/2006/relationships/oleObject" Target="embeddings/oleObject51.bin"/><Relationship Id="rId44" Type="http://schemas.openxmlformats.org/officeDocument/2006/relationships/oleObject" Target="embeddings/oleObject10.bin"/><Relationship Id="rId60" Type="http://schemas.openxmlformats.org/officeDocument/2006/relationships/oleObject" Target="embeddings/oleObject17.bin"/><Relationship Id="rId65" Type="http://schemas.openxmlformats.org/officeDocument/2006/relationships/oleObject" Target="embeddings/oleObject20.bin"/><Relationship Id="rId81" Type="http://schemas.openxmlformats.org/officeDocument/2006/relationships/oleObject" Target="embeddings/oleObject28.bin"/><Relationship Id="rId86" Type="http://schemas.openxmlformats.org/officeDocument/2006/relationships/oleObject" Target="embeddings/oleObject31.bin"/><Relationship Id="rId130" Type="http://schemas.openxmlformats.org/officeDocument/2006/relationships/image" Target="media/image65.emf"/><Relationship Id="rId135" Type="http://schemas.openxmlformats.org/officeDocument/2006/relationships/oleObject" Target="embeddings/oleObject61.bin"/><Relationship Id="rId151" Type="http://schemas.openxmlformats.org/officeDocument/2006/relationships/image" Target="media/image72.emf"/><Relationship Id="rId156" Type="http://schemas.openxmlformats.org/officeDocument/2006/relationships/oleObject" Target="embeddings/oleObject75.bin"/><Relationship Id="rId177" Type="http://schemas.openxmlformats.org/officeDocument/2006/relationships/fontTable" Target="fontTable.xml"/><Relationship Id="rId172" Type="http://schemas.openxmlformats.org/officeDocument/2006/relationships/image" Target="media/image87.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25.emf"/><Relationship Id="rId109" Type="http://schemas.openxmlformats.org/officeDocument/2006/relationships/oleObject" Target="embeddings/oleObject46.bin"/><Relationship Id="rId34" Type="http://schemas.openxmlformats.org/officeDocument/2006/relationships/oleObject" Target="embeddings/oleObject5.bin"/><Relationship Id="rId50" Type="http://schemas.openxmlformats.org/officeDocument/2006/relationships/oleObject" Target="embeddings/oleObject12.bin"/><Relationship Id="rId55" Type="http://schemas.openxmlformats.org/officeDocument/2006/relationships/image" Target="media/image34.emf"/><Relationship Id="rId76" Type="http://schemas.openxmlformats.org/officeDocument/2006/relationships/image" Target="media/image44.emf"/><Relationship Id="rId97" Type="http://schemas.openxmlformats.org/officeDocument/2006/relationships/oleObject" Target="embeddings/oleObject36.bin"/><Relationship Id="rId104" Type="http://schemas.openxmlformats.org/officeDocument/2006/relationships/oleObject" Target="embeddings/oleObject42.bin"/><Relationship Id="rId120" Type="http://schemas.openxmlformats.org/officeDocument/2006/relationships/image" Target="media/image62.emf"/><Relationship Id="rId125" Type="http://schemas.openxmlformats.org/officeDocument/2006/relationships/oleObject" Target="embeddings/oleObject55.bin"/><Relationship Id="rId141" Type="http://schemas.openxmlformats.org/officeDocument/2006/relationships/oleObject" Target="embeddings/oleObject67.bin"/><Relationship Id="rId146" Type="http://schemas.openxmlformats.org/officeDocument/2006/relationships/image" Target="media/image70.emf"/><Relationship Id="rId167" Type="http://schemas.openxmlformats.org/officeDocument/2006/relationships/image" Target="media/image82.emf"/><Relationship Id="rId7" Type="http://schemas.openxmlformats.org/officeDocument/2006/relationships/image" Target="media/image1.emf"/><Relationship Id="rId71" Type="http://schemas.openxmlformats.org/officeDocument/2006/relationships/oleObject" Target="embeddings/oleObject23.bin"/><Relationship Id="rId92" Type="http://schemas.openxmlformats.org/officeDocument/2006/relationships/oleObject" Target="embeddings/oleObject34.bin"/><Relationship Id="rId162" Type="http://schemas.openxmlformats.org/officeDocument/2006/relationships/image" Target="media/image77.emf"/><Relationship Id="rId2" Type="http://schemas.openxmlformats.org/officeDocument/2006/relationships/styles" Target="styles.xml"/><Relationship Id="rId29" Type="http://schemas.openxmlformats.org/officeDocument/2006/relationships/image" Target="media/image20.emf"/><Relationship Id="rId24" Type="http://schemas.openxmlformats.org/officeDocument/2006/relationships/image" Target="media/image16.emf"/><Relationship Id="rId40" Type="http://schemas.openxmlformats.org/officeDocument/2006/relationships/oleObject" Target="embeddings/oleObject8.bin"/><Relationship Id="rId45" Type="http://schemas.openxmlformats.org/officeDocument/2006/relationships/image" Target="media/image28.emf"/><Relationship Id="rId66" Type="http://schemas.openxmlformats.org/officeDocument/2006/relationships/image" Target="media/image39.emf"/><Relationship Id="rId87" Type="http://schemas.openxmlformats.org/officeDocument/2006/relationships/image" Target="media/image49.emf"/><Relationship Id="rId110" Type="http://schemas.openxmlformats.org/officeDocument/2006/relationships/image" Target="media/image57.emf"/><Relationship Id="rId115" Type="http://schemas.openxmlformats.org/officeDocument/2006/relationships/oleObject" Target="embeddings/oleObject49.bin"/><Relationship Id="rId131" Type="http://schemas.openxmlformats.org/officeDocument/2006/relationships/oleObject" Target="embeddings/oleObject59.bin"/><Relationship Id="rId136" Type="http://schemas.openxmlformats.org/officeDocument/2006/relationships/oleObject" Target="embeddings/oleObject62.bin"/><Relationship Id="rId157" Type="http://schemas.openxmlformats.org/officeDocument/2006/relationships/oleObject" Target="embeddings/oleObject76.bin"/><Relationship Id="rId178" Type="http://schemas.openxmlformats.org/officeDocument/2006/relationships/theme" Target="theme/theme1.xml"/><Relationship Id="rId61" Type="http://schemas.openxmlformats.org/officeDocument/2006/relationships/oleObject" Target="embeddings/oleObject18.bin"/><Relationship Id="rId82" Type="http://schemas.openxmlformats.org/officeDocument/2006/relationships/image" Target="media/image47.emf"/><Relationship Id="rId152" Type="http://schemas.openxmlformats.org/officeDocument/2006/relationships/oleObject" Target="embeddings/oleObject73.bin"/><Relationship Id="rId173" Type="http://schemas.openxmlformats.org/officeDocument/2006/relationships/image" Target="media/image88.emf"/><Relationship Id="rId19" Type="http://schemas.openxmlformats.org/officeDocument/2006/relationships/oleObject" Target="embeddings/oleObject1.bin"/><Relationship Id="rId14" Type="http://schemas.openxmlformats.org/officeDocument/2006/relationships/image" Target="media/image7.emf"/><Relationship Id="rId30" Type="http://schemas.openxmlformats.org/officeDocument/2006/relationships/oleObject" Target="embeddings/oleObject3.bin"/><Relationship Id="rId35" Type="http://schemas.openxmlformats.org/officeDocument/2006/relationships/image" Target="media/image23.emf"/><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oleObject" Target="embeddings/oleObject38.bin"/><Relationship Id="rId105" Type="http://schemas.openxmlformats.org/officeDocument/2006/relationships/oleObject" Target="embeddings/oleObject43.bin"/><Relationship Id="rId126" Type="http://schemas.openxmlformats.org/officeDocument/2006/relationships/oleObject" Target="embeddings/oleObject56.bin"/><Relationship Id="rId147" Type="http://schemas.openxmlformats.org/officeDocument/2006/relationships/oleObject" Target="embeddings/oleObject70.bin"/><Relationship Id="rId168" Type="http://schemas.openxmlformats.org/officeDocument/2006/relationships/image" Target="media/image83.emf"/><Relationship Id="rId8" Type="http://schemas.openxmlformats.org/officeDocument/2006/relationships/hyperlink" Target="mailto:vlcekl1@ornl.gov" TargetMode="External"/><Relationship Id="rId51" Type="http://schemas.openxmlformats.org/officeDocument/2006/relationships/image" Target="media/image32.emf"/><Relationship Id="rId72" Type="http://schemas.openxmlformats.org/officeDocument/2006/relationships/image" Target="media/image42.emf"/><Relationship Id="rId93" Type="http://schemas.openxmlformats.org/officeDocument/2006/relationships/image" Target="media/image52.png"/><Relationship Id="rId98" Type="http://schemas.openxmlformats.org/officeDocument/2006/relationships/image" Target="media/image55.emf"/><Relationship Id="rId121" Type="http://schemas.openxmlformats.org/officeDocument/2006/relationships/oleObject" Target="embeddings/oleObject52.bin"/><Relationship Id="rId142" Type="http://schemas.openxmlformats.org/officeDocument/2006/relationships/image" Target="media/image68.png"/><Relationship Id="rId163" Type="http://schemas.openxmlformats.org/officeDocument/2006/relationships/image" Target="media/image78.emf"/><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oleObject" Target="embeddings/oleObject11.bin"/><Relationship Id="rId67" Type="http://schemas.openxmlformats.org/officeDocument/2006/relationships/oleObject" Target="embeddings/oleObject21.bin"/><Relationship Id="rId116" Type="http://schemas.openxmlformats.org/officeDocument/2006/relationships/image" Target="media/image60.emf"/><Relationship Id="rId137" Type="http://schemas.openxmlformats.org/officeDocument/2006/relationships/oleObject" Target="embeddings/oleObject63.bin"/><Relationship Id="rId158" Type="http://schemas.openxmlformats.org/officeDocument/2006/relationships/oleObject" Target="embeddings/oleObject77.bin"/><Relationship Id="rId20" Type="http://schemas.openxmlformats.org/officeDocument/2006/relationships/image" Target="media/image12.emf"/><Relationship Id="rId41" Type="http://schemas.openxmlformats.org/officeDocument/2006/relationships/image" Target="media/image26.emf"/><Relationship Id="rId62" Type="http://schemas.openxmlformats.org/officeDocument/2006/relationships/image" Target="media/image37.emf"/><Relationship Id="rId83" Type="http://schemas.openxmlformats.org/officeDocument/2006/relationships/oleObject" Target="embeddings/oleObject29.bin"/><Relationship Id="rId88" Type="http://schemas.openxmlformats.org/officeDocument/2006/relationships/oleObject" Target="embeddings/oleObject32.bin"/><Relationship Id="rId111" Type="http://schemas.openxmlformats.org/officeDocument/2006/relationships/oleObject" Target="embeddings/oleObject47.bin"/><Relationship Id="rId132" Type="http://schemas.openxmlformats.org/officeDocument/2006/relationships/image" Target="media/image66.emf"/><Relationship Id="rId153" Type="http://schemas.openxmlformats.org/officeDocument/2006/relationships/image" Target="media/image73.emf"/><Relationship Id="rId174" Type="http://schemas.openxmlformats.org/officeDocument/2006/relationships/image" Target="media/image89.emf"/><Relationship Id="rId15" Type="http://schemas.openxmlformats.org/officeDocument/2006/relationships/image" Target="media/image8.emf"/><Relationship Id="rId36" Type="http://schemas.openxmlformats.org/officeDocument/2006/relationships/oleObject" Target="embeddings/oleObject6.bin"/><Relationship Id="rId57" Type="http://schemas.openxmlformats.org/officeDocument/2006/relationships/image" Target="media/image35.emf"/><Relationship Id="rId106" Type="http://schemas.openxmlformats.org/officeDocument/2006/relationships/oleObject" Target="embeddings/oleObject44.bin"/><Relationship Id="rId127" Type="http://schemas.openxmlformats.org/officeDocument/2006/relationships/image" Target="media/image64.emf"/><Relationship Id="rId10" Type="http://schemas.openxmlformats.org/officeDocument/2006/relationships/image" Target="media/image3.emf"/><Relationship Id="rId31" Type="http://schemas.openxmlformats.org/officeDocument/2006/relationships/image" Target="media/image21.emf"/><Relationship Id="rId52" Type="http://schemas.openxmlformats.org/officeDocument/2006/relationships/oleObject" Target="embeddings/oleObject13.bin"/><Relationship Id="rId73" Type="http://schemas.openxmlformats.org/officeDocument/2006/relationships/oleObject" Target="embeddings/oleObject24.bin"/><Relationship Id="rId78" Type="http://schemas.openxmlformats.org/officeDocument/2006/relationships/image" Target="media/image45.emf"/><Relationship Id="rId94" Type="http://schemas.openxmlformats.org/officeDocument/2006/relationships/image" Target="media/image53.emf"/><Relationship Id="rId99" Type="http://schemas.openxmlformats.org/officeDocument/2006/relationships/oleObject" Target="embeddings/oleObject37.bin"/><Relationship Id="rId101" Type="http://schemas.openxmlformats.org/officeDocument/2006/relationships/oleObject" Target="embeddings/oleObject39.bin"/><Relationship Id="rId122" Type="http://schemas.openxmlformats.org/officeDocument/2006/relationships/oleObject" Target="embeddings/oleObject53.bin"/><Relationship Id="rId143" Type="http://schemas.openxmlformats.org/officeDocument/2006/relationships/image" Target="media/image69.emf"/><Relationship Id="rId148" Type="http://schemas.openxmlformats.org/officeDocument/2006/relationships/oleObject" Target="embeddings/oleObject71.bin"/><Relationship Id="rId164" Type="http://schemas.openxmlformats.org/officeDocument/2006/relationships/image" Target="media/image79.emf"/><Relationship Id="rId169" Type="http://schemas.openxmlformats.org/officeDocument/2006/relationships/image" Target="media/image84.emf"/><Relationship Id="rId4" Type="http://schemas.openxmlformats.org/officeDocument/2006/relationships/webSettings" Target="webSettings.xml"/><Relationship Id="rId9" Type="http://schemas.openxmlformats.org/officeDocument/2006/relationships/image" Target="media/image2.emf"/><Relationship Id="rId26" Type="http://schemas.openxmlformats.org/officeDocument/2006/relationships/image" Target="media/image18.emf"/><Relationship Id="rId47" Type="http://schemas.openxmlformats.org/officeDocument/2006/relationships/image" Target="media/image29.emf"/><Relationship Id="rId68" Type="http://schemas.openxmlformats.org/officeDocument/2006/relationships/image" Target="media/image40.emf"/><Relationship Id="rId89" Type="http://schemas.openxmlformats.org/officeDocument/2006/relationships/image" Target="media/image50.emf"/><Relationship Id="rId112" Type="http://schemas.openxmlformats.org/officeDocument/2006/relationships/image" Target="media/image58.emf"/><Relationship Id="rId133" Type="http://schemas.openxmlformats.org/officeDocument/2006/relationships/oleObject" Target="embeddings/oleObject60.bin"/><Relationship Id="rId154" Type="http://schemas.openxmlformats.org/officeDocument/2006/relationships/oleObject" Target="embeddings/oleObject74.bin"/><Relationship Id="rId175" Type="http://schemas.openxmlformats.org/officeDocument/2006/relationships/footer" Target="footer1.xml"/><Relationship Id="rId16" Type="http://schemas.openxmlformats.org/officeDocument/2006/relationships/image" Target="media/image9.emf"/><Relationship Id="rId37" Type="http://schemas.openxmlformats.org/officeDocument/2006/relationships/image" Target="media/image24.emf"/><Relationship Id="rId58" Type="http://schemas.openxmlformats.org/officeDocument/2006/relationships/oleObject" Target="embeddings/oleObject16.bin"/><Relationship Id="rId79" Type="http://schemas.openxmlformats.org/officeDocument/2006/relationships/oleObject" Target="embeddings/oleObject27.bin"/><Relationship Id="rId102" Type="http://schemas.openxmlformats.org/officeDocument/2006/relationships/oleObject" Target="embeddings/oleObject40.bin"/><Relationship Id="rId123" Type="http://schemas.openxmlformats.org/officeDocument/2006/relationships/oleObject" Target="embeddings/oleObject54.bin"/><Relationship Id="rId144" Type="http://schemas.openxmlformats.org/officeDocument/2006/relationships/oleObject" Target="embeddings/oleObject68.bin"/><Relationship Id="rId90" Type="http://schemas.openxmlformats.org/officeDocument/2006/relationships/oleObject" Target="embeddings/oleObject33.bin"/><Relationship Id="rId165" Type="http://schemas.openxmlformats.org/officeDocument/2006/relationships/image" Target="media/image80.emf"/><Relationship Id="rId27" Type="http://schemas.openxmlformats.org/officeDocument/2006/relationships/image" Target="media/image19.emf"/><Relationship Id="rId48" Type="http://schemas.openxmlformats.org/officeDocument/2006/relationships/image" Target="media/image30.emf"/><Relationship Id="rId69" Type="http://schemas.openxmlformats.org/officeDocument/2006/relationships/oleObject" Target="embeddings/oleObject22.bin"/><Relationship Id="rId113" Type="http://schemas.openxmlformats.org/officeDocument/2006/relationships/oleObject" Target="embeddings/oleObject48.bin"/><Relationship Id="rId134" Type="http://schemas.openxmlformats.org/officeDocument/2006/relationships/image" Target="media/image67.emf"/><Relationship Id="rId80" Type="http://schemas.openxmlformats.org/officeDocument/2006/relationships/image" Target="media/image46.emf"/><Relationship Id="rId155" Type="http://schemas.openxmlformats.org/officeDocument/2006/relationships/image" Target="media/image74.emf"/><Relationship Id="rId176" Type="http://schemas.openxmlformats.org/officeDocument/2006/relationships/footer" Target="footer2.xml"/><Relationship Id="rId17" Type="http://schemas.openxmlformats.org/officeDocument/2006/relationships/image" Target="media/image10.emf"/><Relationship Id="rId38" Type="http://schemas.openxmlformats.org/officeDocument/2006/relationships/oleObject" Target="embeddings/oleObject7.bin"/><Relationship Id="rId59" Type="http://schemas.openxmlformats.org/officeDocument/2006/relationships/image" Target="media/image36.emf"/><Relationship Id="rId103" Type="http://schemas.openxmlformats.org/officeDocument/2006/relationships/oleObject" Target="embeddings/oleObject41.bin"/><Relationship Id="rId124" Type="http://schemas.openxmlformats.org/officeDocument/2006/relationships/image" Target="media/image63.emf"/><Relationship Id="rId70" Type="http://schemas.openxmlformats.org/officeDocument/2006/relationships/image" Target="media/image41.emf"/><Relationship Id="rId91" Type="http://schemas.openxmlformats.org/officeDocument/2006/relationships/image" Target="media/image51.emf"/><Relationship Id="rId145" Type="http://schemas.openxmlformats.org/officeDocument/2006/relationships/oleObject" Target="embeddings/oleObject69.bin"/><Relationship Id="rId166" Type="http://schemas.openxmlformats.org/officeDocument/2006/relationships/image" Target="media/image81.emf"/><Relationship Id="rId1"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l2v:Library:Application%20Support:Microsoft:Office:User%20Templates:My%20Templates:jpc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Macintosh%20HD:Users:l2v:Library:Application%20Support:Microsoft:Office:User%20Templates:My%20Templates:jpcl.dotx</Template>
  <TotalTime>95</TotalTime>
  <Pages>33</Pages>
  <Words>5948</Words>
  <Characters>75064</Characters>
  <Application>Microsoft Office Word</Application>
  <DocSecurity>0</DocSecurity>
  <Lines>625</Lines>
  <Paragraphs>161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80851</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Lukas Vlcek</dc:creator>
  <cp:keywords/>
  <cp:lastModifiedBy>Vlcek, Lukas</cp:lastModifiedBy>
  <cp:revision>23</cp:revision>
  <cp:lastPrinted>2017-06-01T22:15:00Z</cp:lastPrinted>
  <dcterms:created xsi:type="dcterms:W3CDTF">2019-03-16T00:14:00Z</dcterms:created>
  <dcterms:modified xsi:type="dcterms:W3CDTF">2019-05-17T21:22:00Z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