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E3" w:rsidRPr="00316BB1" w:rsidRDefault="00952BE3" w:rsidP="00952BE3">
      <w:pPr>
        <w:jc w:val="center"/>
        <w:rPr>
          <w:b/>
        </w:rPr>
      </w:pPr>
      <w:r w:rsidRPr="00316BB1">
        <w:rPr>
          <w:b/>
        </w:rPr>
        <w:t>Isaac Kaminer</w:t>
      </w:r>
    </w:p>
    <w:p w:rsidR="00952BE3" w:rsidRPr="00316BB1" w:rsidRDefault="00952BE3" w:rsidP="00952BE3">
      <w:pPr>
        <w:jc w:val="center"/>
      </w:pPr>
      <w:r w:rsidRPr="00316BB1">
        <w:t>Professor</w:t>
      </w:r>
    </w:p>
    <w:p w:rsidR="00952BE3" w:rsidRPr="00316BB1" w:rsidRDefault="00952BE3" w:rsidP="00952BE3">
      <w:pPr>
        <w:jc w:val="center"/>
      </w:pPr>
      <w:r w:rsidRPr="00316BB1">
        <w:t xml:space="preserve">Department of Mechanical and </w:t>
      </w:r>
      <w:r w:rsidR="00B61B79">
        <w:t>Aerospace</w:t>
      </w:r>
      <w:r w:rsidRPr="00316BB1">
        <w:t xml:space="preserve"> Engineering</w:t>
      </w:r>
    </w:p>
    <w:p w:rsidR="00952BE3" w:rsidRPr="00316BB1" w:rsidRDefault="00952BE3" w:rsidP="00952BE3">
      <w:pPr>
        <w:jc w:val="center"/>
      </w:pPr>
      <w:r w:rsidRPr="00316BB1">
        <w:t>Naval Postgraduate School</w:t>
      </w:r>
    </w:p>
    <w:p w:rsidR="00952BE3" w:rsidRPr="00316BB1" w:rsidRDefault="00952BE3" w:rsidP="00952BE3">
      <w:pPr>
        <w:jc w:val="center"/>
      </w:pPr>
      <w:r w:rsidRPr="00316BB1">
        <w:t>Monterey, CA 93943</w:t>
      </w:r>
    </w:p>
    <w:p w:rsidR="00952BE3" w:rsidRPr="00A37504" w:rsidRDefault="00952BE3" w:rsidP="00A37504">
      <w:pPr>
        <w:spacing w:before="60"/>
        <w:rPr>
          <w:rFonts w:ascii="Arial" w:hAnsi="Arial" w:cs="Arial"/>
          <w:b/>
        </w:rPr>
      </w:pPr>
      <w:r w:rsidRPr="00A37504">
        <w:rPr>
          <w:rFonts w:ascii="Arial" w:hAnsi="Arial" w:cs="Arial"/>
          <w:b/>
        </w:rPr>
        <w:t>Education:</w:t>
      </w:r>
    </w:p>
    <w:p w:rsidR="00952BE3" w:rsidRPr="00316BB1" w:rsidRDefault="00952BE3" w:rsidP="00952BE3">
      <w:pPr>
        <w:numPr>
          <w:ilvl w:val="0"/>
          <w:numId w:val="4"/>
        </w:numPr>
      </w:pPr>
      <w:r w:rsidRPr="00316BB1">
        <w:t>B.S. Electrical Engineering, University of Minnesota, August 1983</w:t>
      </w:r>
    </w:p>
    <w:p w:rsidR="00952BE3" w:rsidRPr="00316BB1" w:rsidRDefault="00952BE3" w:rsidP="00952BE3">
      <w:pPr>
        <w:numPr>
          <w:ilvl w:val="0"/>
          <w:numId w:val="4"/>
        </w:numPr>
      </w:pPr>
      <w:r w:rsidRPr="00316BB1">
        <w:t>M.S. Electrical Engineering, University of Minnesota, August 1985</w:t>
      </w:r>
    </w:p>
    <w:p w:rsidR="00952BE3" w:rsidRPr="00316BB1" w:rsidRDefault="00952BE3" w:rsidP="00952BE3">
      <w:pPr>
        <w:numPr>
          <w:ilvl w:val="0"/>
          <w:numId w:val="4"/>
        </w:numPr>
      </w:pPr>
      <w:r w:rsidRPr="00316BB1">
        <w:t xml:space="preserve">Ph.D. </w:t>
      </w:r>
      <w:r w:rsidR="00225A46">
        <w:t>Electrical Engineering Systems</w:t>
      </w:r>
      <w:r w:rsidRPr="00316BB1">
        <w:t>, University of Michigan, December 1992</w:t>
      </w:r>
    </w:p>
    <w:p w:rsidR="00952BE3" w:rsidRPr="00A37504" w:rsidRDefault="00952BE3" w:rsidP="00A37504">
      <w:pPr>
        <w:spacing w:before="60"/>
        <w:rPr>
          <w:rFonts w:ascii="Arial" w:hAnsi="Arial" w:cs="Arial"/>
          <w:b/>
        </w:rPr>
      </w:pPr>
      <w:r w:rsidRPr="00A37504">
        <w:rPr>
          <w:rFonts w:ascii="Arial" w:hAnsi="Arial" w:cs="Arial"/>
          <w:b/>
        </w:rPr>
        <w:t>Professional Experience:</w:t>
      </w:r>
    </w:p>
    <w:p w:rsidR="00952BE3" w:rsidRPr="00316BB1" w:rsidRDefault="00952BE3" w:rsidP="00952BE3">
      <w:r w:rsidRPr="00316BB1">
        <w:rPr>
          <w:b/>
        </w:rPr>
        <w:t xml:space="preserve">9/85 – </w:t>
      </w:r>
      <w:r w:rsidR="005F227E">
        <w:rPr>
          <w:b/>
        </w:rPr>
        <w:t>8/</w:t>
      </w:r>
      <w:proofErr w:type="gramStart"/>
      <w:r w:rsidR="005F227E">
        <w:rPr>
          <w:b/>
        </w:rPr>
        <w:t>89</w:t>
      </w:r>
      <w:r w:rsidRPr="00316BB1">
        <w:t xml:space="preserve">  Senior</w:t>
      </w:r>
      <w:proofErr w:type="gramEnd"/>
      <w:r w:rsidRPr="00316BB1">
        <w:t xml:space="preserve">  Engineer, 757/767 Flight Management Computer Group Boeing Commercial </w:t>
      </w:r>
      <w:r w:rsidRPr="00316BB1">
        <w:tab/>
        <w:t>Airplanes Company,  Seattle, WA</w:t>
      </w:r>
    </w:p>
    <w:p w:rsidR="00952BE3" w:rsidRPr="00316BB1" w:rsidRDefault="00952BE3" w:rsidP="00952BE3">
      <w:r w:rsidRPr="00316BB1">
        <w:rPr>
          <w:b/>
        </w:rPr>
        <w:t xml:space="preserve">9/89 – 7/92 </w:t>
      </w:r>
      <w:r w:rsidRPr="00316BB1">
        <w:t xml:space="preserve">  Graduate Research Assistant, Department of Electrical Engineering and Computer Science,   University of Michigan, MI</w:t>
      </w:r>
    </w:p>
    <w:p w:rsidR="00952BE3" w:rsidRPr="00316BB1" w:rsidRDefault="00952BE3" w:rsidP="00952BE3">
      <w:r w:rsidRPr="00316BB1">
        <w:rPr>
          <w:b/>
        </w:rPr>
        <w:t>8/92 – 4/</w:t>
      </w:r>
      <w:proofErr w:type="gramStart"/>
      <w:r w:rsidRPr="00316BB1">
        <w:rPr>
          <w:b/>
        </w:rPr>
        <w:t>98</w:t>
      </w:r>
      <w:r w:rsidRPr="00316BB1">
        <w:t xml:space="preserve">  Assistant</w:t>
      </w:r>
      <w:proofErr w:type="gramEnd"/>
      <w:r w:rsidRPr="00316BB1">
        <w:t xml:space="preserve"> Professor, Department of Aeronautics and Astronautics, Naval Postgraduate School</w:t>
      </w:r>
    </w:p>
    <w:p w:rsidR="00952BE3" w:rsidRPr="00316BB1" w:rsidRDefault="00952BE3" w:rsidP="00952BE3">
      <w:r w:rsidRPr="00316BB1">
        <w:rPr>
          <w:b/>
        </w:rPr>
        <w:t>6/95 – 8/</w:t>
      </w:r>
      <w:proofErr w:type="gramStart"/>
      <w:r w:rsidRPr="00316BB1">
        <w:rPr>
          <w:b/>
        </w:rPr>
        <w:t>95</w:t>
      </w:r>
      <w:r w:rsidRPr="00316BB1">
        <w:t xml:space="preserve">  ASEE</w:t>
      </w:r>
      <w:proofErr w:type="gramEnd"/>
      <w:r w:rsidRPr="00316BB1">
        <w:t xml:space="preserve"> Fellow at NASA Langley Research Center, Langley, VA. </w:t>
      </w:r>
    </w:p>
    <w:p w:rsidR="00C80727" w:rsidRDefault="00952BE3" w:rsidP="00952BE3">
      <w:r w:rsidRPr="00316BB1">
        <w:rPr>
          <w:b/>
        </w:rPr>
        <w:t xml:space="preserve">5/98 – 9-03 </w:t>
      </w:r>
      <w:r w:rsidRPr="00316BB1">
        <w:t xml:space="preserve">Associate Professor, Department of Aeronautics and Astronautics, Naval Postgraduate School </w:t>
      </w:r>
    </w:p>
    <w:p w:rsidR="00952BE3" w:rsidRDefault="00952BE3" w:rsidP="00952BE3">
      <w:r w:rsidRPr="00316BB1">
        <w:rPr>
          <w:b/>
        </w:rPr>
        <w:t>9/03 – to present</w:t>
      </w:r>
      <w:r w:rsidRPr="00316BB1">
        <w:t xml:space="preserve"> Professor, Department of Mechanical and </w:t>
      </w:r>
      <w:r w:rsidR="00A37504">
        <w:t>Aerospace</w:t>
      </w:r>
      <w:r w:rsidRPr="00316BB1">
        <w:t xml:space="preserve"> Engineering, Naval  Postgraduate School, Monterey, CA. </w:t>
      </w:r>
    </w:p>
    <w:p w:rsidR="00B61B79" w:rsidRPr="00A37504" w:rsidRDefault="00B61B79" w:rsidP="00A37504">
      <w:pPr>
        <w:spacing w:before="60"/>
        <w:rPr>
          <w:rFonts w:ascii="Arial" w:hAnsi="Arial" w:cs="Arial"/>
          <w:b/>
        </w:rPr>
      </w:pPr>
      <w:r w:rsidRPr="00794596">
        <w:rPr>
          <w:rFonts w:ascii="Arial" w:hAnsi="Arial" w:cs="Arial"/>
          <w:b/>
        </w:rPr>
        <w:t>Fields of Expertise</w:t>
      </w:r>
      <w:r w:rsidRPr="00A37504">
        <w:rPr>
          <w:rFonts w:ascii="Arial" w:hAnsi="Arial" w:cs="Arial"/>
          <w:b/>
        </w:rPr>
        <w:t>:</w:t>
      </w:r>
    </w:p>
    <w:p w:rsidR="00B61B79" w:rsidRDefault="00B61B79" w:rsidP="00B61B79">
      <w:r>
        <w:t xml:space="preserve">Flight dynamics, Nonlinear control, </w:t>
      </w:r>
      <w:proofErr w:type="gramStart"/>
      <w:r>
        <w:t>Optimal</w:t>
      </w:r>
      <w:proofErr w:type="gramEnd"/>
      <w:r>
        <w:t xml:space="preserve"> control and System Identification.</w:t>
      </w:r>
    </w:p>
    <w:p w:rsidR="00952BE3" w:rsidRPr="00A37504" w:rsidRDefault="00952BE3" w:rsidP="00A37504">
      <w:pPr>
        <w:spacing w:before="60"/>
        <w:rPr>
          <w:rFonts w:ascii="Arial" w:hAnsi="Arial" w:cs="Arial"/>
          <w:b/>
        </w:rPr>
      </w:pPr>
      <w:r w:rsidRPr="00A37504">
        <w:rPr>
          <w:rFonts w:ascii="Arial" w:hAnsi="Arial" w:cs="Arial"/>
          <w:b/>
        </w:rPr>
        <w:t>Honors and Awards:</w:t>
      </w:r>
    </w:p>
    <w:p w:rsidR="00952BE3" w:rsidRPr="00316BB1" w:rsidRDefault="00952BE3" w:rsidP="00952BE3">
      <w:pPr>
        <w:numPr>
          <w:ilvl w:val="0"/>
          <w:numId w:val="3"/>
        </w:numPr>
      </w:pPr>
      <w:bookmarkStart w:id="0" w:name="_GoBack"/>
      <w:bookmarkEnd w:id="0"/>
      <w:r w:rsidRPr="00316BB1">
        <w:t xml:space="preserve">NATO Fellowship for Scientific and Technological Exchange, 1994. </w:t>
      </w:r>
    </w:p>
    <w:p w:rsidR="00952BE3" w:rsidRPr="00316BB1" w:rsidRDefault="00952BE3" w:rsidP="00952BE3">
      <w:pPr>
        <w:numPr>
          <w:ilvl w:val="0"/>
          <w:numId w:val="3"/>
        </w:numPr>
      </w:pPr>
      <w:r w:rsidRPr="00316BB1">
        <w:t>ASEE/NASA Summer Faculty Fellowship, 1995.</w:t>
      </w:r>
    </w:p>
    <w:p w:rsidR="00952BE3" w:rsidRPr="00316BB1" w:rsidRDefault="00952BE3" w:rsidP="00952BE3">
      <w:pPr>
        <w:numPr>
          <w:ilvl w:val="0"/>
          <w:numId w:val="3"/>
        </w:numPr>
      </w:pPr>
      <w:r w:rsidRPr="00316BB1">
        <w:t xml:space="preserve">NPS </w:t>
      </w:r>
      <w:proofErr w:type="spellStart"/>
      <w:r w:rsidRPr="00316BB1">
        <w:t>Menneken</w:t>
      </w:r>
      <w:proofErr w:type="spellEnd"/>
      <w:r w:rsidRPr="00316BB1">
        <w:t xml:space="preserve"> Annual Faculty Award for Excellence in Scientific Research, 1997, 1999.</w:t>
      </w:r>
    </w:p>
    <w:p w:rsidR="00952BE3" w:rsidRPr="00B61B79" w:rsidRDefault="00952BE3" w:rsidP="00B61B79">
      <w:pPr>
        <w:spacing w:before="60"/>
        <w:rPr>
          <w:rFonts w:ascii="Arial" w:hAnsi="Arial" w:cs="Arial"/>
          <w:b/>
        </w:rPr>
      </w:pPr>
      <w:r w:rsidRPr="00B61B79">
        <w:rPr>
          <w:rFonts w:ascii="Arial" w:hAnsi="Arial" w:cs="Arial"/>
          <w:b/>
        </w:rPr>
        <w:t>Publications:</w:t>
      </w:r>
    </w:p>
    <w:p w:rsidR="00B61B79" w:rsidRPr="00B61B79" w:rsidRDefault="00B61B79" w:rsidP="00B61B79">
      <w:pPr>
        <w:pStyle w:val="BodyTextIndent3"/>
        <w:numPr>
          <w:ilvl w:val="0"/>
          <w:numId w:val="25"/>
        </w:numPr>
        <w:ind w:left="360"/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 xml:space="preserve">Keller J., Thakur D., Dobrokhodov V., Jones K.,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Pivtoraiko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 xml:space="preserve"> M.,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Gallier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 xml:space="preserve"> J., Kaminer I., and Kumar V., “A Computationally Efficient Approach to Trajectory Management for Coordinated Aerial Surveillance,” Unmanned Systems, July 2013, Vol. 01, No. 01 : pp. 59-74,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doi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>: 10.1142/S2301385013500040.</w:t>
      </w:r>
    </w:p>
    <w:p w:rsidR="00B61B79" w:rsidRDefault="00B61B79" w:rsidP="00B61B79">
      <w:pPr>
        <w:pStyle w:val="BodyTextIndent3"/>
        <w:numPr>
          <w:ilvl w:val="0"/>
          <w:numId w:val="25"/>
        </w:numPr>
        <w:ind w:left="360"/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 xml:space="preserve">Xargay E., Kaminer I.I, Pascoal A.M., Hovakimyan N., Dobrokhodov V.N., Cichella V., Aguiar P., and Ghabcheloo R., “Time-Critical Cooperative Path Following of Multiple UAVs over Time-Varying Networks,” Journal of Guidance, Control, and Dynamics, Vol. 36, No. 2 (2013), pp. 499-516,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doi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>: 10.2514/1.56538.</w:t>
      </w:r>
    </w:p>
    <w:p w:rsidR="00B61B79" w:rsidRPr="00B61B79" w:rsidRDefault="00B61B79" w:rsidP="00B61B79">
      <w:pPr>
        <w:pStyle w:val="BodyTextIndent3"/>
        <w:numPr>
          <w:ilvl w:val="0"/>
          <w:numId w:val="25"/>
        </w:numPr>
        <w:ind w:left="360"/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>E. Xargay, V. Dobrokhodov, I. Kaminer, A. Pascoal, N. Hovakimyan, and C. Cao, “Time–Coordinated Path Following of Multiple Heterogeneous Vehicles over Time–Varying Networks,” invited paper in Special Issue on UAVs and Controls for IEEE Control Systems Magazine 2012.</w:t>
      </w:r>
    </w:p>
    <w:p w:rsidR="00B61B79" w:rsidRPr="00B61B79" w:rsidRDefault="00B61B79" w:rsidP="00B61B79">
      <w:pPr>
        <w:pStyle w:val="BodyTextIndent3"/>
        <w:numPr>
          <w:ilvl w:val="0"/>
          <w:numId w:val="25"/>
        </w:numPr>
        <w:ind w:left="360"/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 xml:space="preserve">Dobrokhodov V.N., Xargay E., Hovakimyan N., Kaminer I.I., Kitsios I., Cao C., Gregory I.,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Valavani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 xml:space="preserve"> L., “Experimental Validation of L1 Adaptive Control: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Rohrs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>' Counterexample in Flight”, Journal of Guidance, Control, and Dynamics, 2011, Vol.34: 1311-1328, 10.2514/1.50683.</w:t>
      </w:r>
    </w:p>
    <w:p w:rsidR="000D7C70" w:rsidRPr="00A37504" w:rsidRDefault="000D7C70" w:rsidP="000D7C70">
      <w:pPr>
        <w:jc w:val="center"/>
        <w:rPr>
          <w:b/>
        </w:rPr>
      </w:pPr>
      <w:r>
        <w:br w:type="page"/>
      </w:r>
      <w:r w:rsidRPr="00A37504">
        <w:rPr>
          <w:b/>
        </w:rPr>
        <w:lastRenderedPageBreak/>
        <w:t>Vladimir N. Dobrokhodov</w:t>
      </w:r>
    </w:p>
    <w:p w:rsidR="000D7C70" w:rsidRPr="008521D1" w:rsidRDefault="000D7C70" w:rsidP="000D7C70">
      <w:pPr>
        <w:jc w:val="center"/>
      </w:pPr>
      <w:r w:rsidRPr="008521D1">
        <w:t>Research Ass</w:t>
      </w:r>
      <w:r>
        <w:t>istant</w:t>
      </w:r>
      <w:r w:rsidRPr="008521D1">
        <w:t xml:space="preserve"> Professor</w:t>
      </w:r>
    </w:p>
    <w:p w:rsidR="000D7C70" w:rsidRPr="008521D1" w:rsidRDefault="000D7C70" w:rsidP="000D7C70">
      <w:pPr>
        <w:jc w:val="center"/>
      </w:pPr>
      <w:r w:rsidRPr="008521D1">
        <w:t xml:space="preserve">Department of Mechanical </w:t>
      </w:r>
      <w:r>
        <w:t xml:space="preserve">and </w:t>
      </w:r>
      <w:r w:rsidR="00B61B79">
        <w:t>Aerospace</w:t>
      </w:r>
      <w:r>
        <w:t xml:space="preserve"> </w:t>
      </w:r>
      <w:r w:rsidRPr="008521D1">
        <w:t>Engineering</w:t>
      </w:r>
    </w:p>
    <w:p w:rsidR="000D7C70" w:rsidRPr="008521D1" w:rsidRDefault="000D7C70" w:rsidP="000D7C70">
      <w:pPr>
        <w:jc w:val="center"/>
      </w:pPr>
      <w:r w:rsidRPr="008521D1">
        <w:t>Naval Postgraduate School</w:t>
      </w:r>
    </w:p>
    <w:p w:rsidR="000D7C70" w:rsidRPr="008521D1" w:rsidRDefault="000D7C70" w:rsidP="000D7C70">
      <w:pPr>
        <w:jc w:val="center"/>
      </w:pPr>
      <w:r w:rsidRPr="008521D1">
        <w:t>Monterey, CA 93943</w:t>
      </w:r>
    </w:p>
    <w:p w:rsidR="000D7C70" w:rsidRPr="00B61B79" w:rsidRDefault="000D7C70" w:rsidP="00B61B79">
      <w:pPr>
        <w:spacing w:before="60"/>
        <w:rPr>
          <w:rFonts w:ascii="Arial" w:hAnsi="Arial" w:cs="Arial"/>
          <w:b/>
        </w:rPr>
      </w:pPr>
      <w:r w:rsidRPr="00794596">
        <w:rPr>
          <w:rFonts w:ascii="Arial" w:hAnsi="Arial" w:cs="Arial"/>
          <w:b/>
        </w:rPr>
        <w:t>Education</w:t>
      </w:r>
      <w:r w:rsidRPr="00B61B79">
        <w:rPr>
          <w:rFonts w:ascii="Arial" w:hAnsi="Arial" w:cs="Arial"/>
          <w:b/>
        </w:rPr>
        <w:t>:</w:t>
      </w:r>
    </w:p>
    <w:p w:rsidR="000D7C70" w:rsidRPr="00F904E5" w:rsidRDefault="000D7C70" w:rsidP="000D7C70">
      <w:r>
        <w:t>M</w:t>
      </w:r>
      <w:r w:rsidRPr="00F904E5">
        <w:t xml:space="preserve">.S. Aerospace Engineering Sciences, </w:t>
      </w:r>
      <w:r w:rsidRPr="00B4321F">
        <w:t>Moscow State Aviation Institute</w:t>
      </w:r>
      <w:r w:rsidRPr="00F904E5">
        <w:t>, 19</w:t>
      </w:r>
      <w:r>
        <w:t>91</w:t>
      </w:r>
    </w:p>
    <w:p w:rsidR="000D7C70" w:rsidRPr="00F904E5" w:rsidRDefault="000D7C70" w:rsidP="000D7C70">
      <w:r w:rsidRPr="00F904E5">
        <w:t xml:space="preserve">M.S. </w:t>
      </w:r>
      <w:r w:rsidRPr="00B4321F">
        <w:t>Operations Research, Air Force Engineering Academy, Moscow</w:t>
      </w:r>
      <w:r w:rsidRPr="00F904E5">
        <w:t>, 199</w:t>
      </w:r>
      <w:r>
        <w:t>3</w:t>
      </w:r>
    </w:p>
    <w:p w:rsidR="000D7C70" w:rsidRPr="00F904E5" w:rsidRDefault="000D7C70" w:rsidP="000D7C70">
      <w:r w:rsidRPr="00F904E5">
        <w:t xml:space="preserve">Ph.D. Aerospace Engineering Sciences, </w:t>
      </w:r>
      <w:r w:rsidRPr="00B4321F">
        <w:t>Air Force Engineering Academy, Moscow</w:t>
      </w:r>
      <w:r w:rsidRPr="00F904E5">
        <w:t>, 199</w:t>
      </w:r>
      <w:r>
        <w:t>9</w:t>
      </w:r>
    </w:p>
    <w:p w:rsidR="000D7C70" w:rsidRPr="00B61B79" w:rsidRDefault="000D7C70" w:rsidP="00B61B79">
      <w:pPr>
        <w:spacing w:before="60"/>
        <w:rPr>
          <w:rFonts w:ascii="Arial" w:hAnsi="Arial" w:cs="Arial"/>
          <w:b/>
        </w:rPr>
      </w:pPr>
      <w:r w:rsidRPr="00794596">
        <w:rPr>
          <w:rFonts w:ascii="Arial" w:hAnsi="Arial" w:cs="Arial"/>
          <w:b/>
        </w:rPr>
        <w:t>Professional Experience</w:t>
      </w:r>
      <w:r w:rsidRPr="00B61B79">
        <w:rPr>
          <w:rFonts w:ascii="Arial" w:hAnsi="Arial" w:cs="Arial"/>
          <w:b/>
        </w:rPr>
        <w:t>:</w:t>
      </w:r>
    </w:p>
    <w:p w:rsidR="000D7C70" w:rsidRDefault="000D7C70" w:rsidP="000D7C70">
      <w:pPr>
        <w:ind w:left="990" w:hanging="990"/>
      </w:pPr>
      <w:r w:rsidRPr="00F904E5">
        <w:rPr>
          <w:b/>
        </w:rPr>
        <w:t>2/</w:t>
      </w:r>
      <w:r>
        <w:rPr>
          <w:b/>
        </w:rPr>
        <w:t>01</w:t>
      </w:r>
      <w:r w:rsidRPr="00F904E5">
        <w:rPr>
          <w:b/>
        </w:rPr>
        <w:t xml:space="preserve"> – </w:t>
      </w:r>
      <w:r>
        <w:rPr>
          <w:b/>
        </w:rPr>
        <w:t>8</w:t>
      </w:r>
      <w:r w:rsidRPr="00F904E5">
        <w:rPr>
          <w:b/>
        </w:rPr>
        <w:t>/</w:t>
      </w:r>
      <w:r>
        <w:rPr>
          <w:b/>
        </w:rPr>
        <w:t>04</w:t>
      </w:r>
      <w:r w:rsidRPr="00F904E5">
        <w:rPr>
          <w:b/>
        </w:rPr>
        <w:t xml:space="preserve"> </w:t>
      </w:r>
      <w:r w:rsidRPr="00F904E5">
        <w:t>National Research Council Post-Doctoral Fellow, Department of Aeronautics</w:t>
      </w:r>
      <w:r>
        <w:t xml:space="preserve"> </w:t>
      </w:r>
      <w:r w:rsidRPr="00F904E5">
        <w:t>and Astronautics, Naval Postgraduate School, Monterey, CA</w:t>
      </w:r>
      <w:r>
        <w:t>.</w:t>
      </w:r>
    </w:p>
    <w:p w:rsidR="000D7C70" w:rsidRPr="00B4321F" w:rsidRDefault="000D7C70" w:rsidP="000D7C70">
      <w:pPr>
        <w:ind w:left="990" w:hanging="990"/>
      </w:pPr>
      <w:r>
        <w:rPr>
          <w:b/>
        </w:rPr>
        <w:t>8</w:t>
      </w:r>
      <w:r w:rsidRPr="00F904E5">
        <w:rPr>
          <w:b/>
        </w:rPr>
        <w:t>/</w:t>
      </w:r>
      <w:r>
        <w:rPr>
          <w:b/>
        </w:rPr>
        <w:t>04</w:t>
      </w:r>
      <w:r w:rsidRPr="00F904E5">
        <w:rPr>
          <w:b/>
        </w:rPr>
        <w:t xml:space="preserve"> – </w:t>
      </w:r>
      <w:r>
        <w:rPr>
          <w:b/>
        </w:rPr>
        <w:t>12</w:t>
      </w:r>
      <w:r w:rsidRPr="00F904E5">
        <w:rPr>
          <w:b/>
        </w:rPr>
        <w:t>/</w:t>
      </w:r>
      <w:r>
        <w:rPr>
          <w:b/>
        </w:rPr>
        <w:t>04</w:t>
      </w:r>
      <w:r w:rsidRPr="00F904E5">
        <w:rPr>
          <w:b/>
        </w:rPr>
        <w:t xml:space="preserve"> </w:t>
      </w:r>
      <w:r w:rsidRPr="00B4321F">
        <w:t>Post-Doctoral Fellow, University of California at Santa Barbara, Electrical and Computer Science Engineering department, Santa Barbara, CA</w:t>
      </w:r>
      <w:r>
        <w:t>.</w:t>
      </w:r>
      <w:r w:rsidRPr="00B4321F">
        <w:t xml:space="preserve"> </w:t>
      </w:r>
    </w:p>
    <w:p w:rsidR="000D7C70" w:rsidRDefault="000D7C70" w:rsidP="000D7C70">
      <w:pPr>
        <w:ind w:left="990" w:hanging="990"/>
      </w:pPr>
      <w:r w:rsidRPr="00B4321F">
        <w:rPr>
          <w:b/>
        </w:rPr>
        <w:t>1</w:t>
      </w:r>
      <w:r w:rsidRPr="00F904E5">
        <w:rPr>
          <w:b/>
        </w:rPr>
        <w:t>2/</w:t>
      </w:r>
      <w:r>
        <w:rPr>
          <w:b/>
        </w:rPr>
        <w:t>04</w:t>
      </w:r>
      <w:r w:rsidRPr="00F904E5">
        <w:rPr>
          <w:b/>
        </w:rPr>
        <w:t xml:space="preserve"> –</w:t>
      </w:r>
      <w:r w:rsidR="00B61B79">
        <w:rPr>
          <w:b/>
        </w:rPr>
        <w:t>12/09</w:t>
      </w:r>
      <w:r w:rsidRPr="00F904E5">
        <w:rPr>
          <w:b/>
        </w:rPr>
        <w:t xml:space="preserve"> </w:t>
      </w:r>
      <w:r w:rsidRPr="00B4321F">
        <w:t xml:space="preserve">Research Assistant Professor, Department of Mechanical and </w:t>
      </w:r>
      <w:r w:rsidR="00B61B79">
        <w:t>Aerospace</w:t>
      </w:r>
      <w:r w:rsidRPr="00B4321F">
        <w:t xml:space="preserve"> Engineering</w:t>
      </w:r>
      <w:r>
        <w:t>,</w:t>
      </w:r>
      <w:r w:rsidRPr="00F904E5">
        <w:t xml:space="preserve"> Naval Postgraduate School, Monterey, CA</w:t>
      </w:r>
      <w:r>
        <w:t>.</w:t>
      </w:r>
    </w:p>
    <w:p w:rsidR="00B61B79" w:rsidRPr="00F904E5" w:rsidRDefault="00B61B79" w:rsidP="000D7C70">
      <w:pPr>
        <w:ind w:left="990" w:hanging="990"/>
      </w:pPr>
      <w:r>
        <w:rPr>
          <w:b/>
        </w:rPr>
        <w:t xml:space="preserve">12/09- to present: </w:t>
      </w:r>
      <w:r w:rsidRPr="00B4321F">
        <w:t xml:space="preserve">Research </w:t>
      </w:r>
      <w:r>
        <w:t>Associate</w:t>
      </w:r>
      <w:r w:rsidRPr="00B4321F">
        <w:t xml:space="preserve"> Professor, Department of Mechanical and </w:t>
      </w:r>
      <w:r>
        <w:t>Aerospace</w:t>
      </w:r>
      <w:r w:rsidRPr="00B4321F">
        <w:t xml:space="preserve"> Engineering</w:t>
      </w:r>
      <w:r>
        <w:t>,</w:t>
      </w:r>
      <w:r w:rsidRPr="00F904E5">
        <w:t xml:space="preserve"> Naval Postgraduate School, Monterey, CA</w:t>
      </w:r>
      <w:r>
        <w:t>.</w:t>
      </w:r>
    </w:p>
    <w:p w:rsidR="000D7C70" w:rsidRDefault="000D7C70" w:rsidP="00B61B79">
      <w:pPr>
        <w:spacing w:before="60"/>
        <w:rPr>
          <w:b/>
        </w:rPr>
      </w:pPr>
      <w:r w:rsidRPr="00794596">
        <w:rPr>
          <w:rFonts w:ascii="Arial" w:hAnsi="Arial" w:cs="Arial"/>
          <w:b/>
        </w:rPr>
        <w:t>Fields of Expertise</w:t>
      </w:r>
      <w:r>
        <w:rPr>
          <w:b/>
        </w:rPr>
        <w:t>:</w:t>
      </w:r>
    </w:p>
    <w:p w:rsidR="000D7C70" w:rsidRDefault="000D7C70" w:rsidP="000D7C70">
      <w:r>
        <w:t xml:space="preserve">Flight dynamics, </w:t>
      </w:r>
      <w:r w:rsidR="00B61B79">
        <w:t xml:space="preserve">Nonlinear control, </w:t>
      </w:r>
      <w:proofErr w:type="gramStart"/>
      <w:r>
        <w:t>Optimal</w:t>
      </w:r>
      <w:proofErr w:type="gramEnd"/>
      <w:r>
        <w:t xml:space="preserve"> control and System Identification.</w:t>
      </w:r>
    </w:p>
    <w:p w:rsidR="000D7C70" w:rsidRPr="00B61B79" w:rsidRDefault="000D7C70" w:rsidP="00B61B79">
      <w:pPr>
        <w:spacing w:before="60"/>
        <w:rPr>
          <w:rFonts w:ascii="Arial" w:hAnsi="Arial" w:cs="Arial"/>
          <w:b/>
        </w:rPr>
      </w:pPr>
      <w:r w:rsidRPr="00794596">
        <w:rPr>
          <w:rFonts w:ascii="Arial" w:hAnsi="Arial" w:cs="Arial"/>
          <w:b/>
        </w:rPr>
        <w:t>Honors and Awards</w:t>
      </w:r>
      <w:r w:rsidRPr="00B61B79">
        <w:rPr>
          <w:rFonts w:ascii="Arial" w:hAnsi="Arial" w:cs="Arial"/>
          <w:b/>
        </w:rPr>
        <w:t>:</w:t>
      </w:r>
    </w:p>
    <w:p w:rsidR="000D7C70" w:rsidRDefault="000D7C70" w:rsidP="000D7C70">
      <w:pPr>
        <w:numPr>
          <w:ilvl w:val="0"/>
          <w:numId w:val="1"/>
        </w:numPr>
      </w:pPr>
      <w:r w:rsidRPr="00F904E5">
        <w:t xml:space="preserve">National Research Council Post-Doctoral Fellowship: </w:t>
      </w:r>
      <w:r>
        <w:t>2001,2002,2003,2004.</w:t>
      </w:r>
    </w:p>
    <w:p w:rsidR="000D7C70" w:rsidRDefault="000D7C70" w:rsidP="000D7C70">
      <w:pPr>
        <w:numPr>
          <w:ilvl w:val="0"/>
          <w:numId w:val="1"/>
        </w:numPr>
      </w:pPr>
      <w:r>
        <w:t>Mikoyan Design Bureau Certificate of Recognition for the best software solution for the Airborne Pilot’s Associate, 1999</w:t>
      </w:r>
    </w:p>
    <w:p w:rsidR="000D7C70" w:rsidRPr="00F904E5" w:rsidRDefault="000D7C70" w:rsidP="000D7C70">
      <w:pPr>
        <w:numPr>
          <w:ilvl w:val="0"/>
          <w:numId w:val="1"/>
        </w:numPr>
      </w:pPr>
      <w:r>
        <w:t>Air Force Engineering Academy Award for Excellence in Scientific Research, 1995</w:t>
      </w:r>
    </w:p>
    <w:p w:rsidR="000D7C70" w:rsidRPr="00B61B79" w:rsidRDefault="000D7C70" w:rsidP="00B61B79">
      <w:pPr>
        <w:spacing w:before="60"/>
        <w:rPr>
          <w:rFonts w:ascii="Arial" w:hAnsi="Arial" w:cs="Arial"/>
          <w:b/>
        </w:rPr>
      </w:pPr>
      <w:r w:rsidRPr="00794596">
        <w:rPr>
          <w:rFonts w:ascii="Arial" w:hAnsi="Arial" w:cs="Arial"/>
          <w:b/>
        </w:rPr>
        <w:t>Relevant Publications</w:t>
      </w:r>
      <w:r w:rsidRPr="00B61B79">
        <w:rPr>
          <w:rFonts w:ascii="Arial" w:hAnsi="Arial" w:cs="Arial"/>
          <w:b/>
        </w:rPr>
        <w:t>:</w:t>
      </w:r>
    </w:p>
    <w:p w:rsidR="00B61B79" w:rsidRPr="00B61B79" w:rsidRDefault="00B61B79" w:rsidP="00B61B79">
      <w:pPr>
        <w:pStyle w:val="BodyTextIndent3"/>
        <w:numPr>
          <w:ilvl w:val="0"/>
          <w:numId w:val="26"/>
        </w:numPr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 xml:space="preserve">Keller J., Thakur D., Dobrokhodov V., Jones K.,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Pivtoraiko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 xml:space="preserve"> M.,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Gallier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 xml:space="preserve"> J., Kaminer I., and Kumar V., “A Computationally Efficient Approach to Trajectory Management for Coordinated Aerial Surveillance,” Unmanned Systems, July 2013, Vol. 01, No. 01 : pp. 59-74,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doi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>: 10.1142/S2301385013500040.</w:t>
      </w:r>
    </w:p>
    <w:p w:rsidR="00B61B79" w:rsidRDefault="00B61B79" w:rsidP="00B61B79">
      <w:pPr>
        <w:pStyle w:val="BodyTextIndent3"/>
        <w:numPr>
          <w:ilvl w:val="0"/>
          <w:numId w:val="26"/>
        </w:numPr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 xml:space="preserve">Xargay E., Kaminer I.I, Pascoal A.M., Hovakimyan N., Dobrokhodov V.N., Cichella V., Aguiar P., and Ghabcheloo R., “Time-Critical Cooperative Path Following of Multiple UAVs over Time-Varying Networks,” Journal of Guidance, Control, and Dynamics, Vol. 36, No. 2 (2013), pp. 499-516,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doi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>: 10.2514/1.56538.</w:t>
      </w:r>
    </w:p>
    <w:p w:rsidR="00B61B79" w:rsidRPr="00B61B79" w:rsidRDefault="00B61B79" w:rsidP="00B61B79">
      <w:pPr>
        <w:pStyle w:val="BodyTextIndent3"/>
        <w:numPr>
          <w:ilvl w:val="0"/>
          <w:numId w:val="26"/>
        </w:numPr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>E. Xargay, V. Dobrokhodov, I. Kaminer, A. Pascoal, N. Hovakimyan, and C. Cao, “Time–Coordinated Path Following of Multiple Heterogeneous Vehicles over Time–Varying Networks,” invited paper in Special Issue on UAVs and Controls for IEEE Control Systems Magazine 2012.</w:t>
      </w:r>
    </w:p>
    <w:p w:rsidR="0054026A" w:rsidRDefault="00B61B79" w:rsidP="00B61B79">
      <w:pPr>
        <w:pStyle w:val="BodyTextIndent3"/>
        <w:numPr>
          <w:ilvl w:val="0"/>
          <w:numId w:val="26"/>
        </w:numPr>
        <w:rPr>
          <w:rFonts w:ascii="Times New Roman" w:eastAsia="MS Mincho" w:hAnsi="Times New Roman"/>
          <w:szCs w:val="24"/>
          <w:lang w:eastAsia="ja-JP"/>
        </w:rPr>
      </w:pPr>
      <w:r w:rsidRPr="00B61B79">
        <w:rPr>
          <w:rFonts w:ascii="Times New Roman" w:eastAsia="MS Mincho" w:hAnsi="Times New Roman"/>
          <w:szCs w:val="24"/>
          <w:lang w:eastAsia="ja-JP"/>
        </w:rPr>
        <w:t xml:space="preserve">Dobrokhodov V.N., Xargay E., Hovakimyan N., Kaminer I.I., Kitsios I., Cao C., Gregory I.,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Valavani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 xml:space="preserve"> L., “Experimental Validation of L1 Adaptive Control: </w:t>
      </w:r>
      <w:proofErr w:type="spellStart"/>
      <w:r w:rsidRPr="00B61B79">
        <w:rPr>
          <w:rFonts w:ascii="Times New Roman" w:eastAsia="MS Mincho" w:hAnsi="Times New Roman"/>
          <w:szCs w:val="24"/>
          <w:lang w:eastAsia="ja-JP"/>
        </w:rPr>
        <w:t>Rohrs</w:t>
      </w:r>
      <w:proofErr w:type="spellEnd"/>
      <w:r w:rsidRPr="00B61B79">
        <w:rPr>
          <w:rFonts w:ascii="Times New Roman" w:eastAsia="MS Mincho" w:hAnsi="Times New Roman"/>
          <w:szCs w:val="24"/>
          <w:lang w:eastAsia="ja-JP"/>
        </w:rPr>
        <w:t>' Counterexample in Flight”, Journal of Guidance, Control, and Dynamics, 2011, Vol.34: 1311-1328, 10.2514/1.50683.</w:t>
      </w:r>
    </w:p>
    <w:p w:rsidR="00A37504" w:rsidRDefault="00A37504">
      <w:r>
        <w:br w:type="page"/>
      </w:r>
    </w:p>
    <w:p w:rsidR="00A37504" w:rsidRPr="008521D1" w:rsidRDefault="00A37504" w:rsidP="00A37504">
      <w:pPr>
        <w:jc w:val="center"/>
        <w:rPr>
          <w:b/>
          <w:sz w:val="28"/>
          <w:szCs w:val="28"/>
        </w:rPr>
      </w:pPr>
      <w:r w:rsidRPr="008521D1">
        <w:rPr>
          <w:b/>
          <w:sz w:val="28"/>
          <w:szCs w:val="28"/>
        </w:rPr>
        <w:lastRenderedPageBreak/>
        <w:t>Kevin D. Jones</w:t>
      </w:r>
    </w:p>
    <w:p w:rsidR="00A37504" w:rsidRPr="008521D1" w:rsidRDefault="00A37504" w:rsidP="00A37504">
      <w:pPr>
        <w:jc w:val="center"/>
      </w:pPr>
      <w:r w:rsidRPr="008521D1">
        <w:t>Research Associate Professor</w:t>
      </w:r>
    </w:p>
    <w:p w:rsidR="00A37504" w:rsidRPr="008521D1" w:rsidRDefault="00A37504" w:rsidP="00A37504">
      <w:pPr>
        <w:jc w:val="center"/>
      </w:pPr>
      <w:r w:rsidRPr="008521D1">
        <w:t>Department of Mechanical Engineering</w:t>
      </w:r>
    </w:p>
    <w:p w:rsidR="00A37504" w:rsidRPr="008521D1" w:rsidRDefault="00A37504" w:rsidP="00A37504">
      <w:pPr>
        <w:jc w:val="center"/>
      </w:pPr>
      <w:r w:rsidRPr="008521D1">
        <w:t>Naval Postgraduate School</w:t>
      </w:r>
    </w:p>
    <w:p w:rsidR="00A37504" w:rsidRPr="008521D1" w:rsidRDefault="00A37504" w:rsidP="00A37504">
      <w:pPr>
        <w:jc w:val="center"/>
      </w:pPr>
      <w:r w:rsidRPr="008521D1">
        <w:t>Monterey, CA 93943</w:t>
      </w:r>
    </w:p>
    <w:p w:rsidR="00A37504" w:rsidRDefault="00A37504" w:rsidP="00A37504">
      <w:pPr>
        <w:rPr>
          <w:b/>
        </w:rPr>
      </w:pPr>
    </w:p>
    <w:p w:rsidR="00A37504" w:rsidRDefault="00A37504" w:rsidP="00A37504">
      <w:pPr>
        <w:rPr>
          <w:b/>
        </w:rPr>
      </w:pPr>
      <w:r w:rsidRPr="00794596">
        <w:rPr>
          <w:rFonts w:ascii="Arial" w:hAnsi="Arial" w:cs="Arial"/>
          <w:b/>
        </w:rPr>
        <w:t>Education</w:t>
      </w:r>
      <w:r>
        <w:rPr>
          <w:b/>
        </w:rPr>
        <w:t>:</w:t>
      </w:r>
    </w:p>
    <w:p w:rsidR="00A37504" w:rsidRPr="00F904E5" w:rsidRDefault="00A37504" w:rsidP="00A37504">
      <w:r w:rsidRPr="00F904E5">
        <w:t>B.S. Aerospace Engineering Sciences, University of Colorado, May 1988</w:t>
      </w:r>
    </w:p>
    <w:p w:rsidR="00A37504" w:rsidRPr="00F904E5" w:rsidRDefault="00A37504" w:rsidP="00A37504">
      <w:r w:rsidRPr="00F904E5">
        <w:t>M.S. Aerospace Engineering Sciences, University of Colorado, May 1990</w:t>
      </w:r>
    </w:p>
    <w:p w:rsidR="00A37504" w:rsidRPr="00F904E5" w:rsidRDefault="00A37504" w:rsidP="00A37504">
      <w:r w:rsidRPr="00F904E5">
        <w:t>Ph.D. Aerospace Engineering Sciences, University of Colorado, May 1993</w:t>
      </w:r>
    </w:p>
    <w:p w:rsidR="00A37504" w:rsidRDefault="00A37504" w:rsidP="00A37504"/>
    <w:p w:rsidR="00A37504" w:rsidRDefault="00A37504" w:rsidP="00A37504">
      <w:pPr>
        <w:rPr>
          <w:b/>
        </w:rPr>
      </w:pPr>
      <w:r w:rsidRPr="00794596">
        <w:rPr>
          <w:rFonts w:ascii="Arial" w:hAnsi="Arial" w:cs="Arial"/>
          <w:b/>
        </w:rPr>
        <w:t>Professional Experience</w:t>
      </w:r>
      <w:r>
        <w:rPr>
          <w:b/>
        </w:rPr>
        <w:t>:</w:t>
      </w:r>
    </w:p>
    <w:p w:rsidR="00A37504" w:rsidRPr="00F904E5" w:rsidRDefault="00A37504" w:rsidP="00A37504">
      <w:r w:rsidRPr="00F904E5">
        <w:rPr>
          <w:b/>
        </w:rPr>
        <w:t xml:space="preserve">2/94 – 2/97 </w:t>
      </w:r>
      <w:r w:rsidRPr="00F904E5">
        <w:t xml:space="preserve">National Research Council Post-Doctoral Fellow, Department of Aeronautics                   </w:t>
      </w:r>
    </w:p>
    <w:p w:rsidR="00A37504" w:rsidRPr="00F904E5" w:rsidRDefault="00A37504" w:rsidP="00A37504">
      <w:r w:rsidRPr="00F904E5">
        <w:t xml:space="preserve">                   </w:t>
      </w:r>
      <w:proofErr w:type="gramStart"/>
      <w:r w:rsidRPr="00F904E5">
        <w:t>and</w:t>
      </w:r>
      <w:proofErr w:type="gramEnd"/>
      <w:r w:rsidRPr="00F904E5">
        <w:t xml:space="preserve"> Astronautics, Naval Postgraduate School, Monterey, CA</w:t>
      </w:r>
      <w:r>
        <w:t>.</w:t>
      </w:r>
    </w:p>
    <w:p w:rsidR="00A37504" w:rsidRPr="00F904E5" w:rsidRDefault="00A37504" w:rsidP="00A37504">
      <w:r w:rsidRPr="00F904E5">
        <w:rPr>
          <w:b/>
        </w:rPr>
        <w:t xml:space="preserve">2/97 – 7/01 </w:t>
      </w:r>
      <w:r w:rsidRPr="00F904E5">
        <w:t>Research Assistant Professor, Department of Aeronautics and Astronautics,</w:t>
      </w:r>
    </w:p>
    <w:p w:rsidR="00A37504" w:rsidRPr="00F904E5" w:rsidRDefault="00A37504" w:rsidP="00A37504">
      <w:r w:rsidRPr="00F904E5">
        <w:t xml:space="preserve">                    Naval Postgraduate School, Monterey, CA</w:t>
      </w:r>
      <w:r>
        <w:t>.</w:t>
      </w:r>
    </w:p>
    <w:p w:rsidR="00A37504" w:rsidRPr="00F904E5" w:rsidRDefault="00A37504" w:rsidP="00A37504">
      <w:r w:rsidRPr="00F904E5">
        <w:rPr>
          <w:b/>
        </w:rPr>
        <w:t xml:space="preserve">7/01 to present: </w:t>
      </w:r>
      <w:r w:rsidRPr="00F904E5">
        <w:t>Research Associate Professor, Naval Postgraduate School</w:t>
      </w:r>
      <w:r>
        <w:t>.</w:t>
      </w:r>
    </w:p>
    <w:p w:rsidR="00A37504" w:rsidRDefault="00A37504" w:rsidP="00A37504"/>
    <w:p w:rsidR="00A37504" w:rsidRDefault="00A37504" w:rsidP="00A37504">
      <w:pPr>
        <w:rPr>
          <w:b/>
        </w:rPr>
      </w:pPr>
      <w:r w:rsidRPr="00794596">
        <w:rPr>
          <w:rFonts w:ascii="Arial" w:hAnsi="Arial" w:cs="Arial"/>
          <w:b/>
        </w:rPr>
        <w:t>Fields of Expertise</w:t>
      </w:r>
      <w:r>
        <w:rPr>
          <w:b/>
        </w:rPr>
        <w:t>:</w:t>
      </w:r>
    </w:p>
    <w:p w:rsidR="00A37504" w:rsidRDefault="00A37504" w:rsidP="00A37504">
      <w:proofErr w:type="gramStart"/>
      <w:r w:rsidRPr="00F904E5">
        <w:t>Experimental and Computational Aerodynamics</w:t>
      </w:r>
      <w:r>
        <w:t>.</w:t>
      </w:r>
      <w:proofErr w:type="gramEnd"/>
    </w:p>
    <w:p w:rsidR="00A37504" w:rsidRPr="00F904E5" w:rsidRDefault="00A37504" w:rsidP="00A37504">
      <w:r>
        <w:t>Design, manufacture and testing of micro air vehicles.</w:t>
      </w:r>
    </w:p>
    <w:p w:rsidR="00A37504" w:rsidRDefault="00A37504" w:rsidP="00A37504"/>
    <w:p w:rsidR="00A37504" w:rsidRDefault="00A37504" w:rsidP="00A37504">
      <w:pPr>
        <w:rPr>
          <w:b/>
        </w:rPr>
      </w:pPr>
      <w:r w:rsidRPr="00794596">
        <w:rPr>
          <w:rFonts w:ascii="Arial" w:hAnsi="Arial" w:cs="Arial"/>
          <w:b/>
        </w:rPr>
        <w:t>Honors and Awards</w:t>
      </w:r>
      <w:r>
        <w:rPr>
          <w:b/>
        </w:rPr>
        <w:t>:</w:t>
      </w:r>
    </w:p>
    <w:p w:rsidR="00A37504" w:rsidRPr="00F904E5" w:rsidRDefault="00A37504" w:rsidP="00A37504">
      <w:pPr>
        <w:numPr>
          <w:ilvl w:val="0"/>
          <w:numId w:val="1"/>
        </w:numPr>
      </w:pPr>
      <w:r w:rsidRPr="00F904E5">
        <w:t>Bronze Award from the Royal Aeronautical Society for the paper “Bio-Inspired Design of Flapping-Wing Micro Air Vehicles,</w:t>
      </w:r>
      <w:r>
        <w:t>”</w:t>
      </w:r>
      <w:r w:rsidRPr="00F904E5">
        <w:t xml:space="preserve"> 2006.</w:t>
      </w:r>
    </w:p>
    <w:p w:rsidR="00A37504" w:rsidRPr="00F904E5" w:rsidRDefault="00A37504" w:rsidP="00A37504">
      <w:pPr>
        <w:numPr>
          <w:ilvl w:val="0"/>
          <w:numId w:val="1"/>
        </w:numPr>
      </w:pPr>
      <w:r w:rsidRPr="00F904E5">
        <w:t>Outstanding Research Achievement, Department of Aeronautics and Astronautics, Naval Postgraduate School, 1999.</w:t>
      </w:r>
    </w:p>
    <w:p w:rsidR="00A37504" w:rsidRPr="00F904E5" w:rsidRDefault="00A37504" w:rsidP="00A37504">
      <w:pPr>
        <w:numPr>
          <w:ilvl w:val="0"/>
          <w:numId w:val="1"/>
        </w:numPr>
      </w:pPr>
      <w:r w:rsidRPr="00F904E5">
        <w:t>National Research Council Post-Doctoral Fellowship: 1994, 1995, 1996</w:t>
      </w:r>
      <w:r>
        <w:t>.</w:t>
      </w:r>
    </w:p>
    <w:p w:rsidR="00A37504" w:rsidRPr="00F904E5" w:rsidRDefault="00A37504" w:rsidP="00A37504">
      <w:pPr>
        <w:numPr>
          <w:ilvl w:val="0"/>
          <w:numId w:val="1"/>
        </w:numPr>
      </w:pPr>
      <w:r w:rsidRPr="00F904E5">
        <w:t>Young Participant Bursary, 12</w:t>
      </w:r>
      <w:r w:rsidRPr="00F904E5">
        <w:rPr>
          <w:vertAlign w:val="superscript"/>
        </w:rPr>
        <w:t>th</w:t>
      </w:r>
      <w:r w:rsidRPr="00F904E5">
        <w:t xml:space="preserve"> International Conference on Numerical Methods in Fluid Dynamics, Oxford University, England.</w:t>
      </w:r>
    </w:p>
    <w:p w:rsidR="00A37504" w:rsidRDefault="00A37504" w:rsidP="00A37504"/>
    <w:p w:rsidR="00A37504" w:rsidRPr="00794596" w:rsidRDefault="00A37504" w:rsidP="00A37504">
      <w:pPr>
        <w:rPr>
          <w:b/>
        </w:rPr>
      </w:pPr>
      <w:r w:rsidRPr="00794596">
        <w:rPr>
          <w:rFonts w:ascii="Arial" w:hAnsi="Arial" w:cs="Arial"/>
          <w:b/>
        </w:rPr>
        <w:t>Relevant Publications</w:t>
      </w:r>
      <w:r>
        <w:rPr>
          <w:b/>
        </w:rPr>
        <w:t>:</w:t>
      </w:r>
    </w:p>
    <w:p w:rsidR="00A37504" w:rsidRDefault="00A37504" w:rsidP="00A37504">
      <w:pPr>
        <w:pStyle w:val="Title"/>
        <w:numPr>
          <w:ilvl w:val="0"/>
          <w:numId w:val="27"/>
        </w:numPr>
        <w:jc w:val="left"/>
        <w:rPr>
          <w:rFonts w:ascii="Times New Roman" w:eastAsia="MS Mincho" w:hAnsi="Times New Roman"/>
          <w:b w:val="0"/>
          <w:sz w:val="24"/>
          <w:szCs w:val="24"/>
          <w:lang w:eastAsia="ja-JP"/>
        </w:rPr>
      </w:pPr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 xml:space="preserve">Keller J., Thakur D., Dobrokhodov V., Jones K., </w:t>
      </w:r>
      <w:proofErr w:type="spellStart"/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>Pivtoraiko</w:t>
      </w:r>
      <w:proofErr w:type="spellEnd"/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 xml:space="preserve"> M., </w:t>
      </w:r>
      <w:proofErr w:type="spellStart"/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>Gallier</w:t>
      </w:r>
      <w:proofErr w:type="spellEnd"/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 xml:space="preserve"> J., Kaminer I., and Kumar V., “A Computationally Efficient Approach to Trajectory Management for Coordinated Aerial Surveillance,” Unmanned Systems, July 2013, Vol. 01, No. 01 : pp. 59-74, </w:t>
      </w:r>
      <w:proofErr w:type="spellStart"/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>doi</w:t>
      </w:r>
      <w:proofErr w:type="spellEnd"/>
      <w:r w:rsidRPr="00B61B79">
        <w:rPr>
          <w:rFonts w:ascii="Times New Roman" w:eastAsia="MS Mincho" w:hAnsi="Times New Roman"/>
          <w:b w:val="0"/>
          <w:sz w:val="24"/>
          <w:szCs w:val="24"/>
          <w:lang w:eastAsia="ja-JP"/>
        </w:rPr>
        <w:t>: 10.1142/S2301385013500040.</w:t>
      </w:r>
    </w:p>
    <w:p w:rsidR="00A37504" w:rsidRPr="00A37504" w:rsidRDefault="00A37504" w:rsidP="00A37504">
      <w:pPr>
        <w:pStyle w:val="Title"/>
        <w:numPr>
          <w:ilvl w:val="0"/>
          <w:numId w:val="27"/>
        </w:numPr>
        <w:jc w:val="left"/>
        <w:rPr>
          <w:rFonts w:ascii="Times New Roman" w:eastAsia="MS Mincho" w:hAnsi="Times New Roman"/>
          <w:b w:val="0"/>
          <w:sz w:val="24"/>
          <w:szCs w:val="24"/>
          <w:lang w:eastAsia="ja-JP"/>
        </w:rPr>
      </w:pPr>
      <w:r w:rsidRPr="00A37504">
        <w:rPr>
          <w:rFonts w:ascii="Times New Roman" w:eastAsia="MS Mincho" w:hAnsi="Times New Roman"/>
          <w:b w:val="0"/>
          <w:sz w:val="24"/>
          <w:szCs w:val="24"/>
          <w:lang w:eastAsia="ja-JP"/>
        </w:rPr>
        <w:t>K.D. Jones, V. Dobrokhodov, I. Kaminer, T. Chung, M.R. Clement, M. Kolsch, and R. Zaborowski,” Cooperative Autonomy For The Masses – Fundamental Steps Toward Enabling Complex Multi-Asset Missions With Simple Point-And-Click Tasking,” AUVSI's Unmanned Systems North America Conference and Exhibit, Washington DC, August 16-19th, 2011.</w:t>
      </w:r>
    </w:p>
    <w:p w:rsidR="00A37504" w:rsidRPr="00A37504" w:rsidRDefault="00A37504" w:rsidP="00A37504">
      <w:pPr>
        <w:pStyle w:val="Title"/>
        <w:numPr>
          <w:ilvl w:val="0"/>
          <w:numId w:val="27"/>
        </w:numPr>
        <w:jc w:val="left"/>
        <w:rPr>
          <w:rFonts w:ascii="Times New Roman" w:eastAsia="MS Mincho" w:hAnsi="Times New Roman"/>
          <w:b w:val="0"/>
          <w:sz w:val="24"/>
          <w:szCs w:val="24"/>
          <w:lang w:eastAsia="ja-JP"/>
        </w:rPr>
      </w:pPr>
      <w:r w:rsidRPr="00A37504">
        <w:rPr>
          <w:rFonts w:ascii="Times New Roman" w:eastAsia="MS Mincho" w:hAnsi="Times New Roman"/>
          <w:b w:val="0"/>
          <w:sz w:val="24"/>
          <w:szCs w:val="24"/>
          <w:lang w:eastAsia="ja-JP"/>
        </w:rPr>
        <w:t xml:space="preserve">V. Dobrokhodov, I. Kaminer, </w:t>
      </w:r>
      <w:proofErr w:type="spellStart"/>
      <w:r w:rsidRPr="00A37504">
        <w:rPr>
          <w:rFonts w:ascii="Times New Roman" w:eastAsia="MS Mincho" w:hAnsi="Times New Roman"/>
          <w:b w:val="0"/>
          <w:sz w:val="24"/>
          <w:szCs w:val="24"/>
          <w:lang w:eastAsia="ja-JP"/>
        </w:rPr>
        <w:t>K.Jones</w:t>
      </w:r>
      <w:proofErr w:type="spellEnd"/>
      <w:r w:rsidRPr="00A37504">
        <w:rPr>
          <w:rFonts w:ascii="Times New Roman" w:eastAsia="MS Mincho" w:hAnsi="Times New Roman"/>
          <w:b w:val="0"/>
          <w:sz w:val="24"/>
          <w:szCs w:val="24"/>
          <w:lang w:eastAsia="ja-JP"/>
        </w:rPr>
        <w:t xml:space="preserve">, E. Xargay, N. Hovakimyan, P. </w:t>
      </w:r>
      <w:proofErr w:type="spellStart"/>
      <w:r w:rsidRPr="00A37504">
        <w:rPr>
          <w:rFonts w:ascii="Times New Roman" w:eastAsia="MS Mincho" w:hAnsi="Times New Roman"/>
          <w:b w:val="0"/>
          <w:sz w:val="24"/>
          <w:szCs w:val="24"/>
          <w:lang w:eastAsia="ja-JP"/>
        </w:rPr>
        <w:t>Aquiar</w:t>
      </w:r>
      <w:proofErr w:type="spellEnd"/>
      <w:r w:rsidRPr="00A37504">
        <w:rPr>
          <w:rFonts w:ascii="Times New Roman" w:eastAsia="MS Mincho" w:hAnsi="Times New Roman"/>
          <w:b w:val="0"/>
          <w:sz w:val="24"/>
          <w:szCs w:val="24"/>
          <w:lang w:eastAsia="ja-JP"/>
        </w:rPr>
        <w:t>, and A. Pascoal,“ On Coordinated Road Search using Time-Coordinated Path Following of Multiple UAVs,” invited paper of AIAA Guidance, Navigation, and Control Conference, Toronto, Ontario, Canada, August 2-5, AIAA-2010-6188.</w:t>
      </w:r>
    </w:p>
    <w:p w:rsidR="00A37504" w:rsidRPr="00A37504" w:rsidRDefault="00A37504" w:rsidP="00A37504">
      <w:pPr>
        <w:pStyle w:val="Title"/>
        <w:jc w:val="left"/>
        <w:rPr>
          <w:b w:val="0"/>
        </w:rPr>
      </w:pPr>
    </w:p>
    <w:sectPr w:rsidR="00A37504" w:rsidRPr="00A37504" w:rsidSect="007E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3D1520"/>
    <w:multiLevelType w:val="multilevel"/>
    <w:tmpl w:val="FF7CB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AC06B97"/>
    <w:multiLevelType w:val="hybridMultilevel"/>
    <w:tmpl w:val="BAD05014"/>
    <w:lvl w:ilvl="0" w:tplc="3F3A2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EC110F4"/>
    <w:multiLevelType w:val="multilevel"/>
    <w:tmpl w:val="FF7CB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F9C685F"/>
    <w:multiLevelType w:val="hybridMultilevel"/>
    <w:tmpl w:val="9600EB72"/>
    <w:lvl w:ilvl="0" w:tplc="3F3A2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844868"/>
    <w:multiLevelType w:val="multilevel"/>
    <w:tmpl w:val="FF7CB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6E309B0"/>
    <w:multiLevelType w:val="hybridMultilevel"/>
    <w:tmpl w:val="968A9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9A2020"/>
    <w:multiLevelType w:val="hybridMultilevel"/>
    <w:tmpl w:val="C31CA172"/>
    <w:lvl w:ilvl="0" w:tplc="47E229A8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D839AC"/>
    <w:multiLevelType w:val="hybridMultilevel"/>
    <w:tmpl w:val="1046A9A6"/>
    <w:lvl w:ilvl="0" w:tplc="366E6A9A">
      <w:start w:val="1993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FC77A3"/>
    <w:multiLevelType w:val="hybridMultilevel"/>
    <w:tmpl w:val="D0FCCDD4"/>
    <w:lvl w:ilvl="0" w:tplc="3F3A2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826A9B"/>
    <w:multiLevelType w:val="hybridMultilevel"/>
    <w:tmpl w:val="3544DE26"/>
    <w:lvl w:ilvl="0" w:tplc="3F3A2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66D3714"/>
    <w:multiLevelType w:val="hybridMultilevel"/>
    <w:tmpl w:val="72C2EF74"/>
    <w:lvl w:ilvl="0" w:tplc="47E229A8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C1026F"/>
    <w:multiLevelType w:val="hybridMultilevel"/>
    <w:tmpl w:val="970A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26387"/>
    <w:multiLevelType w:val="hybridMultilevel"/>
    <w:tmpl w:val="DD64E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AB6E85"/>
    <w:multiLevelType w:val="hybridMultilevel"/>
    <w:tmpl w:val="56CC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165E2"/>
    <w:multiLevelType w:val="hybridMultilevel"/>
    <w:tmpl w:val="CEC86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0A649C"/>
    <w:multiLevelType w:val="hybridMultilevel"/>
    <w:tmpl w:val="26143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B1A81"/>
    <w:multiLevelType w:val="hybridMultilevel"/>
    <w:tmpl w:val="FF7CB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0B85A30"/>
    <w:multiLevelType w:val="hybridMultilevel"/>
    <w:tmpl w:val="41744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ED4A45"/>
    <w:multiLevelType w:val="hybridMultilevel"/>
    <w:tmpl w:val="56CC6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9F3BEB"/>
    <w:multiLevelType w:val="hybridMultilevel"/>
    <w:tmpl w:val="C9402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6430C"/>
    <w:multiLevelType w:val="hybridMultilevel"/>
    <w:tmpl w:val="D3642D70"/>
    <w:lvl w:ilvl="0" w:tplc="3F3A2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996268"/>
    <w:multiLevelType w:val="hybridMultilevel"/>
    <w:tmpl w:val="CB2C0072"/>
    <w:lvl w:ilvl="0" w:tplc="37B6B1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BB2943"/>
    <w:multiLevelType w:val="multilevel"/>
    <w:tmpl w:val="FF7CB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197507"/>
    <w:multiLevelType w:val="hybridMultilevel"/>
    <w:tmpl w:val="B8F07000"/>
    <w:lvl w:ilvl="0" w:tplc="3F3A2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21"/>
  </w:num>
  <w:num w:numId="3">
    <w:abstractNumId w:val="18"/>
  </w:num>
  <w:num w:numId="4">
    <w:abstractNumId w:val="1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24"/>
  </w:num>
  <w:num w:numId="12">
    <w:abstractNumId w:val="20"/>
  </w:num>
  <w:num w:numId="13">
    <w:abstractNumId w:val="26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8"/>
  </w:num>
  <w:num w:numId="20">
    <w:abstractNumId w:val="27"/>
  </w:num>
  <w:num w:numId="21">
    <w:abstractNumId w:val="14"/>
  </w:num>
  <w:num w:numId="22">
    <w:abstractNumId w:val="23"/>
  </w:num>
  <w:num w:numId="23">
    <w:abstractNumId w:val="19"/>
  </w:num>
  <w:num w:numId="24">
    <w:abstractNumId w:val="15"/>
  </w:num>
  <w:num w:numId="25">
    <w:abstractNumId w:val="17"/>
  </w:num>
  <w:num w:numId="26">
    <w:abstractNumId w:val="22"/>
  </w:num>
  <w:num w:numId="27">
    <w:abstractNumId w:val="25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170D6C"/>
    <w:rsid w:val="00000C87"/>
    <w:rsid w:val="00004929"/>
    <w:rsid w:val="00043425"/>
    <w:rsid w:val="00067594"/>
    <w:rsid w:val="00076779"/>
    <w:rsid w:val="00084C3C"/>
    <w:rsid w:val="00094C09"/>
    <w:rsid w:val="000A1B14"/>
    <w:rsid w:val="000B1392"/>
    <w:rsid w:val="000B4E3F"/>
    <w:rsid w:val="000C13FD"/>
    <w:rsid w:val="000D6015"/>
    <w:rsid w:val="000D7C70"/>
    <w:rsid w:val="00142833"/>
    <w:rsid w:val="00150FC3"/>
    <w:rsid w:val="00161041"/>
    <w:rsid w:val="00170D6C"/>
    <w:rsid w:val="00171FF5"/>
    <w:rsid w:val="0019201A"/>
    <w:rsid w:val="001A73B8"/>
    <w:rsid w:val="001E3DBA"/>
    <w:rsid w:val="001E7B0F"/>
    <w:rsid w:val="00223490"/>
    <w:rsid w:val="00225A46"/>
    <w:rsid w:val="00233B69"/>
    <w:rsid w:val="00246398"/>
    <w:rsid w:val="00283E16"/>
    <w:rsid w:val="002A13BD"/>
    <w:rsid w:val="002A62CE"/>
    <w:rsid w:val="002F3EAB"/>
    <w:rsid w:val="003229B6"/>
    <w:rsid w:val="00353F47"/>
    <w:rsid w:val="00367819"/>
    <w:rsid w:val="003743DC"/>
    <w:rsid w:val="00394549"/>
    <w:rsid w:val="003A02AB"/>
    <w:rsid w:val="003B4F3B"/>
    <w:rsid w:val="003D4640"/>
    <w:rsid w:val="003D4DB8"/>
    <w:rsid w:val="00435243"/>
    <w:rsid w:val="004410EB"/>
    <w:rsid w:val="00442FB8"/>
    <w:rsid w:val="004434BD"/>
    <w:rsid w:val="00470FA9"/>
    <w:rsid w:val="00495A6D"/>
    <w:rsid w:val="004F73C9"/>
    <w:rsid w:val="0053221B"/>
    <w:rsid w:val="0054026A"/>
    <w:rsid w:val="00584864"/>
    <w:rsid w:val="005A6B8F"/>
    <w:rsid w:val="005B44E0"/>
    <w:rsid w:val="005E05D7"/>
    <w:rsid w:val="005E2782"/>
    <w:rsid w:val="005E438D"/>
    <w:rsid w:val="005F227E"/>
    <w:rsid w:val="0061102D"/>
    <w:rsid w:val="006123F0"/>
    <w:rsid w:val="00625DF9"/>
    <w:rsid w:val="006465A5"/>
    <w:rsid w:val="00654EC7"/>
    <w:rsid w:val="00676227"/>
    <w:rsid w:val="006802EC"/>
    <w:rsid w:val="00696335"/>
    <w:rsid w:val="006A3B34"/>
    <w:rsid w:val="006B257B"/>
    <w:rsid w:val="006D617C"/>
    <w:rsid w:val="006E2946"/>
    <w:rsid w:val="006E5DD8"/>
    <w:rsid w:val="006E5F0A"/>
    <w:rsid w:val="007013EA"/>
    <w:rsid w:val="00730CDE"/>
    <w:rsid w:val="00737ABA"/>
    <w:rsid w:val="0074112A"/>
    <w:rsid w:val="0076340F"/>
    <w:rsid w:val="00770DED"/>
    <w:rsid w:val="007738BE"/>
    <w:rsid w:val="00775754"/>
    <w:rsid w:val="00782B57"/>
    <w:rsid w:val="00791A52"/>
    <w:rsid w:val="007A18FD"/>
    <w:rsid w:val="007E12A4"/>
    <w:rsid w:val="00810728"/>
    <w:rsid w:val="00812339"/>
    <w:rsid w:val="00817010"/>
    <w:rsid w:val="008345FD"/>
    <w:rsid w:val="00886E2C"/>
    <w:rsid w:val="008965A7"/>
    <w:rsid w:val="008B579D"/>
    <w:rsid w:val="008D1A64"/>
    <w:rsid w:val="008F3EA5"/>
    <w:rsid w:val="008F72AF"/>
    <w:rsid w:val="008F7E48"/>
    <w:rsid w:val="00913FF9"/>
    <w:rsid w:val="00947F26"/>
    <w:rsid w:val="0095055B"/>
    <w:rsid w:val="00952BE3"/>
    <w:rsid w:val="0097140E"/>
    <w:rsid w:val="00984220"/>
    <w:rsid w:val="009D7320"/>
    <w:rsid w:val="009E2829"/>
    <w:rsid w:val="00A01C46"/>
    <w:rsid w:val="00A10C60"/>
    <w:rsid w:val="00A24379"/>
    <w:rsid w:val="00A37504"/>
    <w:rsid w:val="00A42EF6"/>
    <w:rsid w:val="00A82FBA"/>
    <w:rsid w:val="00A86CD9"/>
    <w:rsid w:val="00AA0983"/>
    <w:rsid w:val="00AB4BEF"/>
    <w:rsid w:val="00AC245B"/>
    <w:rsid w:val="00AD557A"/>
    <w:rsid w:val="00AF40D9"/>
    <w:rsid w:val="00AF6BBC"/>
    <w:rsid w:val="00B227FF"/>
    <w:rsid w:val="00B2389D"/>
    <w:rsid w:val="00B31A90"/>
    <w:rsid w:val="00B5063A"/>
    <w:rsid w:val="00B61B79"/>
    <w:rsid w:val="00BB1B34"/>
    <w:rsid w:val="00BB2CCB"/>
    <w:rsid w:val="00BB4344"/>
    <w:rsid w:val="00C37789"/>
    <w:rsid w:val="00C45307"/>
    <w:rsid w:val="00C571C5"/>
    <w:rsid w:val="00C6435E"/>
    <w:rsid w:val="00C75B5F"/>
    <w:rsid w:val="00C80727"/>
    <w:rsid w:val="00C8273C"/>
    <w:rsid w:val="00CC7A36"/>
    <w:rsid w:val="00D072AE"/>
    <w:rsid w:val="00D45881"/>
    <w:rsid w:val="00D718D0"/>
    <w:rsid w:val="00D87DEC"/>
    <w:rsid w:val="00D9077D"/>
    <w:rsid w:val="00D92272"/>
    <w:rsid w:val="00DB21FC"/>
    <w:rsid w:val="00DC0960"/>
    <w:rsid w:val="00DC6910"/>
    <w:rsid w:val="00DE6254"/>
    <w:rsid w:val="00E0610B"/>
    <w:rsid w:val="00E1267D"/>
    <w:rsid w:val="00E6075C"/>
    <w:rsid w:val="00E62DE4"/>
    <w:rsid w:val="00E66A35"/>
    <w:rsid w:val="00E95522"/>
    <w:rsid w:val="00F10DC8"/>
    <w:rsid w:val="00F16D15"/>
    <w:rsid w:val="00F3721D"/>
    <w:rsid w:val="00F37BB7"/>
    <w:rsid w:val="00FB2351"/>
    <w:rsid w:val="00FB738A"/>
    <w:rsid w:val="00FC59EB"/>
    <w:rsid w:val="00FE4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5F0A"/>
    <w:rPr>
      <w:sz w:val="24"/>
      <w:szCs w:val="24"/>
      <w:lang w:eastAsia="ja-JP"/>
    </w:rPr>
  </w:style>
  <w:style w:type="paragraph" w:styleId="Heading2">
    <w:name w:val="heading 2"/>
    <w:basedOn w:val="Normal"/>
    <w:next w:val="Normal"/>
    <w:qFormat/>
    <w:rsid w:val="0054026A"/>
    <w:pPr>
      <w:keepNext/>
      <w:jc w:val="center"/>
      <w:outlineLvl w:val="1"/>
    </w:pPr>
    <w:rPr>
      <w:rFonts w:ascii="Times" w:eastAsia="Times New Roman" w:hAnsi="Times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54026A"/>
    <w:pPr>
      <w:keepNext/>
      <w:spacing w:before="240"/>
      <w:outlineLvl w:val="2"/>
    </w:pPr>
    <w:rPr>
      <w:rFonts w:ascii="Times" w:eastAsia="Times New Roman" w:hAnsi="Times"/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54026A"/>
    <w:pPr>
      <w:keepNext/>
      <w:spacing w:before="240"/>
      <w:jc w:val="both"/>
      <w:outlineLvl w:val="3"/>
    </w:pPr>
    <w:rPr>
      <w:rFonts w:eastAsia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4112A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1A73B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7013EA"/>
    <w:rPr>
      <w:sz w:val="16"/>
      <w:szCs w:val="16"/>
    </w:rPr>
  </w:style>
  <w:style w:type="paragraph" w:styleId="CommentText">
    <w:name w:val="annotation text"/>
    <w:basedOn w:val="Normal"/>
    <w:semiHidden/>
    <w:rsid w:val="007013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13EA"/>
    <w:rPr>
      <w:b/>
      <w:bCs/>
    </w:rPr>
  </w:style>
  <w:style w:type="paragraph" w:styleId="BalloonText">
    <w:name w:val="Balloon Text"/>
    <w:basedOn w:val="Normal"/>
    <w:semiHidden/>
    <w:rsid w:val="007013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54EC7"/>
    <w:pPr>
      <w:spacing w:before="100" w:beforeAutospacing="1" w:after="100" w:afterAutospacing="1"/>
    </w:pPr>
    <w:rPr>
      <w:rFonts w:eastAsia="Batang"/>
      <w:color w:val="000000"/>
      <w:lang w:eastAsia="ko-KR"/>
    </w:rPr>
  </w:style>
  <w:style w:type="paragraph" w:styleId="HTMLPreformatted">
    <w:name w:val="HTML Preformatted"/>
    <w:basedOn w:val="Normal"/>
    <w:rsid w:val="00067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54026A"/>
    <w:pPr>
      <w:jc w:val="center"/>
    </w:pPr>
    <w:rPr>
      <w:rFonts w:ascii="Times" w:eastAsia="Times New Roman" w:hAnsi="Times"/>
      <w:b/>
      <w:sz w:val="32"/>
      <w:szCs w:val="20"/>
      <w:lang w:eastAsia="en-US"/>
    </w:rPr>
  </w:style>
  <w:style w:type="paragraph" w:styleId="BodyTextIndent2">
    <w:name w:val="Body Text Indent 2"/>
    <w:basedOn w:val="Normal"/>
    <w:rsid w:val="0054026A"/>
    <w:pPr>
      <w:spacing w:before="240"/>
      <w:ind w:left="720" w:hanging="720"/>
      <w:jc w:val="both"/>
    </w:pPr>
    <w:rPr>
      <w:rFonts w:ascii="Times" w:eastAsia="Times New Roman" w:hAnsi="Times"/>
      <w:szCs w:val="20"/>
      <w:lang w:eastAsia="en-US"/>
    </w:rPr>
  </w:style>
  <w:style w:type="paragraph" w:styleId="BodyTextIndent3">
    <w:name w:val="Body Text Indent 3"/>
    <w:basedOn w:val="Normal"/>
    <w:rsid w:val="0054026A"/>
    <w:pPr>
      <w:ind w:left="720" w:hanging="720"/>
    </w:pPr>
    <w:rPr>
      <w:rFonts w:ascii="Times" w:eastAsia="Times New Roman" w:hAnsi="Times"/>
      <w:szCs w:val="20"/>
      <w:lang w:eastAsia="en-US"/>
    </w:rPr>
  </w:style>
  <w:style w:type="paragraph" w:styleId="Subtitle">
    <w:name w:val="Subtitle"/>
    <w:basedOn w:val="Normal"/>
    <w:qFormat/>
    <w:rsid w:val="0054026A"/>
    <w:pPr>
      <w:jc w:val="center"/>
    </w:pPr>
    <w:rPr>
      <w:rFonts w:ascii="Times" w:eastAsia="Times New Roman" w:hAnsi="Times"/>
      <w:b/>
      <w:sz w:val="20"/>
      <w:szCs w:val="20"/>
      <w:lang w:eastAsia="en-US"/>
    </w:rPr>
  </w:style>
  <w:style w:type="paragraph" w:styleId="BodyText">
    <w:name w:val="Body Text"/>
    <w:basedOn w:val="Normal"/>
    <w:rsid w:val="0054026A"/>
    <w:pPr>
      <w:autoSpaceDE w:val="0"/>
      <w:autoSpaceDN w:val="0"/>
      <w:adjustRightInd w:val="0"/>
      <w:spacing w:before="24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BodyText2">
    <w:name w:val="Body Text 2"/>
    <w:basedOn w:val="Normal"/>
    <w:rsid w:val="00C75B5F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5F0A"/>
    <w:rPr>
      <w:sz w:val="24"/>
      <w:szCs w:val="24"/>
      <w:lang w:eastAsia="ja-JP"/>
    </w:rPr>
  </w:style>
  <w:style w:type="paragraph" w:styleId="Heading2">
    <w:name w:val="heading 2"/>
    <w:basedOn w:val="Normal"/>
    <w:next w:val="Normal"/>
    <w:qFormat/>
    <w:rsid w:val="0054026A"/>
    <w:pPr>
      <w:keepNext/>
      <w:jc w:val="center"/>
      <w:outlineLvl w:val="1"/>
    </w:pPr>
    <w:rPr>
      <w:rFonts w:ascii="Times" w:eastAsia="Times New Roman" w:hAnsi="Times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54026A"/>
    <w:pPr>
      <w:keepNext/>
      <w:spacing w:before="240"/>
      <w:outlineLvl w:val="2"/>
    </w:pPr>
    <w:rPr>
      <w:rFonts w:ascii="Times" w:eastAsia="Times New Roman" w:hAnsi="Times"/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54026A"/>
    <w:pPr>
      <w:keepNext/>
      <w:spacing w:before="240"/>
      <w:jc w:val="both"/>
      <w:outlineLvl w:val="3"/>
    </w:pPr>
    <w:rPr>
      <w:rFonts w:eastAsia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4112A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1A73B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7013EA"/>
    <w:rPr>
      <w:sz w:val="16"/>
      <w:szCs w:val="16"/>
    </w:rPr>
  </w:style>
  <w:style w:type="paragraph" w:styleId="CommentText">
    <w:name w:val="annotation text"/>
    <w:basedOn w:val="Normal"/>
    <w:semiHidden/>
    <w:rsid w:val="007013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13EA"/>
    <w:rPr>
      <w:b/>
      <w:bCs/>
    </w:rPr>
  </w:style>
  <w:style w:type="paragraph" w:styleId="BalloonText">
    <w:name w:val="Balloon Text"/>
    <w:basedOn w:val="Normal"/>
    <w:semiHidden/>
    <w:rsid w:val="007013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54EC7"/>
    <w:pPr>
      <w:spacing w:before="100" w:beforeAutospacing="1" w:after="100" w:afterAutospacing="1"/>
    </w:pPr>
    <w:rPr>
      <w:rFonts w:eastAsia="Batang"/>
      <w:color w:val="000000"/>
      <w:lang w:eastAsia="ko-KR"/>
    </w:rPr>
  </w:style>
  <w:style w:type="paragraph" w:styleId="HTMLPreformatted">
    <w:name w:val="HTML Preformatted"/>
    <w:basedOn w:val="Normal"/>
    <w:rsid w:val="00067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54026A"/>
    <w:pPr>
      <w:jc w:val="center"/>
    </w:pPr>
    <w:rPr>
      <w:rFonts w:ascii="Times" w:eastAsia="Times New Roman" w:hAnsi="Times"/>
      <w:b/>
      <w:sz w:val="32"/>
      <w:szCs w:val="20"/>
      <w:lang w:eastAsia="en-US"/>
    </w:rPr>
  </w:style>
  <w:style w:type="paragraph" w:styleId="BodyTextIndent2">
    <w:name w:val="Body Text Indent 2"/>
    <w:basedOn w:val="Normal"/>
    <w:rsid w:val="0054026A"/>
    <w:pPr>
      <w:spacing w:before="240"/>
      <w:ind w:left="720" w:hanging="720"/>
      <w:jc w:val="both"/>
    </w:pPr>
    <w:rPr>
      <w:rFonts w:ascii="Times" w:eastAsia="Times New Roman" w:hAnsi="Times"/>
      <w:szCs w:val="20"/>
      <w:lang w:eastAsia="en-US"/>
    </w:rPr>
  </w:style>
  <w:style w:type="paragraph" w:styleId="BodyTextIndent3">
    <w:name w:val="Body Text Indent 3"/>
    <w:basedOn w:val="Normal"/>
    <w:rsid w:val="0054026A"/>
    <w:pPr>
      <w:ind w:left="720" w:hanging="720"/>
    </w:pPr>
    <w:rPr>
      <w:rFonts w:ascii="Times" w:eastAsia="Times New Roman" w:hAnsi="Times"/>
      <w:szCs w:val="20"/>
      <w:lang w:eastAsia="en-US"/>
    </w:rPr>
  </w:style>
  <w:style w:type="paragraph" w:styleId="Subtitle">
    <w:name w:val="Subtitle"/>
    <w:basedOn w:val="Normal"/>
    <w:qFormat/>
    <w:rsid w:val="0054026A"/>
    <w:pPr>
      <w:jc w:val="center"/>
    </w:pPr>
    <w:rPr>
      <w:rFonts w:ascii="Times" w:eastAsia="Times New Roman" w:hAnsi="Times"/>
      <w:b/>
      <w:sz w:val="20"/>
      <w:szCs w:val="20"/>
      <w:lang w:eastAsia="en-US"/>
    </w:rPr>
  </w:style>
  <w:style w:type="paragraph" w:styleId="BodyText">
    <w:name w:val="Body Text"/>
    <w:basedOn w:val="Normal"/>
    <w:rsid w:val="0054026A"/>
    <w:pPr>
      <w:autoSpaceDE w:val="0"/>
      <w:autoSpaceDN w:val="0"/>
      <w:adjustRightInd w:val="0"/>
      <w:spacing w:before="240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BodyText2">
    <w:name w:val="Body Text 2"/>
    <w:basedOn w:val="Normal"/>
    <w:rsid w:val="00C75B5F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WHITE PAPER</vt:lpstr>
    </vt:vector>
  </TitlesOfParts>
  <Company>NPS</Company>
  <LinksUpToDate>false</LinksUpToDate>
  <CharactersWithSpaces>7316</CharactersWithSpaces>
  <SharedDoc>false</SharedDoc>
  <HLinks>
    <vt:vector size="18" baseType="variant">
      <vt:variant>
        <vt:i4>8257571</vt:i4>
      </vt:variant>
      <vt:variant>
        <vt:i4>6</vt:i4>
      </vt:variant>
      <vt:variant>
        <vt:i4>0</vt:i4>
      </vt:variant>
      <vt:variant>
        <vt:i4>5</vt:i4>
      </vt:variant>
      <vt:variant>
        <vt:lpwstr>http://pdf.aiaa.org/getfile.cfm?urlX=5%3A7I%276D%26X%5BRG%29SP%5BUWT%5B%5EP%3B%3B%3E4JD%27%0A&amp;urla=%26%2ARX%26%22%20%2AJ%0A&amp;urlb=%21%2A%20%20%20%0A&amp;urlc=%21%2A%20%20%20%0A&amp;urld=%26%2BBD%24%22P%2AD%0A&amp;urle=%26%2BRT%23%220%2AB%0A&amp;urlf=%26%2BRT%23%220%2A%40%0A</vt:lpwstr>
      </vt:variant>
      <vt:variant>
        <vt:lpwstr/>
      </vt:variant>
      <vt:variant>
        <vt:i4>7077940</vt:i4>
      </vt:variant>
      <vt:variant>
        <vt:i4>3</vt:i4>
      </vt:variant>
      <vt:variant>
        <vt:i4>0</vt:i4>
      </vt:variant>
      <vt:variant>
        <vt:i4>5</vt:i4>
      </vt:variant>
      <vt:variant>
        <vt:lpwstr>https://webmail.nps.edu/exchange/jones/Inbox/Re: MAV proposal white paper-8.EML/?cmd=editrecipient&amp;Index=-1</vt:lpwstr>
      </vt:variant>
      <vt:variant>
        <vt:lpwstr/>
      </vt:variant>
      <vt:variant>
        <vt:i4>1572922</vt:i4>
      </vt:variant>
      <vt:variant>
        <vt:i4>0</vt:i4>
      </vt:variant>
      <vt:variant>
        <vt:i4>0</vt:i4>
      </vt:variant>
      <vt:variant>
        <vt:i4>5</vt:i4>
      </vt:variant>
      <vt:variant>
        <vt:lpwstr>mailto:jones@nps.edu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WHITE PAPER</dc:title>
  <dc:creator>Kevin Jones</dc:creator>
  <cp:lastModifiedBy>vldobr</cp:lastModifiedBy>
  <cp:revision>2</cp:revision>
  <dcterms:created xsi:type="dcterms:W3CDTF">2013-08-28T19:38:00Z</dcterms:created>
  <dcterms:modified xsi:type="dcterms:W3CDTF">2013-08-28T19:38:00Z</dcterms:modified>
</cp:coreProperties>
</file>