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 de test de l'agent de triage CHSA</w:t>
      </w:r>
    </w:p>
    <w:p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Six vignettes cliniques et leurs dialogues de référence : 2 urgences maximales, 2 modérées, 2 différées.</w:t>
      </w:r>
    </w:p>
    <w:p>
      <w:pPr>
        <w:pStyle w:val="Heading1"/>
      </w:pPr>
      <w:r>
        <w:t xml:space="preserve">Mode d'emploi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Commencer une nouvelle conversation pour chaque cas (bouton de réinitialisation ou rechargement de la page).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Taper le premier message du patient tel quel.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Répondre aux questions de l'hôtesse avec les éléments du dialogue de référence, ou par « non » ou « je ne sais pas » si elle demande autre chose. Ne jamais ajouter d'information qui n'y figure pas.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Après chaque conversation, relever la ligne [audit] des logs du Space : proposition de l'hôtesse, décision retenue, source (plancher_immediat, plancher, decideur_seuil ou decideur) et probabilités.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Les niveaux attendus relèvent d'un jugement non validé médicalement ; la frontière entre modéré et différé reste discutable pour certains cas.</w:t>
      </w:r>
    </w:p>
    <w:p>
      <w:r>
        <w:br w:type="page"/>
      </w:r>
    </w:p>
    <w:p>
      <w:pPr>
        <w:pStyle w:val="Heading1"/>
      </w:pPr>
      <w:r>
        <w:t xml:space="preserve">Cas 1 — attendu : </w:t>
      </w:r>
      <w:r>
        <w:rPr>
          <w:b/>
          <w:bCs/>
          <w:color w:val="B03A2E"/>
        </w:rPr>
        <w:t xml:space="preserve">urgence maximale</w:t>
      </w:r>
    </w:p>
    <w:p>
      <w:pPr>
        <w:pStyle w:val="Heading2"/>
      </w:pPr>
      <w:r>
        <w:t xml:space="preserve">Vignette clinique</w:t>
      </w:r>
    </w:p>
    <w:p>
      <w:pPr>
        <w:spacing w:after="120"/>
      </w:pPr>
      <w:r>
        <w:t xml:space="preserve">Homme de 62 ans, fumeur, hypercholestérolémie. Douleur thoracique rétrosternale constrictive apparue brutalement au repos il y a 30 minutes, irradiant à la mâchoire, avec sueurs profuses et nausées. Pas d'antécédent cardiaque connu.</w:t>
      </w:r>
    </w:p>
    <w:p>
      <w:pPr>
        <w:pStyle w:val="Heading2"/>
      </w:pPr>
      <w:r>
        <w:t xml:space="preserve">Dialogue de référence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Urgences, bonjour. Quel est le motif de votre appel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Bonjour, j'ai mal à la poitrine depuis une demi-heure, ça serre très fort et ça monte dans la mâchoire.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D'accord. Comment est-ce que ça a commencé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C'est venu d'un coup, au repos, devant la télé.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Est-ce que vous avez d'autres signes, des sueurs, des nausées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Oui, je transpire beaucoup, et j'ai un peu la nausée.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Quel âge avez-vous, et avez-vous des problèmes de santé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J'ai 62 ans, je fume, et j'ai du cholestérol.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Vous devez venir aux urgences tout de suite. [[PRIORITE: urgence_maximale]]</w:t>
      </w:r>
    </w:p>
    <w:p>
      <w:pPr>
        <w:spacing w:after="120" w:before="160"/>
      </w:pPr>
      <w:r>
        <w:rPr>
          <w:b/>
          <w:bCs/>
          <w:i/>
          <w:iCs/>
        </w:rPr>
        <w:t xml:space="preserve">Remarque : </w:t>
      </w:r>
      <w:r>
        <w:rPr>
          <w:i/>
          <w:iCs/>
        </w:rPr>
        <w:t xml:space="preserve">Le plancher devrait conclure dès le premier message, sans laisser l'hôtesse poser de question.</w:t>
      </w:r>
    </w:p>
    <w:p>
      <w:r>
        <w:br w:type="page"/>
      </w:r>
    </w:p>
    <w:p>
      <w:pPr>
        <w:pStyle w:val="Heading1"/>
      </w:pPr>
      <w:r>
        <w:t xml:space="preserve">Cas 2 — attendu : </w:t>
      </w:r>
      <w:r>
        <w:rPr>
          <w:b/>
          <w:bCs/>
          <w:color w:val="B03A2E"/>
        </w:rPr>
        <w:t xml:space="preserve">urgence maximale</w:t>
      </w:r>
    </w:p>
    <w:p>
      <w:pPr>
        <w:pStyle w:val="Heading2"/>
      </w:pPr>
      <w:r>
        <w:t xml:space="preserve">Vignette clinique</w:t>
      </w:r>
    </w:p>
    <w:p>
      <w:pPr>
        <w:spacing w:after="120"/>
      </w:pPr>
      <w:r>
        <w:t xml:space="preserve">Nourrisson de 8 mois, sans antécédent, vaccins à jour. Fièvre à 39,5 °C depuis le matin, avec somnolence croissante, refus de boire depuis midi, geignements et marbrures des membres inférieurs.</w:t>
      </w:r>
    </w:p>
    <w:p>
      <w:pPr>
        <w:pStyle w:val="Heading2"/>
      </w:pPr>
      <w:r>
        <w:t xml:space="preserve">Dialogue de référence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Service des urgences, bonjour. Que puis-je faire pour vous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Bonjour, c'est pour mon bébé de 8 mois, il a 39,5 de fièvre et il est tout mou.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Depuis quand a-t-il de la fièvre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Depuis ce matin, et il est de plus en plus endormi.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Est-ce qu'il boit normalement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Non, il ne veut plus boire son biberon depuis midi.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Avez-vous remarqué autre chose, sur sa peau ou dans son comportement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Il geint, et sa peau a l'air marbrée sur les jambes.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Est-ce qu'il a des problèmes de santé connus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Non, aucun, il est à jour de ses vaccins.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On s'occupe de vous immédiatement. [[PRIORITE: urgence_maximale]]</w:t>
      </w:r>
    </w:p>
    <w:p>
      <w:pPr>
        <w:spacing w:after="120" w:before="160"/>
      </w:pPr>
      <w:r>
        <w:rPr>
          <w:b/>
          <w:bCs/>
          <w:i/>
          <w:iCs/>
        </w:rPr>
        <w:t xml:space="preserve">Remarque : </w:t>
      </w:r>
      <w:r>
        <w:rPr>
          <w:i/>
          <w:iCs/>
        </w:rPr>
        <w:t xml:space="preserve">Aucun mot-clé du plancher ici : c'est le décideur seul qui doit reconnaître l'urgence.</w:t>
      </w:r>
    </w:p>
    <w:p>
      <w:r>
        <w:br w:type="page"/>
      </w:r>
    </w:p>
    <w:p>
      <w:pPr>
        <w:pStyle w:val="Heading1"/>
      </w:pPr>
      <w:r>
        <w:t xml:space="preserve">Cas 3 — attendu : </w:t>
      </w:r>
      <w:r>
        <w:rPr>
          <w:b/>
          <w:bCs/>
          <w:color w:val="B9770E"/>
        </w:rPr>
        <w:t xml:space="preserve">modérée</w:t>
      </w:r>
    </w:p>
    <w:p>
      <w:pPr>
        <w:pStyle w:val="Heading2"/>
      </w:pPr>
      <w:r>
        <w:t xml:space="preserve">Vignette clinique</w:t>
      </w:r>
    </w:p>
    <w:p>
      <w:pPr>
        <w:spacing w:after="120"/>
      </w:pPr>
      <w:r>
        <w:t xml:space="preserve">Femme de 34 ans, sans antécédent, non enceinte. Brûlures mictionnelles depuis 2 jours, fièvre à 38,5 °C depuis la veille, douleur lombaire droite. Pas de vomissements, hydratation conservée.</w:t>
      </w:r>
    </w:p>
    <w:p>
      <w:pPr>
        <w:pStyle w:val="Heading2"/>
      </w:pPr>
      <w:r>
        <w:t xml:space="preserve">Dialogue de référence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Urgences, bonjour. Quel est le motif de votre appel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Bonjour, j'ai des brûlures quand j'urine depuis deux jours, et depuis hier j'ai de la fièvre.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Vous avez pris votre température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Oui, 38,5.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Est-ce que vous avez mal ailleurs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J'ai mal en bas du dos, du côté droit.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Avez-vous vomi, est-ce que vous arrivez à boire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Pas de vomissements, je bois normalement.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Quel âge avez-vous, avez-vous des antécédents ? Êtes-vous enceinte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34 ans, rien de particulier, je ne suis pas enceinte.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Venez nous voir d'ici peu dans la journée. [[PRIORITE: moderee]]</w:t>
      </w:r>
    </w:p>
    <w:p>
      <w:r>
        <w:br w:type="page"/>
      </w:r>
    </w:p>
    <w:p>
      <w:pPr>
        <w:pStyle w:val="Heading1"/>
      </w:pPr>
      <w:r>
        <w:t xml:space="preserve">Cas 4 — attendu : </w:t>
      </w:r>
      <w:r>
        <w:rPr>
          <w:b/>
          <w:bCs/>
          <w:color w:val="B9770E"/>
        </w:rPr>
        <w:t xml:space="preserve">modérée</w:t>
      </w:r>
    </w:p>
    <w:p>
      <w:pPr>
        <w:pStyle w:val="Heading2"/>
      </w:pPr>
      <w:r>
        <w:t xml:space="preserve">Vignette clinique</w:t>
      </w:r>
    </w:p>
    <w:p>
      <w:pPr>
        <w:spacing w:after="120"/>
      </w:pPr>
      <w:r>
        <w:t xml:space="preserve">Homme de 45 ans, sans antécédent. Plaie de la paume de la main par couteau de cuisine, longue d'environ 3 cm, béante. Saignement initial abondant, arrêté par compression. Mobilité et sensibilité des doigts conservées. Dernier rappel antitétanique ancien.</w:t>
      </w:r>
    </w:p>
    <w:p>
      <w:pPr>
        <w:pStyle w:val="Heading2"/>
      </w:pPr>
      <w:r>
        <w:t xml:space="preserve">Dialogue de référence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Service des urgences, bonjour. Que puis-je faire pour vous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Bonjour, je me suis entaillé la paume de la main avec un couteau en cuisinant, la coupure est profonde.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Est-ce que ça saigne encore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Ça a beaucoup coulé au début, mais ça s'est arrêté en appuyant avec un torchon.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La plaie fait quelle taille environ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Environ 3 centimètres, elle est ouverte.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Vous arrivez à bouger tous vos doigts ? Vous les sentez bien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Oui, je bouge tous les doigts, je les sens normalement.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Êtes-vous à jour de votre vaccin contre le tétanos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J'ai 45 ans, et mon dernier vaccin date d'il y a longtemps.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On va s'occuper de vous rapidement dans la journée. [[PRIORITE: moderee]]</w:t>
      </w:r>
    </w:p>
    <w:p>
      <w:pPr>
        <w:spacing w:after="120" w:before="160"/>
      </w:pPr>
      <w:r>
        <w:rPr>
          <w:b/>
          <w:bCs/>
          <w:i/>
          <w:iCs/>
        </w:rPr>
        <w:t xml:space="preserve">Remarque : </w:t>
      </w:r>
      <w:r>
        <w:rPr>
          <w:i/>
          <w:iCs/>
        </w:rPr>
        <w:t xml:space="preserve">« Ça a beaucoup coulé » ne doit pas déclencher le plancher, puisque le saignement s'est arrêté : c'est un bon test de ses règles.</w:t>
      </w:r>
    </w:p>
    <w:p>
      <w:r>
        <w:br w:type="page"/>
      </w:r>
    </w:p>
    <w:p>
      <w:pPr>
        <w:pStyle w:val="Heading1"/>
      </w:pPr>
      <w:r>
        <w:t xml:space="preserve">Cas 5 — attendu : </w:t>
      </w:r>
      <w:r>
        <w:rPr>
          <w:b/>
          <w:bCs/>
          <w:color w:val="1E8449"/>
        </w:rPr>
        <w:t xml:space="preserve">différée</w:t>
      </w:r>
    </w:p>
    <w:p>
      <w:pPr>
        <w:pStyle w:val="Heading2"/>
      </w:pPr>
      <w:r>
        <w:t xml:space="preserve">Vignette clinique</w:t>
      </w:r>
    </w:p>
    <w:p>
      <w:pPr>
        <w:spacing w:after="120"/>
      </w:pPr>
      <w:r>
        <w:t xml:space="preserve">Femme de 28 ans, sans antécédent. Tique retirée la veille au soir sur la jambe. Petite rougeur de quelques millimètres autour du point de piqûre. Pas de fièvre, pas d'asthénie.</w:t>
      </w:r>
    </w:p>
    <w:p>
      <w:pPr>
        <w:pStyle w:val="Heading2"/>
      </w:pPr>
      <w:r>
        <w:t xml:space="preserve">Dialogue de référence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Urgences, bonjour. Quel est le motif de votre appel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Bonjour, j'ai retiré une tique sur ma jambe hier soir, je voulais savoir si c'est grave.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Est-ce que vous voyez une rougeur autour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Il y a une petite rougeur de la taille d'une lentille autour de la piqûre.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Avez-vous de la fièvre, ou vous sentez-vous fatiguée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Pas de fièvre, pas de fatigue, je me sens bien.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Quel âge avez-vous, avez-vous des problèmes de santé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28 ans, rien de particulier.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Vous pouvez patienter, mais rappelez-nous si ça s'aggrave. [[PRIORITE: differee]]</w:t>
      </w:r>
    </w:p>
    <w:p>
      <w:r>
        <w:br w:type="page"/>
      </w:r>
    </w:p>
    <w:p>
      <w:pPr>
        <w:pStyle w:val="Heading1"/>
      </w:pPr>
      <w:r>
        <w:t xml:space="preserve">Cas 6 — attendu : </w:t>
      </w:r>
      <w:r>
        <w:rPr>
          <w:b/>
          <w:bCs/>
          <w:color w:val="1E8449"/>
        </w:rPr>
        <w:t xml:space="preserve">différée</w:t>
      </w:r>
    </w:p>
    <w:p>
      <w:pPr>
        <w:pStyle w:val="Heading2"/>
      </w:pPr>
      <w:r>
        <w:t xml:space="preserve">Vignette clinique</w:t>
      </w:r>
    </w:p>
    <w:p>
      <w:pPr>
        <w:spacing w:after="120"/>
      </w:pPr>
      <w:r>
        <w:t xml:space="preserve">Homme de 40 ans, non fumeur, non asthmatique. Toux sèche à prédominance vespérale depuis 5 jours, avec obstruction nasale et légère odynophagie. Apyrétique, pas de dyspnée.</w:t>
      </w:r>
    </w:p>
    <w:p>
      <w:pPr>
        <w:pStyle w:val="Heading2"/>
      </w:pPr>
      <w:r>
        <w:t xml:space="preserve">Dialogue de référence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Service des urgences, bonjour. Que puis-je faire pour vous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Bonjour, je tousse depuis cinq jours et j'ai le nez bouché.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C'est une toux grasse ou sèche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Une toux sèche, surtout le soir.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Avez-vous de la fièvre ? Est-ce que vous respirez bien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Pas de fièvre, je respire bien.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Avez-vous d'autres symptômes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Un peu mal à la gorge, rien d'autre.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Avez-vous de l'asthme, est-ce que vous fumez ?</w:t>
      </w:r>
    </w:p>
    <w:p>
      <w:pPr>
        <w:pBdr>
          <w:left w:val="single" w:color="2E86C1" w:sz="12" w:space="8"/>
        </w:pBdr>
        <w:spacing w:after="80"/>
        <w:ind w:left="360"/>
      </w:pPr>
      <w:r>
        <w:rPr>
          <w:b/>
          <w:bCs/>
          <w:color w:val="2E86C1"/>
        </w:rPr>
        <w:t xml:space="preserve">Patient : </w:t>
      </w:r>
      <w:r>
        <w:t xml:space="preserve">J'ai 40 ans, je ne suis pas asthmatique, je ne fume pas.</w:t>
      </w:r>
    </w:p>
    <w:p>
      <w:pPr>
        <w:pBdr>
          <w:left w:val="single" w:color="AAB7B8" w:sz="12" w:space="8"/>
        </w:pBdr>
        <w:spacing w:after="80"/>
        <w:ind w:left="360"/>
      </w:pPr>
      <w:r>
        <w:rPr>
          <w:b/>
          <w:bCs/>
          <w:color w:val="566573"/>
        </w:rPr>
        <w:t xml:space="preserve">Agent : </w:t>
      </w:r>
      <w:r>
        <w:t xml:space="preserve">Reposez-vous chez vous, contactez-nous si vos symptômes s'aggravent. [[PRIORITE: differee]]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Agent de triage CHSA — cas de test —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de test de l'agent de triage CHSA</dc:title>
  <dc:creator>Véronique Leroux</dc:creator>
  <cp:lastModifiedBy>Un-named</cp:lastModifiedBy>
  <cp:revision>1</cp:revision>
  <dcterms:created xsi:type="dcterms:W3CDTF">2026-10-05T08:30:30.695Z</dcterms:created>
  <dcterms:modified xsi:type="dcterms:W3CDTF">2026-10-05T08:30:30.703Z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