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우이신설선 개찰구 실측 데이터 수집 계획서</w:t>
      </w:r>
    </w:p>
    <w:p>
      <w:pPr>
        <w:jc w:val="right"/>
      </w:pPr>
      <w:r>
        <w:rPr>
          <w:i/>
        </w:rPr>
        <w:t>서울시립대학교 교통공학과 박필진</w:t>
      </w:r>
    </w:p>
    <w:p>
      <w:pPr>
        <w:jc w:val="right"/>
      </w:pPr>
      <w:r>
        <w:rPr>
          <w:i/>
        </w:rPr>
        <w:t>작성일: 2026. 4. 14.</w:t>
      </w:r>
    </w:p>
    <w:p/>
    <w:p>
      <w:pPr>
        <w:pStyle w:val="Heading1"/>
        <w:spacing w:before="280" w:after="120"/>
      </w:pPr>
      <w:r>
        <w:t>1. 조사 개요</w:t>
      </w:r>
    </w:p>
    <w:p>
      <w:pPr>
        <w:pStyle w:val="Heading2"/>
        <w:spacing w:before="200"/>
      </w:pPr>
      <w:r>
        <w:t>1.1 연구 배경</w:t>
      </w:r>
    </w:p>
    <w:p>
      <w:pPr>
        <w:spacing w:line="324" w:lineRule="auto"/>
      </w:pPr>
      <w:r>
        <w:rPr>
          <w:b w:val="0"/>
          <w:i w:val="0"/>
        </w:rPr>
        <w:t>본 촬영 조사는 서울시립대학교 교통공학과 졸업설계 연구 「지하철 태그리스 개찰구 도입 과도기의 게이트 운영 방안」의 일환으로 수행된다. 본 연구는 지하철 개찰구의 태그리스 전환이 진행되는 과도기 상황에서 발생할 수 있는 보행 흐름의 변화와 병목 현상을 분석하고, 이를 완화할 수 있는 게이트 운영 전략을 도출하는 것을 목적으로 한다.</w:t>
      </w:r>
    </w:p>
    <w:p>
      <w:pPr>
        <w:spacing w:line="324" w:lineRule="auto"/>
      </w:pPr>
      <w:r>
        <w:rPr>
          <w:b w:val="0"/>
          <w:i w:val="0"/>
        </w:rPr>
        <w:t>연구 방법으로는 JuPedSim 기반의 미시적 보행 시뮬레이션을 사용하며, 시뮬레이션이 현실의 보행 행태를 충분히 모사하기 위해서는 아래 두 가지 파라미터에 대한 국내 실측값이 필요하다.</w:t>
      </w:r>
    </w:p>
    <w:p>
      <w:pPr>
        <w:pStyle w:val="ListBullet"/>
        <w:spacing w:line="300" w:lineRule="auto"/>
      </w:pPr>
      <w:r>
        <w:t>태그리스 개찰구 통과 시간 — 국내외 문헌에 실측 데이터가 보고되지 않음</w:t>
      </w:r>
    </w:p>
    <w:p>
      <w:pPr>
        <w:pStyle w:val="ListBullet"/>
        <w:spacing w:line="300" w:lineRule="auto"/>
      </w:pPr>
      <w:r>
        <w:t>한국 지하철 환경에서의 보행 속도 분포 — 국제 문헌 대부분 독일·중국 기반</w:t>
      </w:r>
    </w:p>
    <w:p>
      <w:pPr>
        <w:spacing w:line="324" w:lineRule="auto"/>
      </w:pPr>
      <w:r>
        <w:rPr>
          <w:b w:val="0"/>
          <w:i w:val="0"/>
        </w:rPr>
        <w:t>이에 본 조사는 국내에서 태그리스 개찰구가 실제 운영 중인 우이신설선의 북한산보국문역에서 단시간 영상 촬영을 통해 상기 파라미터의 실측값을 확보하고자 한다.</w:t>
      </w:r>
    </w:p>
    <w:p>
      <w:pPr>
        <w:pStyle w:val="Heading2"/>
        <w:spacing w:before="200"/>
      </w:pPr>
      <w:r>
        <w:t>1.2 조사 목적</w:t>
      </w:r>
    </w:p>
    <w:p>
      <w:pPr>
        <w:pStyle w:val="ListBullet"/>
        <w:spacing w:line="300" w:lineRule="auto"/>
      </w:pPr>
      <w:r>
        <w:t>태그리스 및 태그 개찰구의 통과 시간 분포를 영상 기반으로 실측</w:t>
      </w:r>
    </w:p>
    <w:p>
      <w:pPr>
        <w:pStyle w:val="ListBullet"/>
        <w:spacing w:line="300" w:lineRule="auto"/>
      </w:pPr>
      <w:r>
        <w:t>개찰구 전·후 구간의 자유보행 속도 분포 실측</w:t>
      </w:r>
    </w:p>
    <w:p>
      <w:pPr>
        <w:pStyle w:val="ListBullet"/>
        <w:spacing w:line="300" w:lineRule="auto"/>
      </w:pPr>
      <w:r>
        <w:t>첨두·비첨두 시간대 보행 밀도 및 대기행렬 형성 패턴 파악</w:t>
      </w:r>
    </w:p>
    <w:p>
      <w:pPr>
        <w:pStyle w:val="ListBullet"/>
        <w:spacing w:line="300" w:lineRule="auto"/>
      </w:pPr>
      <w:r>
        <w:t>태그리스 이용 혼입률(전체 이용자 중 태그리스 사용 비율)의 시간대별 변화 확인</w:t>
      </w:r>
    </w:p>
    <w:p>
      <w:pPr>
        <w:pStyle w:val="Heading1"/>
        <w:spacing w:before="280" w:after="120"/>
      </w:pPr>
      <w:r>
        <w:t>2. 촬영 대상 역 선정</w:t>
      </w:r>
    </w:p>
    <w:p>
      <w:pPr>
        <w:pStyle w:val="Heading2"/>
        <w:spacing w:before="200"/>
      </w:pPr>
      <w:r>
        <w:t>2.1 선정 기준</w:t>
      </w:r>
    </w:p>
    <w:p>
      <w:pPr>
        <w:pStyle w:val="ListBullet"/>
        <w:spacing w:line="300" w:lineRule="auto"/>
      </w:pPr>
      <w:r>
        <w:t>태그리스 개찰구가 실제 상용 운영 중일 것 (우이신설선 12개역 해당)</w:t>
      </w:r>
    </w:p>
    <w:p>
      <w:pPr>
        <w:pStyle w:val="ListBullet"/>
        <w:spacing w:line="300" w:lineRule="auto"/>
      </w:pPr>
      <w:r>
        <w:t>환승역이 아닌 단독역 — 게이트 구조가 단순하고 보행류 방향이 명확</w:t>
      </w:r>
    </w:p>
    <w:p>
      <w:pPr>
        <w:pStyle w:val="ListBullet"/>
        <w:spacing w:line="300" w:lineRule="auto"/>
      </w:pPr>
      <w:r>
        <w:t>첨두 시간대에 대기행렬 형성이 관찰 가능한 수준의 이용자 수</w:t>
      </w:r>
    </w:p>
    <w:p>
      <w:pPr>
        <w:pStyle w:val="ListBullet"/>
        <w:spacing w:line="300" w:lineRule="auto"/>
      </w:pPr>
      <w:r>
        <w:t>촬영 장비 거치가 가능한 구조물(표지판, 천장 거치대 등)이 존재할 것</w:t>
      </w:r>
    </w:p>
    <w:p>
      <w:pPr>
        <w:pStyle w:val="Heading2"/>
        <w:spacing w:before="200"/>
      </w:pPr>
      <w:r>
        <w:t>2.2 선정 결과: 북한산보국문역 (우이신설선 S118)</w:t>
      </w:r>
    </w:p>
    <w:p>
      <w:pPr>
        <w:spacing w:line="324" w:lineRule="auto"/>
      </w:pPr>
      <w:r>
        <w:rPr>
          <w:b w:val="0"/>
          <w:i w:val="0"/>
        </w:rPr>
        <w:t>우이신설선 13개역 중 승하차 인원이 가장 많은 단독역으로서, 2023년 9월 이후 BLE 기반 태그리스 게이트가 상용 운영되고 있다. 환승역이 아니므로 개찰구 구조가 단순하고 이용자의 보행 방향이 명확하여 본 연구의 실측 조건에 가장 부합한다.</w:t>
      </w:r>
    </w:p>
    <w:p>
      <w:pPr>
        <w:spacing w:line="324" w:lineRule="auto"/>
      </w:pPr>
      <w:r>
        <w:rPr>
          <w:b w:val="0"/>
          <w:i w:val="0"/>
        </w:rPr>
        <w:t>◌ 예비역: 정릉역 — 북한산보국문역 현장 여건 불가 시 대체</w:t>
      </w:r>
    </w:p>
    <w:p>
      <w:pPr>
        <w:pStyle w:val="Heading1"/>
        <w:spacing w:before="280" w:after="120"/>
      </w:pPr>
      <w:r>
        <w:t>3. 촬영 일정</w:t>
      </w:r>
    </w:p>
    <w:p>
      <w:pPr>
        <w:spacing w:line="324" w:lineRule="auto"/>
      </w:pPr>
      <w:r>
        <w:rPr>
          <w:b w:val="0"/>
          <w:i w:val="0"/>
        </w:rPr>
        <w:t>첨두 시간대와 비첨두 시간대의 보행 파라미터를 비교할 수 있도록 동일 일자 내 두 시간대를 모두 촬영한다. 우천 또는 현장 여건 문제로 촬영이 불가능한 경우에 대비하여 다음 날을 예비일로 확보한다.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날짜</w:t>
            </w:r>
          </w:p>
        </w:tc>
        <w:tc>
          <w:tcPr>
            <w:tcW w:type="dxa" w:w="1814"/>
          </w:tcPr>
          <w:p>
            <w:r>
              <w:rPr>
                <w:b/>
                <w:sz w:val="20"/>
              </w:rPr>
              <w:t>시간대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촬영 목적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사전 현장답사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2026. 4. 22. (화)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10:00 ~ 12:00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장비 거치 위치 확인, 바닥 타일 실측, 역무실 협조 재확인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본 촬영 (첨두)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2026. 4. 24. (목)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07:30 ~ 09:00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출근 시간대 대기행렬 및 게이트 통과 행태 수집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본 촬영 (비첨두)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2026. 4. 24. (목)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14:00 ~ 15:30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자유보행 속도 기준값 확보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예비일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2026. 4. 25. (금)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동일 시간대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우천/현장 여건 불가 시 대체</w:t>
            </w:r>
          </w:p>
        </w:tc>
      </w:tr>
    </w:tbl>
    <w:p/>
    <w:p>
      <w:pPr>
        <w:pStyle w:val="Heading1"/>
        <w:spacing w:before="280" w:after="120"/>
      </w:pPr>
      <w:r>
        <w:t>4. 사전 현장답사 계획 및 결과</w:t>
      </w:r>
    </w:p>
    <w:p>
      <w:pPr>
        <w:spacing w:line="324" w:lineRule="auto"/>
      </w:pPr>
      <w:r>
        <w:rPr>
          <w:b w:val="0"/>
          <w:i w:val="0"/>
        </w:rPr>
        <w:t>본 촬영에 앞서 사전 현장답사를 실시하여 다음 사항을 확인한다. 사전답사의 목적은 촬영 장비의 설치 위치를 미리 결정하여 본 촬영 시 보행 동선을 방해하지 않도록 하고, 개인정보 보호 측면에서 문제될 소지가 없는 촬영 각도를 확보하기 위함이다.</w:t>
      </w:r>
    </w:p>
    <w:p>
      <w:pPr>
        <w:pStyle w:val="Heading2"/>
        <w:spacing w:before="200"/>
      </w:pPr>
      <w:r>
        <w:t>4.1 사전답사 확인 항목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확인 항목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세부 내용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완료 여부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카메라 거치 위치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탑다운 촬영용 상부 구조물(표지판·천장 거치대), 대각선 촬영용 삼각대 설치 공간 확보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보행 동선 저해 여부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삼각대 설치 시 통행 폭 1.2m 이상 확보되는지 확인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바닥 타일 간격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보행 속도 측정을 위한 기준 거리(m) 실측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역무실 협조 확인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촬영 시간대, 사전 안내문 게시 위치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조명 조건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탑다운 영상에서 얼굴이 흐릿하게 보이는지 확인 (개인정보 보호)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승객 동선 관찰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첨두 시간대 예상 보행 밀도 및 대기행렬 형성 여부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□</w:t>
            </w:r>
          </w:p>
        </w:tc>
      </w:tr>
    </w:tbl>
    <w:p/>
    <w:p>
      <w:pPr>
        <w:pStyle w:val="Heading2"/>
        <w:spacing w:before="200"/>
      </w:pPr>
      <w:r>
        <w:t>4.2 장비 설치 위치 (사전 확정)</w:t>
      </w:r>
    </w:p>
    <w:p>
      <w:pPr>
        <w:spacing w:line="324" w:lineRule="auto"/>
      </w:pPr>
      <w:r>
        <w:rPr>
          <w:b w:val="0"/>
          <w:i w:val="0"/>
        </w:rPr>
        <w:t>장비 설치 위치는 사전답사 시 최종 확정한다. 아래는 현재 계획된 위치이며, 사전답사 결과에 따라 미세 조정될 수 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장비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설치 위치 (예정)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설치 방식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보행 방해 여부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액션캠 (탑다운)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개찰구 상부 천장 구조물 또는 안내 표지판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벨크로/클램프 고정, 역무원 입회 하 설치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없음 (공간 점유 없음)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스마트폰 + 삼각대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개찰구 전방 5m, 통행 동선 외곽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삼각대 거치 (높이 1.2m, 점유면적 약 0.3m²)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통행 폭 1.2m 이상 확보</w:t>
            </w:r>
          </w:p>
        </w:tc>
      </w:tr>
    </w:tbl>
    <w:p/>
    <w:p>
      <w:pPr>
        <w:spacing w:line="324" w:lineRule="auto"/>
      </w:pPr>
      <w:r>
        <w:rPr>
          <w:b w:val="0"/>
          <w:i/>
        </w:rPr>
        <w:t>※ 삼각대 설치 위치는 사전답사 시 역무원과 협의하여 승객 통행에 방해가 되지 않는 지점으로 최종 결정한다.</w:t>
      </w:r>
    </w:p>
    <w:p>
      <w:pPr>
        <w:pStyle w:val="Heading1"/>
        <w:spacing w:before="280" w:after="120"/>
      </w:pPr>
      <w:r>
        <w:t>5. 촬영 방법</w:t>
      </w:r>
    </w:p>
    <w:p>
      <w:pPr>
        <w:spacing w:line="324" w:lineRule="auto"/>
      </w:pPr>
      <w:r>
        <w:rPr>
          <w:b w:val="0"/>
          <w:i w:val="0"/>
        </w:rPr>
        <w:t>서로 보완적인 두 각도에서 촬영하여 분석 항목별로 최적의 영상을 확보한다. 탑다운 촬영은 보행자의 궤적과 대기 간격 측정에, 대각선 촬영은 카드 접촉 동작과 게이트 선택 행태 관찰에 유리하다. 두 촬영 모두 개인의 안면이 선명하게 노출되지 않는 각도로 설정한다.</w:t>
      </w:r>
    </w:p>
    <w:p>
      <w:pPr>
        <w:pStyle w:val="Heading2"/>
        <w:spacing w:before="200"/>
      </w:pPr>
      <w:r>
        <w:t>5.1 촬영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촬영 방식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장비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각도 특성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용도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탑다운 촬영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액션캠 (GoPro 등) 1대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완전 수직 — 안면 노출 최소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보행 궤적, 대기 간격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대각선 촬영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스마트폰 (60fps) + 삼각대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약 30° 하향 — 카드 접촉 확인 가능, 안면은 원경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통과시간, 게이트 선택</w:t>
            </w:r>
          </w:p>
        </w:tc>
      </w:tr>
    </w:tbl>
    <w:p/>
    <w:p>
      <w:pPr>
        <w:pStyle w:val="Heading2"/>
        <w:spacing w:before="200"/>
      </w:pPr>
      <w:r>
        <w:t>5.2 촬영 설정</w:t>
      </w:r>
    </w:p>
    <w:p>
      <w:pPr>
        <w:pStyle w:val="ListBullet"/>
        <w:spacing w:line="300" w:lineRule="auto"/>
      </w:pPr>
      <w:r>
        <w:t>해상도: 1080p 이상 (안면 블러 처리 후에도 동작 식별 가능)</w:t>
      </w:r>
    </w:p>
    <w:p>
      <w:pPr>
        <w:pStyle w:val="ListBullet"/>
        <w:spacing w:line="300" w:lineRule="auto"/>
      </w:pPr>
      <w:r>
        <w:t>프레임 레이트: 60fps — 통과시간 측정 정밀도 1프레임 ≈ 16.7ms</w:t>
      </w:r>
    </w:p>
    <w:p>
      <w:pPr>
        <w:pStyle w:val="ListBullet"/>
        <w:spacing w:line="300" w:lineRule="auto"/>
      </w:pPr>
      <w:r>
        <w:t>기준 거리 마커: 바닥 타일 간격(사전 실측값)을 픽셀-실거리 환산 기준으로 활용</w:t>
      </w:r>
    </w:p>
    <w:p>
      <w:pPr>
        <w:pStyle w:val="ListBullet"/>
        <w:spacing w:line="300" w:lineRule="auto"/>
      </w:pPr>
      <w:r>
        <w:t>두 카메라 싱크: 촬영 시작 시 박수 신호 사용</w:t>
      </w:r>
    </w:p>
    <w:p>
      <w:pPr>
        <w:pStyle w:val="ListBullet"/>
        <w:spacing w:line="300" w:lineRule="auto"/>
      </w:pPr>
      <w:r>
        <w:t>예비 배터리 및 저장매체 충분히 준비(연속 촬영 3시간 기준)</w:t>
      </w:r>
    </w:p>
    <w:p>
      <w:pPr>
        <w:pStyle w:val="ListBullet"/>
        <w:spacing w:line="300" w:lineRule="auto"/>
      </w:pPr>
      <w:r>
        <w:t>촬영 중 돌발 상황(혼잡 급증, 역무원 요청) 발생 시 즉시 중단</w:t>
      </w:r>
    </w:p>
    <w:p>
      <w:pPr>
        <w:pStyle w:val="Heading1"/>
        <w:spacing w:before="280" w:after="120"/>
      </w:pPr>
      <w:r>
        <w:t>6. 실측 항목 및 분석 계획</w:t>
      </w:r>
    </w:p>
    <w:p>
      <w:pPr>
        <w:spacing w:line="324" w:lineRule="auto"/>
      </w:pPr>
      <w:r>
        <w:rPr>
          <w:b w:val="0"/>
          <w:i w:val="0"/>
        </w:rPr>
        <w:t>본 조사에서 수집할 항목은 네 가지 범주로 구분된다. ① 게이트 서비스 시간, ② 자유보행 속도, ③ 대기행렬 행태, ④ 이용자 혼입률. 각 항목은 시뮬레이션의 대응 파라미터를 보정하거나 직접 대체하는 데 사용된다.</w:t>
      </w:r>
    </w:p>
    <w:p>
      <w:pPr>
        <w:pStyle w:val="Heading2"/>
        <w:spacing w:before="200"/>
      </w:pPr>
      <w:r>
        <w:t>6.1 게이트 통과 시간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정의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최소 샘플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시뮬레이션 적용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태그리스 통과시간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게이트 진입 → 완전 통과 (카드 접촉 없음)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50명 이상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현재 추정치(1.2초)를 실측 분포로 대체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태그 통과시간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카드 접촉 시작 → 완전 통과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50명 이상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Gao(2019) 해외값을 한국 실측 분포로 보정</w:t>
            </w:r>
          </w:p>
        </w:tc>
      </w:tr>
    </w:tbl>
    <w:p/>
    <w:p>
      <w:pPr>
        <w:pStyle w:val="Heading2"/>
        <w:spacing w:before="200"/>
      </w:pPr>
      <w:r>
        <w:t>6.2 자유보행 속도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측정 구간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최소 샘플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시뮬레이션 적용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접근 보행속도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개찰구 전방 5m 구간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40명 이상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보행자 희망속도 평균·표준편차 보정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퇴출 보행속도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개찰구 후방 5m 구간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40명 이상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통과 후 가속 행태 반영</w:t>
            </w:r>
          </w:p>
        </w:tc>
      </w:tr>
    </w:tbl>
    <w:p/>
    <w:p>
      <w:pPr>
        <w:pStyle w:val="Heading2"/>
        <w:spacing w:before="200"/>
      </w:pPr>
      <w:r>
        <w:t>6.3 대기행렬 행태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측정 방법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표본/시간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시뮬레이션 적용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대기행렬 길이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30초 간격 스냅샷 기반 수동 카운트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10회 이상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큐 성장 패턴 검증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대기 간격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인접 대기자 간 중심 거리 (탑다운 측정)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20쌍 이상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대기 간격 파라미터 보정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줄 변경(jockeying)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대기 중 다른 게이트로 이동한 이벤트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30분 연속 관찰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큐 내 재선택 로직 검증</w:t>
            </w:r>
          </w:p>
        </w:tc>
      </w:tr>
    </w:tbl>
    <w:p/>
    <w:p>
      <w:pPr>
        <w:pStyle w:val="Heading2"/>
        <w:spacing w:before="200"/>
      </w:pPr>
      <w:r>
        <w:t>6.4 태그리스 혼입률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측정 방법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표본/시간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태그리스/태그 비율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10분 연속 구간 내 통과 방식별 수동 분류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첨두 3회, 비첨두 2회 이상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시간대별 변화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첨두 구간을 15분 단위로 재집계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첨두 시간대 6회 이상</w:t>
            </w:r>
          </w:p>
        </w:tc>
      </w:tr>
    </w:tbl>
    <w:p/>
    <w:p>
      <w:pPr>
        <w:pStyle w:val="Heading1"/>
        <w:spacing w:before="280" w:after="120"/>
      </w:pPr>
      <w:r>
        <w:t>7. 개인정보 보호 및 보행 방해 방지 조치</w:t>
      </w:r>
    </w:p>
    <w:p>
      <w:pPr>
        <w:spacing w:line="324" w:lineRule="auto"/>
      </w:pPr>
      <w:r>
        <w:rPr>
          <w:b w:val="0"/>
          <w:i w:val="0"/>
        </w:rPr>
        <w:t>본 조사에서 가장 중요하게 고려하는 두 가지는 승객의 개인정보 보호와 보행 흐름 방해 방지이다. 아래와 같이 구체적인 조치를 마련한다.</w:t>
      </w:r>
    </w:p>
    <w:p>
      <w:pPr>
        <w:pStyle w:val="Heading2"/>
        <w:spacing w:before="200"/>
      </w:pPr>
      <w:r>
        <w:t>7.1 촬영 단계</w:t>
      </w:r>
    </w:p>
    <w:p>
      <w:pPr>
        <w:pStyle w:val="ListBullet"/>
        <w:spacing w:line="300" w:lineRule="auto"/>
      </w:pPr>
      <w:r>
        <w:t>촬영 개시 전 역무실에 협조 요청 및 승객 안내문 게시</w:t>
      </w:r>
    </w:p>
    <w:p>
      <w:pPr>
        <w:pStyle w:val="ListBullet"/>
        <w:spacing w:line="300" w:lineRule="auto"/>
      </w:pPr>
      <w:r>
        <w:t>안내문에는 촬영 목적, 익명 처리 방침, 이의 제기 창구를 명시</w:t>
      </w:r>
    </w:p>
    <w:p>
      <w:pPr>
        <w:pStyle w:val="ListBullet"/>
        <w:spacing w:line="300" w:lineRule="auto"/>
      </w:pPr>
      <w:r>
        <w:t>카메라 각도는 안면이 장시간·선명하게 노출되지 않도록 설정 (탑다운 수직, 대각선 원경)</w:t>
      </w:r>
    </w:p>
    <w:p>
      <w:pPr>
        <w:pStyle w:val="ListBullet"/>
        <w:spacing w:line="300" w:lineRule="auto"/>
      </w:pPr>
      <w:r>
        <w:t>특정 개인을 식별할 수 있는 소지품·유니폼 근접 촬영 금지</w:t>
      </w:r>
    </w:p>
    <w:p>
      <w:pPr>
        <w:pStyle w:val="ListBullet"/>
        <w:spacing w:line="300" w:lineRule="auto"/>
      </w:pPr>
      <w:r>
        <w:t>승객이 촬영에 불편을 제기할 경우 즉시 해당 구간 영상 삭제</w:t>
      </w:r>
    </w:p>
    <w:p>
      <w:pPr>
        <w:pStyle w:val="Heading2"/>
        <w:spacing w:before="200"/>
      </w:pPr>
      <w:r>
        <w:t>7.2 보행 동선 방해 방지</w:t>
      </w:r>
    </w:p>
    <w:p>
      <w:pPr>
        <w:pStyle w:val="ListBullet"/>
        <w:spacing w:line="300" w:lineRule="auto"/>
      </w:pPr>
      <w:r>
        <w:t>삼각대는 개찰구 통행 동선 외곽에만 설치하며, 통행 폭 1.2m 이상 확보</w:t>
      </w:r>
    </w:p>
    <w:p>
      <w:pPr>
        <w:pStyle w:val="ListBullet"/>
        <w:spacing w:line="300" w:lineRule="auto"/>
      </w:pPr>
      <w:r>
        <w:t>장비 설치 전·후 역무원 입회 하 안전 확인</w:t>
      </w:r>
    </w:p>
    <w:p>
      <w:pPr>
        <w:pStyle w:val="ListBullet"/>
        <w:spacing w:line="300" w:lineRule="auto"/>
      </w:pPr>
      <w:r>
        <w:t>촬영 중에는 연구자가 장비 옆에 상주하여 승객 동선 변화 대응</w:t>
      </w:r>
    </w:p>
    <w:p>
      <w:pPr>
        <w:pStyle w:val="ListBullet"/>
        <w:spacing w:line="300" w:lineRule="auto"/>
      </w:pPr>
      <w:r>
        <w:t>혼잡도가 예상을 초과할 경우 촬영을 즉시 중단하고 장비 철수</w:t>
      </w:r>
    </w:p>
    <w:p>
      <w:pPr>
        <w:pStyle w:val="Heading2"/>
        <w:spacing w:before="200"/>
      </w:pPr>
      <w:r>
        <w:t>7.3 후처리 — 안면 블러 처리</w:t>
      </w:r>
    </w:p>
    <w:p>
      <w:pPr>
        <w:spacing w:line="324" w:lineRule="auto"/>
      </w:pPr>
      <w:r>
        <w:rPr>
          <w:b w:val="0"/>
          <w:i w:val="0"/>
        </w:rPr>
        <w:t>촬영된 모든 영상은 분석 전에 자동 안면 블러 처리를 거친다. YOLOv8 기반 얼굴 검출 모델로 매 프레임 얼굴 영역을 식별한 뒤, 해당 영역에 Gaussian 블러(반경 25px)를 적용한다. 대각선 영상은 얼굴이 더 잘 보이므로 특히 엄격히 처리하고, 탑다운 영상은 수직 각도 특성상 안면이 거의 노출되지 않으나 추가로 저해상도화를 적용한다.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촬영 방식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처리 방법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탑다운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수직 각도로 안면 거의 노출 안 됨 → 추가 저해상도화 처리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블러 불필요 수준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대각선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YOLOv8 얼굴 검출 → Gaussian 블러(반경 25px) 적용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프레임 단위 자동 처리</w:t>
            </w:r>
          </w:p>
        </w:tc>
      </w:tr>
    </w:tbl>
    <w:p/>
    <w:p>
      <w:pPr>
        <w:pStyle w:val="Heading2"/>
        <w:spacing w:before="200"/>
      </w:pPr>
      <w:r>
        <w:t>7.4 블러 처리 전·후 예시</w:t>
      </w:r>
    </w:p>
    <w:p>
      <w:pPr>
        <w:spacing w:line="324" w:lineRule="auto"/>
      </w:pPr>
      <w:r>
        <w:rPr>
          <w:b w:val="0"/>
          <w:i/>
        </w:rPr>
        <w:t>아래는 블러 처리 전과 후의 예시이다. 처리 후에는 개인 식별이 불가능하며, 연구에 필요한 보행 동작만 관찰 가능하다.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[ 블러 처리 전 ]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[ 블러 처리 후 ]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(사전답사 시 수집한 샘플 이미지 삽입 예정)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(YOLOv8 블러 처리 결과 이미지 삽입 예정)</w:t>
            </w:r>
          </w:p>
        </w:tc>
      </w:tr>
    </w:tbl>
    <w:p/>
    <w:p>
      <w:pPr>
        <w:spacing w:line="324" w:lineRule="auto"/>
      </w:pPr>
      <w:r>
        <w:rPr>
          <w:b w:val="0"/>
          <w:i/>
        </w:rPr>
        <w:t>※ 위 예시 이미지는 사전답사(4/22) 시 수집한 테스트 영상에 블러를 적용한 결과이며, 본 촬영 전 보고서에 삽입 예정입니다.</w:t>
      </w:r>
    </w:p>
    <w:p>
      <w:pPr>
        <w:pStyle w:val="Heading2"/>
        <w:spacing w:before="200"/>
      </w:pPr>
      <w:r>
        <w:t>7.5 데이터 관리 및 파기</w:t>
      </w:r>
    </w:p>
    <w:p>
      <w:pPr>
        <w:pStyle w:val="ListBullet"/>
        <w:spacing w:line="300" w:lineRule="auto"/>
      </w:pPr>
      <w:r>
        <w:t>원본 영상은 분석이 완료된 시점(촬영 후 30일 이내)에 완전 삭제</w:t>
      </w:r>
    </w:p>
    <w:p>
      <w:pPr>
        <w:pStyle w:val="ListBullet"/>
        <w:spacing w:line="300" w:lineRule="auto"/>
      </w:pPr>
      <w:r>
        <w:t>분석이 끝난 뒤에는 블러 처리된 사본만 보관</w:t>
      </w:r>
    </w:p>
    <w:p>
      <w:pPr>
        <w:pStyle w:val="ListBullet"/>
        <w:spacing w:line="300" w:lineRule="auto"/>
      </w:pPr>
      <w:r>
        <w:t>논문에는 통계값(평균, 표준편차, 분포)만 게재하며, 원시 영상은 외부 공개하지 않음</w:t>
      </w:r>
    </w:p>
    <w:p>
      <w:pPr>
        <w:pStyle w:val="ListBullet"/>
        <w:spacing w:line="300" w:lineRule="auto"/>
      </w:pPr>
      <w:r>
        <w:t>저장 위치는 연구자 개인 PC로 한정 (외부 공유 금지, 클라우드 업로드 금지)</w:t>
      </w:r>
    </w:p>
    <w:p>
      <w:pPr>
        <w:pStyle w:val="Heading1"/>
        <w:spacing w:before="280" w:after="120"/>
      </w:pPr>
      <w:r>
        <w:t>8. 분석 도구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도구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용도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Kinovea (v0.9 이상)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영상 프레임 단위 시간·거리 측정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무료, 반자동 추적 지원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Python + OpenCV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영상 전처리 (안정화, 구간 절단, 크롭)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오픈소스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YOLOv8 (Ultralytics)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안면 자동 검출 및 블러 처리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오픈소스, 사전학습 모델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Python + SciPy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통계 분포 적합도 검정 (KS 검정, 회귀)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오픈소스</w:t>
            </w:r>
          </w:p>
        </w:tc>
      </w:tr>
    </w:tbl>
    <w:p/>
    <w:p>
      <w:pPr>
        <w:pStyle w:val="Heading1"/>
        <w:spacing w:before="280" w:after="120"/>
      </w:pPr>
      <w:r>
        <w:t>9. 예상 산출물</w:t>
      </w:r>
    </w:p>
    <w:p>
      <w:pPr>
        <w:spacing w:line="324" w:lineRule="auto"/>
      </w:pPr>
      <w:r>
        <w:rPr>
          <w:b w:val="0"/>
          <w:i w:val="0"/>
        </w:rPr>
        <w:t>본 조사를 통해 확보되는 데이터는 아래와 같으며, 각 산출물은 연구의 특정 단계에서 구체적인 용도로 사용된다.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산출물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내용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연구 내 활용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서비스 시간 분포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태그/태그리스 각각의 평균, 표준편차, 분포 형태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시뮬레이션 파라미터 보정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보행 속도 분포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접근/퇴출 구간별 평균과 표준편차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시뮬레이션 희망속도 보정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대기행렬 파라미터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대기 간격, jockeying 발생 빈도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큐 로직 검증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혼입률 시계열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시간대별 태그리스 이용 비율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시나리오 설계 현실값 대입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한국 지하철 기본다이어그램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밀도-속도 관계 (국내 실측)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학술적 기여 (국제 문헌 공백)</w:t>
            </w:r>
          </w:p>
        </w:tc>
      </w:tr>
    </w:tbl>
    <w:p/>
    <w:p>
      <w:pPr>
        <w:pStyle w:val="Heading1"/>
        <w:spacing w:before="280" w:after="120"/>
      </w:pPr>
      <w:r>
        <w:t>10. 담당 및 연락처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성명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소속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연락처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연구 수행자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박필진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서울시립대학교 교통공학과 (학부생)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(연락처 기재)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지도 교수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이동민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서울시립대학교 교통공학과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(연락처 기재)</w:t>
            </w:r>
          </w:p>
        </w:tc>
      </w:tr>
    </w:tbl>
    <w:p/>
    <w:p/>
    <w:p>
      <w:pPr>
        <w:spacing w:line="324" w:lineRule="auto"/>
        <w:jc w:val="center"/>
      </w:pPr>
      <w:r>
        <w:rPr>
          <w:b w:val="0"/>
          <w:i w:val="0"/>
        </w:rPr>
        <w:t>— 끝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