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bobadilla alta primera travesia (está en blanco y negro)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cadiz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camarín de jesus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cambil plaza de (blanco y negro)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cambil plaza (de las tres solo vale una)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candido carpio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canteros los ( hay tres, dejar el ultimo)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capitan aranda alta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capitan aranda baja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cáredenas con acento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carmen, el dejar solo la primera de las tres pero hay que dibujarle plaza rosales y arroyo de san pedro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Cerro de las canteras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cumbres las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don juan varela pdf quitar la primera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