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media/image2.wmf" ContentType="image/x-wmf"/>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framePr w:w="33" w:h="327" w:x="541" w:y="-358" w:hSpace="180" w:vSpace="0" w:wrap="around" w:vAnchor="text" w:hAnchor="page" w:hRule="exact"/>
        <w:pBdr/>
        <w:textDirection w:val="lrTb"/>
        <w:rPr>
          <w:rFonts w:ascii="Tahoma" w:hAnsi="Tahoma" w:cs="Tahoma"/>
        </w:rPr>
      </w:pPr>
      <w:r>
        <w:rPr>
          <w:rFonts w:cs="Tahoma" w:ascii="Tahoma" w:hAnsi="Tahoma"/>
        </w:rPr>
        <w:t xml:space="preserve"> </w:t>
      </w:r>
    </w:p>
    <w:p>
      <w:pPr>
        <w:pStyle w:val="Caption"/>
        <w:tabs>
          <w:tab w:val="left" w:pos="9072" w:leader="dot"/>
        </w:tabs>
        <w:spacing w:lineRule="auto" w:line="360" w:before="280" w:after="0"/>
        <w:rPr>
          <w:rFonts w:ascii="Tahoma" w:hAnsi="Tahoma" w:cs="Tahoma"/>
          <w:sz w:val="18"/>
        </w:rPr>
      </w:pPr>
      <w:r>
        <w:rPr>
          <w:rFonts w:cs="Tahoma" w:ascii="Tahoma" w:hAnsi="Tahoma"/>
          <w:sz w:val="18"/>
        </w:rPr>
        <w:t>TARİH (Date)             :_________________</w:t>
      </w:r>
    </w:p>
    <w:p>
      <w:pPr>
        <w:pStyle w:val="BodyText2"/>
        <w:tabs>
          <w:tab w:val="clear" w:pos="9072"/>
          <w:tab w:val="left" w:pos="1980" w:leader="none"/>
        </w:tabs>
        <w:spacing w:lineRule="auto" w:line="360"/>
        <w:rPr>
          <w:rFonts w:ascii="Tahoma" w:hAnsi="Tahoma" w:cs="Tahoma"/>
          <w:sz w:val="18"/>
        </w:rPr>
      </w:pPr>
      <w:r>
        <w:rPr>
          <w:rFonts w:cs="Tahoma" w:ascii="Tahoma" w:hAnsi="Tahoma"/>
          <w:sz w:val="18"/>
        </w:rPr>
        <w:t>HAVAYOLU (Airline)  :_________________</w:t>
      </w:r>
    </w:p>
    <w:p>
      <w:pPr>
        <w:pStyle w:val="Header"/>
        <w:tabs>
          <w:tab w:val="clear" w:pos="4536"/>
          <w:tab w:val="clear" w:pos="9072"/>
        </w:tabs>
        <w:spacing w:lineRule="auto" w:line="360"/>
        <w:rPr>
          <w:rFonts w:ascii="Tahoma" w:hAnsi="Tahoma" w:cs="Tahoma"/>
          <w:b/>
          <w:bCs/>
          <w:sz w:val="18"/>
        </w:rPr>
      </w:pPr>
      <w:r>
        <w:rPr>
          <w:rFonts w:cs="Tahoma" w:ascii="Tahoma" w:hAnsi="Tahoma"/>
          <w:b/>
          <w:bCs/>
          <w:sz w:val="18"/>
        </w:rPr>
        <w:t>UÇUŞ NO (Flight No) :_________________</w:t>
      </w:r>
    </w:p>
    <w:p>
      <w:pPr>
        <w:pStyle w:val="Normal"/>
        <w:rPr>
          <w:rFonts w:ascii="Tahoma" w:hAnsi="Tahoma" w:cs="Tahoma"/>
          <w:b/>
          <w:bCs/>
          <w:sz w:val="18"/>
        </w:rPr>
      </w:pPr>
      <w:r>
        <w:rPr>
          <w:rFonts w:cs="Tahoma" w:ascii="Tahoma" w:hAnsi="Tahoma"/>
          <w:b/>
          <w:bCs/>
          <w:sz w:val="18"/>
        </w:rPr>
      </w:r>
    </w:p>
    <w:p>
      <w:pPr>
        <w:pStyle w:val="Normal"/>
        <w:rPr>
          <w:rFonts w:ascii="Tahoma" w:hAnsi="Tahoma" w:cs="Tahoma"/>
          <w:sz w:val="20"/>
        </w:rPr>
      </w:pPr>
      <w:r>
        <w:rPr>
          <w:rFonts w:cs="Tahoma" w:ascii="Tahoma" w:hAnsi="Tahoma"/>
          <w:sz w:val="20"/>
        </w:rPr>
        <w:t xml:space="preserve">YOLCU İLE İLGİLİ BİLGİLER                                                     </w:t>
      </w:r>
    </w:p>
    <w:p>
      <w:pPr>
        <w:pStyle w:val="Normal"/>
        <w:rPr/>
      </w:pPr>
      <w:r>
        <w:rPr>
          <w:rFonts w:cs="Tahoma" w:ascii="Tahoma" w:hAnsi="Tahoma"/>
          <w:sz w:val="20"/>
        </w:rPr>
        <w:t>(Information about passenger) - (</w:t>
      </w:r>
      <w:r>
        <w:rPr>
          <w:rFonts w:cs="Tahoma" w:ascii="Tahoma" w:hAnsi="Tahoma"/>
          <w:sz w:val="20"/>
          <w:u w:val="single"/>
        </w:rPr>
        <w:t>Check-in / Gate Area</w:t>
      </w:r>
      <w:r>
        <w:rPr>
          <w:rFonts w:cs="Tahoma" w:ascii="Tahoma" w:hAnsi="Tahoma"/>
          <w:sz w:val="20"/>
        </w:rPr>
        <w:t>)</w:t>
      </w:r>
    </w:p>
    <w:p>
      <w:pPr>
        <w:pStyle w:val="Normal"/>
        <w:rPr>
          <w:rFonts w:ascii="Tahoma" w:hAnsi="Tahoma" w:cs="Tahoma"/>
          <w:sz w:val="20"/>
        </w:rPr>
      </w:pPr>
      <w:r>
        <w:rPr>
          <w:rFonts w:cs="Tahoma" w:ascii="Tahoma" w:hAnsi="Tahoma"/>
          <w:sz w:val="20"/>
        </w:rPr>
        <mc:AlternateContent>
          <mc:Choice Requires="wps">
            <w:drawing>
              <wp:anchor distT="0" distB="0" distL="114935" distR="114935" simplePos="0" relativeHeight="8" behindDoc="0" locked="0" layoutInCell="1" allowOverlap="1">
                <wp:simplePos x="0" y="0"/>
                <wp:positionH relativeFrom="column">
                  <wp:posOffset>2057400</wp:posOffset>
                </wp:positionH>
                <wp:positionV relativeFrom="paragraph">
                  <wp:posOffset>6350</wp:posOffset>
                </wp:positionV>
                <wp:extent cx="114300" cy="114300"/>
                <wp:effectExtent l="5080" t="5080" r="5080" b="5080"/>
                <wp:wrapNone/>
                <wp:docPr id="1" name=""/>
                <a:graphic xmlns:a="http://schemas.openxmlformats.org/drawingml/2006/main">
                  <a:graphicData uri="http://schemas.microsoft.com/office/word/2010/wordprocessingShape">
                    <wps:wsp>
                      <wps:cNvSpPr/>
                      <wps:spPr>
                        <a:xfrm>
                          <a:off x="0" y="0"/>
                          <a:ext cx="114480" cy="1144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162pt;margin-top:0.5pt;width:8.95pt;height:8.95pt;mso-wrap-style:none;v-text-anchor:middle">
                <v:fill o:detectmouseclick="t" type="solid" color2="black"/>
                <v:stroke color="black" weight="9360" joinstyle="miter" endcap="flat"/>
                <w10:wrap type="none"/>
              </v:rect>
            </w:pict>
          </mc:Fallback>
        </mc:AlternateContent>
        <mc:AlternateContent>
          <mc:Choice Requires="wps">
            <w:drawing>
              <wp:anchor distT="0" distB="0" distL="114935" distR="114935" simplePos="0" relativeHeight="9" behindDoc="0" locked="0" layoutInCell="1" allowOverlap="1">
                <wp:simplePos x="0" y="0"/>
                <wp:positionH relativeFrom="column">
                  <wp:posOffset>2743200</wp:posOffset>
                </wp:positionH>
                <wp:positionV relativeFrom="paragraph">
                  <wp:posOffset>6350</wp:posOffset>
                </wp:positionV>
                <wp:extent cx="114300" cy="114300"/>
                <wp:effectExtent l="5080" t="5080" r="5080" b="5080"/>
                <wp:wrapNone/>
                <wp:docPr id="2" name=""/>
                <a:graphic xmlns:a="http://schemas.openxmlformats.org/drawingml/2006/main">
                  <a:graphicData uri="http://schemas.microsoft.com/office/word/2010/wordprocessingShape">
                    <wps:wsp>
                      <wps:cNvSpPr/>
                      <wps:spPr>
                        <a:xfrm>
                          <a:off x="0" y="0"/>
                          <a:ext cx="114480" cy="1144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216pt;margin-top:0.5pt;width:8.95pt;height:8.95pt;mso-wrap-style:none;v-text-anchor:middle">
                <v:fill o:detectmouseclick="t" type="solid" color2="black"/>
                <v:stroke color="black" weight="9360" joinstyle="miter" endcap="flat"/>
                <w10:wrap type="none"/>
              </v:rect>
            </w:pict>
          </mc:Fallback>
        </mc:AlternateContent>
      </w:r>
    </w:p>
    <w:tbl>
      <w:tblPr>
        <w:tblW w:w="11268" w:type="dxa"/>
        <w:jc w:val="start"/>
        <w:tblInd w:w="-108" w:type="dxa"/>
        <w:tblLayout w:type="fixed"/>
        <w:tblCellMar>
          <w:top w:w="0" w:type="dxa"/>
          <w:start w:w="0" w:type="dxa"/>
          <w:bottom w:w="0" w:type="dxa"/>
          <w:end w:w="0" w:type="dxa"/>
        </w:tblCellMar>
      </w:tblPr>
      <w:tblGrid>
        <w:gridCol w:w="108"/>
        <w:gridCol w:w="3176"/>
        <w:gridCol w:w="108"/>
        <w:gridCol w:w="1851"/>
        <w:gridCol w:w="108"/>
        <w:gridCol w:w="1309"/>
        <w:gridCol w:w="108"/>
        <w:gridCol w:w="1841"/>
        <w:gridCol w:w="108"/>
        <w:gridCol w:w="1132"/>
        <w:gridCol w:w="108"/>
        <w:gridCol w:w="1311"/>
      </w:tblGrid>
      <w:tr>
        <w:trPr>
          <w:trHeight w:val="647" w:hRule="atLeast"/>
        </w:trPr>
        <w:tc>
          <w:tcPr>
            <w:tcW w:w="108" w:type="dxa"/>
            <w:tcBorders/>
          </w:tcPr>
          <w:p>
            <w:pPr>
              <w:pStyle w:val="TableHeading"/>
              <w:rPr/>
            </w:pPr>
            <w:r>
              <w:rPr/>
            </w:r>
          </w:p>
        </w:tc>
        <w:tc>
          <w:tcPr>
            <w:tcW w:w="3284" w:type="dxa"/>
            <w:gridSpan w:val="2"/>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Heading4"/>
              <w:ind w:hanging="0" w:start="0"/>
              <w:rPr>
                <w:rFonts w:ascii="Tahoma" w:hAnsi="Tahoma" w:cs="Tahoma"/>
                <w:b w:val="false"/>
                <w:bCs w:val="false"/>
                <w:color w:val="000000"/>
              </w:rPr>
            </w:pPr>
            <w:r>
              <w:rPr>
                <w:rFonts w:cs="Tahoma" w:ascii="Tahoma" w:hAnsi="Tahoma"/>
                <w:b w:val="false"/>
                <w:bCs w:val="false"/>
                <w:color w:val="000000"/>
              </w:rPr>
              <w:t>ADI SOYADI</w:t>
            </w:r>
          </w:p>
          <w:p>
            <w:pPr>
              <w:pStyle w:val="Normal"/>
              <w:rPr>
                <w:rFonts w:ascii="Tahoma" w:hAnsi="Tahoma" w:cs="Tahoma"/>
                <w:b/>
                <w:bCs/>
                <w:color w:val="C0C0C0"/>
                <w:sz w:val="20"/>
              </w:rPr>
            </w:pPr>
            <w:r>
              <w:rPr>
                <w:rFonts w:cs="Tahoma" w:ascii="Tahoma" w:hAnsi="Tahoma"/>
                <w:b/>
                <w:bCs/>
                <w:color w:val="C0C0C0"/>
                <w:sz w:val="20"/>
              </w:rPr>
            </w:r>
          </w:p>
          <w:p>
            <w:pPr>
              <w:pStyle w:val="Normal"/>
              <w:rPr>
                <w:rFonts w:ascii="Tahoma" w:hAnsi="Tahoma" w:cs="Tahoma"/>
                <w:color w:val="000000"/>
                <w:sz w:val="20"/>
              </w:rPr>
            </w:pPr>
            <w:r>
              <w:rPr>
                <w:rFonts w:cs="Tahoma" w:ascii="Tahoma" w:hAnsi="Tahoma"/>
                <w:color w:val="000000"/>
                <w:sz w:val="20"/>
              </w:rPr>
              <w:t>(Name Surname)</w:t>
            </w:r>
          </w:p>
        </w:tc>
        <w:tc>
          <w:tcPr>
            <w:tcW w:w="1959" w:type="dxa"/>
            <w:gridSpan w:val="2"/>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Heading5"/>
              <w:ind w:hanging="0" w:start="0"/>
              <w:rPr>
                <w:rFonts w:ascii="Tahoma" w:hAnsi="Tahoma" w:cs="Tahoma"/>
                <w:b w:val="false"/>
                <w:bCs w:val="false"/>
              </w:rPr>
            </w:pPr>
            <w:r>
              <w:rPr>
                <w:rFonts w:cs="Tahoma" w:ascii="Tahoma" w:hAnsi="Tahoma"/>
                <w:b w:val="false"/>
                <w:bCs w:val="false"/>
              </w:rPr>
              <w:t>GÜVENLİK NO</w:t>
            </w:r>
          </w:p>
          <w:p>
            <w:pPr>
              <w:pStyle w:val="Normal"/>
              <w:rPr>
                <w:rFonts w:ascii="Tahoma" w:hAnsi="Tahoma" w:cs="Tahoma"/>
                <w:b/>
                <w:bCs/>
                <w:color w:val="000000"/>
                <w:sz w:val="20"/>
              </w:rPr>
            </w:pPr>
            <w:r>
              <w:rPr>
                <w:rFonts w:cs="Tahoma" w:ascii="Tahoma" w:hAnsi="Tahoma"/>
                <w:b/>
                <w:bCs/>
                <w:color w:val="000000"/>
                <w:sz w:val="20"/>
              </w:rPr>
            </w:r>
          </w:p>
          <w:p>
            <w:pPr>
              <w:pStyle w:val="Normal"/>
              <w:rPr>
                <w:rFonts w:ascii="Tahoma" w:hAnsi="Tahoma" w:cs="Tahoma"/>
                <w:color w:val="000000"/>
                <w:sz w:val="20"/>
              </w:rPr>
            </w:pPr>
            <w:r>
              <w:rPr>
                <w:rFonts w:cs="Tahoma" w:ascii="Tahoma" w:hAnsi="Tahoma"/>
                <w:color w:val="000000"/>
                <w:sz w:val="20"/>
              </w:rPr>
              <w:t>(Security Number)</w:t>
            </w:r>
          </w:p>
        </w:tc>
        <w:tc>
          <w:tcPr>
            <w:tcW w:w="1417" w:type="dxa"/>
            <w:gridSpan w:val="2"/>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Heading5"/>
              <w:ind w:hanging="0" w:start="0"/>
              <w:rPr>
                <w:rFonts w:ascii="Tahoma" w:hAnsi="Tahoma" w:cs="Tahoma"/>
                <w:b w:val="false"/>
                <w:bCs w:val="false"/>
              </w:rPr>
            </w:pPr>
            <w:r>
              <w:rPr>
                <w:rFonts w:cs="Tahoma" w:ascii="Tahoma" w:hAnsi="Tahoma"/>
                <w:b w:val="false"/>
                <w:bCs w:val="false"/>
              </w:rPr>
              <w:t>TABİYETİ</w:t>
            </w:r>
          </w:p>
          <w:p>
            <w:pPr>
              <w:pStyle w:val="Normal"/>
              <w:rPr>
                <w:rFonts w:ascii="Tahoma" w:hAnsi="Tahoma" w:cs="Tahoma"/>
                <w:b/>
                <w:bCs/>
                <w:color w:val="000000"/>
                <w:sz w:val="20"/>
              </w:rPr>
            </w:pPr>
            <w:r>
              <w:rPr>
                <w:rFonts w:cs="Tahoma" w:ascii="Tahoma" w:hAnsi="Tahoma"/>
                <w:b/>
                <w:bCs/>
                <w:color w:val="000000"/>
                <w:sz w:val="20"/>
              </w:rPr>
            </w:r>
          </w:p>
          <w:p>
            <w:pPr>
              <w:pStyle w:val="Normal"/>
              <w:rPr>
                <w:rFonts w:ascii="Tahoma" w:hAnsi="Tahoma" w:cs="Tahoma"/>
                <w:color w:val="000000"/>
                <w:sz w:val="20"/>
              </w:rPr>
            </w:pPr>
            <w:r>
              <w:rPr>
                <w:rFonts w:cs="Tahoma" w:ascii="Tahoma" w:hAnsi="Tahoma"/>
                <w:color w:val="000000"/>
                <w:sz w:val="20"/>
              </w:rPr>
              <w:t>(Nationality)</w:t>
            </w:r>
          </w:p>
        </w:tc>
        <w:tc>
          <w:tcPr>
            <w:tcW w:w="1949" w:type="dxa"/>
            <w:gridSpan w:val="2"/>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BodyText"/>
              <w:rPr>
                <w:rFonts w:ascii="Tahoma" w:hAnsi="Tahoma" w:cs="Tahoma"/>
                <w:b w:val="false"/>
                <w:bCs w:val="false"/>
              </w:rPr>
            </w:pPr>
            <w:r>
              <w:rPr>
                <w:rFonts w:cs="Tahoma" w:ascii="Tahoma" w:hAnsi="Tahoma"/>
                <w:b w:val="false"/>
                <w:bCs w:val="false"/>
              </w:rPr>
              <w:t>REMARKS</w:t>
            </w:r>
          </w:p>
          <w:p>
            <w:pPr>
              <w:pStyle w:val="Normal"/>
              <w:rPr>
                <w:rFonts w:ascii="Tahoma" w:hAnsi="Tahoma" w:cs="Tahoma"/>
                <w:b/>
                <w:bCs/>
                <w:color w:val="000000"/>
                <w:sz w:val="20"/>
              </w:rPr>
            </w:pPr>
            <w:r>
              <w:rPr>
                <w:rFonts w:cs="Tahoma" w:ascii="Tahoma" w:hAnsi="Tahoma"/>
                <w:b/>
                <w:bCs/>
                <w:color w:val="000000"/>
                <w:sz w:val="20"/>
              </w:rPr>
            </w:r>
          </w:p>
          <w:p>
            <w:pPr>
              <w:pStyle w:val="BodyText"/>
              <w:rPr>
                <w:rFonts w:ascii="Tahoma" w:hAnsi="Tahoma" w:cs="Tahoma"/>
                <w:b w:val="false"/>
                <w:bCs w:val="false"/>
              </w:rPr>
            </w:pPr>
            <w:r>
              <w:rPr>
                <w:rFonts w:cs="Tahoma" w:ascii="Tahoma" w:hAnsi="Tahoma"/>
                <w:b w:val="false"/>
                <w:bCs w:val="false"/>
              </w:rPr>
              <w:t>(Notlar)</w:t>
            </w:r>
          </w:p>
        </w:tc>
        <w:tc>
          <w:tcPr>
            <w:tcW w:w="1240" w:type="dxa"/>
            <w:gridSpan w:val="2"/>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BodyText"/>
              <w:jc w:val="center"/>
              <w:rPr>
                <w:rFonts w:ascii="Tahoma" w:hAnsi="Tahoma" w:cs="Tahoma"/>
                <w:b w:val="false"/>
                <w:bCs w:val="false"/>
                <w:color w:val="000000"/>
              </w:rPr>
            </w:pPr>
            <w:r>
              <w:rPr>
                <w:rFonts w:cs="Tahoma" w:ascii="Tahoma" w:hAnsi="Tahoma"/>
                <w:b w:val="false"/>
                <w:bCs w:val="false"/>
                <w:color w:val="000000"/>
                <w:sz w:val="16"/>
              </w:rPr>
              <w:t>YOLCU İMZASI  (Passenger’s Signature)</w:t>
            </w:r>
          </w:p>
          <w:p>
            <w:pPr>
              <w:pStyle w:val="BodyText"/>
              <w:jc w:val="center"/>
              <w:rPr>
                <w:rFonts w:ascii="Tahoma" w:hAnsi="Tahoma" w:cs="Tahoma"/>
                <w:b w:val="false"/>
                <w:bCs w:val="false"/>
                <w:color w:val="000000"/>
                <w:sz w:val="14"/>
              </w:rPr>
            </w:pPr>
            <w:r>
              <w:rPr>
                <w:rFonts w:cs="Tahoma" w:ascii="Tahoma" w:hAnsi="Tahoma"/>
                <w:b w:val="false"/>
                <w:bCs w:val="false"/>
                <w:color w:val="000000"/>
                <w:sz w:val="14"/>
              </w:rPr>
              <w:t>(Açılış/Open)</w:t>
            </w:r>
          </w:p>
        </w:tc>
        <w:tc>
          <w:tcPr>
            <w:tcW w:w="1311" w:type="dxa"/>
            <w:tcBorders>
              <w:top w:val="single" w:sz="4" w:space="0" w:color="000000"/>
              <w:start w:val="single" w:sz="4" w:space="0" w:color="000000"/>
              <w:bottom w:val="single" w:sz="4" w:space="0" w:color="000000"/>
              <w:end w:val="single" w:sz="4" w:space="0" w:color="000000"/>
            </w:tcBorders>
            <w:shd w:fill="D9D9D9" w:val="clear"/>
            <w:tcMar>
              <w:start w:w="108" w:type="dxa"/>
              <w:end w:w="108" w:type="dxa"/>
            </w:tcMar>
          </w:tcPr>
          <w:p>
            <w:pPr>
              <w:pStyle w:val="BodyText"/>
              <w:jc w:val="center"/>
              <w:rPr>
                <w:rFonts w:ascii="Tahoma" w:hAnsi="Tahoma" w:cs="Tahoma"/>
                <w:b w:val="false"/>
                <w:bCs w:val="false"/>
                <w:color w:val="000000"/>
                <w:sz w:val="16"/>
              </w:rPr>
            </w:pPr>
            <w:r>
              <w:rPr>
                <w:rFonts w:cs="Tahoma" w:ascii="Tahoma" w:hAnsi="Tahoma"/>
                <w:b w:val="false"/>
                <w:bCs w:val="false"/>
                <w:color w:val="000000"/>
                <w:sz w:val="16"/>
              </w:rPr>
              <w:t>YOLCU  İMZASI                                     (Passenger’s Signature)</w:t>
            </w:r>
          </w:p>
          <w:p>
            <w:pPr>
              <w:pStyle w:val="BodyText"/>
              <w:jc w:val="center"/>
              <w:rPr>
                <w:rFonts w:ascii="Tahoma" w:hAnsi="Tahoma" w:cs="Tahoma"/>
                <w:b w:val="false"/>
                <w:bCs w:val="false"/>
                <w:color w:val="000000"/>
                <w:sz w:val="14"/>
              </w:rPr>
            </w:pPr>
            <w:r>
              <w:rPr>
                <w:rFonts w:cs="Tahoma" w:ascii="Tahoma" w:hAnsi="Tahoma"/>
                <w:b w:val="false"/>
                <w:bCs w:val="false"/>
                <w:color w:val="000000"/>
                <w:sz w:val="14"/>
              </w:rPr>
              <w:t>(Kapanış/Close)</w:t>
            </w:r>
          </w:p>
        </w:tc>
      </w:tr>
      <w:tr>
        <w:trPr>
          <w:trHeight w:val="456"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1)</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61"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2)</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49"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3)</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73"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4)</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23"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5)</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85"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6)</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22"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7)</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42"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8)</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05"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 xml:space="preserve">  </w:t>
            </w:r>
            <w:r>
              <w:rPr>
                <w:rFonts w:cs="Tahoma" w:ascii="Tahoma" w:hAnsi="Tahoma"/>
                <w:sz w:val="20"/>
              </w:rPr>
              <w:t>9)</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425"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10)</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57"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11)</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57"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12)</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57"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13)</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57"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14)</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r>
        <w:trPr>
          <w:trHeight w:val="357" w:hRule="atLeast"/>
        </w:trPr>
        <w:tc>
          <w:tcPr>
            <w:tcW w:w="3284" w:type="dxa"/>
            <w:gridSpan w:val="2"/>
            <w:tcBorders>
              <w:top w:val="single" w:sz="4" w:space="0" w:color="000000"/>
              <w:start w:val="single" w:sz="4" w:space="0" w:color="000000"/>
              <w:bottom w:val="single" w:sz="4" w:space="0" w:color="000000"/>
              <w:end w:val="single" w:sz="4" w:space="0" w:color="000000"/>
            </w:tcBorders>
            <w:tcMar>
              <w:start w:w="108" w:type="dxa"/>
              <w:end w:w="108" w:type="dxa"/>
            </w:tcMar>
            <w:vAlign w:val="center"/>
          </w:tcPr>
          <w:p>
            <w:pPr>
              <w:pStyle w:val="Normal"/>
              <w:rPr>
                <w:rFonts w:ascii="Tahoma" w:hAnsi="Tahoma" w:cs="Tahoma"/>
                <w:sz w:val="20"/>
              </w:rPr>
            </w:pPr>
            <w:r>
              <w:rPr>
                <w:rFonts w:cs="Tahoma" w:ascii="Tahoma" w:hAnsi="Tahoma"/>
                <w:sz w:val="20"/>
              </w:rPr>
              <w:t>15)</w:t>
            </w:r>
          </w:p>
        </w:tc>
        <w:tc>
          <w:tcPr>
            <w:tcW w:w="195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7"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94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240"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c>
          <w:tcPr>
            <w:tcW w:w="1419" w:type="dxa"/>
            <w:gridSpan w:val="2"/>
            <w:tcBorders>
              <w:top w:val="single" w:sz="4" w:space="0" w:color="000000"/>
              <w:start w:val="single" w:sz="4" w:space="0" w:color="000000"/>
              <w:bottom w:val="single" w:sz="4" w:space="0" w:color="000000"/>
              <w:end w:val="single" w:sz="4" w:space="0" w:color="000000"/>
            </w:tcBorders>
            <w:tcMar>
              <w:start w:w="108" w:type="dxa"/>
              <w:end w:w="108" w:type="dxa"/>
            </w:tcMar>
          </w:tcPr>
          <w:p>
            <w:pPr>
              <w:pStyle w:val="Normal"/>
              <w:snapToGrid w:val="false"/>
              <w:rPr>
                <w:rFonts w:ascii="Tahoma" w:hAnsi="Tahoma" w:cs="Tahoma"/>
                <w:sz w:val="20"/>
              </w:rPr>
            </w:pPr>
            <w:r>
              <w:rPr>
                <w:rFonts w:cs="Tahoma" w:ascii="Tahoma" w:hAnsi="Tahoma"/>
                <w:sz w:val="20"/>
              </w:rPr>
            </w:r>
          </w:p>
        </w:tc>
      </w:tr>
    </w:tbl>
    <w:p>
      <w:pPr>
        <w:pStyle w:val="Normal"/>
        <w:rPr>
          <w:rFonts w:ascii="Tahoma" w:hAnsi="Tahoma" w:cs="Tahoma"/>
          <w:b/>
          <w:bCs/>
          <w:sz w:val="16"/>
        </w:rPr>
      </w:pPr>
      <w:r>
        <w:rPr>
          <w:rFonts w:cs="Tahoma" w:ascii="Tahoma" w:hAnsi="Tahoma"/>
          <w:b/>
          <w:bCs/>
          <w:sz w:val="16"/>
        </w:rPr>
      </w:r>
    </w:p>
    <w:p>
      <w:pPr>
        <w:pStyle w:val="Normal"/>
        <w:rPr>
          <w:rFonts w:ascii="Tahoma" w:hAnsi="Tahoma" w:cs="Tahoma"/>
          <w:b/>
          <w:bCs/>
          <w:sz w:val="14"/>
        </w:rPr>
      </w:pPr>
      <w:r>
        <w:rPr>
          <w:rFonts w:cs="Tahoma" w:ascii="Tahoma" w:hAnsi="Tahoma"/>
          <w:b/>
          <w:bCs/>
          <w:sz w:val="14"/>
        </w:rPr>
        <w:t xml:space="preserve">ARAMAYI YAPTIRAN TEAM LEADER                                                                                        ARAMAYI ONAYLAYAN  </w:t>
      </w:r>
    </w:p>
    <w:p>
      <w:pPr>
        <w:pStyle w:val="Normal"/>
        <w:tabs>
          <w:tab w:val="clear" w:pos="9072"/>
          <w:tab w:val="left" w:pos="6120" w:leader="none"/>
        </w:tabs>
        <w:rPr>
          <w:rFonts w:ascii="Tahoma" w:hAnsi="Tahoma" w:cs="Tahoma"/>
          <w:sz w:val="14"/>
        </w:rPr>
      </w:pPr>
      <w:r>
        <w:rPr>
          <w:rFonts w:cs="Tahoma" w:ascii="Tahoma" w:hAnsi="Tahoma"/>
          <w:sz w:val="14"/>
        </w:rPr>
        <w:t>(CONTINOUS SEARCH TEAM LEADER)</w:t>
        <w:tab/>
        <w:t>(APPROVED BY DUTY AIRLINE REPRESENTATIVE )</w:t>
      </w:r>
    </w:p>
    <w:p>
      <w:pPr>
        <w:pStyle w:val="Normal"/>
        <w:rPr>
          <w:rFonts w:ascii="Tahoma" w:hAnsi="Tahoma" w:cs="Tahoma"/>
          <w:b/>
          <w:bCs/>
          <w:sz w:val="14"/>
        </w:rPr>
      </w:pPr>
      <w:r>
        <w:rPr>
          <w:rFonts w:cs="Tahoma" w:ascii="Tahoma" w:hAnsi="Tahoma"/>
          <w:b/>
          <w:bCs/>
          <w:sz w:val="14"/>
        </w:rPr>
      </w:r>
    </w:p>
    <w:p>
      <w:pPr>
        <w:pStyle w:val="Normal"/>
        <w:rPr>
          <w:rFonts w:ascii="Tahoma" w:hAnsi="Tahoma" w:cs="Tahoma"/>
          <w:sz w:val="14"/>
        </w:rPr>
      </w:pPr>
      <w:r>
        <w:rPr>
          <w:rFonts w:cs="Tahoma" w:ascii="Tahoma" w:hAnsi="Tahoma"/>
          <w:sz w:val="14"/>
        </w:rPr>
        <w:t>ADI-SOYADI (NAME-SURNAME)     :                                                                                          ADI-SOYADI (NAME-SURNAME) :</w:t>
      </w:r>
    </w:p>
    <w:p>
      <w:pPr>
        <w:pStyle w:val="Normal"/>
        <w:rPr>
          <w:rFonts w:ascii="Tahoma" w:hAnsi="Tahoma" w:cs="Tahoma"/>
          <w:sz w:val="14"/>
        </w:rPr>
      </w:pPr>
      <w:r>
        <w:rPr>
          <w:rFonts w:cs="Tahoma" w:ascii="Tahoma" w:hAnsi="Tahoma"/>
          <w:sz w:val="14"/>
        </w:rPr>
        <w:t>İMZA (SIGNATURE)                      :                                                                                          İMZA (SIGNATURE)                 :</w:t>
      </w:r>
    </w:p>
    <w:p>
      <w:pPr>
        <w:pStyle w:val="Normal"/>
        <w:rPr>
          <w:rFonts w:ascii="Tahoma" w:hAnsi="Tahoma" w:cs="Tahoma"/>
          <w:b/>
          <w:bCs/>
          <w:sz w:val="14"/>
        </w:rPr>
      </w:pPr>
      <w:r>
        <w:rPr>
          <w:rFonts w:cs="Tahoma" w:ascii="Tahoma" w:hAnsi="Tahoma"/>
          <w:b/>
          <w:bCs/>
          <w:sz w:val="14"/>
        </w:rPr>
        <w:tab/>
      </w:r>
    </w:p>
    <w:p>
      <w:pPr>
        <w:pStyle w:val="Footer"/>
        <w:numPr>
          <w:ilvl w:val="0"/>
          <w:numId w:val="2"/>
        </w:numPr>
        <w:tabs>
          <w:tab w:val="clear" w:pos="4536"/>
          <w:tab w:val="center" w:pos="180" w:leader="none"/>
        </w:tabs>
        <w:ind w:hanging="180" w:start="180" w:end="0"/>
        <w:jc w:val="both"/>
        <w:rPr>
          <w:rFonts w:ascii="Tahoma" w:hAnsi="Tahoma" w:cs="Tahoma"/>
          <w:sz w:val="14"/>
          <w:lang w:val="tr-TR"/>
        </w:rPr>
      </w:pPr>
      <w:r>
        <w:rPr>
          <w:rFonts w:cs="Tahoma" w:ascii="Tahoma" w:hAnsi="Tahoma"/>
          <w:b/>
          <w:bCs/>
          <w:sz w:val="14"/>
        </w:rPr>
        <w:t xml:space="preserve"> </w:t>
      </w:r>
      <w:r>
        <w:rPr>
          <w:rFonts w:cs="Tahoma" w:ascii="Tahoma" w:hAnsi="Tahoma"/>
          <w:sz w:val="14"/>
          <w:lang w:val="tr-TR"/>
        </w:rPr>
        <w:t xml:space="preserve">Bagaj Tarama İşlemi; havayolu’nun yolcuya özel güvenlik uygulaması gereği yapmış olduğu davet, yolcunun uygulamayı kabul ettiğine dair verdiği sözlü teyid ve imzalı bu beyan sonrasında bagaj sahibi yolcu tarafından açılmak sureti ile yanında ve gözetiminde gerçekleştirilmiştir. </w:t>
      </w:r>
      <w:r>
        <w:rPr>
          <w:rFonts w:cs="Tahoma" w:ascii="Tahoma" w:hAnsi="Tahoma"/>
          <w:b/>
          <w:bCs/>
          <w:sz w:val="14"/>
          <w:lang w:val="tr-TR"/>
        </w:rPr>
        <w:t>KONTROL VE DENETİM REDDEDİLEBİLİR. KONTROL VE DENETİMDEN GEÇMEYEN KİŞİLERİN KONTROL NOKTASINDAN İÇERİ GİRİŞİNE İZİN VERİLMEZ</w:t>
      </w:r>
      <w:r>
        <w:rPr>
          <w:rFonts w:cs="Tahoma" w:ascii="Tahoma" w:hAnsi="Tahoma"/>
          <w:sz w:val="14"/>
          <w:lang w:val="tr-TR"/>
        </w:rPr>
        <w:t xml:space="preserve">. Tarama işlemi sonunda işleme tabi tutulan bagaj hasarsız ve eksiksiz bir şekilde yolcunun teyidi ile kapatılmıştır.  </w:t>
      </w:r>
    </w:p>
    <w:p>
      <w:pPr>
        <w:pStyle w:val="Footer"/>
        <w:tabs>
          <w:tab w:val="clear" w:pos="4536"/>
          <w:tab w:val="center" w:pos="180" w:leader="none"/>
        </w:tabs>
        <w:ind w:hanging="180" w:start="180" w:end="0"/>
        <w:jc w:val="both"/>
        <w:rPr>
          <w:rFonts w:ascii="Tahoma" w:hAnsi="Tahoma" w:cs="Tahoma"/>
          <w:sz w:val="14"/>
          <w:lang w:val="tr-TR"/>
        </w:rPr>
      </w:pPr>
      <w:r>
        <w:rPr>
          <w:rFonts w:cs="Tahoma" w:ascii="Tahoma" w:hAnsi="Tahoma"/>
          <w:sz w:val="14"/>
          <w:lang w:val="tr-TR"/>
        </w:rPr>
      </w:r>
    </w:p>
    <w:p>
      <w:pPr>
        <w:pStyle w:val="Footer"/>
        <w:numPr>
          <w:ilvl w:val="0"/>
          <w:numId w:val="2"/>
        </w:numPr>
        <w:tabs>
          <w:tab w:val="clear" w:pos="4536"/>
          <w:tab w:val="center" w:pos="180" w:leader="none"/>
        </w:tabs>
        <w:ind w:hanging="180" w:start="180" w:end="0"/>
        <w:jc w:val="both"/>
        <w:rPr>
          <w:rFonts w:ascii="Tahoma" w:hAnsi="Tahoma" w:cs="Tahoma"/>
          <w:b/>
          <w:bCs/>
          <w:sz w:val="14"/>
        </w:rPr>
      </w:pPr>
      <w:r>
        <w:rPr>
          <w:rFonts w:cs="Tahoma" w:ascii="Tahoma" w:hAnsi="Tahoma"/>
          <w:sz w:val="14"/>
          <w:lang w:val="tr-TR"/>
        </w:rPr>
        <w:t xml:space="preserve">Passenger Baggage Screening Process; applied inaccordance with Airline Security Procedures, is performed by passenger’s presence and verbally confirmation . This verbally and written confirmation verifies that all special procedures is being understood by the passenger and applied with their permission. </w:t>
      </w:r>
      <w:r>
        <w:rPr>
          <w:rFonts w:cs="Tahoma" w:ascii="Tahoma" w:hAnsi="Tahoma"/>
          <w:b/>
          <w:bCs/>
          <w:sz w:val="14"/>
          <w:lang w:val="tr-TR"/>
        </w:rPr>
        <w:t>INSPECTION MAY BE REFUSED. PERSONS REFUSING INSPECTION WILL NOT BE  PERMITTED TO PASS THE INSPECTION POINT</w:t>
      </w:r>
      <w:r>
        <w:rPr>
          <w:rFonts w:cs="Tahoma" w:ascii="Tahoma" w:hAnsi="Tahoma"/>
          <w:sz w:val="14"/>
          <w:lang w:val="tr-TR"/>
        </w:rPr>
        <w:t>. The baggage is opened by the passenger and closed accordingly without damage or any missing items under the observation of the passenger with his/her confirmation after screening process is completed.</w:t>
      </w:r>
    </w:p>
    <w:p>
      <w:pPr>
        <w:pStyle w:val="Normal"/>
        <w:rPr>
          <w:rFonts w:ascii="Tahoma" w:hAnsi="Tahoma" w:cs="Tahoma"/>
          <w:b/>
          <w:bCs/>
          <w:sz w:val="14"/>
        </w:rPr>
      </w:pPr>
      <w:r>
        <w:rPr>
          <w:rFonts w:cs="Tahoma" w:ascii="Tahoma" w:hAnsi="Tahoma"/>
          <w:b/>
          <w:bCs/>
          <w:sz w:val="14"/>
        </w:rPr>
      </w:r>
    </w:p>
    <w:p>
      <w:pPr>
        <w:pStyle w:val="Heading3"/>
        <w:tabs>
          <w:tab w:val="clear" w:pos="9072"/>
          <w:tab w:val="left" w:pos="5040" w:leader="none"/>
          <w:tab w:val="left" w:pos="8460" w:leader="none"/>
        </w:tabs>
        <w:ind w:hanging="0" w:start="0"/>
        <w:rPr>
          <w:rFonts w:ascii="Tahoma" w:hAnsi="Tahoma" w:cs="Tahoma"/>
          <w:b w:val="false"/>
          <w:bCs w:val="false"/>
          <w:sz w:val="14"/>
        </w:rPr>
      </w:pPr>
      <w:r>
        <w:rPr>
          <w:rFonts w:cs="Tahoma" w:ascii="Tahoma" w:hAnsi="Tahoma"/>
          <w:sz w:val="14"/>
        </w:rPr>
        <w:t xml:space="preserve">ARAMAYI YAPAN GÜVENLİK MEMURLARI (CONTINOUS SEARCH SECURITY AGENTS)    </w:t>
      </w:r>
    </w:p>
    <w:p>
      <w:pPr>
        <w:pStyle w:val="Normal"/>
        <w:rPr>
          <w:rFonts w:ascii="Tahoma" w:hAnsi="Tahoma" w:cs="Tahoma"/>
          <w:b/>
          <w:bCs/>
          <w:sz w:val="14"/>
        </w:rPr>
      </w:pPr>
      <w:r>
        <w:rPr>
          <w:rFonts w:cs="Tahoma" w:ascii="Tahoma" w:hAnsi="Tahoma"/>
          <w:b/>
          <w:bCs/>
          <w:sz w:val="14"/>
        </w:rPr>
      </w:r>
    </w:p>
    <w:p>
      <w:pPr>
        <w:pStyle w:val="Normal"/>
        <w:rPr>
          <w:rFonts w:ascii="Tahoma" w:hAnsi="Tahoma" w:cs="Tahoma"/>
          <w:sz w:val="14"/>
        </w:rPr>
      </w:pPr>
      <w:r>
        <w:rPr>
          <w:rFonts w:cs="Tahoma" w:ascii="Tahoma" w:hAnsi="Tahoma"/>
          <w:sz w:val="14"/>
        </w:rPr>
        <w:t>ADI-SOYADI (NAME-SURNAME)     :                                                                      ADI-SOYADI (NAME-SURNAME)     :</w:t>
      </w:r>
    </w:p>
    <w:p>
      <w:pPr>
        <w:pStyle w:val="Normal"/>
        <w:rPr>
          <w:rFonts w:ascii="Tahoma" w:hAnsi="Tahoma" w:cs="Tahoma"/>
          <w:sz w:val="14"/>
        </w:rPr>
      </w:pPr>
      <w:r>
        <w:rPr>
          <w:rFonts w:cs="Tahoma" w:ascii="Tahoma" w:hAnsi="Tahoma"/>
          <w:sz w:val="14"/>
        </w:rPr>
        <w:t>İMZA (SIGNATURE)                      :                                                                      İMZA (SIGNATURE)                      :</w:t>
      </w:r>
    </w:p>
    <w:p>
      <w:pPr>
        <w:pStyle w:val="Normal"/>
        <w:rPr>
          <w:rFonts w:ascii="Tahoma" w:hAnsi="Tahoma" w:cs="Tahoma"/>
          <w:sz w:val="14"/>
        </w:rPr>
      </w:pPr>
      <w:r>
        <w:rPr>
          <w:rFonts w:cs="Tahoma" w:ascii="Tahoma" w:hAnsi="Tahoma"/>
          <w:sz w:val="14"/>
        </w:rPr>
      </w:r>
    </w:p>
    <w:p>
      <w:pPr>
        <w:pStyle w:val="Normal"/>
        <w:rPr>
          <w:rFonts w:ascii="Tahoma" w:hAnsi="Tahoma" w:cs="Tahoma"/>
          <w:sz w:val="14"/>
        </w:rPr>
      </w:pPr>
      <w:r>
        <w:rPr>
          <w:rFonts w:cs="Tahoma" w:ascii="Tahoma" w:hAnsi="Tahoma"/>
          <w:sz w:val="14"/>
        </w:rPr>
        <w:t xml:space="preserve">ADI-SOYADI (NAME-SURNAME)    :                                                                      ADI-SOYADI (NAME-SURNAME)     :                                                                                                   </w:t>
      </w:r>
    </w:p>
    <w:p>
      <w:pPr>
        <w:pStyle w:val="Normal"/>
        <w:rPr>
          <w:rFonts w:ascii="Tahoma" w:hAnsi="Tahoma" w:cs="Tahoma"/>
          <w:b/>
          <w:bCs/>
          <w:sz w:val="16"/>
        </w:rPr>
      </w:pPr>
      <w:r>
        <w:rPr>
          <w:rFonts w:cs="Tahoma" w:ascii="Tahoma" w:hAnsi="Tahoma"/>
          <w:sz w:val="14"/>
        </w:rPr>
        <w:t xml:space="preserve">İMZA (SIGNATURE)                      :                                                                     İMZA (SIGNATURE)                      :                                                                                                                                              </w:t>
      </w:r>
    </w:p>
    <w:p>
      <w:pPr>
        <w:pStyle w:val="Normal"/>
        <w:rPr>
          <w:rFonts w:ascii="Tahoma" w:hAnsi="Tahoma" w:cs="Tahoma"/>
          <w:b/>
          <w:bCs/>
          <w:sz w:val="16"/>
        </w:rPr>
      </w:pPr>
      <w:r>
        <w:rPr>
          <w:rFonts w:cs="Tahoma" w:ascii="Tahoma" w:hAnsi="Tahoma"/>
          <w:b/>
          <w:bCs/>
          <w:sz w:val="16"/>
        </w:rPr>
        <w:t xml:space="preserve">                                                                                                                                                                                                                 </w:t>
      </w:r>
      <w:r>
        <w:rPr>
          <w:rFonts w:cs="Tahoma" w:ascii="Tahoma" w:hAnsi="Tahoma"/>
          <w:sz w:val="20"/>
        </w:rPr>
        <w:drawing>
          <wp:inline distT="0" distB="0" distL="0" distR="0">
            <wp:extent cx="1090295" cy="548640"/>
            <wp:effectExtent l="0" t="0" r="0" b="0"/>
            <wp:docPr id="3" name="ISO ENTEG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SO ENTEGRE LOGO"/>
                    <pic:cNvPicPr>
                      <a:picLocks noChangeAspect="1" noChangeArrowheads="1"/>
                    </pic:cNvPicPr>
                  </pic:nvPicPr>
                  <pic:blipFill>
                    <a:blip r:embed="rId2"/>
                    <a:srcRect l="-16" t="-33" r="-16" b="-33"/>
                    <a:stretch>
                      <a:fillRect/>
                    </a:stretch>
                  </pic:blipFill>
                  <pic:spPr bwMode="auto">
                    <a:xfrm>
                      <a:off x="0" y="0"/>
                      <a:ext cx="1090295" cy="548640"/>
                    </a:xfrm>
                    <a:prstGeom prst="rect">
                      <a:avLst/>
                    </a:prstGeom>
                    <a:noFill/>
                  </pic:spPr>
                </pic:pic>
              </a:graphicData>
            </a:graphic>
          </wp:inline>
        </w:drawing>
      </w:r>
    </w:p>
    <w:p>
      <w:pPr>
        <w:pStyle w:val="Normal"/>
        <w:rPr>
          <w:rFonts w:ascii="Tahoma" w:hAnsi="Tahoma" w:cs="Tahoma"/>
          <w:b/>
          <w:bCs/>
          <w:sz w:val="16"/>
        </w:rPr>
      </w:pPr>
      <w:r>
        <w:rPr>
          <w:rFonts w:cs="Tahoma" w:ascii="Tahoma" w:hAnsi="Tahoma"/>
          <w:b/>
          <w:bCs/>
          <w:sz w:val="16"/>
        </w:rPr>
      </w:r>
    </w:p>
    <w:p>
      <w:pPr>
        <w:pStyle w:val="Normal"/>
        <w:tabs>
          <w:tab w:val="clear" w:pos="9072"/>
          <w:tab w:val="left" w:pos="8460" w:leader="none"/>
        </w:tabs>
        <w:rPr/>
      </w:pPr>
      <w:r>
        <w:rPr>
          <w:rFonts w:cs="Tahoma" w:ascii="Tahoma" w:hAnsi="Tahoma"/>
          <w:sz w:val="16"/>
        </w:rPr>
        <w:t xml:space="preserve"> </w:t>
      </w:r>
      <w:r>
        <w:rPr>
          <w:rFonts w:cs="Tahoma" w:ascii="Tahoma" w:hAnsi="Tahoma"/>
          <w:b/>
          <w:bCs/>
          <w:color w:val="FF0000"/>
          <w:sz w:val="14"/>
          <w:u w:val="single"/>
          <w:lang w:val="tr-TR"/>
        </w:rPr>
        <w:t>TURKÇE - TURKISH</w:t>
      </w:r>
    </w:p>
    <w:p>
      <w:pPr>
        <w:pStyle w:val="Footer"/>
        <w:tabs>
          <w:tab w:val="clear" w:pos="4536"/>
          <w:tab w:val="center" w:pos="180" w:leader="none"/>
        </w:tabs>
        <w:jc w:val="both"/>
        <w:rPr/>
      </w:pPr>
      <w:r>
        <w:rPr>
          <w:rFonts w:cs="Tahoma" w:ascii="Tahoma" w:hAnsi="Tahoma"/>
          <w:sz w:val="14"/>
          <w:lang w:val="tr-TR"/>
        </w:rPr>
        <w:t xml:space="preserve">Uluslararası anlaşmalar çerçevesinde, varış ülkesi devletinin güvenlik mevzuatına uygunluğunu, uçuşun başlangıcından önce sağlanmasını yükümlenen havayolunun, talimatı gereği yapılacak bu taramaya daveti, yolcunun kabul ettiğine dair verdiği sözlü teyit ve imzalı bu beyan sonrasında, bagaj sahibi olan yolcu tarafından açılmak sureti ile yanında ve gözetiminde gerçekleşmiştir. </w:t>
      </w:r>
      <w:r>
        <w:rPr>
          <w:rFonts w:cs="Tahoma" w:ascii="Tahoma" w:hAnsi="Tahoma"/>
          <w:b/>
          <w:bCs/>
          <w:sz w:val="14"/>
          <w:lang w:val="tr-TR"/>
        </w:rPr>
        <w:t>KONTROL VE DENETİM REDDEDİLEBİLİR. KONTROL VE DENETİMDEN GEÇMEYEN KİŞİLERİN KONTROL NOKTASINDAN İÇERİ GİRİŞİNE İZİN VERİLMEZ</w:t>
      </w:r>
      <w:r>
        <w:rPr>
          <w:rFonts w:cs="Tahoma" w:ascii="Tahoma" w:hAnsi="Tahoma"/>
          <w:sz w:val="14"/>
          <w:lang w:val="tr-TR"/>
        </w:rPr>
        <w:t xml:space="preserve">. </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İNGİLİZCE - ENGLISH</w:t>
      </w:r>
    </w:p>
    <w:p>
      <w:pPr>
        <w:pStyle w:val="Footer"/>
        <w:tabs>
          <w:tab w:val="clear" w:pos="4536"/>
          <w:tab w:val="center" w:pos="180" w:leader="none"/>
        </w:tabs>
        <w:jc w:val="both"/>
        <w:rPr/>
      </w:pPr>
      <w:r>
        <w:rPr>
          <w:rFonts w:cs="Tahoma" w:ascii="Tahoma" w:hAnsi="Tahoma"/>
          <w:sz w:val="14"/>
          <w:lang w:val="tr-TR"/>
        </w:rPr>
        <w:t xml:space="preserve">Passenger Baggage Screening Process; applied in accordance with Airline Security Procedures, is performed by passenger’s presence and verbal confirmation . This verbal and written confirmation verifies that all special procedures is being understood by the passenger and applied with their permission. </w:t>
      </w:r>
      <w:r>
        <w:rPr>
          <w:rFonts w:cs="Tahoma" w:ascii="Tahoma" w:hAnsi="Tahoma"/>
          <w:b/>
          <w:bCs/>
          <w:sz w:val="14"/>
          <w:lang w:val="tr-TR"/>
        </w:rPr>
        <w:t>INSPECTION MAY BE REFUSED. PERSONS REFUSING INSPECTION WILL NOT BE  PERMITTED TO PASS THE INSPECTION POINT</w:t>
      </w:r>
      <w:r>
        <w:rPr>
          <w:rFonts w:cs="Tahoma" w:ascii="Tahoma" w:hAnsi="Tahoma"/>
          <w:sz w:val="14"/>
          <w:lang w:val="tr-TR"/>
        </w:rPr>
        <w:t>.</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 xml:space="preserve">RUSÇA - RUSSIAN </w:t>
      </w:r>
    </w:p>
    <w:p>
      <w:pPr>
        <w:pStyle w:val="Footer"/>
        <w:tabs>
          <w:tab w:val="clear" w:pos="4536"/>
          <w:tab w:val="center" w:pos="180" w:leader="none"/>
        </w:tabs>
        <w:jc w:val="both"/>
        <w:rPr>
          <w:rFonts w:ascii="Tahoma" w:hAnsi="Tahoma" w:cs="Tahoma"/>
          <w:sz w:val="14"/>
          <w:lang w:val="tr-TR"/>
        </w:rPr>
      </w:pPr>
      <w:r>
        <w:rPr>
          <w:rFonts w:cs="Tahoma" w:ascii="Tahoma" w:hAnsi="Tahoma"/>
          <w:sz w:val="14"/>
          <w:lang w:val="ru-RU"/>
        </w:rPr>
        <w:t xml:space="preserve">В рамках международной договоренности и в соответствии с действующим законодательством о безопасности страны прибытия, досмотр багажа пассажира перед началом полета, который будет проводится в соответствии с указаниями авиакомпании, несущей ответственность за обеспечение полета, производится после предоставления пассажиром устного подтверждения и заявления с подписью, которые подтверждают его согласие с данной процедурой, и осуществляется под наблюдением и в присутствии пассажира, который в свою очередь обязан открыть свой багаж. </w:t>
      </w:r>
      <w:r>
        <w:rPr>
          <w:rFonts w:cs="Tahoma" w:ascii="Tahoma" w:hAnsi="Tahoma"/>
          <w:b/>
          <w:sz w:val="14"/>
          <w:lang w:val="ru-RU"/>
        </w:rPr>
        <w:t>МОЖНО ОТКАЗАТЬСЯ ОТ ПРОВЕДЕНИЯ КОНТРОЛЯ И ОСМОТРА БАГАЖА. ЛИЦАМ, КОТОРЫЕ НЕ ПРОШЛИ ОСМОТР И КОНТРОЛЬ, НЕ РАЗРЕШАЕТСЯ ПЕРЕСЕКАТЬ ПУКНТ ОСМОТРА.</w:t>
      </w:r>
    </w:p>
    <w:p>
      <w:pPr>
        <w:pStyle w:val="Footer"/>
        <w:tabs>
          <w:tab w:val="clear" w:pos="4536"/>
          <w:tab w:val="center" w:pos="180" w:leader="none"/>
        </w:tabs>
        <w:jc w:val="both"/>
        <w:rPr>
          <w:b/>
          <w:bCs/>
          <w:color w:val="FF0000"/>
          <w:sz w:val="14"/>
          <w:u w:val="single"/>
          <w:lang w:val="tr-TR"/>
        </w:rPr>
      </w:pPr>
      <w:r>
        <w:rPr>
          <w:rFonts w:cs="Tahoma" w:ascii="Tahoma" w:hAnsi="Tahoma"/>
          <w:b/>
          <w:bCs/>
          <w:color w:val="FF0000"/>
          <w:sz w:val="14"/>
          <w:u w:val="single"/>
          <w:lang w:val="tr-TR"/>
        </w:rPr>
        <w:t>URDUCA – URDU</w:t>
      </w:r>
    </w:p>
    <w:p>
      <w:pPr>
        <w:pStyle w:val="Normal"/>
        <w:bidi w:val="1"/>
        <w:ind w:end="0"/>
        <w:jc w:val="both"/>
        <w:rPr/>
      </w:pPr>
      <w:r>
        <w:rPr>
          <w:sz w:val="14"/>
          <w:rtl w:val="true"/>
          <w:lang w:val="tr-TR"/>
        </w:rPr>
        <w:t xml:space="preserve"> </w:t>
      </w:r>
      <w:r>
        <w:rPr>
          <w:rFonts w:ascii="Microsoft Sans Serif" w:hAnsi="Microsoft Sans Serif" w:hint="cs" w:cs="Microsoft Sans Serif"/>
          <w:sz w:val="14"/>
          <w:rtl w:val="true"/>
          <w:lang w:bidi="ur-PK"/>
        </w:rPr>
        <w:t>مسافروں کے سامان کی سکريننگ کی کاروائی؛ کا اطلاق ائرلائن سيکورٹی کے طريقہ کار کے مطابق کيا جاتا ہے، مسافر کی موجودگی اور زبانی توثيق پر انجام ديا جاتا ہے</w:t>
      </w:r>
      <w:r>
        <w:rPr>
          <w:rFonts w:cs="Microsoft Sans Serif" w:hint="cs" w:ascii="Microsoft Sans Serif" w:hAnsi="Microsoft Sans Serif"/>
          <w:sz w:val="14"/>
          <w:rtl w:val="true"/>
          <w:lang w:bidi="ur-PK"/>
        </w:rPr>
        <w:t xml:space="preserve">. </w:t>
      </w:r>
      <w:r>
        <w:rPr>
          <w:rFonts w:ascii="Microsoft Sans Serif" w:hAnsi="Microsoft Sans Serif" w:hint="cs" w:cs="Microsoft Sans Serif"/>
          <w:sz w:val="14"/>
          <w:rtl w:val="true"/>
          <w:lang w:bidi="ur-PK"/>
        </w:rPr>
        <w:t>يہ زبانی اور تحريری توثيق تصديق کرتی ہے کہ تمام خصوصی طريقہ کار مسافر سمجھتے ہيں اور اس کا اطلاق ان کی رضامندی سے کيا جاتا ہے</w:t>
      </w:r>
      <w:r>
        <w:rPr>
          <w:rFonts w:cs="Microsoft Sans Serif" w:hint="cs" w:ascii="Microsoft Sans Serif" w:hAnsi="Microsoft Sans Serif"/>
          <w:sz w:val="14"/>
          <w:rtl w:val="true"/>
          <w:lang w:bidi="ur-PK"/>
        </w:rPr>
        <w:t>.</w:t>
      </w:r>
    </w:p>
    <w:p>
      <w:pPr>
        <w:pStyle w:val="Footer"/>
        <w:tabs>
          <w:tab w:val="clear" w:pos="4536"/>
          <w:tab w:val="center" w:pos="180" w:leader="none"/>
        </w:tabs>
        <w:jc w:val="both"/>
        <w:rPr>
          <w:sz w:val="14"/>
          <w:lang w:val="tr-TR"/>
        </w:rPr>
      </w:pPr>
      <w:r>
        <w:rPr>
          <w:rFonts w:ascii="Microsoft Sans Serif" w:hAnsi="Microsoft Sans Serif" w:hint="cs" w:cs="Microsoft Sans Serif"/>
          <w:b/>
          <w:b/>
          <w:bCs/>
          <w:sz w:val="14"/>
          <w:rtl w:val="true"/>
          <w:lang w:bidi="ur-PK"/>
        </w:rPr>
        <w:t>ممکن ہے معائنہ کروانے سے انکار کيا جاۓ</w:t>
      </w:r>
      <w:r>
        <w:rPr>
          <w:rFonts w:cs="Microsoft Sans Serif" w:hint="cs" w:ascii="Microsoft Sans Serif" w:hAnsi="Microsoft Sans Serif"/>
          <w:b/>
          <w:bCs/>
          <w:sz w:val="14"/>
          <w:rtl w:val="true"/>
          <w:lang w:bidi="ur-PK"/>
        </w:rPr>
        <w:t xml:space="preserve">. </w:t>
      </w:r>
      <w:r>
        <w:rPr>
          <w:rFonts w:ascii="Microsoft Sans Serif" w:hAnsi="Microsoft Sans Serif" w:hint="cs" w:cs="Microsoft Sans Serif"/>
          <w:b/>
          <w:b/>
          <w:bCs/>
          <w:sz w:val="14"/>
          <w:rtl w:val="true"/>
          <w:lang w:bidi="ur-PK"/>
        </w:rPr>
        <w:t>معائنہ کروانے سے انکار کرنے والے اشخاص کو معائنہ کی جگہ سے گذرنے کی اجازت نہيں دی جاۓ گی</w:t>
      </w:r>
      <w:r>
        <w:rPr>
          <w:rFonts w:cs="Microsoft Sans Serif" w:hint="cs" w:ascii="Microsoft Sans Serif" w:hAnsi="Microsoft Sans Serif"/>
          <w:b/>
          <w:bCs/>
          <w:sz w:val="14"/>
          <w:lang w:bidi="ur-PK"/>
        </w:rPr>
        <w:t>.</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ARAPÇA - ARABIC</w:t>
      </w:r>
    </w:p>
    <w:p>
      <w:pPr>
        <w:pStyle w:val="Footer"/>
        <w:tabs>
          <w:tab w:val="clear" w:pos="4536"/>
          <w:tab w:val="center" w:pos="180" w:leader="none"/>
        </w:tabs>
        <w:jc w:val="both"/>
        <w:rPr>
          <w:rFonts w:ascii="Tahoma" w:hAnsi="Tahoma" w:cs="Tahoma"/>
          <w:b/>
          <w:bCs/>
          <w:sz w:val="14"/>
        </w:rPr>
      </w:pPr>
      <w:r>
        <w:rPr>
          <w:rFonts w:hint="cs"/>
          <w:b/>
          <w:b/>
          <w:bCs/>
          <w:sz w:val="14"/>
          <w:rtl w:val="true"/>
        </w:rPr>
        <w:t>إن عملية كشف على أمتعة الراكب؛ تطبق وفقا للإجراءات الأمنية للخطوط الجوية وتجرى بقبول وتصديق فعلي من الراكب</w:t>
      </w:r>
      <w:r>
        <w:rPr>
          <w:rFonts w:hint="cs"/>
          <w:b/>
          <w:bCs/>
          <w:sz w:val="14"/>
          <w:rtl w:val="true"/>
        </w:rPr>
        <w:t xml:space="preserve">. </w:t>
      </w:r>
      <w:r>
        <w:rPr>
          <w:rFonts w:hint="cs"/>
          <w:b/>
          <w:b/>
          <w:bCs/>
          <w:sz w:val="14"/>
          <w:rtl w:val="true"/>
        </w:rPr>
        <w:t>هذا التصديق الفعلي والمكتوب يثبت أن كافة الإجراءات الخاصة تم فهمها من قبل الراكب وتم تطبيقها بإذنه، يجوز رفض التفتيش</w:t>
      </w:r>
      <w:r>
        <w:rPr>
          <w:rFonts w:hint="cs"/>
          <w:b/>
          <w:bCs/>
          <w:sz w:val="14"/>
          <w:rtl w:val="true"/>
        </w:rPr>
        <w:t xml:space="preserve">. </w:t>
      </w:r>
      <w:r>
        <w:rPr>
          <w:rFonts w:hint="cs"/>
          <w:b/>
          <w:b/>
          <w:bCs/>
          <w:sz w:val="14"/>
          <w:rtl w:val="true"/>
        </w:rPr>
        <w:t>الشخص الذي يرفض التفتيش لا يسمح له بالعبور من نقطة التفتيش</w:t>
      </w:r>
      <w:r>
        <w:rPr>
          <w:rFonts w:hint="cs"/>
          <w:b/>
          <w:bCs/>
          <w:sz w:val="14"/>
        </w:rPr>
        <w:t>.</w:t>
      </w:r>
    </w:p>
    <w:p>
      <w:pPr>
        <w:pStyle w:val="Footer"/>
        <w:tabs>
          <w:tab w:val="clear" w:pos="4536"/>
          <w:tab w:val="center" w:pos="180" w:leader="none"/>
        </w:tabs>
        <w:jc w:val="both"/>
        <w:rPr>
          <w:b/>
          <w:bCs/>
          <w:sz w:val="14"/>
          <w:lang w:val="tr-TR"/>
        </w:rPr>
      </w:pPr>
      <w:r>
        <w:rPr>
          <w:rFonts w:cs="Tahoma" w:ascii="Tahoma" w:hAnsi="Tahoma"/>
          <w:b/>
          <w:bCs/>
          <w:color w:val="FF0000"/>
          <w:sz w:val="14"/>
          <w:u w:val="single"/>
          <w:lang w:val="tr-TR"/>
        </w:rPr>
        <w:t>FARSÇA – PERSIAN</w:t>
      </w:r>
    </w:p>
    <w:p>
      <w:pPr>
        <w:pStyle w:val="BodyText"/>
        <w:jc w:val="end"/>
        <w:rPr>
          <w:rFonts w:hint="cs"/>
          <w:sz w:val="14"/>
        </w:rPr>
      </w:pPr>
      <w:r>
        <w:rPr>
          <w:rFonts w:hint="cs"/>
          <w:sz w:val="14"/>
          <w:rtl w:val="true"/>
        </w:rPr>
        <w:t>در چهارچوب قراردا دهاى بين المللى ، طبق مقررا ت امنيتى كشورمقصد ، بنا به درخواست شركت هواپيمايى كه امنيت قبل ازشروع</w:t>
      </w:r>
    </w:p>
    <w:p>
      <w:pPr>
        <w:pStyle w:val="Footer"/>
        <w:tabs>
          <w:tab w:val="clear" w:pos="4536"/>
          <w:tab w:val="center" w:pos="180" w:leader="none"/>
        </w:tabs>
        <w:jc w:val="both"/>
        <w:rPr>
          <w:b/>
          <w:bCs/>
          <w:sz w:val="14"/>
          <w:lang w:val="tr-TR"/>
        </w:rPr>
      </w:pPr>
      <w:r>
        <w:rPr>
          <w:rFonts w:hint="cs"/>
          <w:b/>
          <w:b/>
          <w:bCs/>
          <w:sz w:val="14"/>
          <w:rtl w:val="true"/>
          <w:lang w:val="tr-TR"/>
        </w:rPr>
        <w:t xml:space="preserve">پرواز را عهده دار شده است با دعوت به بازرسى ، بعد از بيان شفاهى و ابراز بيان نامه كتبى امضاء شده از طرف مسافر محموله از طرف مسافر باز شد و تحت نظـر نامبرده كنترل و بازرسى شده است </w:t>
      </w:r>
      <w:r>
        <w:rPr>
          <w:rFonts w:hint="cs"/>
          <w:b/>
          <w:bCs/>
          <w:sz w:val="14"/>
          <w:rtl w:val="true"/>
          <w:lang w:val="tr-TR"/>
        </w:rPr>
        <w:t xml:space="preserve">. </w:t>
      </w:r>
      <w:r>
        <w:rPr>
          <w:rFonts w:hint="cs"/>
          <w:b/>
          <w:b/>
          <w:bCs/>
          <w:sz w:val="14"/>
          <w:rtl w:val="true"/>
          <w:lang w:val="tr-TR"/>
        </w:rPr>
        <w:t>چنانچه از انجام امور بازرسى و كنترل ممانعت بعمل آيد به اشخاصى كه از مراحل كنترل و بازرسى نگذشته اند اجازه ورود صادر نمىشود</w:t>
      </w:r>
      <w:r>
        <w:rPr>
          <w:rFonts w:hint="cs"/>
          <w:b/>
          <w:b/>
          <w:bCs/>
          <w:sz w:val="14"/>
          <w:lang w:val="tr-TR"/>
        </w:rPr>
        <w:t xml:space="preserve"> </w:t>
      </w:r>
      <w:r>
        <w:rPr>
          <w:rFonts w:hint="cs"/>
          <w:b/>
          <w:bCs/>
          <w:sz w:val="14"/>
          <w:lang w:val="tr-TR"/>
        </w:rPr>
        <w:t>.</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İBRANİCE – HEBREW</w:t>
      </w:r>
    </w:p>
    <w:p>
      <w:pPr>
        <w:pStyle w:val="Normal"/>
        <w:jc w:val="both"/>
        <w:rPr>
          <w:bCs/>
          <w:sz w:val="14"/>
          <w:szCs w:val="28"/>
        </w:rPr>
      </w:pPr>
      <w:r>
        <w:rPr>
          <w:bCs/>
          <w:sz w:val="14"/>
          <w:szCs w:val="28"/>
          <w:rtl w:val="true"/>
        </w:rPr>
        <w:t>חברת התעופה שאחראית על הביטחון לפני הטיסה צריכה לקבל אישור גם בכתב וגם בע</w:t>
      </w:r>
      <w:r>
        <w:rPr>
          <w:bCs/>
          <w:sz w:val="14"/>
          <w:szCs w:val="28"/>
          <w:rtl w:val="true"/>
        </w:rPr>
        <w:t>"</w:t>
      </w:r>
      <w:r>
        <w:rPr>
          <w:bCs/>
          <w:sz w:val="14"/>
          <w:szCs w:val="28"/>
          <w:rtl w:val="true"/>
        </w:rPr>
        <w:t>פ על מנת לבדוק את תכולת המזוודה ובנוסף לכך בעל המזוודה חייב להיות נוכח במקום</w:t>
      </w:r>
      <w:r>
        <w:rPr>
          <w:bCs/>
          <w:sz w:val="14"/>
          <w:szCs w:val="28"/>
        </w:rPr>
        <w:t>.</w:t>
      </w:r>
    </w:p>
    <w:p>
      <w:pPr>
        <w:pStyle w:val="Normal"/>
        <w:jc w:val="both"/>
        <w:rPr>
          <w:bCs/>
          <w:sz w:val="14"/>
          <w:szCs w:val="28"/>
        </w:rPr>
      </w:pPr>
      <w:r>
        <w:rPr>
          <w:bCs/>
          <w:sz w:val="14"/>
          <w:szCs w:val="28"/>
          <w:rtl w:val="true"/>
        </w:rPr>
        <w:t>בעל המזוודה יכול לסרב  לבדיקה</w:t>
      </w:r>
      <w:r>
        <w:rPr>
          <w:bCs/>
          <w:sz w:val="14"/>
          <w:szCs w:val="28"/>
        </w:rPr>
        <w:t>.</w:t>
      </w:r>
    </w:p>
    <w:p>
      <w:pPr>
        <w:pStyle w:val="Normal"/>
        <w:tabs>
          <w:tab w:val="clear" w:pos="9072"/>
          <w:tab w:val="left" w:pos="8460" w:leader="none"/>
        </w:tabs>
        <w:rPr>
          <w:rFonts w:ascii="Tahoma" w:hAnsi="Tahoma" w:cs="Tahoma"/>
          <w:sz w:val="14"/>
        </w:rPr>
      </w:pPr>
      <w:r>
        <w:rPr>
          <w:bCs/>
          <w:sz w:val="14"/>
          <w:szCs w:val="28"/>
          <w:rtl w:val="true"/>
        </w:rPr>
        <w:t>נוסע שלא יסכים לעבור את תהליך הביטחון לא יורשה לעלות לטיסה</w:t>
      </w:r>
      <w:r>
        <w:rPr>
          <w:bCs/>
          <w:sz w:val="14"/>
          <w:szCs w:val="28"/>
        </w:rPr>
        <w:t>.</w:t>
      </w:r>
    </w:p>
    <w:p>
      <w:pPr>
        <w:pStyle w:val="Normal"/>
        <w:tabs>
          <w:tab w:val="clear" w:pos="9072"/>
          <w:tab w:val="left" w:pos="8460" w:leader="none"/>
        </w:tabs>
        <w:rPr>
          <w:rFonts w:ascii="Tahoma" w:hAnsi="Tahoma" w:cs="Tahoma"/>
          <w:sz w:val="14"/>
        </w:rPr>
      </w:pPr>
      <w:r>
        <w:rPr>
          <w:rFonts w:cs="Tahoma" w:ascii="Tahoma" w:hAnsi="Tahoma"/>
          <w:sz w:val="14"/>
        </w:rPr>
      </w:r>
    </w:p>
    <w:p>
      <w:pPr>
        <w:pStyle w:val="Normal"/>
        <w:tabs>
          <w:tab w:val="clear" w:pos="9072"/>
          <w:tab w:val="left" w:pos="8460" w:leader="none"/>
        </w:tabs>
        <w:rPr/>
      </w:pPr>
      <w:r>
        <w:rPr>
          <w:rFonts w:cs="Tahoma" w:ascii="Tahoma" w:hAnsi="Tahoma"/>
          <w:sz w:val="14"/>
        </w:rPr>
        <w:t xml:space="preserve">                                      </w:t>
      </w:r>
      <w:r>
        <w:rPr>
          <w:rFonts w:cs="Tahoma" w:ascii="Tahoma" w:hAnsi="Tahoma"/>
          <w:b/>
          <w:bCs/>
          <w:sz w:val="14"/>
        </w:rPr>
        <w:t xml:space="preserve">    </w:t>
      </w:r>
      <w:r>
        <w:rPr>
          <w:rFonts w:cs="Tahoma" w:ascii="Tahoma" w:hAnsi="Tahoma"/>
          <w:b/>
          <w:bCs/>
          <w:sz w:val="14"/>
        </w:rPr>
        <w:tab/>
        <w:t xml:space="preserve"> </w:t>
      </w:r>
    </w:p>
    <w:p>
      <w:pPr>
        <w:pStyle w:val="Footer"/>
        <w:tabs>
          <w:tab w:val="clear" w:pos="4536"/>
          <w:tab w:val="center" w:pos="180" w:leader="none"/>
        </w:tabs>
        <w:jc w:val="both"/>
        <w:rPr>
          <w:rFonts w:ascii="Tahoma" w:hAnsi="Tahoma" w:cs="Tahoma"/>
          <w:sz w:val="14"/>
          <w:u w:val="single"/>
          <w:lang w:val="tr-TR"/>
        </w:rPr>
      </w:pPr>
      <w:r>
        <w:rPr>
          <w:rFonts w:cs="Tahoma" w:ascii="Tahoma" w:hAnsi="Tahoma"/>
          <w:b/>
          <w:bCs/>
          <w:color w:val="FF0000"/>
          <w:sz w:val="14"/>
          <w:u w:val="single"/>
          <w:lang w:val="tr-TR"/>
        </w:rPr>
        <w:t>TURKÇE - TURKISH</w:t>
      </w:r>
    </w:p>
    <w:p>
      <w:pPr>
        <w:pStyle w:val="Footer"/>
        <w:tabs>
          <w:tab w:val="clear" w:pos="4536"/>
          <w:tab w:val="center" w:pos="180" w:leader="none"/>
        </w:tabs>
        <w:jc w:val="both"/>
        <w:rPr>
          <w:rFonts w:ascii="Tahoma" w:hAnsi="Tahoma" w:cs="Tahoma"/>
          <w:sz w:val="14"/>
          <w:lang w:val="tr-TR"/>
        </w:rPr>
      </w:pPr>
      <w:r>
        <w:rPr>
          <w:rFonts w:cs="Tahoma" w:ascii="Tahoma" w:hAnsi="Tahoma"/>
          <w:sz w:val="14"/>
          <w:lang w:val="tr-TR"/>
        </w:rPr>
        <w:t>Tarama işlemi sonunda işleme tabi tutulan bagaj hasarsız ve eksiksiz bir şekilde yolcu gözetiminde kapanmıştır.</w:t>
      </w:r>
    </w:p>
    <w:p>
      <w:pPr>
        <w:pStyle w:val="Footer"/>
        <w:tabs>
          <w:tab w:val="clear" w:pos="4536"/>
          <w:tab w:val="center" w:pos="180" w:leader="none"/>
        </w:tabs>
        <w:jc w:val="both"/>
        <w:rPr>
          <w:rFonts w:ascii="Tahoma" w:hAnsi="Tahoma" w:cs="Tahoma"/>
          <w:sz w:val="14"/>
          <w:u w:val="single"/>
          <w:lang w:val="tr-TR"/>
        </w:rPr>
      </w:pPr>
      <w:r>
        <w:rPr>
          <w:rFonts w:cs="Tahoma" w:ascii="Tahoma" w:hAnsi="Tahoma"/>
          <w:b/>
          <w:bCs/>
          <w:color w:val="FF0000"/>
          <w:sz w:val="14"/>
          <w:u w:val="single"/>
          <w:lang w:val="tr-TR"/>
        </w:rPr>
        <w:t>İNGİLİZCE - ENGLISH</w:t>
      </w:r>
    </w:p>
    <w:p>
      <w:pPr>
        <w:pStyle w:val="Footer"/>
        <w:tabs>
          <w:tab w:val="clear" w:pos="4536"/>
          <w:tab w:val="center" w:pos="180" w:leader="none"/>
        </w:tabs>
        <w:jc w:val="both"/>
        <w:rPr>
          <w:rFonts w:ascii="Tahoma" w:hAnsi="Tahoma" w:cs="Tahoma"/>
          <w:sz w:val="14"/>
          <w:lang w:val="tr-TR"/>
        </w:rPr>
      </w:pPr>
      <w:r>
        <w:rPr>
          <w:rFonts w:cs="Tahoma" w:ascii="Tahoma" w:hAnsi="Tahoma"/>
          <w:sz w:val="14"/>
          <w:lang w:val="tr-TR"/>
        </w:rPr>
        <w:t xml:space="preserve">The baggage is opened and closed without damage or any missing items under the observation of the passenger with his/her confirmation after screening process is completed. </w:t>
      </w:r>
    </w:p>
    <w:p>
      <w:pPr>
        <w:pStyle w:val="Footer"/>
        <w:tabs>
          <w:tab w:val="clear" w:pos="4536"/>
          <w:tab w:val="center" w:pos="180" w:leader="none"/>
        </w:tabs>
        <w:jc w:val="both"/>
        <w:rPr>
          <w:rFonts w:ascii="Tahoma" w:hAnsi="Tahoma" w:cs="Tahoma"/>
          <w:sz w:val="14"/>
          <w:lang w:val="tr-TR"/>
        </w:rPr>
      </w:pPr>
      <w:r>
        <w:rPr>
          <w:rFonts w:cs="Tahoma" w:ascii="Tahoma" w:hAnsi="Tahoma"/>
          <w:b/>
          <w:bCs/>
          <w:color w:val="FF0000"/>
          <w:sz w:val="14"/>
          <w:u w:val="single"/>
          <w:lang w:val="tr-TR"/>
        </w:rPr>
        <w:t>RUSÇA - RUSSIAN</w:t>
      </w:r>
    </w:p>
    <w:p>
      <w:pPr>
        <w:pStyle w:val="Footer"/>
        <w:tabs>
          <w:tab w:val="clear" w:pos="4536"/>
          <w:tab w:val="center" w:pos="180" w:leader="none"/>
        </w:tabs>
        <w:jc w:val="both"/>
        <w:rPr/>
      </w:pPr>
      <w:r>
        <w:rPr>
          <w:rFonts w:cs="Tahoma" w:ascii="Tahoma" w:hAnsi="Tahoma"/>
          <w:sz w:val="14"/>
          <w:lang w:val="ru-RU"/>
        </w:rPr>
        <w:t>По окончанию процедуры досмотра багажа, он должне быть закрыт под налюдением пассажира в нормальной форме и без каких-либо повреждений.</w:t>
      </w:r>
      <w:r>
        <w:rPr>
          <w:rFonts w:cs="Tahoma" w:ascii="Tahoma" w:hAnsi="Tahoma"/>
          <w:sz w:val="14"/>
          <w:lang w:val="tr-TR"/>
        </w:rPr>
        <w:t xml:space="preserve">        </w:t>
      </w:r>
    </w:p>
    <w:p>
      <w:pPr>
        <w:pStyle w:val="Footer"/>
        <w:tabs>
          <w:tab w:val="clear" w:pos="4536"/>
          <w:tab w:val="center" w:pos="180" w:leader="none"/>
        </w:tabs>
        <w:jc w:val="both"/>
        <w:rPr>
          <w:sz w:val="14"/>
          <w:lang w:val="tr-TR"/>
        </w:rPr>
      </w:pPr>
      <w:r>
        <w:rPr>
          <w:rFonts w:cs="Tahoma" w:ascii="Tahoma" w:hAnsi="Tahoma"/>
          <w:b/>
          <w:bCs/>
          <w:color w:val="FF0000"/>
          <w:sz w:val="14"/>
          <w:u w:val="single"/>
          <w:lang w:val="tr-TR"/>
        </w:rPr>
        <w:t>URDUCA – URDU</w:t>
      </w:r>
    </w:p>
    <w:p>
      <w:pPr>
        <w:pStyle w:val="Normal"/>
        <w:rPr>
          <w:sz w:val="14"/>
          <w:lang w:val="tr-TR"/>
        </w:rPr>
      </w:pPr>
      <w:r>
        <w:rPr>
          <w:rFonts w:ascii="Microsoft Sans Serif" w:hAnsi="Microsoft Sans Serif" w:hint="cs" w:cs="Microsoft Sans Serif"/>
          <w:sz w:val="14"/>
          <w:rtl w:val="true"/>
          <w:lang w:bidi="ur-PK"/>
        </w:rPr>
        <w:t xml:space="preserve">سامان بغير کسی نقصان کے کھولا اور بند کيا جاتا ہے يا مسافر کے مشاھدے کے تحت کوئی گم شدہ اشياء سکريننگ کی کاروائی مکمل ہونے کے بعد اس مرد </w:t>
      </w:r>
      <w:r>
        <w:rPr>
          <w:rFonts w:cs="Microsoft Sans Serif" w:hint="cs" w:ascii="Microsoft Sans Serif" w:hAnsi="Microsoft Sans Serif"/>
          <w:sz w:val="14"/>
          <w:rtl w:val="true"/>
          <w:lang w:bidi="ur-PK"/>
        </w:rPr>
        <w:t xml:space="preserve">/ </w:t>
      </w:r>
      <w:r>
        <w:rPr>
          <w:rFonts w:ascii="Microsoft Sans Serif" w:hAnsi="Microsoft Sans Serif" w:hint="cs" w:cs="Microsoft Sans Serif"/>
          <w:sz w:val="14"/>
          <w:rtl w:val="true"/>
          <w:lang w:bidi="ur-PK"/>
        </w:rPr>
        <w:t>عورت کی توثيق کے ساتھ</w:t>
      </w:r>
      <w:r>
        <w:rPr>
          <w:rFonts w:cs="Microsoft Sans Serif" w:hint="cs" w:ascii="Microsoft Sans Serif" w:hAnsi="Microsoft Sans Serif"/>
          <w:sz w:val="14"/>
          <w:lang w:bidi="ur-PK"/>
        </w:rPr>
        <w:t>.</w:t>
      </w:r>
    </w:p>
    <w:p>
      <w:pPr>
        <w:pStyle w:val="Footer"/>
        <w:tabs>
          <w:tab w:val="clear" w:pos="4536"/>
          <w:tab w:val="center" w:pos="180" w:leader="none"/>
        </w:tabs>
        <w:jc w:val="both"/>
        <w:rPr>
          <w:rFonts w:hint="cs"/>
          <w:sz w:val="14"/>
        </w:rPr>
      </w:pPr>
      <w:r>
        <w:rPr>
          <w:rFonts w:cs="Tahoma" w:ascii="Tahoma" w:hAnsi="Tahoma"/>
          <w:b/>
          <w:bCs/>
          <w:color w:val="FF0000"/>
          <w:sz w:val="14"/>
          <w:u w:val="single"/>
          <w:lang w:val="tr-TR"/>
        </w:rPr>
        <w:t>ARAPÇA – ARABIC</w:t>
      </w:r>
    </w:p>
    <w:p>
      <w:pPr>
        <w:pStyle w:val="Footer"/>
        <w:tabs>
          <w:tab w:val="clear" w:pos="4536"/>
          <w:tab w:val="center" w:pos="180" w:leader="none"/>
        </w:tabs>
        <w:jc w:val="both"/>
        <w:rPr>
          <w:b/>
          <w:bCs/>
          <w:sz w:val="14"/>
        </w:rPr>
      </w:pPr>
      <w:r>
        <w:rPr>
          <w:rFonts w:hint="cs"/>
          <w:b/>
          <w:b/>
          <w:bCs/>
          <w:sz w:val="14"/>
          <w:rtl w:val="true"/>
        </w:rPr>
        <w:t>تفتح وتغلق الحقائب بدون ضرر أو أي فقدان من المواد تحت ملاحظة الراكب وبتصديق منه</w:t>
      </w:r>
      <w:r>
        <w:rPr>
          <w:rFonts w:hint="cs"/>
          <w:b/>
          <w:bCs/>
          <w:sz w:val="14"/>
          <w:rtl w:val="true"/>
        </w:rPr>
        <w:t xml:space="preserve">/ </w:t>
      </w:r>
      <w:r>
        <w:rPr>
          <w:rFonts w:hint="cs"/>
          <w:b/>
          <w:b/>
          <w:bCs/>
          <w:sz w:val="14"/>
          <w:rtl w:val="true"/>
        </w:rPr>
        <w:t>منها بعد انتهاء عملية الكشف</w:t>
      </w:r>
      <w:r>
        <w:rPr>
          <w:rFonts w:hint="cs"/>
          <w:b/>
          <w:bCs/>
          <w:sz w:val="14"/>
        </w:rPr>
        <w:t>.</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FARSÇA – PERSIAN</w:t>
      </w:r>
    </w:p>
    <w:p>
      <w:pPr>
        <w:pStyle w:val="Footer"/>
        <w:tabs>
          <w:tab w:val="clear" w:pos="4536"/>
          <w:tab w:val="center" w:pos="180" w:leader="none"/>
        </w:tabs>
        <w:jc w:val="both"/>
        <w:rPr>
          <w:b/>
          <w:bCs/>
          <w:sz w:val="14"/>
        </w:rPr>
      </w:pPr>
      <w:r>
        <w:rPr>
          <w:sz w:val="14"/>
          <w:lang w:val="tr-TR"/>
        </w:rPr>
        <w:t xml:space="preserve"> </w:t>
      </w:r>
      <w:r>
        <w:rPr>
          <w:rFonts w:hint="cs"/>
          <w:b/>
          <w:b/>
          <w:bCs/>
          <w:sz w:val="14"/>
          <w:rtl w:val="true"/>
        </w:rPr>
        <w:t>پس انجام كنترل و بازرسى محموله موردنظر بدون نقص و كسرى تحت نظر مسافر مجددا بسته شد</w:t>
      </w:r>
      <w:r>
        <w:rPr>
          <w:rFonts w:hint="cs"/>
          <w:b/>
          <w:b/>
          <w:bCs/>
          <w:sz w:val="14"/>
        </w:rPr>
        <w:t xml:space="preserve"> </w:t>
      </w:r>
      <w:r>
        <w:rPr>
          <w:rFonts w:hint="cs"/>
          <w:b/>
          <w:bCs/>
          <w:sz w:val="14"/>
        </w:rPr>
        <w:t>.</w:t>
      </w:r>
    </w:p>
    <w:p>
      <w:pPr>
        <w:pStyle w:val="Footer"/>
        <w:tabs>
          <w:tab w:val="clear" w:pos="4536"/>
          <w:tab w:val="center" w:pos="180" w:leader="none"/>
        </w:tabs>
        <w:jc w:val="both"/>
        <w:rPr>
          <w:rFonts w:ascii="Tahoma" w:hAnsi="Tahoma" w:cs="Tahoma"/>
          <w:b/>
          <w:bCs/>
          <w:color w:val="FF0000"/>
          <w:sz w:val="14"/>
          <w:u w:val="single"/>
          <w:lang w:val="tr-TR"/>
        </w:rPr>
      </w:pPr>
      <w:r>
        <w:rPr>
          <w:rFonts w:cs="Tahoma" w:ascii="Tahoma" w:hAnsi="Tahoma"/>
          <w:b/>
          <w:bCs/>
          <w:color w:val="FF0000"/>
          <w:sz w:val="14"/>
          <w:u w:val="single"/>
          <w:lang w:val="tr-TR"/>
        </w:rPr>
        <w:t>İBRANİCE – HEBREW</w:t>
      </w:r>
    </w:p>
    <w:p>
      <w:pPr>
        <w:pStyle w:val="Normal"/>
        <w:jc w:val="both"/>
        <w:rPr>
          <w:bCs/>
          <w:sz w:val="14"/>
          <w:szCs w:val="28"/>
        </w:rPr>
      </w:pPr>
      <w:r>
        <w:rPr>
          <w:bCs/>
          <w:sz w:val="14"/>
          <w:szCs w:val="28"/>
          <w:rtl w:val="true"/>
        </w:rPr>
        <w:t>במהלך הבדיקה  הביטחונית הנעשית בנוכחותו והסכמתו של הנבדק המזוודה הנפתחת ונסגרת</w:t>
      </w:r>
    </w:p>
    <w:p>
      <w:pPr>
        <w:pStyle w:val="Normal"/>
        <w:tabs>
          <w:tab w:val="clear" w:pos="9072"/>
          <w:tab w:val="left" w:pos="8820" w:leader="none"/>
          <w:tab w:val="left" w:pos="9000" w:leader="none"/>
        </w:tabs>
        <w:rPr>
          <w:bCs/>
          <w:sz w:val="14"/>
          <w:szCs w:val="28"/>
        </w:rPr>
      </w:pPr>
      <w:r>
        <w:rPr>
          <w:bCs/>
          <w:sz w:val="14"/>
          <w:szCs w:val="28"/>
          <w:rtl w:val="true"/>
        </w:rPr>
        <w:t>כל זאת ללא פגיע ברכוש הנבדק</w:t>
      </w:r>
      <w:r>
        <w:rPr>
          <w:bCs/>
          <w:sz w:val="14"/>
          <w:szCs w:val="28"/>
        </w:rPr>
        <w:t>.</w:t>
      </w:r>
    </w:p>
    <w:p>
      <w:pPr>
        <w:pStyle w:val="Normal"/>
        <w:tabs>
          <w:tab w:val="clear" w:pos="9072"/>
          <w:tab w:val="left" w:pos="8820" w:leader="none"/>
          <w:tab w:val="left" w:pos="9000" w:leader="none"/>
        </w:tabs>
        <w:rPr>
          <w:bCs/>
          <w:sz w:val="14"/>
          <w:szCs w:val="28"/>
        </w:rPr>
      </w:pPr>
      <w:r>
        <w:rPr>
          <w:bCs/>
          <w:sz w:val="14"/>
          <w:szCs w:val="28"/>
        </w:rPr>
      </w:r>
    </w:p>
    <w:p>
      <w:pPr>
        <w:pStyle w:val="Normal"/>
        <w:tabs>
          <w:tab w:val="clear" w:pos="9072"/>
          <w:tab w:val="left" w:pos="8820" w:leader="none"/>
          <w:tab w:val="left" w:pos="9000" w:leader="none"/>
        </w:tabs>
        <w:rPr>
          <w:bCs/>
          <w:sz w:val="14"/>
          <w:szCs w:val="28"/>
        </w:rPr>
      </w:pPr>
      <w:r>
        <w:rPr>
          <w:bCs/>
          <w:sz w:val="14"/>
          <w:szCs w:val="28"/>
        </w:rPr>
      </w:r>
    </w:p>
    <w:p>
      <w:pPr>
        <w:pStyle w:val="Normal"/>
        <w:tabs>
          <w:tab w:val="clear" w:pos="9072"/>
          <w:tab w:val="left" w:pos="8820" w:leader="none"/>
          <w:tab w:val="left" w:pos="9000" w:leader="none"/>
        </w:tabs>
        <w:rPr>
          <w:bCs/>
          <w:sz w:val="14"/>
          <w:szCs w:val="28"/>
        </w:rPr>
      </w:pPr>
      <w:r>
        <w:rPr>
          <w:bCs/>
          <w:sz w:val="14"/>
          <w:szCs w:val="28"/>
        </w:rPr>
      </w:r>
    </w:p>
    <w:p>
      <w:pPr>
        <w:pStyle w:val="Normal"/>
        <w:tabs>
          <w:tab w:val="clear" w:pos="9072"/>
          <w:tab w:val="left" w:pos="8820" w:leader="none"/>
          <w:tab w:val="left" w:pos="9000" w:leader="none"/>
        </w:tabs>
        <w:rPr>
          <w:bCs/>
          <w:sz w:val="14"/>
          <w:szCs w:val="28"/>
        </w:rPr>
      </w:pPr>
      <w:r>
        <w:rPr>
          <w:bCs/>
          <w:sz w:val="14"/>
          <w:szCs w:val="28"/>
        </w:rPr>
      </w:r>
    </w:p>
    <w:p>
      <w:pPr>
        <w:pStyle w:val="Normal"/>
        <w:tabs>
          <w:tab w:val="clear" w:pos="9072"/>
          <w:tab w:val="left" w:pos="8820" w:leader="none"/>
          <w:tab w:val="left" w:pos="9000" w:leader="none"/>
        </w:tabs>
        <w:rPr>
          <w:rFonts w:ascii="Tahoma" w:hAnsi="Tahoma" w:cs="Tahoma"/>
          <w:bCs/>
          <w:sz w:val="16"/>
          <w:szCs w:val="28"/>
        </w:rPr>
      </w:pPr>
      <w:r>
        <w:rPr>
          <w:rFonts w:cs="Tahoma" w:ascii="Tahoma" w:hAnsi="Tahoma"/>
          <w:bCs/>
          <w:sz w:val="16"/>
          <w:szCs w:val="28"/>
        </w:rPr>
      </w:r>
    </w:p>
    <w:p>
      <w:pPr>
        <w:pStyle w:val="Normal"/>
        <w:rPr>
          <w:rFonts w:ascii="Tahoma" w:hAnsi="Tahoma" w:cs="Tahoma"/>
          <w:sz w:val="20"/>
        </w:rPr>
      </w:pPr>
      <w:r>
        <w:rPr>
          <w:rFonts w:cs="Tahoma" w:ascii="Tahoma" w:hAnsi="Tahoma"/>
          <w:sz w:val="20"/>
        </w:rPr>
        <w:drawing>
          <wp:inline distT="0" distB="0" distL="0" distR="0">
            <wp:extent cx="1090295" cy="54864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3"/>
                    <a:srcRect l="-16" t="-33" r="-16" b="-33"/>
                    <a:stretch>
                      <a:fillRect/>
                    </a:stretch>
                  </pic:blipFill>
                  <pic:spPr bwMode="auto">
                    <a:xfrm>
                      <a:off x="0" y="0"/>
                      <a:ext cx="1090295" cy="548640"/>
                    </a:xfrm>
                    <a:prstGeom prst="rect">
                      <a:avLst/>
                    </a:prstGeom>
                    <a:noFill/>
                  </pic:spPr>
                </pic:pic>
              </a:graphicData>
            </a:graphic>
          </wp:inline>
        </w:drawing>
      </w:r>
    </w:p>
    <w:sectPr>
      <w:headerReference w:type="default" r:id="rId4"/>
      <w:footerReference w:type="default" r:id="rId5"/>
      <w:type w:val="nextPage"/>
      <w:pgSz w:w="11906" w:h="16838"/>
      <w:pgMar w:left="357" w:right="567" w:gutter="0" w:header="142" w:top="539" w:footer="0" w:bottom="5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2"/>
    <w:family w:val="roman"/>
    <w:pitch w:val="variable"/>
  </w:font>
  <w:font w:name="Wingdings">
    <w:charset w:val="02"/>
    <w:family w:val="auto"/>
    <w:pitch w:val="variable"/>
  </w:font>
  <w:font w:name="Courier New">
    <w:charset w:val="a2"/>
    <w:family w:val="modern"/>
    <w:pitch w:val="default"/>
  </w:font>
  <w:font w:name="Liberation Sans">
    <w:altName w:val="Arial"/>
    <w:charset w:val="01"/>
    <w:family w:val="swiss"/>
    <w:pitch w:val="variable"/>
  </w:font>
  <w:font w:name="Tahoma">
    <w:charset w:val="a2"/>
    <w:family w:val="swiss"/>
    <w:pitch w:val="variable"/>
  </w:font>
  <w:font w:name="Microsoft Sans Serif">
    <w:charset w:val="a2"/>
    <w:family w:val="swiss"/>
    <w:pitch w:val="variable"/>
  </w:font>
  <w:font w:name="Verdana">
    <w:charset w:val="a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Verdana" w:hAnsi="Verdana" w:cs="Verdana"/>
        <w:sz w:val="18"/>
        <w:szCs w:val="18"/>
      </w:rPr>
    </w:pPr>
    <w:r>
      <w:rPr>
        <w:rFonts w:cs="Verdana" w:ascii="Verdana" w:hAnsi="Verdana"/>
        <w:sz w:val="18"/>
        <w:szCs w:val="18"/>
      </w:rPr>
      <w:t xml:space="preserve">          </w:t>
    </w:r>
    <w:r>
      <w:rPr>
        <w:rFonts w:cs="Verdana" w:ascii="Verdana" w:hAnsi="Verdana"/>
        <w:sz w:val="18"/>
        <w:szCs w:val="18"/>
      </w:rPr>
      <w:t>Form No: OPR-FRM-0098                Revizyon No: 2         Yayın Tarihi: 12.01.2022</w:t>
    </w:r>
  </w:p>
  <w:p>
    <w:pPr>
      <w:pStyle w:val="Footer"/>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start="426" w:end="0"/>
      <w:rPr>
        <w:rFonts w:ascii="Verdana" w:hAnsi="Verdana" w:cs="Verdana"/>
        <w:b/>
        <w:sz w:val="20"/>
        <w:szCs w:val="20"/>
        <w:lang w:val="tr-TR" w:eastAsia="en-US"/>
      </w:rPr>
    </w:pPr>
    <w:r>
      <w:rPr>
        <w:rFonts w:cs="Verdana" w:ascii="Verdana" w:hAnsi="Verdana"/>
        <w:b/>
        <w:sz w:val="20"/>
        <w:szCs w:val="20"/>
        <w:lang w:val="tr-TR" w:eastAsia="en-US"/>
      </w:rPr>
    </w:r>
  </w:p>
  <w:p>
    <w:pPr>
      <w:pStyle w:val="Normal"/>
      <w:ind w:start="426" w:end="0"/>
      <w:rPr>
        <w:rFonts w:ascii="Verdana" w:hAnsi="Verdana" w:cs="Verdana"/>
        <w:b/>
        <w:sz w:val="20"/>
        <w:szCs w:val="20"/>
        <w:lang w:val="tr-TR" w:eastAsia="en-US"/>
      </w:rPr>
    </w:pPr>
    <w:r>
      <w:rPr>
        <w:rFonts w:cs="Verdana" w:ascii="Verdana" w:hAnsi="Verdana"/>
        <w:b/>
        <w:sz w:val="20"/>
        <w:szCs w:val="20"/>
        <w:lang w:val="tr-TR" w:eastAsia="en-US"/>
      </w:rPr>
    </w:r>
  </w:p>
  <w:p>
    <w:pPr>
      <w:pStyle w:val="Normal"/>
      <w:ind w:start="426" w:end="0"/>
      <w:rPr>
        <w:rFonts w:ascii="Verdana" w:hAnsi="Verdana" w:cs="Verdana"/>
        <w:b/>
        <w:sz w:val="20"/>
        <w:szCs w:val="20"/>
        <w:lang w:val="tr-TR" w:eastAsia="en-US"/>
      </w:rPr>
    </w:pPr>
    <w:r>
      <w:rPr>
        <w:rFonts w:cs="Verdana" w:ascii="Verdana" w:hAnsi="Verdana"/>
        <w:b/>
        <w:sz w:val="20"/>
        <w:szCs w:val="20"/>
        <w:lang w:val="tr-TR" w:eastAsia="en-US"/>
      </w:rPr>
      <w:drawing>
        <wp:inline distT="0" distB="0" distL="0" distR="0">
          <wp:extent cx="1224280" cy="504825"/>
          <wp:effectExtent l="0" t="0" r="0" b="0"/>
          <wp:docPr id="5" name="gs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ss-logo"/>
                  <pic:cNvPicPr>
                    <a:picLocks noChangeAspect="1" noChangeArrowheads="1"/>
                  </pic:cNvPicPr>
                </pic:nvPicPr>
                <pic:blipFill>
                  <a:blip r:embed="rId1"/>
                  <a:srcRect l="-11" t="-27" r="-11" b="-27"/>
                  <a:stretch>
                    <a:fillRect/>
                  </a:stretch>
                </pic:blipFill>
                <pic:spPr bwMode="auto">
                  <a:xfrm>
                    <a:off x="0" y="0"/>
                    <a:ext cx="1224280" cy="504825"/>
                  </a:xfrm>
                  <a:prstGeom prst="rect">
                    <a:avLst/>
                  </a:prstGeom>
                  <a:noFill/>
                </pic:spPr>
              </pic:pic>
            </a:graphicData>
          </a:graphic>
        </wp:inline>
      </w:drawing>
    </w:r>
  </w:p>
  <w:p>
    <w:pPr>
      <w:pStyle w:val="Normal"/>
      <w:ind w:start="426" w:end="0"/>
      <w:rPr>
        <w:rFonts w:ascii="Verdana" w:hAnsi="Verdana" w:cs="Verdana"/>
        <w:b/>
        <w:sz w:val="20"/>
        <w:szCs w:val="20"/>
        <w:lang w:val="tr-TR" w:eastAsia="en-US"/>
      </w:rPr>
    </w:pPr>
    <w:r>
      <w:rPr>
        <w:rFonts w:cs="Verdana" w:ascii="Verdana" w:hAnsi="Verdana"/>
        <w:b/>
        <w:sz w:val="20"/>
        <w:szCs w:val="20"/>
        <w:lang w:val="tr-TR" w:eastAsia="en-US"/>
      </w:rPr>
    </w:r>
  </w:p>
  <w:p>
    <w:pPr>
      <w:pStyle w:val="Normal"/>
      <w:ind w:start="426" w:end="0"/>
      <w:jc w:val="center"/>
      <w:rPr>
        <w:rFonts w:ascii="Verdana" w:hAnsi="Verdana" w:cs="Verdana"/>
        <w:b/>
        <w:sz w:val="20"/>
        <w:szCs w:val="20"/>
      </w:rPr>
    </w:pPr>
    <w:r>
      <w:rPr>
        <w:rFonts w:cs="Verdana" w:ascii="Verdana" w:hAnsi="Verdana"/>
        <w:b/>
        <w:sz w:val="20"/>
        <w:szCs w:val="20"/>
      </w:rPr>
      <w:t>PASSENGER CONTINUOUS &amp; RANDOM SEARCH</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70"/>
  <w:defaultTabStop w:val="9072"/>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outlineLvl w:val="0"/>
    </w:pPr>
    <w:rPr>
      <w:b/>
      <w:bCs/>
    </w:rPr>
  </w:style>
  <w:style w:type="paragraph" w:styleId="Heading2">
    <w:name w:val="heading 2"/>
    <w:basedOn w:val="Normal"/>
    <w:next w:val="Normal"/>
    <w:qFormat/>
    <w:pPr>
      <w:keepNext w:val="true"/>
      <w:numPr>
        <w:ilvl w:val="1"/>
        <w:numId w:val="1"/>
      </w:numPr>
      <w:outlineLvl w:val="1"/>
    </w:pPr>
    <w:rPr>
      <w:b/>
      <w:bCs/>
      <w:sz w:val="16"/>
    </w:rPr>
  </w:style>
  <w:style w:type="paragraph" w:styleId="Heading3">
    <w:name w:val="heading 3"/>
    <w:basedOn w:val="Normal"/>
    <w:next w:val="Normal"/>
    <w:qFormat/>
    <w:pPr>
      <w:keepNext w:val="true"/>
      <w:numPr>
        <w:ilvl w:val="2"/>
        <w:numId w:val="1"/>
      </w:numPr>
      <w:outlineLvl w:val="2"/>
    </w:pPr>
    <w:rPr>
      <w:b/>
      <w:bCs/>
      <w:sz w:val="16"/>
    </w:rPr>
  </w:style>
  <w:style w:type="paragraph" w:styleId="Heading4">
    <w:name w:val="heading 4"/>
    <w:basedOn w:val="Normal"/>
    <w:next w:val="Normal"/>
    <w:qFormat/>
    <w:pPr>
      <w:keepNext w:val="true"/>
      <w:numPr>
        <w:ilvl w:val="3"/>
        <w:numId w:val="1"/>
      </w:numPr>
      <w:outlineLvl w:val="3"/>
    </w:pPr>
    <w:rPr>
      <w:b/>
      <w:bCs/>
      <w:color w:val="FFFFFF"/>
      <w:sz w:val="20"/>
    </w:rPr>
  </w:style>
  <w:style w:type="paragraph" w:styleId="Heading5">
    <w:name w:val="heading 5"/>
    <w:basedOn w:val="Normal"/>
    <w:next w:val="Normal"/>
    <w:qFormat/>
    <w:pPr>
      <w:keepNext w:val="true"/>
      <w:numPr>
        <w:ilvl w:val="4"/>
        <w:numId w:val="1"/>
      </w:numPr>
      <w:outlineLvl w:val="4"/>
    </w:pPr>
    <w:rPr>
      <w:b/>
      <w:bCs/>
      <w:color w:val="000000"/>
      <w:sz w:val="20"/>
    </w:rPr>
  </w:style>
  <w:style w:type="paragraph" w:styleId="Heading6">
    <w:name w:val="heading 6"/>
    <w:basedOn w:val="Normal"/>
    <w:next w:val="Normal"/>
    <w:qFormat/>
    <w:pPr>
      <w:keepNext w:val="true"/>
      <w:numPr>
        <w:ilvl w:val="5"/>
        <w:numId w:val="1"/>
      </w:numPr>
      <w:outlineLvl w:val="5"/>
    </w:pPr>
    <w:rPr>
      <w:b/>
      <w:bCs/>
      <w:sz w:val="20"/>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rPr>
      <w:b/>
      <w:bCs/>
      <w:color w:val="000000"/>
      <w:sz w:val="20"/>
    </w:rPr>
  </w:style>
  <w:style w:type="paragraph" w:styleId="List">
    <w:name w:val="List"/>
    <w:basedOn w:val="BodyText"/>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9072"/>
        <w:tab w:val="center" w:pos="4819" w:leader="none"/>
        <w:tab w:val="right" w:pos="9638" w:leader="none"/>
      </w:tab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BodyText2">
    <w:name w:val="Body Text 2"/>
    <w:basedOn w:val="Normal"/>
    <w:qFormat/>
    <w:pPr/>
    <w:rPr>
      <w:b/>
      <w:bCs/>
      <w:sz w:val="20"/>
    </w:rPr>
  </w:style>
  <w:style w:type="paragraph" w:styleId="NormalWeb">
    <w:name w:val="Normal (Web)"/>
    <w:basedOn w:val="Normal"/>
    <w:qFormat/>
    <w:pPr/>
    <w:rPr>
      <w:rFonts w:eastAsia="Calibri"/>
      <w:lang w:val="tr-T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2022-01-07T13:37:00Z</dcterms:created>
  <dc:creator>GUV-OP-SPR</dc:creator>
  <dc:description/>
  <dc:language>en-US</dc:language>
  <cp:lastModifiedBy>İrem Göçük</cp:lastModifiedBy>
  <cp:lastPrinted>2007-08-24T14:39:00Z</cp:lastPrinted>
  <dcterms:modified xsi:type="dcterms:W3CDTF">2022-01-07T13:47:00Z</dcterms:modified>
  <cp:revision>10</cp:revision>
  <dc:subject/>
  <dc:title/>
</cp:coreProperties>
</file>