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  <w:spacing w:after="200" w:before="200"/>
        <w:jc w:val="center"/>
      </w:pPr>
      <w:r>
        <w:rPr>
          <w:b/>
          <w:bCs/>
          <w:color w:val="3B2A16"/>
          <w:sz w:val="44"/>
          <w:szCs w:val="44"/>
        </w:rPr>
        <w:t xml:space="preserve">КНИЖИЦА ОБ ИЗОБИЛИИ</w:t>
      </w:r>
    </w:p>
    <w:p>
      <w:pPr>
        <w:pStyle w:val="Title"/>
        <w:spacing w:after="200" w:before="200"/>
        <w:jc w:val="center"/>
      </w:pPr>
      <w:r>
        <w:rPr>
          <w:b/>
          <w:bCs/>
          <w:color w:val="3B2A16"/>
          <w:sz w:val="44"/>
          <w:szCs w:val="44"/>
        </w:rPr>
        <w:t xml:space="preserve">И ПРОМЫСЛЕ БОЖИЕМ</w:t>
      </w:r>
    </w:p>
    <w:p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Псалмы, слово Евангельское и молитвы о хлебе насущном и уповании на Господа</w:t>
      </w:r>
    </w:p>
    <w:p>
      <w:pPr>
        <w:spacing w:before="800"/>
        <w:jc w:val="center"/>
      </w:pPr>
      <w:r>
        <w:rPr>
          <w:i/>
          <w:iCs/>
          <w:color w:val="555555"/>
          <w:sz w:val="20"/>
          <w:szCs w:val="20"/>
        </w:rPr>
        <w:t xml:space="preserve">составлено на церковнославянском и русском (синодальном) языках</w:t>
      </w:r>
    </w:p>
    <w:p>
      <w:r>
        <w:br w:type="page"/>
      </w:r>
    </w:p>
    <w:p>
      <w:pPr>
        <w:pStyle w:val="Heading1"/>
        <w:pBdr>
          <w:bottom w:val="single" w:color="8B6F1E" w:sz="6" w:space="4"/>
        </w:pBdr>
        <w:spacing w:after="200" w:before="480"/>
      </w:pPr>
      <w:r>
        <w:rPr>
          <w:b/>
          <w:bCs/>
          <w:color w:val="3B2A16"/>
          <w:sz w:val="32"/>
          <w:szCs w:val="32"/>
        </w:rPr>
        <w:t xml:space="preserve">От составителя</w:t>
      </w:r>
    </w:p>
    <w:p>
      <w:pPr>
        <w:spacing w:after="160"/>
      </w:pPr>
      <w:r>
        <w:rPr>
          <w:i w:val="false"/>
          <w:iCs w:val="false"/>
          <w:color w:val="202020"/>
          <w:sz w:val="22"/>
          <w:szCs w:val="22"/>
        </w:rPr>
        <w:t xml:space="preserve">Этот сборник собран из подлинных слов Священного Писания и церковной молитвы — о том, что Господь печётся о Своих детях и не оставляет уповающих на Него без хлеба. Здесь нет чужих «откровений» и обещаний мгновенного богатства — только то, что действительно записано в Библии и звучит в церковной молитве.</w:t>
      </w:r>
    </w:p>
    <w:p>
      <w:pPr>
        <w:spacing w:after="160"/>
      </w:pPr>
      <w:r>
        <w:rPr>
          <w:i w:val="false"/>
          <w:iCs w:val="false"/>
          <w:color w:val="202020"/>
          <w:sz w:val="22"/>
          <w:szCs w:val="22"/>
        </w:rPr>
        <w:t xml:space="preserve">Писание говорит об уповании на Бога не вместо труда, а вместе с трудом. Апостол Павел прямо учит: «если кто не хочет трудиться, тот и не ешь» (2 Фес. 3:10). Иосиф, Исаак, Пётр — все они трудились; но их труд Господь благословлял сверх всякой меры. Об этом — и весь этот сборник: не о том, чтобы искать чуда вместо дела, а о том, чтобы делать своё дело с верой, без тревоги и без отчаяния.</w:t>
      </w:r>
    </w:p>
    <w:p>
      <w:pPr>
        <w:spacing w:after="400"/>
      </w:pPr>
      <w:r>
        <w:rPr>
          <w:i w:val="false"/>
          <w:iCs w:val="false"/>
          <w:color w:val="202020"/>
          <w:sz w:val="22"/>
          <w:szCs w:val="22"/>
        </w:rPr>
        <w:t xml:space="preserve">Пусть эти строки станут не текстом для быстрого произнесения «на удачу», а поводом для неспешной молитвы и доверия Богу.</w:t>
      </w:r>
    </w:p>
    <w:p>
      <w:pPr>
        <w:pStyle w:val="Heading1"/>
        <w:pBdr>
          <w:bottom w:val="single" w:color="8B6F1E" w:sz="6" w:space="4"/>
        </w:pBdr>
        <w:spacing w:after="200" w:before="480"/>
      </w:pPr>
      <w:r>
        <w:rPr>
          <w:b/>
          <w:bCs/>
          <w:color w:val="3B2A16"/>
          <w:sz w:val="32"/>
          <w:szCs w:val="32"/>
        </w:rPr>
        <w:t xml:space="preserve">Часть первая. Псалмы о попечении Господнем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Псалом 22 (23). «Господь Пастырь мой»</w:t>
      </w:r>
    </w:p>
    <w:p>
      <w:pPr>
        <w:spacing w:after="40" w:before="160"/>
      </w:pPr>
      <w:r>
        <w:rPr>
          <w:b/>
          <w:bCs/>
          <w:color w:val="6B4A1E"/>
          <w:sz w:val="20"/>
          <w:szCs w:val="20"/>
        </w:rPr>
        <w:t xml:space="preserve">Церковнославянский текст: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Господь пасёт мя, и ничтоже мя лишит.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На месте злачне, тамо всели мя, на воде покойне воспита мя.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Душу мою обрати, настави мя на стези правды, имене ради Своего.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Аще бо и пойду посреде сени смертныя, не убоюся зла, яко Ты со мною еси: жезл Твой и палица Твоя, та мя утешиста.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Уготовал еси предо мною трапезу сопротив стужающым мне: умастил еси елеом главу мою, и чаша Твоя упоявающи мя, яко державна.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И милость Твоя поженет мя вся дни живота моего, и еже вселитимися в дом Господень в долготу дний.</w:t>
      </w:r>
    </w:p>
    <w:p>
      <w:pPr>
        <w:spacing w:after="40" w:before="80"/>
      </w:pPr>
      <w:r>
        <w:rPr>
          <w:b/>
          <w:bCs/>
          <w:color w:val="6B4A1E"/>
          <w:sz w:val="20"/>
          <w:szCs w:val="20"/>
        </w:rPr>
        <w:t xml:space="preserve">Синодальный перевод: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Господь — Пастырь мой; я ни в чём не буду нуждаться: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Он покоит меня на злачных пажитях и водит меня к водам тихим,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подкрепляет душу мою, направляет меня на стези правды ради имени Своего.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Если я пойду и долиною смертной тени, не убоюсь зла, потому что Ты со мной; Твой жезл и Твой посох — они успокаивают меня.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Ты приготовил предо мною трапезу в виду врагов моих; умастил елеем голову мою; чаша моя преисполнена.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Так, благость и милость да сопровождают меня во все дни жизни моей, и я пребуду в доме Господнем многие дни.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Псалом 22 (в западной нумерации — 23)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Псалом 33 (34), стих 11. «Ищущие Господа не лишатся всякого блага»</w:t>
      </w:r>
    </w:p>
    <w:p>
      <w:pPr>
        <w:spacing w:after="40" w:before="160"/>
      </w:pPr>
      <w:r>
        <w:rPr>
          <w:b/>
          <w:bCs/>
          <w:color w:val="6B4A1E"/>
          <w:sz w:val="20"/>
          <w:szCs w:val="20"/>
        </w:rPr>
        <w:t xml:space="preserve">Церковнославянский текст: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Богатии обнищаша и взалкаша: взыскающии же Господа не лишатся всякаго блага.</w:t>
      </w:r>
    </w:p>
    <w:p>
      <w:pPr>
        <w:spacing w:after="40" w:before="80"/>
      </w:pPr>
      <w:r>
        <w:rPr>
          <w:b/>
          <w:bCs/>
          <w:color w:val="6B4A1E"/>
          <w:sz w:val="20"/>
          <w:szCs w:val="20"/>
        </w:rPr>
        <w:t xml:space="preserve">Синодальный перевод: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Скимны бедствуют и терпят голод, а ищущие Господа не терпят нужды ни в каком благе.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Псалом 33:11 (в западной нумерации — 34:10)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Псалом 36 (37), стих 25. «Не видал праведника оставленным»</w:t>
      </w:r>
    </w:p>
    <w:p>
      <w:pPr>
        <w:spacing w:after="40" w:before="160"/>
      </w:pPr>
      <w:r>
        <w:rPr>
          <w:b/>
          <w:bCs/>
          <w:color w:val="6B4A1E"/>
          <w:sz w:val="20"/>
          <w:szCs w:val="20"/>
        </w:rPr>
        <w:t xml:space="preserve">Церковнославянский текст: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Юнейший бых, ибо состарехся, и не видех праведника оставлена, ниже семене его просяща хлебы.</w:t>
      </w:r>
    </w:p>
    <w:p>
      <w:pPr>
        <w:spacing w:after="40" w:before="80"/>
      </w:pPr>
      <w:r>
        <w:rPr>
          <w:b/>
          <w:bCs/>
          <w:color w:val="6B4A1E"/>
          <w:sz w:val="20"/>
          <w:szCs w:val="20"/>
        </w:rPr>
        <w:t xml:space="preserve">Синодальный перевод: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Я был молод и состарился, и не видал праведника оставленным и потомков его просящими хлеба.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Псалом 36:25 (в западной нумерации — 37:25)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Псалом 144 (145), стихи 15–16. «Ты даёшь им пищу их в своё время»</w:t>
      </w:r>
    </w:p>
    <w:p>
      <w:pPr>
        <w:spacing w:after="40" w:before="160"/>
      </w:pPr>
      <w:r>
        <w:rPr>
          <w:b/>
          <w:bCs/>
          <w:color w:val="6B4A1E"/>
          <w:sz w:val="20"/>
          <w:szCs w:val="20"/>
        </w:rPr>
        <w:t xml:space="preserve">Церковнославянский текст: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Очи всех на Тя уповают, и Ты даеши им пищу во благовремении: отверзаеши Ты руку Твою, и исполняеши всякое животно благоволения.</w:t>
      </w:r>
    </w:p>
    <w:p>
      <w:pPr>
        <w:spacing w:after="40" w:before="80"/>
      </w:pPr>
      <w:r>
        <w:rPr>
          <w:b/>
          <w:bCs/>
          <w:color w:val="6B4A1E"/>
          <w:sz w:val="20"/>
          <w:szCs w:val="20"/>
        </w:rPr>
        <w:t xml:space="preserve">Синодальный перевод: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Очи всех уповают на Тебя, и Ты даёшь им пищу их в своё время; открываешь руку Твою и насыщаешь всё живущее по благоволению.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Псалом 144:15–16 (в западной нумерации — 145:15–16); этот стих издавна читается перед трапезой</w:t>
      </w:r>
    </w:p>
    <w:p>
      <w:r>
        <w:br w:type="page"/>
      </w:r>
    </w:p>
    <w:p>
      <w:pPr>
        <w:pStyle w:val="Heading1"/>
        <w:pBdr>
          <w:bottom w:val="single" w:color="8B6F1E" w:sz="6" w:space="4"/>
        </w:pBdr>
        <w:spacing w:after="200" w:before="480"/>
      </w:pPr>
      <w:r>
        <w:rPr>
          <w:b/>
          <w:bCs/>
          <w:color w:val="3B2A16"/>
          <w:sz w:val="32"/>
          <w:szCs w:val="32"/>
        </w:rPr>
        <w:t xml:space="preserve">Часть вторая. Из Евангелия и Апостольских посланий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Евангелие от Матфея 6:25–26, 33. «Ищите же прежде Царства Божия»</w:t>
      </w:r>
    </w:p>
    <w:p>
      <w:pPr>
        <w:spacing w:after="160"/>
      </w:pPr>
      <w:r>
        <w:rPr>
          <w:i/>
          <w:iCs/>
          <w:color w:val="202020"/>
          <w:sz w:val="22"/>
          <w:szCs w:val="22"/>
        </w:rPr>
        <w:t xml:space="preserve">«Посему говорю вам: не заботьтесь для души вашей, что вам есть и что пить, ни для тела вашего, во что одеться. Душа не больше ли пищи, и тело одежды? Взгляните на птиц небесных: они ни сеют, ни жнут, ни собирают в житницы; и Отец ваш Небесный питает их. Вы не гораздо ли лучше их?»</w:t>
      </w:r>
    </w:p>
    <w:p>
      <w:pPr>
        <w:spacing w:after="160"/>
      </w:pPr>
      <w:r>
        <w:rPr>
          <w:i/>
          <w:iCs/>
          <w:color w:val="202020"/>
          <w:sz w:val="22"/>
          <w:szCs w:val="22"/>
        </w:rPr>
        <w:t xml:space="preserve">«Ищите же прежде Царства Божия и правды Его, и это всё приложится вам».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Мф. 6:25–26, 33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Евангелие от Луки 6:38. «Давайте, и дастся вам»</w:t>
      </w:r>
    </w:p>
    <w:p>
      <w:pPr>
        <w:spacing w:after="160"/>
      </w:pPr>
      <w:r>
        <w:rPr>
          <w:i/>
          <w:iCs/>
          <w:color w:val="202020"/>
          <w:sz w:val="22"/>
          <w:szCs w:val="22"/>
        </w:rPr>
        <w:t xml:space="preserve">«Давайте, и дастся вам: мерою доброю, утрясённою, нагнетённою и переполненною отсыплют вам в лоно ваше; ибо, какою мерою мерите, такою же отмерится и вам».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Лк. 6:38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Евангелие от Луки 5:4–6. Чудесный улов Петра</w:t>
      </w:r>
    </w:p>
    <w:p>
      <w:pPr>
        <w:spacing w:after="160"/>
      </w:pPr>
      <w:r>
        <w:rPr>
          <w:i/>
          <w:iCs/>
          <w:color w:val="202020"/>
          <w:sz w:val="22"/>
          <w:szCs w:val="22"/>
        </w:rPr>
        <w:t xml:space="preserve">«Когда же перестал учить, сказал Симону: отплыви на глубину и закиньте сети свои для лова. Симон сказал Ему в ответ: Наставник! мы трудились всю ночь и ничего не поймали, но по слову Твоему закину сеть. Сделав это, они поймали великое множество рыбы, и даже сеть у них прорывалась».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Лк. 5:4–6 — Пётр не отказался от труда: он трудился всю ночь. Но благословение пришло сверх усилия, по слову Господню.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Послание к Филиппийцам 4:19. «Бог мой да восполнит всякую нужду вашу»</w:t>
      </w:r>
    </w:p>
    <w:p>
      <w:pPr>
        <w:spacing w:after="160"/>
      </w:pPr>
      <w:r>
        <w:rPr>
          <w:i/>
          <w:iCs/>
          <w:color w:val="202020"/>
          <w:sz w:val="22"/>
          <w:szCs w:val="22"/>
        </w:rPr>
        <w:t xml:space="preserve">«Бог мой да восполнит всякую нужду вашу, по богатству Своему в славе, Христом Иисусом».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Флп. 4:19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Второе послание к Коринфянам 9:6–8. «Кто сеет щедро, тот щедро и пожнёт»</w:t>
      </w:r>
    </w:p>
    <w:p>
      <w:pPr>
        <w:spacing w:after="160"/>
      </w:pPr>
      <w:r>
        <w:rPr>
          <w:i/>
          <w:iCs/>
          <w:color w:val="202020"/>
          <w:sz w:val="22"/>
          <w:szCs w:val="22"/>
        </w:rPr>
        <w:t xml:space="preserve">«При сём скажу: кто сеет скупо, тот скупо и пожнёт; а кто сеет щедро, тот щедро и пожнёт. Каждый уделяй по расположению сердца, не с огорчением и не с принуждением; ибо доброхотно дающего любит Бог. Бог же силён обогатить вас всякою благодатью, чтобы вы, всегда и во всём имея всякое довольство, были богаты на всякое доброе дело».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2 Кор. 9:6–8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Книга пророка Малахии 3:10. «Не отворю ли Я для вас отверстий небесных»</w:t>
      </w:r>
    </w:p>
    <w:p>
      <w:pPr>
        <w:spacing w:after="160"/>
      </w:pPr>
      <w:r>
        <w:rPr>
          <w:i/>
          <w:iCs/>
          <w:color w:val="202020"/>
          <w:sz w:val="22"/>
          <w:szCs w:val="22"/>
        </w:rPr>
        <w:t xml:space="preserve">«Принесите все десятины в дом хранилища, чтобы в доме Моём была пища, и хотя в этом испытайте Меня, говорит Господь Саваоф: не открою ли Я для вас отверстий небесных и не изолью ли на вас благословения до избытка?»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Мал. 3:10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Бытие 26:12. Урожай Исаака</w:t>
      </w:r>
    </w:p>
    <w:p>
      <w:pPr>
        <w:spacing w:after="160"/>
      </w:pPr>
      <w:r>
        <w:rPr>
          <w:i/>
          <w:iCs/>
          <w:color w:val="202020"/>
          <w:sz w:val="22"/>
          <w:szCs w:val="22"/>
        </w:rPr>
        <w:t xml:space="preserve">«И сеял Исаак в земле той и получил в тот год ячменя во сто крат: так благословил его Господь».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Быт. 26:12 — обратите внимание: Исаак сеял. Благословение умножило посеянное, а не заменило собой сев.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Третья книга Царств 17:6, 14. Ворон, кормящий Илию, и мука вдовы</w:t>
      </w:r>
    </w:p>
    <w:p>
      <w:pPr>
        <w:spacing w:after="160"/>
      </w:pPr>
      <w:r>
        <w:rPr>
          <w:i/>
          <w:iCs/>
          <w:color w:val="202020"/>
          <w:sz w:val="22"/>
          <w:szCs w:val="22"/>
        </w:rPr>
        <w:t xml:space="preserve">«И вороны приносили ему хлеб и мясо поутру, и хлеб и мясо по вечеру...» «Ибо так говорит Господь Бог Израилев: мука в кадке не истощится, и масло в кувшине не убудет до того дня, когда Господь даст дождь на землю».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3 Цар. 17:6, 14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Второе послание к Фессалоникийцам 3:10–12. Слово о труде</w:t>
      </w:r>
    </w:p>
    <w:p>
      <w:pPr>
        <w:spacing w:after="160"/>
      </w:pPr>
      <w:r>
        <w:rPr>
          <w:i/>
          <w:iCs/>
          <w:color w:val="202020"/>
          <w:sz w:val="22"/>
          <w:szCs w:val="22"/>
        </w:rPr>
        <w:t xml:space="preserve">«Ибо когда мы были у вас, то завещевали вам сие: если кто не хочет трудиться, тот и не ешь. Но слышим, что некоторые у вас поступают бесчинно, ничего не делают, а суетятся. Таковых увещеваем и убеждаем Господом нашим Иисусом Христом, чтобы они, работая в безмолвии, ели свой хлеб».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2 Фес. 3:10–12 — это слово важно помнить рядом со всеми обетованиями об изобилии: упование на Бога не отменяет труда, а освобождает его от тревоги.</w:t>
      </w:r>
    </w:p>
    <w:p>
      <w:r>
        <w:br w:type="page"/>
      </w:r>
    </w:p>
    <w:p>
      <w:pPr>
        <w:pStyle w:val="Heading1"/>
        <w:pBdr>
          <w:bottom w:val="single" w:color="8B6F1E" w:sz="6" w:space="4"/>
        </w:pBdr>
        <w:spacing w:after="200" w:before="480"/>
      </w:pPr>
      <w:r>
        <w:rPr>
          <w:b/>
          <w:bCs/>
          <w:color w:val="3B2A16"/>
          <w:sz w:val="32"/>
          <w:szCs w:val="32"/>
        </w:rPr>
        <w:t xml:space="preserve">Часть третья. Молитвы о хлебе насущном и уповании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Молитва Господня «Отче наш»</w:t>
      </w:r>
    </w:p>
    <w:p>
      <w:pPr>
        <w:spacing w:after="40" w:before="120"/>
      </w:pPr>
      <w:r>
        <w:rPr>
          <w:b/>
          <w:bCs/>
          <w:color w:val="6B4A1E"/>
          <w:sz w:val="20"/>
          <w:szCs w:val="20"/>
        </w:rPr>
        <w:t xml:space="preserve">Церковнославянский текст: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Отче наш, Иже еси на небесех!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Да святится имя Твое, да приидет Царствие Твое,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да будет воля Твоя, яко на небеси и на земли.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Хлеб наш насущный даждь нам днесь;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и остави нам долги наша, якоже и мы оставляем должником нашим;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и не введи нас во искушение, но избави нас от лукаваго.</w:t>
      </w:r>
    </w:p>
    <w:p>
      <w:pPr>
        <w:spacing w:after="40" w:before="80"/>
      </w:pPr>
      <w:r>
        <w:rPr>
          <w:b/>
          <w:bCs/>
          <w:color w:val="6B4A1E"/>
          <w:sz w:val="20"/>
          <w:szCs w:val="20"/>
        </w:rPr>
        <w:t xml:space="preserve">Синодальный перевод: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Отче наш, сущий на небесах!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Да святится имя Твоё; да приидет Царствие Твоё;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да будет воля Твоя и на земле, как на небе;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хлеб наш насущный дай нам на сей день;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и прости нам долги наши, как и мы прощаем должникам нашим;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и не введи нас в искушение, но избавь нас от лукавого.</w:t>
      </w:r>
    </w:p>
    <w:p>
      <w:pPr>
        <w:spacing w:after="160" w:before="40"/>
      </w:pPr>
      <w:r>
        <w:rPr>
          <w:i/>
          <w:iCs/>
          <w:color w:val="555555"/>
          <w:sz w:val="20"/>
          <w:szCs w:val="20"/>
        </w:rPr>
        <w:t xml:space="preserve">Мф. 6:9–13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Молитва пред трапезой</w:t>
      </w:r>
    </w:p>
    <w:p>
      <w:pPr>
        <w:spacing w:after="40" w:before="120"/>
      </w:pPr>
      <w:r>
        <w:rPr>
          <w:b/>
          <w:bCs/>
          <w:color w:val="6B4A1E"/>
          <w:sz w:val="20"/>
          <w:szCs w:val="20"/>
        </w:rPr>
        <w:t xml:space="preserve">Церковнославянский текст:</w:t>
      </w:r>
    </w:p>
    <w:p>
      <w:pPr>
        <w:spacing w:after="60"/>
        <w:ind w:left="260"/>
      </w:pPr>
      <w:r>
        <w:rPr>
          <w:i/>
          <w:iCs/>
          <w:color w:val="5A3E1B"/>
          <w:sz w:val="24"/>
          <w:szCs w:val="24"/>
        </w:rPr>
        <w:t xml:space="preserve">Очи всех на Тя, Господи, уповают, и Ты даеши им пищу во благовремении: отверзаеши Ты руку Твою, и исполняеши всякое животно благоволения.</w:t>
      </w:r>
    </w:p>
    <w:p>
      <w:pPr>
        <w:spacing w:after="40" w:before="80"/>
      </w:pPr>
      <w:r>
        <w:rPr>
          <w:b/>
          <w:bCs/>
          <w:color w:val="6B4A1E"/>
          <w:sz w:val="20"/>
          <w:szCs w:val="20"/>
        </w:rPr>
        <w:t xml:space="preserve">На русском языке: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Очи всех уповают на Тебя, Господи, и Ты даёшь им пищу их в своё время; открываешь руку Твою и насыщаешь всё живущее по благоволению Твоему.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Молитва старцев Оптинских на всякий день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(традиционная молитва, читаемая с ХIХ века в Оптиной пустыни, о доверии Промыслу Божию на предстоящий день)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Господи, дай мне с душевным спокойствием встретить всё, что принесёт мне наступающий день. Дай мне всецело предаться воле Твоей святой.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На всякий час сего дня во всём наставь и поддержи меня. Какие бы я ни получил известия в течение дня, научи меня принять их со спокойной душой и твёрдым убеждением, что на всё святая воля Твоя.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Во всех словах и делах моих руководи моими мыслями и чувствами. Во всех непредвиденных случаях не дай мне забыть, что всё ниспослано Тобою.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Научи меня прямо и разумно действовать с каждым членом семьи моей, никого не смущая и не огорчая.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Господи, дай мне силу перенести утомление наступающего дня и все события в течение дня. Руководи моею волею и научи меня молиться, верить, надеяться, терпеть, прощать и любить.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Аминь.</w:t>
      </w:r>
    </w:p>
    <w:p>
      <w:pPr>
        <w:pStyle w:val="Heading2"/>
        <w:spacing w:after="120" w:before="300"/>
      </w:pPr>
      <w:r>
        <w:rPr>
          <w:b/>
          <w:bCs/>
          <w:color w:val="6B4A1E"/>
          <w:sz w:val="24"/>
          <w:szCs w:val="24"/>
        </w:rPr>
        <w:t xml:space="preserve">Молитва о благословении труда и хлеба насущного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(эта молитва написана составителем сборника специально для этой книжицы, как размышление над вышеприведёнными местами Писания — она не заменяет собой, а сопровождает молитвы церковные)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Господи Боже, Пастырю мой, у Которого я ни в чём не буду нуждаться!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Ты кормил Илию вороном, и вдову Сарептскую — не оскудевающей мукой, и Петра — уловом сверх ночного труда его.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Не отними от меня рук моих и не отними от рук моих усердия, но благослови дело их, чтобы оно не было тщетным.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Даждь ми хлеб мой насущный днесь, и не введи мя в тревогу о завтрашнем дне.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Научи меня искать прежде Царствия Твоего и правды Твоей, а прочее да приложится мне по слову Твоему.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Отжени от меня страх нищеты и дух уныния, и даруй мне сердце, доверяющее Тебе более, нежели своим силам, и вместе с тем не ленивое, но трудолюбивое.</w:t>
      </w:r>
    </w:p>
    <w:p>
      <w:pPr>
        <w:spacing w:after="160"/>
        <w:ind w:left="260"/>
      </w:pPr>
      <w:r>
        <w:rPr>
          <w:color w:val="202020"/>
          <w:sz w:val="24"/>
          <w:szCs w:val="24"/>
        </w:rPr>
        <w:t xml:space="preserve">Ибо Твоя есть держава, и Твоё есть изобилие, и Ты питаешь всякую тварь во благовремении, во веки веков. Аминь.</w:t>
      </w:r>
    </w:p>
    <w:p>
      <w:r>
        <w:br w:type="page"/>
      </w:r>
    </w:p>
    <w:p>
      <w:pPr>
        <w:pStyle w:val="Heading1"/>
        <w:pBdr>
          <w:bottom w:val="single" w:color="8B6F1E" w:sz="6" w:space="4"/>
        </w:pBdr>
        <w:spacing w:after="200" w:before="480"/>
      </w:pPr>
      <w:r>
        <w:rPr>
          <w:b/>
          <w:bCs/>
          <w:color w:val="3B2A16"/>
          <w:sz w:val="32"/>
          <w:szCs w:val="32"/>
        </w:rPr>
        <w:t xml:space="preserve">Заключительное слово</w:t>
      </w:r>
    </w:p>
    <w:p>
      <w:pPr>
        <w:spacing w:after="160"/>
      </w:pPr>
      <w:r>
        <w:rPr>
          <w:i w:val="false"/>
          <w:iCs w:val="false"/>
          <w:color w:val="202020"/>
          <w:sz w:val="22"/>
          <w:szCs w:val="22"/>
        </w:rPr>
        <w:t xml:space="preserve">Если этот сборник попал к вам в трудную минуту — когда работа не находится, а счета не ждут, — пусть эти строки не станут поводом опустить руки. Священное Писание никогда не говорит: «перестань искать труд». Оно говорит другое: трудись, сей, закидывай сеть — и не бойся, потому что Отец твой Небесный знает нужду твою прежде прошения твоего (Мф. 6:8), и не оставит труд твой без Своего благословения.</w:t>
      </w:r>
    </w:p>
    <w:p>
      <w:pPr>
        <w:spacing w:after="300"/>
      </w:pPr>
      <w:r>
        <w:rPr>
          <w:i w:val="false"/>
          <w:iCs w:val="false"/>
          <w:color w:val="202020"/>
          <w:sz w:val="22"/>
          <w:szCs w:val="22"/>
        </w:rPr>
        <w:t xml:space="preserve">Если тревога о завтрашнем дне тяжела, поговорите об этом не только с Богом в молитве, но и с близким человеком — священником, другом, консультантом. Упование на Бога и обращение за помощью к людям не противоречат друг другу.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999999"/>
        <w:sz w:val="16"/>
        <w:szCs w:val="16"/>
      </w:rPr>
      <w:t xml:space="preserve">Книжица об изобилии и Промысле Божием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2026-07-05T04:42:50.405Z</dcterms:created>
  <dcterms:modified xsi:type="dcterms:W3CDTF">2026-07-05T04:42:50.405Z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