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E8D" w:rsidRPr="00F5797B" w:rsidRDefault="00757E8D" w:rsidP="00757E8D">
      <w:pPr>
        <w:jc w:val="center"/>
        <w:rPr>
          <w:rFonts w:ascii="Times New Roman" w:hAnsi="Times New Roman" w:cs="Times New Roman"/>
          <w:sz w:val="28"/>
          <w:szCs w:val="28"/>
        </w:rPr>
      </w:pPr>
      <w:r w:rsidRPr="00F5797B">
        <w:rPr>
          <w:rFonts w:ascii="Times New Roman" w:hAnsi="Times New Roman" w:cs="Times New Roman"/>
          <w:sz w:val="28"/>
          <w:szCs w:val="28"/>
        </w:rPr>
        <w:t xml:space="preserve">НПУ імені </w:t>
      </w:r>
      <w:proofErr w:type="spellStart"/>
      <w:r w:rsidRPr="00F5797B">
        <w:rPr>
          <w:rFonts w:ascii="Times New Roman" w:hAnsi="Times New Roman" w:cs="Times New Roman"/>
          <w:sz w:val="28"/>
          <w:szCs w:val="28"/>
        </w:rPr>
        <w:t>М.П.Драгоманова</w:t>
      </w:r>
      <w:proofErr w:type="spellEnd"/>
    </w:p>
    <w:p w:rsidR="00757E8D" w:rsidRPr="00F5797B" w:rsidRDefault="00757E8D" w:rsidP="00757E8D">
      <w:pPr>
        <w:jc w:val="center"/>
        <w:rPr>
          <w:rFonts w:ascii="Times New Roman" w:hAnsi="Times New Roman" w:cs="Times New Roman"/>
          <w:sz w:val="28"/>
          <w:szCs w:val="28"/>
        </w:rPr>
      </w:pPr>
      <w:r w:rsidRPr="00F5797B">
        <w:rPr>
          <w:rFonts w:ascii="Times New Roman" w:hAnsi="Times New Roman" w:cs="Times New Roman"/>
          <w:sz w:val="28"/>
          <w:szCs w:val="28"/>
        </w:rPr>
        <w:t>Факультет інформатики</w:t>
      </w:r>
    </w:p>
    <w:p w:rsidR="00757E8D" w:rsidRPr="00F5797B" w:rsidRDefault="00757E8D" w:rsidP="00757E8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57E8D" w:rsidRPr="00F5797B" w:rsidRDefault="00757E8D" w:rsidP="00757E8D">
      <w:pPr>
        <w:jc w:val="center"/>
        <w:rPr>
          <w:rFonts w:ascii="Times New Roman" w:hAnsi="Times New Roman" w:cs="Times New Roman"/>
          <w:sz w:val="28"/>
          <w:szCs w:val="28"/>
        </w:rPr>
      </w:pPr>
      <w:r w:rsidRPr="00F5797B">
        <w:rPr>
          <w:rFonts w:ascii="Times New Roman" w:hAnsi="Times New Roman" w:cs="Times New Roman"/>
          <w:sz w:val="28"/>
          <w:szCs w:val="28"/>
        </w:rPr>
        <w:t xml:space="preserve">Самостійна робота </w:t>
      </w:r>
    </w:p>
    <w:p w:rsidR="00757E8D" w:rsidRPr="00F5797B" w:rsidRDefault="00757E8D" w:rsidP="00757E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7E8D" w:rsidRPr="00F5797B" w:rsidRDefault="00757E8D" w:rsidP="00757E8D">
      <w:pPr>
        <w:jc w:val="center"/>
        <w:rPr>
          <w:rFonts w:ascii="Times New Roman" w:hAnsi="Times New Roman" w:cs="Times New Roman"/>
          <w:sz w:val="28"/>
          <w:szCs w:val="28"/>
        </w:rPr>
      </w:pPr>
      <w:r w:rsidRPr="00F5797B">
        <w:rPr>
          <w:rFonts w:ascii="Times New Roman" w:hAnsi="Times New Roman" w:cs="Times New Roman"/>
          <w:sz w:val="28"/>
          <w:szCs w:val="28"/>
        </w:rPr>
        <w:t>з курсу</w:t>
      </w:r>
    </w:p>
    <w:p w:rsidR="00757E8D" w:rsidRPr="00F5797B" w:rsidRDefault="00757E8D" w:rsidP="00757E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7E8D" w:rsidRDefault="00757E8D" w:rsidP="00757E8D">
      <w:pPr>
        <w:jc w:val="center"/>
        <w:rPr>
          <w:rFonts w:ascii="Times New Roman" w:hAnsi="Times New Roman" w:cs="Times New Roman"/>
          <w:sz w:val="28"/>
          <w:szCs w:val="28"/>
        </w:rPr>
      </w:pPr>
      <w:r w:rsidRPr="00F5797B">
        <w:rPr>
          <w:rFonts w:ascii="Times New Roman" w:hAnsi="Times New Roman" w:cs="Times New Roman"/>
          <w:sz w:val="28"/>
          <w:szCs w:val="28"/>
        </w:rPr>
        <w:t>«Освітня політика»</w:t>
      </w:r>
    </w:p>
    <w:p w:rsidR="006A6DCC" w:rsidRDefault="00757E8D" w:rsidP="006A6DCC">
      <w:pPr>
        <w:pStyle w:val="HTML"/>
        <w:spacing w:line="5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</w:p>
    <w:p w:rsidR="006A6DCC" w:rsidRDefault="006A6DCC" w:rsidP="006A6DCC">
      <w:pPr>
        <w:pStyle w:val="HTML"/>
        <w:spacing w:line="5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757E8D">
        <w:rPr>
          <w:rFonts w:ascii="Times New Roman" w:hAnsi="Times New Roman" w:cs="Times New Roman"/>
          <w:sz w:val="28"/>
          <w:szCs w:val="28"/>
        </w:rPr>
        <w:t xml:space="preserve">Ознайомитися з характеристиками освітньої політики </w:t>
      </w:r>
    </w:p>
    <w:p w:rsidR="00407AC4" w:rsidRPr="00407AC4" w:rsidRDefault="00757E8D" w:rsidP="006A6DCC">
      <w:pPr>
        <w:pStyle w:val="HTML"/>
        <w:spacing w:line="540" w:lineRule="atLeast"/>
        <w:jc w:val="center"/>
        <w:rPr>
          <w:rFonts w:ascii="inherit" w:hAnsi="inherit"/>
          <w:color w:val="222222"/>
          <w:sz w:val="42"/>
          <w:szCs w:val="42"/>
        </w:rPr>
      </w:pPr>
      <w:r>
        <w:rPr>
          <w:rFonts w:ascii="Times New Roman" w:hAnsi="Times New Roman" w:cs="Times New Roman"/>
          <w:sz w:val="28"/>
          <w:szCs w:val="28"/>
        </w:rPr>
        <w:t>у працях зарубіжних учених.</w:t>
      </w:r>
      <w:r w:rsidR="006A6DC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7E8D" w:rsidRPr="00F5797B" w:rsidRDefault="00757E8D" w:rsidP="00757E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7E8D" w:rsidRDefault="00757E8D" w:rsidP="00757E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7E8D" w:rsidRDefault="00757E8D" w:rsidP="00757E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7E8D" w:rsidRDefault="00757E8D" w:rsidP="00757E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7E8D" w:rsidRDefault="00757E8D" w:rsidP="00757E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7E8D" w:rsidRPr="00F5797B" w:rsidRDefault="00757E8D" w:rsidP="006A6DCC">
      <w:pPr>
        <w:rPr>
          <w:rFonts w:ascii="Times New Roman" w:hAnsi="Times New Roman" w:cs="Times New Roman"/>
          <w:sz w:val="28"/>
          <w:szCs w:val="28"/>
        </w:rPr>
      </w:pPr>
    </w:p>
    <w:p w:rsidR="006A6DCC" w:rsidRDefault="006A6DCC" w:rsidP="00757E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6DCC" w:rsidRDefault="006A6DCC" w:rsidP="00757E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6DCC" w:rsidRDefault="006A6DCC" w:rsidP="00757E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6DCC" w:rsidRDefault="006A6DCC" w:rsidP="006A6DCC">
      <w:pPr>
        <w:rPr>
          <w:rFonts w:ascii="Times New Roman" w:hAnsi="Times New Roman" w:cs="Times New Roman"/>
          <w:sz w:val="28"/>
          <w:szCs w:val="28"/>
        </w:rPr>
      </w:pPr>
    </w:p>
    <w:p w:rsidR="00757E8D" w:rsidRDefault="006A6DCC" w:rsidP="006A6DCC">
      <w:pPr>
        <w:ind w:firstLine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757E8D" w:rsidRPr="00F5797B">
        <w:rPr>
          <w:rFonts w:ascii="Times New Roman" w:hAnsi="Times New Roman" w:cs="Times New Roman"/>
          <w:sz w:val="28"/>
          <w:szCs w:val="28"/>
        </w:rPr>
        <w:t xml:space="preserve"> 11КНм</w:t>
      </w:r>
      <w:r>
        <w:rPr>
          <w:rFonts w:ascii="Times New Roman" w:hAnsi="Times New Roman" w:cs="Times New Roman"/>
          <w:sz w:val="28"/>
          <w:szCs w:val="28"/>
        </w:rPr>
        <w:t xml:space="preserve"> групи:</w:t>
      </w:r>
    </w:p>
    <w:p w:rsidR="006A6DCC" w:rsidRPr="00F5797B" w:rsidRDefault="006A6DCC" w:rsidP="006A6DCC">
      <w:pPr>
        <w:ind w:firstLine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Логвиненко Володимир</w:t>
      </w:r>
    </w:p>
    <w:p w:rsidR="006A6DCC" w:rsidRDefault="00757E8D" w:rsidP="006A6DCC">
      <w:pPr>
        <w:ind w:firstLine="5954"/>
        <w:rPr>
          <w:rFonts w:ascii="Times New Roman" w:hAnsi="Times New Roman" w:cs="Times New Roman"/>
          <w:sz w:val="28"/>
          <w:szCs w:val="28"/>
        </w:rPr>
      </w:pPr>
      <w:r w:rsidRPr="00F5797B">
        <w:rPr>
          <w:rFonts w:ascii="Times New Roman" w:hAnsi="Times New Roman" w:cs="Times New Roman"/>
          <w:sz w:val="28"/>
          <w:szCs w:val="28"/>
        </w:rPr>
        <w:t xml:space="preserve">Викладач: </w:t>
      </w:r>
    </w:p>
    <w:p w:rsidR="00757E8D" w:rsidRPr="00F5797B" w:rsidRDefault="00757E8D" w:rsidP="006A6DCC">
      <w:pPr>
        <w:ind w:firstLine="595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797B">
        <w:rPr>
          <w:rFonts w:ascii="Times New Roman" w:hAnsi="Times New Roman" w:cs="Times New Roman"/>
          <w:sz w:val="28"/>
          <w:szCs w:val="28"/>
        </w:rPr>
        <w:t>Процька</w:t>
      </w:r>
      <w:proofErr w:type="spellEnd"/>
      <w:r w:rsidRPr="00F5797B">
        <w:rPr>
          <w:rFonts w:ascii="Times New Roman" w:hAnsi="Times New Roman" w:cs="Times New Roman"/>
          <w:sz w:val="28"/>
          <w:szCs w:val="28"/>
        </w:rPr>
        <w:t xml:space="preserve"> Світлана Миколаївна</w:t>
      </w:r>
    </w:p>
    <w:p w:rsidR="006A6DCC" w:rsidRDefault="006A6DCC">
      <w:pPr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uk-UA"/>
        </w:rPr>
        <w:br w:type="page"/>
      </w:r>
    </w:p>
    <w:p w:rsidR="00616FA4" w:rsidRPr="008042D4" w:rsidRDefault="00616FA4" w:rsidP="006A6DCC">
      <w:pPr>
        <w:pStyle w:val="a6"/>
        <w:shd w:val="clear" w:color="auto" w:fill="FFFFFF"/>
        <w:spacing w:before="0" w:beforeAutospacing="0" w:after="285" w:afterAutospacing="0"/>
        <w:ind w:firstLine="708"/>
        <w:rPr>
          <w:color w:val="000000"/>
          <w:sz w:val="28"/>
          <w:szCs w:val="28"/>
        </w:rPr>
      </w:pPr>
      <w:r w:rsidRPr="008042D4">
        <w:rPr>
          <w:color w:val="000000"/>
          <w:sz w:val="28"/>
          <w:szCs w:val="28"/>
        </w:rPr>
        <w:lastRenderedPageBreak/>
        <w:t>Органічною складовою процесу становлення та розвитку методологічних досліджень освітньої політики, власне, як і будь-якого суспільного феномену, є обґрунтування та формулювання його визначення. Закономірно, теорія науки у процесі дослідження розробляє систему наукових категорій і законів, а категорії, в свою, чергу, як правило, оформлюються в поняття – наукові терміни. Не підлягає сумніву, що «увага до понять і категорій у ході політичного дослідження є обов’язковою, оскільки вони</w:t>
      </w:r>
      <w:r w:rsidR="00FE7327">
        <w:rPr>
          <w:color w:val="000000"/>
          <w:sz w:val="28"/>
          <w:szCs w:val="28"/>
        </w:rPr>
        <w:t xml:space="preserve"> є одиницями аналізу».</w:t>
      </w:r>
    </w:p>
    <w:p w:rsidR="00616FA4" w:rsidRPr="008042D4" w:rsidRDefault="00616FA4" w:rsidP="006A6DCC">
      <w:pPr>
        <w:pStyle w:val="a6"/>
        <w:shd w:val="clear" w:color="auto" w:fill="FFFFFF"/>
        <w:spacing w:before="0" w:beforeAutospacing="0" w:after="285" w:afterAutospacing="0"/>
        <w:ind w:firstLine="708"/>
        <w:rPr>
          <w:color w:val="000000"/>
          <w:sz w:val="28"/>
          <w:szCs w:val="28"/>
        </w:rPr>
      </w:pPr>
      <w:r w:rsidRPr="008042D4">
        <w:rPr>
          <w:color w:val="000000"/>
          <w:sz w:val="28"/>
          <w:szCs w:val="28"/>
        </w:rPr>
        <w:t>В українському суспільствознавстві зазначений процес має свої особливості. Зокрема, започаткований в кінці 80-х – на початку 90-х років минулого століття перехід від методологічного монізму до світоглядно-методологічного плюралізму, без сумнівів, породив певні розбіжності в результатах досліджень науковців, наслідком яких стало еклектичне поєднання різнорідних світоглядних засад та ідей – від марксистських до неоліберальних, що поде</w:t>
      </w:r>
      <w:r w:rsidR="00FE7327">
        <w:rPr>
          <w:color w:val="000000"/>
          <w:sz w:val="28"/>
          <w:szCs w:val="28"/>
        </w:rPr>
        <w:t>куди не стикуються між собою</w:t>
      </w:r>
      <w:r w:rsidRPr="008042D4">
        <w:rPr>
          <w:color w:val="000000"/>
          <w:sz w:val="28"/>
          <w:szCs w:val="28"/>
        </w:rPr>
        <w:t>. В цих умовах закономірним є наявність методологічно розбіжних термінів та визначень феномену освітньої політики.</w:t>
      </w:r>
    </w:p>
    <w:p w:rsidR="00616FA4" w:rsidRPr="008042D4" w:rsidRDefault="00616FA4" w:rsidP="006A6DCC">
      <w:pPr>
        <w:pStyle w:val="a6"/>
        <w:shd w:val="clear" w:color="auto" w:fill="FFFFFF"/>
        <w:spacing w:before="0" w:beforeAutospacing="0" w:after="285" w:afterAutospacing="0"/>
        <w:ind w:firstLine="708"/>
        <w:rPr>
          <w:color w:val="000000"/>
          <w:sz w:val="28"/>
          <w:szCs w:val="28"/>
        </w:rPr>
      </w:pPr>
      <w:r w:rsidRPr="008042D4">
        <w:rPr>
          <w:color w:val="000000"/>
          <w:sz w:val="28"/>
          <w:szCs w:val="28"/>
        </w:rPr>
        <w:t xml:space="preserve">Слід назвати також вітчизняних науковців, які обґрунтували необхідні методологічні засади вивчення політико-освітньої проблематики. Це, насамперед, </w:t>
      </w:r>
      <w:proofErr w:type="spellStart"/>
      <w:r w:rsidRPr="008042D4">
        <w:rPr>
          <w:color w:val="000000"/>
          <w:sz w:val="28"/>
          <w:szCs w:val="28"/>
        </w:rPr>
        <w:t>В.Андрущенко</w:t>
      </w:r>
      <w:proofErr w:type="spellEnd"/>
      <w:r w:rsidRPr="008042D4">
        <w:rPr>
          <w:color w:val="000000"/>
          <w:sz w:val="28"/>
          <w:szCs w:val="28"/>
        </w:rPr>
        <w:t xml:space="preserve">, </w:t>
      </w:r>
      <w:proofErr w:type="spellStart"/>
      <w:r w:rsidRPr="008042D4">
        <w:rPr>
          <w:color w:val="000000"/>
          <w:sz w:val="28"/>
          <w:szCs w:val="28"/>
        </w:rPr>
        <w:t>О.Бабкіна</w:t>
      </w:r>
      <w:proofErr w:type="spellEnd"/>
      <w:r w:rsidRPr="008042D4">
        <w:rPr>
          <w:color w:val="000000"/>
          <w:sz w:val="28"/>
          <w:szCs w:val="28"/>
        </w:rPr>
        <w:t xml:space="preserve">, </w:t>
      </w:r>
      <w:proofErr w:type="spellStart"/>
      <w:r w:rsidRPr="008042D4">
        <w:rPr>
          <w:color w:val="000000"/>
          <w:sz w:val="28"/>
          <w:szCs w:val="28"/>
        </w:rPr>
        <w:t>В.Бех</w:t>
      </w:r>
      <w:proofErr w:type="spellEnd"/>
      <w:r w:rsidRPr="008042D4">
        <w:rPr>
          <w:color w:val="000000"/>
          <w:sz w:val="28"/>
          <w:szCs w:val="28"/>
        </w:rPr>
        <w:t xml:space="preserve">, </w:t>
      </w:r>
      <w:proofErr w:type="spellStart"/>
      <w:r w:rsidRPr="008042D4">
        <w:rPr>
          <w:color w:val="000000"/>
          <w:sz w:val="28"/>
          <w:szCs w:val="28"/>
        </w:rPr>
        <w:t>В.Вашкевич</w:t>
      </w:r>
      <w:proofErr w:type="spellEnd"/>
      <w:r w:rsidRPr="008042D4">
        <w:rPr>
          <w:color w:val="000000"/>
          <w:sz w:val="28"/>
          <w:szCs w:val="28"/>
        </w:rPr>
        <w:t xml:space="preserve">, </w:t>
      </w:r>
      <w:proofErr w:type="spellStart"/>
      <w:r w:rsidRPr="008042D4">
        <w:rPr>
          <w:color w:val="000000"/>
          <w:sz w:val="28"/>
          <w:szCs w:val="28"/>
        </w:rPr>
        <w:t>В.Горбатенко</w:t>
      </w:r>
      <w:proofErr w:type="spellEnd"/>
      <w:r w:rsidRPr="008042D4">
        <w:rPr>
          <w:color w:val="000000"/>
          <w:sz w:val="28"/>
          <w:szCs w:val="28"/>
        </w:rPr>
        <w:t xml:space="preserve">, </w:t>
      </w:r>
      <w:proofErr w:type="spellStart"/>
      <w:r w:rsidRPr="008042D4">
        <w:rPr>
          <w:color w:val="000000"/>
          <w:sz w:val="28"/>
          <w:szCs w:val="28"/>
        </w:rPr>
        <w:t>Г.Губерський</w:t>
      </w:r>
      <w:proofErr w:type="spellEnd"/>
      <w:r w:rsidRPr="008042D4">
        <w:rPr>
          <w:color w:val="000000"/>
          <w:sz w:val="28"/>
          <w:szCs w:val="28"/>
        </w:rPr>
        <w:t xml:space="preserve">, О. Дем’янчук, </w:t>
      </w:r>
      <w:proofErr w:type="spellStart"/>
      <w:r w:rsidRPr="008042D4">
        <w:rPr>
          <w:color w:val="000000"/>
          <w:sz w:val="28"/>
          <w:szCs w:val="28"/>
        </w:rPr>
        <w:t>В.Журавський</w:t>
      </w:r>
      <w:proofErr w:type="spellEnd"/>
      <w:r w:rsidRPr="008042D4">
        <w:rPr>
          <w:color w:val="000000"/>
          <w:sz w:val="28"/>
          <w:szCs w:val="28"/>
        </w:rPr>
        <w:t xml:space="preserve">, </w:t>
      </w:r>
      <w:proofErr w:type="spellStart"/>
      <w:r w:rsidRPr="008042D4">
        <w:rPr>
          <w:color w:val="000000"/>
          <w:sz w:val="28"/>
          <w:szCs w:val="28"/>
        </w:rPr>
        <w:t>В.Кремень</w:t>
      </w:r>
      <w:proofErr w:type="spellEnd"/>
      <w:r w:rsidRPr="008042D4">
        <w:rPr>
          <w:color w:val="000000"/>
          <w:sz w:val="28"/>
          <w:szCs w:val="28"/>
        </w:rPr>
        <w:t xml:space="preserve">, </w:t>
      </w:r>
      <w:proofErr w:type="spellStart"/>
      <w:r w:rsidRPr="008042D4">
        <w:rPr>
          <w:color w:val="000000"/>
          <w:sz w:val="28"/>
          <w:szCs w:val="28"/>
        </w:rPr>
        <w:t>М.Михальченко</w:t>
      </w:r>
      <w:proofErr w:type="spellEnd"/>
      <w:r w:rsidRPr="008042D4">
        <w:rPr>
          <w:color w:val="000000"/>
          <w:sz w:val="28"/>
          <w:szCs w:val="28"/>
        </w:rPr>
        <w:t xml:space="preserve">, </w:t>
      </w:r>
      <w:proofErr w:type="spellStart"/>
      <w:r w:rsidRPr="008042D4">
        <w:rPr>
          <w:color w:val="000000"/>
          <w:sz w:val="28"/>
          <w:szCs w:val="28"/>
        </w:rPr>
        <w:t>В.Огнев’юк</w:t>
      </w:r>
      <w:proofErr w:type="spellEnd"/>
      <w:r w:rsidRPr="008042D4">
        <w:rPr>
          <w:color w:val="000000"/>
          <w:sz w:val="28"/>
          <w:szCs w:val="28"/>
        </w:rPr>
        <w:t xml:space="preserve">, </w:t>
      </w:r>
      <w:proofErr w:type="spellStart"/>
      <w:r w:rsidRPr="008042D4">
        <w:rPr>
          <w:color w:val="000000"/>
          <w:sz w:val="28"/>
          <w:szCs w:val="28"/>
        </w:rPr>
        <w:t>М.Попович</w:t>
      </w:r>
      <w:proofErr w:type="spellEnd"/>
      <w:r w:rsidRPr="008042D4">
        <w:rPr>
          <w:color w:val="000000"/>
          <w:sz w:val="28"/>
          <w:szCs w:val="28"/>
        </w:rPr>
        <w:t xml:space="preserve">, </w:t>
      </w:r>
      <w:proofErr w:type="spellStart"/>
      <w:r w:rsidRPr="008042D4">
        <w:rPr>
          <w:color w:val="000000"/>
          <w:sz w:val="28"/>
          <w:szCs w:val="28"/>
        </w:rPr>
        <w:t>Ю.Шемшученко</w:t>
      </w:r>
      <w:proofErr w:type="spellEnd"/>
      <w:r w:rsidRPr="008042D4">
        <w:rPr>
          <w:color w:val="000000"/>
          <w:sz w:val="28"/>
          <w:szCs w:val="28"/>
        </w:rPr>
        <w:t xml:space="preserve"> та інші вітчизняні філософи, політологи та державні діячі. Вони відзначали роль державної освітньої політики та досліджували освітні системи різних країн світу.</w:t>
      </w:r>
    </w:p>
    <w:p w:rsidR="00616FA4" w:rsidRPr="008042D4" w:rsidRDefault="00616FA4" w:rsidP="006A6DCC">
      <w:pPr>
        <w:pStyle w:val="a6"/>
        <w:shd w:val="clear" w:color="auto" w:fill="FFFFFF"/>
        <w:spacing w:before="0" w:beforeAutospacing="0" w:after="285" w:afterAutospacing="0"/>
        <w:ind w:firstLine="708"/>
        <w:rPr>
          <w:color w:val="000000"/>
          <w:sz w:val="28"/>
          <w:szCs w:val="28"/>
        </w:rPr>
      </w:pPr>
      <w:r w:rsidRPr="008042D4">
        <w:rPr>
          <w:color w:val="000000"/>
          <w:sz w:val="28"/>
          <w:szCs w:val="28"/>
        </w:rPr>
        <w:t xml:space="preserve">Концептуально базові питання освітньої політики були розглянуті в наукових працях зарубіжних дослідників </w:t>
      </w:r>
      <w:proofErr w:type="spellStart"/>
      <w:r w:rsidRPr="008042D4">
        <w:rPr>
          <w:color w:val="000000"/>
          <w:sz w:val="28"/>
          <w:szCs w:val="28"/>
        </w:rPr>
        <w:t>Дж.Дьюї</w:t>
      </w:r>
      <w:proofErr w:type="spellEnd"/>
      <w:r w:rsidRPr="008042D4">
        <w:rPr>
          <w:color w:val="000000"/>
          <w:sz w:val="28"/>
          <w:szCs w:val="28"/>
        </w:rPr>
        <w:t xml:space="preserve">, </w:t>
      </w:r>
      <w:proofErr w:type="spellStart"/>
      <w:r w:rsidRPr="008042D4">
        <w:rPr>
          <w:color w:val="000000"/>
          <w:sz w:val="28"/>
          <w:szCs w:val="28"/>
        </w:rPr>
        <w:t>М.Квієка</w:t>
      </w:r>
      <w:proofErr w:type="spellEnd"/>
      <w:r w:rsidRPr="008042D4">
        <w:rPr>
          <w:color w:val="000000"/>
          <w:sz w:val="28"/>
          <w:szCs w:val="28"/>
        </w:rPr>
        <w:t xml:space="preserve">, </w:t>
      </w:r>
      <w:proofErr w:type="spellStart"/>
      <w:r w:rsidRPr="008042D4">
        <w:rPr>
          <w:color w:val="000000"/>
          <w:sz w:val="28"/>
          <w:szCs w:val="28"/>
        </w:rPr>
        <w:t>Дж</w:t>
      </w:r>
      <w:proofErr w:type="spellEnd"/>
      <w:r w:rsidRPr="008042D4">
        <w:rPr>
          <w:color w:val="000000"/>
          <w:sz w:val="28"/>
          <w:szCs w:val="28"/>
        </w:rPr>
        <w:t xml:space="preserve">. </w:t>
      </w:r>
      <w:proofErr w:type="spellStart"/>
      <w:r w:rsidRPr="008042D4">
        <w:rPr>
          <w:color w:val="000000"/>
          <w:sz w:val="28"/>
          <w:szCs w:val="28"/>
        </w:rPr>
        <w:t>Марча</w:t>
      </w:r>
      <w:proofErr w:type="spellEnd"/>
      <w:r w:rsidRPr="008042D4">
        <w:rPr>
          <w:color w:val="000000"/>
          <w:sz w:val="28"/>
          <w:szCs w:val="28"/>
        </w:rPr>
        <w:t xml:space="preserve">, </w:t>
      </w:r>
      <w:proofErr w:type="spellStart"/>
      <w:r w:rsidRPr="008042D4">
        <w:rPr>
          <w:color w:val="000000"/>
          <w:sz w:val="28"/>
          <w:szCs w:val="28"/>
        </w:rPr>
        <w:t>Дж.Олсена</w:t>
      </w:r>
      <w:proofErr w:type="spellEnd"/>
      <w:r w:rsidRPr="008042D4">
        <w:rPr>
          <w:color w:val="000000"/>
          <w:sz w:val="28"/>
          <w:szCs w:val="28"/>
        </w:rPr>
        <w:t xml:space="preserve">, </w:t>
      </w:r>
      <w:proofErr w:type="spellStart"/>
      <w:r w:rsidRPr="008042D4">
        <w:rPr>
          <w:color w:val="000000"/>
          <w:sz w:val="28"/>
          <w:szCs w:val="28"/>
        </w:rPr>
        <w:t>Ф.Раймерза</w:t>
      </w:r>
      <w:proofErr w:type="spellEnd"/>
      <w:r w:rsidRPr="008042D4">
        <w:rPr>
          <w:color w:val="000000"/>
          <w:sz w:val="28"/>
          <w:szCs w:val="28"/>
        </w:rPr>
        <w:t xml:space="preserve">, </w:t>
      </w:r>
      <w:proofErr w:type="spellStart"/>
      <w:r w:rsidRPr="008042D4">
        <w:rPr>
          <w:color w:val="000000"/>
          <w:sz w:val="28"/>
          <w:szCs w:val="28"/>
        </w:rPr>
        <w:t>М.Фулана</w:t>
      </w:r>
      <w:proofErr w:type="spellEnd"/>
      <w:r w:rsidRPr="008042D4">
        <w:rPr>
          <w:color w:val="000000"/>
          <w:sz w:val="28"/>
          <w:szCs w:val="28"/>
        </w:rPr>
        <w:t xml:space="preserve"> і </w:t>
      </w:r>
      <w:proofErr w:type="spellStart"/>
      <w:r w:rsidRPr="008042D4">
        <w:rPr>
          <w:color w:val="000000"/>
          <w:sz w:val="28"/>
          <w:szCs w:val="28"/>
        </w:rPr>
        <w:t>т.д</w:t>
      </w:r>
      <w:proofErr w:type="spellEnd"/>
      <w:r w:rsidRPr="008042D4">
        <w:rPr>
          <w:color w:val="000000"/>
          <w:sz w:val="28"/>
          <w:szCs w:val="28"/>
        </w:rPr>
        <w:t>. </w:t>
      </w:r>
    </w:p>
    <w:p w:rsidR="00616FA4" w:rsidRPr="008042D4" w:rsidRDefault="00616FA4" w:rsidP="006A6DCC">
      <w:pPr>
        <w:pStyle w:val="a6"/>
        <w:shd w:val="clear" w:color="auto" w:fill="FFFFFF"/>
        <w:spacing w:before="0" w:beforeAutospacing="0" w:after="285" w:afterAutospacing="0"/>
        <w:ind w:firstLine="708"/>
        <w:rPr>
          <w:color w:val="000000"/>
          <w:sz w:val="28"/>
          <w:szCs w:val="28"/>
        </w:rPr>
      </w:pPr>
      <w:r w:rsidRPr="008042D4">
        <w:rPr>
          <w:color w:val="000000"/>
          <w:sz w:val="28"/>
          <w:szCs w:val="28"/>
        </w:rPr>
        <w:t xml:space="preserve">З огляду на </w:t>
      </w:r>
      <w:proofErr w:type="spellStart"/>
      <w:r w:rsidRPr="008042D4">
        <w:rPr>
          <w:color w:val="000000"/>
          <w:sz w:val="28"/>
          <w:szCs w:val="28"/>
        </w:rPr>
        <w:t>полісемантичність</w:t>
      </w:r>
      <w:proofErr w:type="spellEnd"/>
      <w:r w:rsidRPr="008042D4">
        <w:rPr>
          <w:color w:val="000000"/>
          <w:sz w:val="28"/>
          <w:szCs w:val="28"/>
        </w:rPr>
        <w:t xml:space="preserve"> терміну «політика», із самого початку проявили себе, за визначенням </w:t>
      </w:r>
      <w:proofErr w:type="spellStart"/>
      <w:r w:rsidRPr="008042D4">
        <w:rPr>
          <w:color w:val="000000"/>
          <w:sz w:val="28"/>
          <w:szCs w:val="28"/>
        </w:rPr>
        <w:t>М.Бойченка</w:t>
      </w:r>
      <w:proofErr w:type="spellEnd"/>
      <w:r w:rsidRPr="008042D4">
        <w:rPr>
          <w:color w:val="000000"/>
          <w:sz w:val="28"/>
          <w:szCs w:val="28"/>
        </w:rPr>
        <w:t xml:space="preserve"> та </w:t>
      </w:r>
      <w:proofErr w:type="spellStart"/>
      <w:r w:rsidRPr="008042D4">
        <w:rPr>
          <w:color w:val="000000"/>
          <w:sz w:val="28"/>
          <w:szCs w:val="28"/>
        </w:rPr>
        <w:t>М.Култаєвої</w:t>
      </w:r>
      <w:proofErr w:type="spellEnd"/>
      <w:r w:rsidRPr="008042D4">
        <w:rPr>
          <w:color w:val="000000"/>
          <w:sz w:val="28"/>
          <w:szCs w:val="28"/>
        </w:rPr>
        <w:t xml:space="preserve">, очевидні «місця для спотикання», перш за все, в сучасних політичних дослідженнях. Насамперед, це «низка явних і прихованих, латентних смислів, що криються у полісемантичних термінах, особливо, коли мова йде про англомовні тексти та їхню інтерпретацію». В цих умовах, «непідготовленому читачеві важко не розгубитися у такому семантичному лабіринті та уникнути спокус дифузного постмодернізму, що санкціонує нерозбірливість і навіть </w:t>
      </w:r>
      <w:r w:rsidR="00FE7327">
        <w:rPr>
          <w:color w:val="000000"/>
          <w:sz w:val="28"/>
          <w:szCs w:val="28"/>
        </w:rPr>
        <w:t>термінологічний безлад</w:t>
      </w:r>
      <w:r w:rsidRPr="008042D4">
        <w:rPr>
          <w:color w:val="000000"/>
          <w:sz w:val="28"/>
          <w:szCs w:val="28"/>
        </w:rPr>
        <w:t>.» А проблема відсутності єдності у політичній науці щодо важливих питань і навіть щодо центральних категорій щоразу по</w:t>
      </w:r>
      <w:r w:rsidR="00FE7327">
        <w:rPr>
          <w:color w:val="000000"/>
          <w:sz w:val="28"/>
          <w:szCs w:val="28"/>
        </w:rPr>
        <w:t>роджує  розгубленість</w:t>
      </w:r>
      <w:r w:rsidRPr="008042D4">
        <w:rPr>
          <w:color w:val="000000"/>
          <w:sz w:val="28"/>
          <w:szCs w:val="28"/>
        </w:rPr>
        <w:t>. Тому зрозуміло, що оскільки формування основних понять політичної теорії, дійсно, є ск</w:t>
      </w:r>
      <w:r w:rsidR="00FE7327">
        <w:rPr>
          <w:color w:val="000000"/>
          <w:sz w:val="28"/>
          <w:szCs w:val="28"/>
        </w:rPr>
        <w:t>ладним і тривалим процесом</w:t>
      </w:r>
      <w:r w:rsidRPr="008042D4">
        <w:rPr>
          <w:color w:val="000000"/>
          <w:sz w:val="28"/>
          <w:szCs w:val="28"/>
        </w:rPr>
        <w:t>, актуальним є питання обов’язкового всезагального засвоєння а</w:t>
      </w:r>
      <w:r w:rsidR="00FE7327">
        <w:rPr>
          <w:color w:val="000000"/>
          <w:sz w:val="28"/>
          <w:szCs w:val="28"/>
        </w:rPr>
        <w:t>бетки політичної науки</w:t>
      </w:r>
      <w:r w:rsidRPr="008042D4">
        <w:rPr>
          <w:color w:val="000000"/>
          <w:sz w:val="28"/>
          <w:szCs w:val="28"/>
        </w:rPr>
        <w:t>.</w:t>
      </w:r>
    </w:p>
    <w:p w:rsidR="00616FA4" w:rsidRPr="008042D4" w:rsidRDefault="00616FA4" w:rsidP="006A6DCC">
      <w:pPr>
        <w:pStyle w:val="a6"/>
        <w:shd w:val="clear" w:color="auto" w:fill="FFFFFF"/>
        <w:spacing w:before="0" w:beforeAutospacing="0" w:after="285" w:afterAutospacing="0"/>
        <w:ind w:firstLine="708"/>
        <w:rPr>
          <w:color w:val="000000"/>
          <w:sz w:val="28"/>
          <w:szCs w:val="28"/>
        </w:rPr>
      </w:pPr>
      <w:r w:rsidRPr="008042D4">
        <w:rPr>
          <w:color w:val="000000"/>
          <w:sz w:val="28"/>
          <w:szCs w:val="28"/>
        </w:rPr>
        <w:t xml:space="preserve">Своєрідним навігатором для українських дослідників у визначенні змісту терміну «політика» став «Англо-український глосарій термінів і понять з аналізу державної політики та економіки» </w:t>
      </w:r>
      <w:proofErr w:type="spellStart"/>
      <w:r w:rsidRPr="008042D4">
        <w:rPr>
          <w:color w:val="000000"/>
          <w:sz w:val="28"/>
          <w:szCs w:val="28"/>
        </w:rPr>
        <w:t>О.Кілієвича</w:t>
      </w:r>
      <w:proofErr w:type="spellEnd"/>
      <w:r w:rsidRPr="008042D4">
        <w:rPr>
          <w:color w:val="000000"/>
          <w:sz w:val="28"/>
          <w:szCs w:val="28"/>
        </w:rPr>
        <w:t xml:space="preserve">, який, характеризуючи особливості перекладу зазначеного терміну з англійської на українську, </w:t>
      </w:r>
      <w:r w:rsidRPr="008042D4">
        <w:rPr>
          <w:color w:val="000000"/>
          <w:sz w:val="28"/>
          <w:szCs w:val="28"/>
        </w:rPr>
        <w:lastRenderedPageBreak/>
        <w:t>зазначив, що «в українській мові термін «політика» відповідає двом різним поняттям, для яких в інших мовах, зокрема, в англійській, використовуються інші слов</w:t>
      </w:r>
      <w:r w:rsidR="00FE7327">
        <w:rPr>
          <w:color w:val="000000"/>
          <w:sz w:val="28"/>
          <w:szCs w:val="28"/>
        </w:rPr>
        <w:t>а (</w:t>
      </w:r>
      <w:proofErr w:type="spellStart"/>
      <w:r w:rsidR="00FE7327">
        <w:rPr>
          <w:color w:val="000000"/>
          <w:sz w:val="28"/>
          <w:szCs w:val="28"/>
        </w:rPr>
        <w:t>policy</w:t>
      </w:r>
      <w:proofErr w:type="spellEnd"/>
      <w:r w:rsidR="00FE7327">
        <w:rPr>
          <w:color w:val="000000"/>
          <w:sz w:val="28"/>
          <w:szCs w:val="28"/>
        </w:rPr>
        <w:t xml:space="preserve"> та </w:t>
      </w:r>
      <w:proofErr w:type="spellStart"/>
      <w:r w:rsidR="00FE7327">
        <w:rPr>
          <w:color w:val="000000"/>
          <w:sz w:val="28"/>
          <w:szCs w:val="28"/>
        </w:rPr>
        <w:t>politics</w:t>
      </w:r>
      <w:proofErr w:type="spellEnd"/>
      <w:r w:rsidR="00FE7327">
        <w:rPr>
          <w:color w:val="000000"/>
          <w:sz w:val="28"/>
          <w:szCs w:val="28"/>
        </w:rPr>
        <w:t>)</w:t>
      </w:r>
      <w:r w:rsidRPr="008042D4">
        <w:rPr>
          <w:color w:val="000000"/>
          <w:sz w:val="28"/>
          <w:szCs w:val="28"/>
        </w:rPr>
        <w:t>. </w:t>
      </w:r>
    </w:p>
    <w:p w:rsidR="00616FA4" w:rsidRPr="008042D4" w:rsidRDefault="00616FA4" w:rsidP="006A6DCC">
      <w:pPr>
        <w:pStyle w:val="a6"/>
        <w:shd w:val="clear" w:color="auto" w:fill="FFFFFF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 w:rsidRPr="008042D4">
        <w:rPr>
          <w:rStyle w:val="a8"/>
          <w:b w:val="0"/>
          <w:bCs w:val="0"/>
          <w:color w:val="000000"/>
          <w:sz w:val="28"/>
          <w:szCs w:val="28"/>
        </w:rPr>
        <w:t>Цей висновок став своєрідним методологічним орієнтиром у наступних визначеннях політики, що містяться в публікаціях українських дослідників. У відповідних публікаціях наголошується, що «політика (</w:t>
      </w:r>
      <w:proofErr w:type="spellStart"/>
      <w:r w:rsidRPr="008042D4">
        <w:rPr>
          <w:rStyle w:val="a8"/>
          <w:b w:val="0"/>
          <w:bCs w:val="0"/>
          <w:color w:val="000000"/>
          <w:sz w:val="28"/>
          <w:szCs w:val="28"/>
        </w:rPr>
        <w:t>politics</w:t>
      </w:r>
      <w:proofErr w:type="spellEnd"/>
      <w:r w:rsidRPr="008042D4">
        <w:rPr>
          <w:rStyle w:val="a8"/>
          <w:b w:val="0"/>
          <w:bCs w:val="0"/>
          <w:color w:val="000000"/>
          <w:sz w:val="28"/>
          <w:szCs w:val="28"/>
        </w:rPr>
        <w:t>) – «це сфера взаємовідносин різних соціальних груп та індивідів з приводу використання інститутів публічної влади задля реалізації своїх суспільно значущ</w:t>
      </w:r>
      <w:r w:rsidR="00FE7327">
        <w:rPr>
          <w:rStyle w:val="a8"/>
          <w:b w:val="0"/>
          <w:bCs w:val="0"/>
          <w:color w:val="000000"/>
          <w:sz w:val="28"/>
          <w:szCs w:val="28"/>
        </w:rPr>
        <w:t>их інтересів та потреб»</w:t>
      </w:r>
      <w:r w:rsidRPr="008042D4">
        <w:rPr>
          <w:rStyle w:val="a8"/>
          <w:b w:val="0"/>
          <w:bCs w:val="0"/>
          <w:color w:val="000000"/>
          <w:sz w:val="28"/>
          <w:szCs w:val="28"/>
        </w:rPr>
        <w:t>. Політика (</w:t>
      </w:r>
      <w:proofErr w:type="spellStart"/>
      <w:r w:rsidRPr="008042D4">
        <w:rPr>
          <w:rStyle w:val="a8"/>
          <w:b w:val="0"/>
          <w:bCs w:val="0"/>
          <w:color w:val="000000"/>
          <w:sz w:val="28"/>
          <w:szCs w:val="28"/>
        </w:rPr>
        <w:t>policy</w:t>
      </w:r>
      <w:proofErr w:type="spellEnd"/>
      <w:r w:rsidRPr="008042D4">
        <w:rPr>
          <w:rStyle w:val="a8"/>
          <w:b w:val="0"/>
          <w:bCs w:val="0"/>
          <w:color w:val="000000"/>
          <w:sz w:val="28"/>
          <w:szCs w:val="28"/>
        </w:rPr>
        <w:t xml:space="preserve">) взагалі – це план, курс дій, або «напрям дій, прийнятий і дотримуваний владою, керівником, політичною </w:t>
      </w:r>
      <w:r w:rsidR="00FE7327">
        <w:rPr>
          <w:rStyle w:val="a8"/>
          <w:b w:val="0"/>
          <w:bCs w:val="0"/>
          <w:color w:val="000000"/>
          <w:sz w:val="28"/>
          <w:szCs w:val="28"/>
        </w:rPr>
        <w:t>партією і таке інше»</w:t>
      </w:r>
      <w:r w:rsidRPr="008042D4">
        <w:rPr>
          <w:rStyle w:val="a8"/>
          <w:b w:val="0"/>
          <w:bCs w:val="0"/>
          <w:color w:val="000000"/>
          <w:sz w:val="28"/>
          <w:szCs w:val="28"/>
        </w:rPr>
        <w:t xml:space="preserve">. У літературі обґрунтовувалась </w:t>
      </w:r>
      <w:proofErr w:type="spellStart"/>
      <w:r w:rsidRPr="008042D4">
        <w:rPr>
          <w:rStyle w:val="a8"/>
          <w:b w:val="0"/>
          <w:bCs w:val="0"/>
          <w:color w:val="000000"/>
          <w:sz w:val="28"/>
          <w:szCs w:val="28"/>
        </w:rPr>
        <w:t>типологізація</w:t>
      </w:r>
      <w:proofErr w:type="spellEnd"/>
      <w:r w:rsidRPr="008042D4">
        <w:rPr>
          <w:rStyle w:val="a8"/>
          <w:b w:val="0"/>
          <w:bCs w:val="0"/>
          <w:color w:val="000000"/>
          <w:sz w:val="28"/>
          <w:szCs w:val="28"/>
        </w:rPr>
        <w:t xml:space="preserve"> політики. Зокрема, виокремлювалась державна, громадська, регіональна, інституційна, європейська політика тощо. «В усіх цих випадках, – зазначає </w:t>
      </w:r>
      <w:proofErr w:type="spellStart"/>
      <w:r w:rsidRPr="008042D4">
        <w:rPr>
          <w:rStyle w:val="a8"/>
          <w:b w:val="0"/>
          <w:bCs w:val="0"/>
          <w:color w:val="000000"/>
          <w:sz w:val="28"/>
          <w:szCs w:val="28"/>
        </w:rPr>
        <w:t>С.Клепко</w:t>
      </w:r>
      <w:proofErr w:type="spellEnd"/>
      <w:r w:rsidRPr="008042D4">
        <w:rPr>
          <w:rStyle w:val="a8"/>
          <w:b w:val="0"/>
          <w:bCs w:val="0"/>
          <w:color w:val="000000"/>
          <w:sz w:val="28"/>
          <w:szCs w:val="28"/>
        </w:rPr>
        <w:t>, – термін «політика» означає стратегію і тактику регулятивної, управлінської діяльності (</w:t>
      </w:r>
      <w:proofErr w:type="spellStart"/>
      <w:r w:rsidRPr="008042D4">
        <w:rPr>
          <w:rStyle w:val="a8"/>
          <w:b w:val="0"/>
          <w:bCs w:val="0"/>
          <w:color w:val="000000"/>
          <w:sz w:val="28"/>
          <w:szCs w:val="28"/>
        </w:rPr>
        <w:t>policy</w:t>
      </w:r>
      <w:proofErr w:type="spellEnd"/>
      <w:r w:rsidRPr="008042D4">
        <w:rPr>
          <w:rStyle w:val="a8"/>
          <w:b w:val="0"/>
          <w:bCs w:val="0"/>
          <w:color w:val="000000"/>
          <w:sz w:val="28"/>
          <w:szCs w:val="28"/>
        </w:rPr>
        <w:t>), що визначає цілі й завдання розвитку певної сфери суспільного життя, включно з обранням і практичним застосуванням тих або інших шляхів та засобів досягнення цих цілей. Інше, більш розповсюджене у нашому вжитку розуміння політики (</w:t>
      </w:r>
      <w:proofErr w:type="spellStart"/>
      <w:r w:rsidRPr="008042D4">
        <w:rPr>
          <w:rStyle w:val="a8"/>
          <w:b w:val="0"/>
          <w:bCs w:val="0"/>
          <w:color w:val="000000"/>
          <w:sz w:val="28"/>
          <w:szCs w:val="28"/>
        </w:rPr>
        <w:t>politics</w:t>
      </w:r>
      <w:proofErr w:type="spellEnd"/>
      <w:r w:rsidRPr="008042D4">
        <w:rPr>
          <w:rStyle w:val="a8"/>
          <w:b w:val="0"/>
          <w:bCs w:val="0"/>
          <w:color w:val="000000"/>
          <w:sz w:val="28"/>
          <w:szCs w:val="28"/>
        </w:rPr>
        <w:t>) як відносин акторів політичного процесу (політичних партій, суспільно-громадських рухів та організацій, політичних активістів тощо) поміж собою та з суспільством є лиш інструментом, засобом для здобуття влади певними політичними силами, що мають розробляти і здійснювати визначений ними і запропонован</w:t>
      </w:r>
      <w:r w:rsidR="00FE7327">
        <w:rPr>
          <w:rStyle w:val="a8"/>
          <w:b w:val="0"/>
          <w:bCs w:val="0"/>
          <w:color w:val="000000"/>
          <w:sz w:val="28"/>
          <w:szCs w:val="28"/>
        </w:rPr>
        <w:t>ий суспільством курс»</w:t>
      </w:r>
      <w:r w:rsidRPr="008042D4">
        <w:rPr>
          <w:rStyle w:val="a8"/>
          <w:b w:val="0"/>
          <w:bCs w:val="0"/>
          <w:color w:val="000000"/>
          <w:sz w:val="28"/>
          <w:szCs w:val="28"/>
        </w:rPr>
        <w:t>.</w:t>
      </w:r>
    </w:p>
    <w:p w:rsidR="00616FA4" w:rsidRPr="008042D4" w:rsidRDefault="00616FA4" w:rsidP="00616FA4">
      <w:pPr>
        <w:pStyle w:val="a6"/>
        <w:shd w:val="clear" w:color="auto" w:fill="FFFFFF"/>
        <w:spacing w:before="0" w:beforeAutospacing="0" w:after="285" w:afterAutospacing="0"/>
        <w:rPr>
          <w:color w:val="000000"/>
          <w:sz w:val="28"/>
          <w:szCs w:val="28"/>
        </w:rPr>
      </w:pPr>
      <w:r w:rsidRPr="008042D4">
        <w:rPr>
          <w:color w:val="000000"/>
          <w:sz w:val="28"/>
          <w:szCs w:val="28"/>
        </w:rPr>
        <w:t>Обґрунтований підхід до тлумачення поняття «політика» через відповідні англомовні терміни «</w:t>
      </w:r>
      <w:proofErr w:type="spellStart"/>
      <w:r w:rsidRPr="008042D4">
        <w:rPr>
          <w:color w:val="000000"/>
          <w:sz w:val="28"/>
          <w:szCs w:val="28"/>
        </w:rPr>
        <w:t>politics</w:t>
      </w:r>
      <w:proofErr w:type="spellEnd"/>
      <w:r w:rsidRPr="008042D4">
        <w:rPr>
          <w:color w:val="000000"/>
          <w:sz w:val="28"/>
          <w:szCs w:val="28"/>
        </w:rPr>
        <w:t>» та «</w:t>
      </w:r>
      <w:proofErr w:type="spellStart"/>
      <w:r w:rsidRPr="008042D4">
        <w:rPr>
          <w:color w:val="000000"/>
          <w:sz w:val="28"/>
          <w:szCs w:val="28"/>
        </w:rPr>
        <w:t>policy</w:t>
      </w:r>
      <w:proofErr w:type="spellEnd"/>
      <w:r w:rsidRPr="008042D4">
        <w:rPr>
          <w:color w:val="000000"/>
          <w:sz w:val="28"/>
          <w:szCs w:val="28"/>
        </w:rPr>
        <w:t>», що є загальноприйнятним у світовому дискурсі, став визначальним в обґрунтуванні визначень феномену освітньої політики. Зокрема, наголошувалось, що «освітня політика» як «</w:t>
      </w:r>
      <w:proofErr w:type="spellStart"/>
      <w:r w:rsidRPr="008042D4">
        <w:rPr>
          <w:color w:val="000000"/>
          <w:sz w:val="28"/>
          <w:szCs w:val="28"/>
        </w:rPr>
        <w:t>education</w:t>
      </w:r>
      <w:proofErr w:type="spellEnd"/>
      <w:r w:rsidRPr="008042D4">
        <w:rPr>
          <w:color w:val="000000"/>
          <w:sz w:val="28"/>
          <w:szCs w:val="28"/>
        </w:rPr>
        <w:t xml:space="preserve">  </w:t>
      </w:r>
      <w:proofErr w:type="spellStart"/>
      <w:r w:rsidRPr="008042D4">
        <w:rPr>
          <w:color w:val="000000"/>
          <w:sz w:val="28"/>
          <w:szCs w:val="28"/>
        </w:rPr>
        <w:t>politics</w:t>
      </w:r>
      <w:proofErr w:type="spellEnd"/>
      <w:r w:rsidRPr="008042D4">
        <w:rPr>
          <w:color w:val="000000"/>
          <w:sz w:val="28"/>
          <w:szCs w:val="28"/>
        </w:rPr>
        <w:t>» – «це сфера взаємовідносин індивідів, різних соціальних груп з метою використання владних інституцій задля реалізації своїх</w:t>
      </w:r>
      <w:r w:rsidR="00FE7327">
        <w:rPr>
          <w:color w:val="000000"/>
          <w:sz w:val="28"/>
          <w:szCs w:val="28"/>
        </w:rPr>
        <w:t xml:space="preserve"> інтересів та потреб»</w:t>
      </w:r>
      <w:r w:rsidRPr="008042D4">
        <w:rPr>
          <w:color w:val="000000"/>
          <w:sz w:val="28"/>
          <w:szCs w:val="28"/>
        </w:rPr>
        <w:t>. Суб’єктами освітньої політики виступають – індивід, соціальні спільноти (нація, професійні групи, еліти тощо) та соціальні інститути (держава, політичні партії та рухи, профспілки, групи інтересів тощо). А об’єктом є освіта як суспільне благо, як інтелектуальний і матеріальний ресурс суспільства, як система освітніх інституцій.</w:t>
      </w:r>
    </w:p>
    <w:p w:rsidR="00616FA4" w:rsidRPr="008042D4" w:rsidRDefault="00616FA4" w:rsidP="006A6DCC">
      <w:pPr>
        <w:pStyle w:val="a6"/>
        <w:shd w:val="clear" w:color="auto" w:fill="FFFFFF"/>
        <w:spacing w:before="0" w:beforeAutospacing="0" w:after="285" w:afterAutospacing="0"/>
        <w:ind w:firstLine="708"/>
        <w:rPr>
          <w:color w:val="000000"/>
          <w:sz w:val="28"/>
          <w:szCs w:val="28"/>
        </w:rPr>
      </w:pPr>
      <w:r w:rsidRPr="008042D4">
        <w:rPr>
          <w:color w:val="000000"/>
          <w:sz w:val="28"/>
          <w:szCs w:val="28"/>
        </w:rPr>
        <w:t xml:space="preserve">Проблематика, що охоплюється поняттям «освітня політика» як </w:t>
      </w:r>
      <w:proofErr w:type="spellStart"/>
      <w:r w:rsidRPr="008042D4">
        <w:rPr>
          <w:color w:val="000000"/>
          <w:sz w:val="28"/>
          <w:szCs w:val="28"/>
        </w:rPr>
        <w:t>politics</w:t>
      </w:r>
      <w:proofErr w:type="spellEnd"/>
      <w:r w:rsidRPr="008042D4">
        <w:rPr>
          <w:color w:val="000000"/>
          <w:sz w:val="28"/>
          <w:szCs w:val="28"/>
        </w:rPr>
        <w:t xml:space="preserve">, є об’єктом дослідження з боку представників політичної філософії, політичної науки, політичної соціології тощо. В Україні найбільш активно працюють дослідники, що репрезентують науковий колектив Національного університету «Києво-Могилянська академія», а також кафедру соціальної філософії та філософії освіти Національного педагогічного університету імені </w:t>
      </w:r>
      <w:proofErr w:type="spellStart"/>
      <w:r w:rsidRPr="008042D4">
        <w:rPr>
          <w:color w:val="000000"/>
          <w:sz w:val="28"/>
          <w:szCs w:val="28"/>
        </w:rPr>
        <w:t>М.Драгоманова</w:t>
      </w:r>
      <w:proofErr w:type="spellEnd"/>
      <w:r w:rsidRPr="008042D4">
        <w:rPr>
          <w:color w:val="000000"/>
          <w:sz w:val="28"/>
          <w:szCs w:val="28"/>
        </w:rPr>
        <w:t>.</w:t>
      </w:r>
    </w:p>
    <w:p w:rsidR="00616FA4" w:rsidRPr="008042D4" w:rsidRDefault="00616FA4" w:rsidP="006A6DCC">
      <w:pPr>
        <w:pStyle w:val="a6"/>
        <w:shd w:val="clear" w:color="auto" w:fill="FFFFFF"/>
        <w:spacing w:before="0" w:beforeAutospacing="0" w:after="285" w:afterAutospacing="0"/>
        <w:ind w:firstLine="708"/>
        <w:rPr>
          <w:color w:val="000000"/>
          <w:sz w:val="28"/>
          <w:szCs w:val="28"/>
        </w:rPr>
      </w:pPr>
      <w:r w:rsidRPr="008042D4">
        <w:rPr>
          <w:color w:val="000000"/>
          <w:sz w:val="28"/>
          <w:szCs w:val="28"/>
        </w:rPr>
        <w:t xml:space="preserve">Протягом останнього десятиліття поступово в дослідженнях українських науковців стверджувався також погляд на освітню політику як </w:t>
      </w:r>
      <w:proofErr w:type="spellStart"/>
      <w:r w:rsidRPr="008042D4">
        <w:rPr>
          <w:color w:val="000000"/>
          <w:sz w:val="28"/>
          <w:szCs w:val="28"/>
        </w:rPr>
        <w:t>policy</w:t>
      </w:r>
      <w:proofErr w:type="spellEnd"/>
      <w:r w:rsidRPr="008042D4">
        <w:rPr>
          <w:color w:val="000000"/>
          <w:sz w:val="28"/>
          <w:szCs w:val="28"/>
        </w:rPr>
        <w:t xml:space="preserve"> в руслі нової дисципліни – науки про політику (</w:t>
      </w:r>
      <w:proofErr w:type="spellStart"/>
      <w:r w:rsidRPr="008042D4">
        <w:rPr>
          <w:color w:val="000000"/>
          <w:sz w:val="28"/>
          <w:szCs w:val="28"/>
        </w:rPr>
        <w:t>Policy</w:t>
      </w:r>
      <w:proofErr w:type="spellEnd"/>
      <w:r w:rsidRPr="008042D4">
        <w:rPr>
          <w:color w:val="000000"/>
          <w:sz w:val="28"/>
          <w:szCs w:val="28"/>
        </w:rPr>
        <w:t xml:space="preserve"> </w:t>
      </w:r>
      <w:proofErr w:type="spellStart"/>
      <w:r w:rsidRPr="008042D4">
        <w:rPr>
          <w:color w:val="000000"/>
          <w:sz w:val="28"/>
          <w:szCs w:val="28"/>
        </w:rPr>
        <w:t>Study</w:t>
      </w:r>
      <w:proofErr w:type="spellEnd"/>
      <w:r w:rsidRPr="008042D4">
        <w:rPr>
          <w:color w:val="000000"/>
          <w:sz w:val="28"/>
          <w:szCs w:val="28"/>
        </w:rPr>
        <w:t xml:space="preserve">) та аналізу політики </w:t>
      </w:r>
      <w:r w:rsidRPr="008042D4">
        <w:rPr>
          <w:color w:val="000000"/>
          <w:sz w:val="28"/>
          <w:szCs w:val="28"/>
        </w:rPr>
        <w:lastRenderedPageBreak/>
        <w:t>(</w:t>
      </w:r>
      <w:proofErr w:type="spellStart"/>
      <w:r w:rsidRPr="008042D4">
        <w:rPr>
          <w:color w:val="000000"/>
          <w:sz w:val="28"/>
          <w:szCs w:val="28"/>
        </w:rPr>
        <w:t>Policy</w:t>
      </w:r>
      <w:proofErr w:type="spellEnd"/>
      <w:r w:rsidRPr="008042D4">
        <w:rPr>
          <w:color w:val="000000"/>
          <w:sz w:val="28"/>
          <w:szCs w:val="28"/>
        </w:rPr>
        <w:t xml:space="preserve"> </w:t>
      </w:r>
      <w:proofErr w:type="spellStart"/>
      <w:r w:rsidRPr="008042D4">
        <w:rPr>
          <w:color w:val="000000"/>
          <w:sz w:val="28"/>
          <w:szCs w:val="28"/>
        </w:rPr>
        <w:t>Analysis</w:t>
      </w:r>
      <w:proofErr w:type="spellEnd"/>
      <w:r w:rsidRPr="008042D4">
        <w:rPr>
          <w:color w:val="000000"/>
          <w:sz w:val="28"/>
          <w:szCs w:val="28"/>
        </w:rPr>
        <w:t xml:space="preserve">). В цьому контексті освітня політика визначається як «низка дій, спрямованих на досягнення цілей освітніх організацій </w:t>
      </w:r>
      <w:r w:rsidR="00FE7327">
        <w:rPr>
          <w:color w:val="000000"/>
          <w:sz w:val="28"/>
          <w:szCs w:val="28"/>
        </w:rPr>
        <w:t>та/або системи освіти</w:t>
      </w:r>
      <w:r w:rsidRPr="008042D4">
        <w:rPr>
          <w:color w:val="000000"/>
          <w:sz w:val="28"/>
          <w:szCs w:val="28"/>
        </w:rPr>
        <w:t>».</w:t>
      </w:r>
    </w:p>
    <w:p w:rsidR="00616FA4" w:rsidRPr="008042D4" w:rsidRDefault="00616FA4" w:rsidP="006A6DCC">
      <w:pPr>
        <w:pStyle w:val="a6"/>
        <w:shd w:val="clear" w:color="auto" w:fill="FFFFFF"/>
        <w:spacing w:before="0" w:beforeAutospacing="0" w:after="285" w:afterAutospacing="0"/>
        <w:ind w:firstLine="708"/>
        <w:rPr>
          <w:color w:val="000000"/>
          <w:sz w:val="28"/>
          <w:szCs w:val="28"/>
        </w:rPr>
      </w:pPr>
      <w:r w:rsidRPr="008042D4">
        <w:rPr>
          <w:color w:val="000000"/>
          <w:sz w:val="28"/>
          <w:szCs w:val="28"/>
        </w:rPr>
        <w:t>Це визначення, з нашої точки зору, є цілком адекватним та обґрунтованим. Зокрема, воно позбавлене наявних у деяких авторів рудиментів бачення освітньої політики як певного інструменту в арсеналі держави, використання якого обов’язково дає позитивні результати. Такий підхід мав місце в цілому ряді публікацій. </w:t>
      </w:r>
    </w:p>
    <w:p w:rsidR="00616FA4" w:rsidRPr="008042D4" w:rsidRDefault="00616FA4" w:rsidP="006A6DCC">
      <w:pPr>
        <w:pStyle w:val="a6"/>
        <w:shd w:val="clear" w:color="auto" w:fill="FFFFFF"/>
        <w:spacing w:before="0" w:beforeAutospacing="0" w:after="285" w:afterAutospacing="0"/>
        <w:ind w:firstLine="708"/>
        <w:rPr>
          <w:color w:val="000000"/>
          <w:sz w:val="28"/>
          <w:szCs w:val="28"/>
        </w:rPr>
      </w:pPr>
      <w:r w:rsidRPr="008042D4">
        <w:rPr>
          <w:color w:val="000000"/>
          <w:sz w:val="28"/>
          <w:szCs w:val="28"/>
        </w:rPr>
        <w:t xml:space="preserve">Наприклад, </w:t>
      </w:r>
      <w:proofErr w:type="spellStart"/>
      <w:r w:rsidRPr="008042D4">
        <w:rPr>
          <w:color w:val="000000"/>
          <w:sz w:val="28"/>
          <w:szCs w:val="28"/>
        </w:rPr>
        <w:t>К.Корсак</w:t>
      </w:r>
      <w:proofErr w:type="spellEnd"/>
      <w:r w:rsidRPr="008042D4">
        <w:rPr>
          <w:color w:val="000000"/>
          <w:sz w:val="28"/>
          <w:szCs w:val="28"/>
        </w:rPr>
        <w:t xml:space="preserve"> розглядає «національну освітню політику» в широкому розумінні як сукупність пріоритетів і цілей, які формує уряд чи інший вищий орган для здійснення заходів щодо удосконалення і розвитку системи осв</w:t>
      </w:r>
      <w:r w:rsidR="00FE7327">
        <w:rPr>
          <w:color w:val="000000"/>
          <w:sz w:val="28"/>
          <w:szCs w:val="28"/>
        </w:rPr>
        <w:t>іти чи її елементів»</w:t>
      </w:r>
      <w:r w:rsidRPr="008042D4">
        <w:rPr>
          <w:color w:val="000000"/>
          <w:sz w:val="28"/>
          <w:szCs w:val="28"/>
        </w:rPr>
        <w:t xml:space="preserve">. У зв’язку з цим, критикуючи це визначення, </w:t>
      </w:r>
      <w:proofErr w:type="spellStart"/>
      <w:r w:rsidRPr="008042D4">
        <w:rPr>
          <w:color w:val="000000"/>
          <w:sz w:val="28"/>
          <w:szCs w:val="28"/>
        </w:rPr>
        <w:t>В.Андрущенко</w:t>
      </w:r>
      <w:proofErr w:type="spellEnd"/>
      <w:r w:rsidRPr="008042D4">
        <w:rPr>
          <w:color w:val="000000"/>
          <w:sz w:val="28"/>
          <w:szCs w:val="28"/>
        </w:rPr>
        <w:t xml:space="preserve">, </w:t>
      </w:r>
      <w:proofErr w:type="spellStart"/>
      <w:r w:rsidRPr="008042D4">
        <w:rPr>
          <w:color w:val="000000"/>
          <w:sz w:val="28"/>
          <w:szCs w:val="28"/>
        </w:rPr>
        <w:t>В.Савельєв</w:t>
      </w:r>
      <w:proofErr w:type="spellEnd"/>
      <w:r w:rsidRPr="008042D4">
        <w:rPr>
          <w:color w:val="000000"/>
          <w:sz w:val="28"/>
          <w:szCs w:val="28"/>
        </w:rPr>
        <w:t xml:space="preserve"> ставлять наступне питання: «А якщо дії уряду, всупереч його деклараціям, мали негативні наслідки для освіти, то як їх кваліфікувати – це політика чи ні?» Зазначені автори ставлять під сумнів доречність ще одного, схожого визначення, згідно якого освітня політика – це «вироблений, схвалений та виконуваний урядом і громадськими інституціями курс дій, спрямований на втілення в життя визначених цілей, методів і змістовного наповнення учбових програм, які використовуються в освітньому процесі і призводять до розвитку мислення учнів та студентів, здобуття </w:t>
      </w:r>
      <w:r w:rsidR="00C30CE3">
        <w:rPr>
          <w:color w:val="000000"/>
          <w:sz w:val="28"/>
          <w:szCs w:val="28"/>
        </w:rPr>
        <w:t>ними знань і навичок»</w:t>
      </w:r>
      <w:r w:rsidRPr="008042D4">
        <w:rPr>
          <w:color w:val="000000"/>
          <w:sz w:val="28"/>
          <w:szCs w:val="28"/>
        </w:rPr>
        <w:t xml:space="preserve">. І в цьому випадку виникає питання. А якщо, зазначають цілком сумлінно, з нашої точки зору, </w:t>
      </w:r>
      <w:proofErr w:type="spellStart"/>
      <w:r w:rsidRPr="008042D4">
        <w:rPr>
          <w:color w:val="000000"/>
          <w:sz w:val="28"/>
          <w:szCs w:val="28"/>
        </w:rPr>
        <w:t>В.Андрущенко</w:t>
      </w:r>
      <w:proofErr w:type="spellEnd"/>
      <w:r w:rsidRPr="008042D4">
        <w:rPr>
          <w:color w:val="000000"/>
          <w:sz w:val="28"/>
          <w:szCs w:val="28"/>
        </w:rPr>
        <w:t xml:space="preserve"> та </w:t>
      </w:r>
      <w:proofErr w:type="spellStart"/>
      <w:r w:rsidRPr="008042D4">
        <w:rPr>
          <w:color w:val="000000"/>
          <w:sz w:val="28"/>
          <w:szCs w:val="28"/>
        </w:rPr>
        <w:t>В.Савельєв</w:t>
      </w:r>
      <w:proofErr w:type="spellEnd"/>
      <w:r w:rsidRPr="008042D4">
        <w:rPr>
          <w:color w:val="000000"/>
          <w:sz w:val="28"/>
          <w:szCs w:val="28"/>
        </w:rPr>
        <w:t>, дії уряду, органів освіти, адміністраціях навчального закладу призвели до протилежних результатів і розвитку ми</w:t>
      </w:r>
      <w:r w:rsidR="00FE7327">
        <w:rPr>
          <w:color w:val="000000"/>
          <w:sz w:val="28"/>
          <w:szCs w:val="28"/>
        </w:rPr>
        <w:t>слення не відбулось?»</w:t>
      </w:r>
      <w:r w:rsidRPr="008042D4">
        <w:rPr>
          <w:color w:val="000000"/>
          <w:sz w:val="28"/>
          <w:szCs w:val="28"/>
        </w:rPr>
        <w:t>.</w:t>
      </w:r>
    </w:p>
    <w:p w:rsidR="00891670" w:rsidRPr="008042D4" w:rsidRDefault="00616FA4" w:rsidP="006A6DCC">
      <w:pPr>
        <w:pStyle w:val="a6"/>
        <w:shd w:val="clear" w:color="auto" w:fill="FFFFFF"/>
        <w:spacing w:before="0" w:beforeAutospacing="0" w:after="285" w:afterAutospacing="0"/>
        <w:ind w:firstLine="708"/>
        <w:rPr>
          <w:color w:val="000000"/>
          <w:sz w:val="28"/>
          <w:szCs w:val="28"/>
        </w:rPr>
      </w:pPr>
      <w:r w:rsidRPr="008042D4">
        <w:rPr>
          <w:color w:val="000000"/>
          <w:sz w:val="28"/>
          <w:szCs w:val="28"/>
        </w:rPr>
        <w:t>Таким чином, українські суспільствознавці за роки незалежності пройшли складний, але разом із тим, досить плідний шлях у вивченні феномену освітньої політики. Зокрема, обґрунтовано теоретико-методологічні засади, напрями дослідження. Чимало зроблено і в плані обґрунтування відповідного понятійного апарату. Існуючі визначення освітньої політики надають дослідникам певні евристичні можливості у подальшій розробці зазначеної проблематики. Зокрема, потребують, з нашої точки зору, поглибленого дослідження феномену європейської освітньої п</w:t>
      </w:r>
      <w:r w:rsidR="008042D4" w:rsidRPr="008042D4">
        <w:rPr>
          <w:color w:val="000000"/>
          <w:sz w:val="28"/>
          <w:szCs w:val="28"/>
        </w:rPr>
        <w:t xml:space="preserve">олітики як </w:t>
      </w:r>
      <w:proofErr w:type="spellStart"/>
      <w:r w:rsidR="008042D4" w:rsidRPr="008042D4">
        <w:rPr>
          <w:color w:val="000000"/>
          <w:sz w:val="28"/>
          <w:szCs w:val="28"/>
        </w:rPr>
        <w:t>politics</w:t>
      </w:r>
      <w:proofErr w:type="spellEnd"/>
      <w:r w:rsidR="008042D4" w:rsidRPr="008042D4">
        <w:rPr>
          <w:color w:val="000000"/>
          <w:sz w:val="28"/>
          <w:szCs w:val="28"/>
        </w:rPr>
        <w:t xml:space="preserve"> і як </w:t>
      </w:r>
      <w:proofErr w:type="spellStart"/>
      <w:r w:rsidR="008042D4" w:rsidRPr="008042D4">
        <w:rPr>
          <w:color w:val="000000"/>
          <w:sz w:val="28"/>
          <w:szCs w:val="28"/>
        </w:rPr>
        <w:t>policy</w:t>
      </w:r>
      <w:proofErr w:type="spellEnd"/>
      <w:r w:rsidR="008042D4" w:rsidRPr="008042D4">
        <w:rPr>
          <w:color w:val="000000"/>
          <w:sz w:val="28"/>
          <w:szCs w:val="28"/>
        </w:rPr>
        <w:t>.</w:t>
      </w:r>
    </w:p>
    <w:sectPr w:rsidR="00891670" w:rsidRPr="008042D4" w:rsidSect="006A6DCC">
      <w:footerReference w:type="first" r:id="rId6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F2E" w:rsidRDefault="00DF5F2E" w:rsidP="006A6DCC">
      <w:pPr>
        <w:spacing w:after="0" w:line="240" w:lineRule="auto"/>
      </w:pPr>
      <w:r>
        <w:separator/>
      </w:r>
    </w:p>
  </w:endnote>
  <w:endnote w:type="continuationSeparator" w:id="0">
    <w:p w:rsidR="00DF5F2E" w:rsidRDefault="00DF5F2E" w:rsidP="006A6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DCC" w:rsidRDefault="006A6DCC" w:rsidP="006A6DCC">
    <w:pPr>
      <w:pStyle w:val="ab"/>
      <w:jc w:val="center"/>
    </w:pPr>
    <w:r>
      <w:t>Київ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F2E" w:rsidRDefault="00DF5F2E" w:rsidP="006A6DCC">
      <w:pPr>
        <w:spacing w:after="0" w:line="240" w:lineRule="auto"/>
      </w:pPr>
      <w:r>
        <w:separator/>
      </w:r>
    </w:p>
  </w:footnote>
  <w:footnote w:type="continuationSeparator" w:id="0">
    <w:p w:rsidR="00DF5F2E" w:rsidRDefault="00DF5F2E" w:rsidP="006A6D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F31"/>
    <w:rsid w:val="00075861"/>
    <w:rsid w:val="000A790D"/>
    <w:rsid w:val="00134CCD"/>
    <w:rsid w:val="00150CB6"/>
    <w:rsid w:val="001C2532"/>
    <w:rsid w:val="001F0204"/>
    <w:rsid w:val="002162B0"/>
    <w:rsid w:val="002356E7"/>
    <w:rsid w:val="00263101"/>
    <w:rsid w:val="002855EE"/>
    <w:rsid w:val="00295F7D"/>
    <w:rsid w:val="00312B02"/>
    <w:rsid w:val="00355CC6"/>
    <w:rsid w:val="00386FB1"/>
    <w:rsid w:val="00407AC4"/>
    <w:rsid w:val="004113BB"/>
    <w:rsid w:val="004C0DC1"/>
    <w:rsid w:val="004F58A0"/>
    <w:rsid w:val="00551858"/>
    <w:rsid w:val="00583729"/>
    <w:rsid w:val="005F7DE5"/>
    <w:rsid w:val="00616FA4"/>
    <w:rsid w:val="00643459"/>
    <w:rsid w:val="006505F4"/>
    <w:rsid w:val="006A6DCC"/>
    <w:rsid w:val="006E402E"/>
    <w:rsid w:val="00700069"/>
    <w:rsid w:val="00711C29"/>
    <w:rsid w:val="007206AF"/>
    <w:rsid w:val="00757E8D"/>
    <w:rsid w:val="0076423D"/>
    <w:rsid w:val="0079489F"/>
    <w:rsid w:val="007C7220"/>
    <w:rsid w:val="007F4328"/>
    <w:rsid w:val="008042D4"/>
    <w:rsid w:val="0085055D"/>
    <w:rsid w:val="008624C2"/>
    <w:rsid w:val="00891670"/>
    <w:rsid w:val="0092491B"/>
    <w:rsid w:val="009539EE"/>
    <w:rsid w:val="0098182B"/>
    <w:rsid w:val="009B644C"/>
    <w:rsid w:val="00A261A9"/>
    <w:rsid w:val="00A27B32"/>
    <w:rsid w:val="00AC512B"/>
    <w:rsid w:val="00B15ED6"/>
    <w:rsid w:val="00C30CE3"/>
    <w:rsid w:val="00C36063"/>
    <w:rsid w:val="00C45568"/>
    <w:rsid w:val="00DF5F2E"/>
    <w:rsid w:val="00E25516"/>
    <w:rsid w:val="00E31F31"/>
    <w:rsid w:val="00F47E65"/>
    <w:rsid w:val="00F84CFF"/>
    <w:rsid w:val="00F934B7"/>
    <w:rsid w:val="00FC496F"/>
    <w:rsid w:val="00FE7327"/>
    <w:rsid w:val="00FF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037BD"/>
  <w15:docId w15:val="{2DBA8587-D2BB-45F2-8780-933BFC332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7E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7C72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0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0CB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00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295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7C7220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7">
    <w:name w:val="Hyperlink"/>
    <w:basedOn w:val="a0"/>
    <w:uiPriority w:val="99"/>
    <w:semiHidden/>
    <w:unhideWhenUsed/>
    <w:rsid w:val="007C7220"/>
    <w:rPr>
      <w:color w:val="0000FF"/>
      <w:u w:val="single"/>
    </w:rPr>
  </w:style>
  <w:style w:type="character" w:styleId="a8">
    <w:name w:val="Strong"/>
    <w:basedOn w:val="a0"/>
    <w:uiPriority w:val="22"/>
    <w:qFormat/>
    <w:rsid w:val="007C722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57E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07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407AC4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9">
    <w:name w:val="header"/>
    <w:basedOn w:val="a"/>
    <w:link w:val="aa"/>
    <w:uiPriority w:val="99"/>
    <w:unhideWhenUsed/>
    <w:rsid w:val="006A6D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A6DCC"/>
  </w:style>
  <w:style w:type="paragraph" w:styleId="ab">
    <w:name w:val="footer"/>
    <w:basedOn w:val="a"/>
    <w:link w:val="ac"/>
    <w:uiPriority w:val="99"/>
    <w:unhideWhenUsed/>
    <w:rsid w:val="006A6D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A6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004">
          <w:marLeft w:val="-75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6963">
                  <w:marLeft w:val="0"/>
                  <w:marRight w:val="0"/>
                  <w:marTop w:val="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94004">
                  <w:marLeft w:val="0"/>
                  <w:marRight w:val="0"/>
                  <w:marTop w:val="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6798">
                  <w:marLeft w:val="0"/>
                  <w:marRight w:val="0"/>
                  <w:marTop w:val="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66917">
                  <w:marLeft w:val="0"/>
                  <w:marRight w:val="0"/>
                  <w:marTop w:val="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37129">
                  <w:marLeft w:val="0"/>
                  <w:marRight w:val="0"/>
                  <w:marTop w:val="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1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4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Бортун</dc:creator>
  <cp:keywords/>
  <dc:description/>
  <cp:lastModifiedBy>Vova</cp:lastModifiedBy>
  <cp:revision>39</cp:revision>
  <dcterms:created xsi:type="dcterms:W3CDTF">2019-09-30T23:14:00Z</dcterms:created>
  <dcterms:modified xsi:type="dcterms:W3CDTF">2019-12-18T02:09:00Z</dcterms:modified>
</cp:coreProperties>
</file>