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A5C5E" w14:textId="54324243" w:rsidR="00AC3FE8" w:rsidRPr="007E4BBD" w:rsidRDefault="00000000">
      <w:pPr>
        <w:pStyle w:val="Ttulo1"/>
        <w:rPr>
          <w:lang w:val="es-ES"/>
        </w:rPr>
      </w:pPr>
      <w:bookmarkStart w:id="0" w:name="Xa9be7b6f09fe67596d3058c396005889911216b"/>
      <w:r w:rsidRPr="007E4BBD">
        <w:rPr>
          <w:lang w:val="es-ES"/>
        </w:rPr>
        <w:t xml:space="preserve">Desglose de dimensiones por línea </w:t>
      </w:r>
    </w:p>
    <w:p w14:paraId="02E65A6B" w14:textId="4FC7D5B7" w:rsidR="00AC3FE8" w:rsidRPr="007E4BBD" w:rsidRDefault="00000000">
      <w:pPr>
        <w:pStyle w:val="FirstParagraph"/>
        <w:rPr>
          <w:lang w:val="es-ES"/>
        </w:rPr>
      </w:pPr>
      <w:r w:rsidRPr="007E4BBD">
        <w:rPr>
          <w:b/>
          <w:bCs/>
          <w:lang w:val="es-ES"/>
        </w:rPr>
        <w:t>Producto:</w:t>
      </w:r>
      <w:r w:rsidRPr="007E4BBD">
        <w:rPr>
          <w:lang w:val="es-ES"/>
        </w:rPr>
        <w:t xml:space="preserve"> Servitec (MayBeCloud)</w:t>
      </w:r>
      <w:r w:rsidRPr="007E4BBD">
        <w:rPr>
          <w:lang w:val="es-ES"/>
        </w:rPr>
        <w:br/>
      </w:r>
      <w:r w:rsidRPr="007E4BBD">
        <w:rPr>
          <w:b/>
          <w:bCs/>
          <w:lang w:val="es-ES"/>
        </w:rPr>
        <w:t>Funcionalidad:</w:t>
      </w:r>
      <w:r w:rsidRPr="007E4BBD">
        <w:rPr>
          <w:lang w:val="es-ES"/>
        </w:rPr>
        <w:t xml:space="preserve"> Desglose de dimensiones por línea al registrar documentos</w:t>
      </w:r>
      <w:r w:rsidRPr="007E4BBD">
        <w:rPr>
          <w:lang w:val="es-ES"/>
        </w:rPr>
        <w:br/>
      </w:r>
      <w:r w:rsidRPr="007E4BBD">
        <w:rPr>
          <w:b/>
          <w:bCs/>
          <w:lang w:val="es-ES"/>
        </w:rPr>
        <w:t>Público:</w:t>
      </w:r>
      <w:r w:rsidRPr="007E4BBD">
        <w:rPr>
          <w:lang w:val="es-ES"/>
        </w:rPr>
        <w:t xml:space="preserve"> Dirección, Comercial, Clientes</w:t>
      </w:r>
    </w:p>
    <w:p w14:paraId="5A276D4C" w14:textId="77777777" w:rsidR="00AC3FE8" w:rsidRPr="007E4BBD" w:rsidRDefault="00000000">
      <w:pPr>
        <w:rPr>
          <w:lang w:val="es-ES"/>
        </w:rPr>
      </w:pPr>
      <w:r w:rsidRPr="007E4BBD">
        <w:rPr>
          <w:lang w:val="es-ES"/>
        </w:rPr>
        <w:pict w14:anchorId="769F4756">
          <v:rect id="_x0000_i1025" style="width:0;height:1.5pt" o:hralign="center" o:hrstd="t" o:hr="t"/>
        </w:pict>
      </w:r>
    </w:p>
    <w:p w14:paraId="3598DFD1" w14:textId="77777777" w:rsidR="00AC3FE8" w:rsidRPr="007E4BBD" w:rsidRDefault="00000000">
      <w:pPr>
        <w:pStyle w:val="Ttulo2"/>
        <w:rPr>
          <w:lang w:val="es-ES"/>
        </w:rPr>
      </w:pPr>
      <w:bookmarkStart w:id="1" w:name="qué-es"/>
      <w:r w:rsidRPr="007E4BBD">
        <w:rPr>
          <w:lang w:val="es-ES"/>
        </w:rPr>
        <w:t>¿Qué es?</w:t>
      </w:r>
    </w:p>
    <w:p w14:paraId="44CF3249" w14:textId="5B0C09D9" w:rsidR="00AC3FE8" w:rsidRPr="007E4BBD" w:rsidRDefault="00000000">
      <w:pPr>
        <w:pStyle w:val="FirstParagraph"/>
        <w:rPr>
          <w:lang w:val="es-ES"/>
        </w:rPr>
      </w:pPr>
      <w:r w:rsidRPr="007E4BBD">
        <w:rPr>
          <w:lang w:val="es-ES"/>
        </w:rPr>
        <w:t xml:space="preserve">Una funcionalidad que </w:t>
      </w:r>
      <w:r w:rsidRPr="007E4BBD">
        <w:rPr>
          <w:b/>
          <w:bCs/>
          <w:lang w:val="es-ES"/>
        </w:rPr>
        <w:t>reparte automáticamente el importe de cada línea</w:t>
      </w:r>
      <w:r w:rsidRPr="007E4BBD">
        <w:rPr>
          <w:lang w:val="es-ES"/>
        </w:rPr>
        <w:t xml:space="preserve"> de facturas, abonos y diarios (venta y compra) entre las </w:t>
      </w:r>
      <w:r w:rsidRPr="007E4BBD">
        <w:rPr>
          <w:b/>
          <w:bCs/>
          <w:lang w:val="es-ES"/>
        </w:rPr>
        <w:t>dimensiones</w:t>
      </w:r>
      <w:r w:rsidRPr="007E4BBD">
        <w:rPr>
          <w:lang w:val="es-ES"/>
        </w:rPr>
        <w:t xml:space="preserve"> que utilice</w:t>
      </w:r>
      <w:r w:rsidR="007E4BBD">
        <w:rPr>
          <w:lang w:val="es-ES"/>
        </w:rPr>
        <w:t>mos</w:t>
      </w:r>
      <w:r w:rsidRPr="007E4BBD">
        <w:rPr>
          <w:lang w:val="es-ES"/>
        </w:rPr>
        <w:t xml:space="preserve"> (departamento, proyecto, centro de coste, etc.). Al registrar, </w:t>
      </w:r>
      <w:r w:rsidRPr="007E4BBD">
        <w:rPr>
          <w:b/>
          <w:bCs/>
          <w:lang w:val="es-ES"/>
        </w:rPr>
        <w:t>el propio apunte contable se ve afectado</w:t>
      </w:r>
      <w:r w:rsidR="007E4BBD" w:rsidRPr="007E4BBD">
        <w:rPr>
          <w:b/>
          <w:bCs/>
          <w:lang w:val="es-ES"/>
        </w:rPr>
        <w:t>,</w:t>
      </w:r>
      <w:r w:rsidRPr="007E4BBD">
        <w:rPr>
          <w:lang w:val="es-ES"/>
        </w:rPr>
        <w:t xml:space="preserve"> genera</w:t>
      </w:r>
      <w:r w:rsidR="007E4BBD" w:rsidRPr="007E4BBD">
        <w:rPr>
          <w:lang w:val="es-ES"/>
        </w:rPr>
        <w:t>ndo</w:t>
      </w:r>
      <w:r w:rsidRPr="007E4BBD">
        <w:rPr>
          <w:lang w:val="es-ES"/>
        </w:rPr>
        <w:t xml:space="preserve"> </w:t>
      </w:r>
      <w:r w:rsidRPr="007E4BBD">
        <w:rPr>
          <w:b/>
          <w:bCs/>
          <w:lang w:val="es-ES"/>
        </w:rPr>
        <w:t>tantas líneas de asiento como desgloses</w:t>
      </w:r>
      <w:r w:rsidRPr="007E4BBD">
        <w:rPr>
          <w:lang w:val="es-ES"/>
        </w:rPr>
        <w:t xml:space="preserve"> haya (cada una con su importe y dimensión</w:t>
      </w:r>
      <w:r w:rsidR="007E4BBD">
        <w:rPr>
          <w:lang w:val="es-ES"/>
        </w:rPr>
        <w:t xml:space="preserve">  </w:t>
      </w:r>
      <w:r w:rsidRPr="007E4BBD">
        <w:rPr>
          <w:lang w:val="es-ES"/>
        </w:rPr>
        <w:t>). El sistema comprueba que el documento cuadre antes de registrar.</w:t>
      </w:r>
    </w:p>
    <w:p w14:paraId="5BC900CC" w14:textId="77777777" w:rsidR="00AC3FE8" w:rsidRPr="007E4BBD" w:rsidRDefault="00000000">
      <w:pPr>
        <w:rPr>
          <w:lang w:val="es-ES"/>
        </w:rPr>
      </w:pPr>
      <w:r w:rsidRPr="007E4BBD">
        <w:rPr>
          <w:lang w:val="es-ES"/>
        </w:rPr>
        <w:pict w14:anchorId="5780A634">
          <v:rect id="_x0000_i1026" style="width:0;height:1.5pt" o:hralign="center" o:hrstd="t" o:hr="t"/>
        </w:pict>
      </w:r>
    </w:p>
    <w:p w14:paraId="493069A0" w14:textId="77777777" w:rsidR="00AC3FE8" w:rsidRPr="007E4BBD" w:rsidRDefault="00000000">
      <w:pPr>
        <w:pStyle w:val="Ttulo2"/>
        <w:rPr>
          <w:lang w:val="es-ES"/>
        </w:rPr>
      </w:pPr>
      <w:bookmarkStart w:id="2" w:name="problema-que-resuelve"/>
      <w:bookmarkEnd w:id="1"/>
      <w:r w:rsidRPr="007E4BBD">
        <w:rPr>
          <w:lang w:val="es-ES"/>
        </w:rPr>
        <w:t>Problema que resuelve</w:t>
      </w:r>
    </w:p>
    <w:p w14:paraId="6150FEF5" w14:textId="765E9A5E" w:rsidR="00AC3FE8" w:rsidRDefault="00000000" w:rsidP="007E4BBD">
      <w:pPr>
        <w:pStyle w:val="Compact"/>
        <w:rPr>
          <w:lang w:val="es-ES"/>
        </w:rPr>
      </w:pPr>
      <w:r w:rsidRPr="007E4BBD">
        <w:rPr>
          <w:lang w:val="es-ES"/>
        </w:rPr>
        <w:t xml:space="preserve">Hoy una línea de documento genera </w:t>
      </w:r>
      <w:r w:rsidRPr="007E4BBD">
        <w:rPr>
          <w:b/>
          <w:bCs/>
          <w:lang w:val="es-ES"/>
        </w:rPr>
        <w:t xml:space="preserve">un </w:t>
      </w:r>
      <w:r w:rsidR="007E4BBD">
        <w:rPr>
          <w:b/>
          <w:bCs/>
          <w:lang w:val="es-ES"/>
        </w:rPr>
        <w:t>desglose</w:t>
      </w:r>
      <w:r w:rsidRPr="007E4BBD">
        <w:rPr>
          <w:b/>
          <w:bCs/>
          <w:lang w:val="es-ES"/>
        </w:rPr>
        <w:t xml:space="preserve"> contable</w:t>
      </w:r>
      <w:r w:rsidRPr="007E4BBD">
        <w:rPr>
          <w:lang w:val="es-ES"/>
        </w:rPr>
        <w:t xml:space="preserve"> con un conjunto de dimensiones; no se desglosa </w:t>
      </w:r>
      <w:r w:rsidR="007E4BBD">
        <w:rPr>
          <w:b/>
          <w:bCs/>
          <w:lang w:val="es-ES"/>
        </w:rPr>
        <w:t>dicho</w:t>
      </w:r>
      <w:r w:rsidRPr="007E4BBD">
        <w:rPr>
          <w:b/>
          <w:bCs/>
          <w:lang w:val="es-ES"/>
        </w:rPr>
        <w:t xml:space="preserve"> importe</w:t>
      </w:r>
      <w:r w:rsidRPr="007E4BBD">
        <w:rPr>
          <w:lang w:val="es-ES"/>
        </w:rPr>
        <w:t xml:space="preserve"> </w:t>
      </w:r>
      <w:r w:rsidR="007E4BBD">
        <w:rPr>
          <w:lang w:val="es-ES"/>
        </w:rPr>
        <w:t>entre</w:t>
      </w:r>
      <w:r w:rsidRPr="007E4BBD">
        <w:rPr>
          <w:lang w:val="es-ES"/>
        </w:rPr>
        <w:t xml:space="preserve"> </w:t>
      </w:r>
      <w:r w:rsidR="007E4BBD">
        <w:rPr>
          <w:lang w:val="es-ES"/>
        </w:rPr>
        <w:t xml:space="preserve">distintas </w:t>
      </w:r>
      <w:r w:rsidRPr="007E4BBD">
        <w:rPr>
          <w:lang w:val="es-ES"/>
        </w:rPr>
        <w:t>dimensi</w:t>
      </w:r>
      <w:r w:rsidR="007E4BBD">
        <w:rPr>
          <w:lang w:val="es-ES"/>
        </w:rPr>
        <w:t>o</w:t>
      </w:r>
      <w:r w:rsidRPr="007E4BBD">
        <w:rPr>
          <w:lang w:val="es-ES"/>
        </w:rPr>
        <w:t>n</w:t>
      </w:r>
      <w:r w:rsidR="007E4BBD">
        <w:rPr>
          <w:lang w:val="es-ES"/>
        </w:rPr>
        <w:t>es</w:t>
      </w:r>
      <w:r w:rsidRPr="007E4BBD">
        <w:rPr>
          <w:lang w:val="es-ES"/>
        </w:rPr>
        <w:t xml:space="preserve"> en el propio asiento</w:t>
      </w:r>
      <w:r w:rsidR="007E4BBD">
        <w:rPr>
          <w:lang w:val="es-ES"/>
        </w:rPr>
        <w:t xml:space="preserve">, para ello es necesario añadir más líneas al documento; </w:t>
      </w:r>
      <w:r w:rsidR="007E4BBD">
        <w:rPr>
          <w:b/>
          <w:bCs/>
          <w:lang w:val="es-ES"/>
        </w:rPr>
        <w:t>por ejemplo</w:t>
      </w:r>
      <w:r w:rsidR="007E4BBD">
        <w:rPr>
          <w:lang w:val="es-ES"/>
        </w:rPr>
        <w:t xml:space="preserve"> Si queremos que una línea se reparta entre dos departamentos</w:t>
      </w:r>
    </w:p>
    <w:p w14:paraId="277EB2D3" w14:textId="77777777" w:rsidR="007E4BBD" w:rsidRPr="007E4BBD" w:rsidRDefault="007E4BBD" w:rsidP="007E4BBD">
      <w:pPr>
        <w:pStyle w:val="Compact"/>
        <w:rPr>
          <w:lang w:val="es-ES"/>
        </w:rPr>
      </w:pPr>
    </w:p>
    <w:p w14:paraId="7B51E30E" w14:textId="5BD19DE7" w:rsidR="00AC3FE8" w:rsidRPr="007E4BBD" w:rsidRDefault="00000000" w:rsidP="007E4BBD">
      <w:pPr>
        <w:pStyle w:val="Compact"/>
        <w:rPr>
          <w:lang w:val="es-ES"/>
        </w:rPr>
      </w:pPr>
      <w:r w:rsidRPr="007E4BBD">
        <w:rPr>
          <w:lang w:val="es-ES"/>
        </w:rPr>
        <w:t>Para análisis por departamento, proyecto o centro de coste</w:t>
      </w:r>
      <w:r w:rsidR="007E4BBD">
        <w:rPr>
          <w:lang w:val="es-ES"/>
        </w:rPr>
        <w:t xml:space="preserve"> (…)</w:t>
      </w:r>
      <w:r w:rsidRPr="007E4BBD">
        <w:rPr>
          <w:lang w:val="es-ES"/>
        </w:rPr>
        <w:t xml:space="preserve"> hacen falta </w:t>
      </w:r>
      <w:r w:rsidR="007E4BBD">
        <w:rPr>
          <w:b/>
          <w:bCs/>
          <w:lang w:val="es-ES"/>
        </w:rPr>
        <w:t>desglosar el</w:t>
      </w:r>
      <w:r w:rsidRPr="007E4BBD">
        <w:rPr>
          <w:b/>
          <w:bCs/>
          <w:lang w:val="es-ES"/>
        </w:rPr>
        <w:t xml:space="preserve"> apunte por dimensión</w:t>
      </w:r>
      <w:r w:rsidRPr="007E4BBD">
        <w:rPr>
          <w:lang w:val="es-ES"/>
        </w:rPr>
        <w:t xml:space="preserve"> (o importes desglosados).</w:t>
      </w:r>
    </w:p>
    <w:p w14:paraId="0F807910" w14:textId="2538BA8D" w:rsidR="00AC3FE8" w:rsidRPr="007E4BBD" w:rsidRDefault="00000000" w:rsidP="007E4BBD">
      <w:pPr>
        <w:pStyle w:val="Compact"/>
        <w:rPr>
          <w:lang w:val="es-ES"/>
        </w:rPr>
      </w:pPr>
      <w:r w:rsidRPr="007E4BBD">
        <w:rPr>
          <w:lang w:val="es-ES"/>
        </w:rPr>
        <w:t xml:space="preserve">Hacer este reparto a mano </w:t>
      </w:r>
      <w:r w:rsidR="007E4BBD">
        <w:rPr>
          <w:lang w:val="es-ES"/>
        </w:rPr>
        <w:t>en</w:t>
      </w:r>
      <w:r w:rsidRPr="007E4BBD">
        <w:rPr>
          <w:lang w:val="es-ES"/>
        </w:rPr>
        <w:t xml:space="preserve"> asientos posteriores es lento</w:t>
      </w:r>
      <w:r w:rsidR="007E4BBD">
        <w:rPr>
          <w:lang w:val="es-ES"/>
        </w:rPr>
        <w:t xml:space="preserve">  y, tedioso</w:t>
      </w:r>
      <w:r w:rsidRPr="007E4BBD">
        <w:rPr>
          <w:lang w:val="es-ES"/>
        </w:rPr>
        <w:t>, propenso a errores y difícil de auditar. Con esta funcionalidad el asiento se genera ya desglosado y el sistema comprueba que cuadre.</w:t>
      </w:r>
    </w:p>
    <w:p w14:paraId="4EB120B8" w14:textId="77777777" w:rsidR="00AC3FE8" w:rsidRPr="007E4BBD" w:rsidRDefault="00000000">
      <w:pPr>
        <w:rPr>
          <w:lang w:val="es-ES"/>
        </w:rPr>
      </w:pPr>
      <w:r w:rsidRPr="007E4BBD">
        <w:rPr>
          <w:lang w:val="es-ES"/>
        </w:rPr>
        <w:pict w14:anchorId="7D74EB62">
          <v:rect id="_x0000_i1027" style="width:0;height:1.5pt" o:hralign="center" o:hrstd="t" o:hr="t"/>
        </w:pict>
      </w:r>
    </w:p>
    <w:p w14:paraId="7C411EBD" w14:textId="77777777" w:rsidR="00AC3FE8" w:rsidRPr="007E4BBD" w:rsidRDefault="00000000">
      <w:pPr>
        <w:pStyle w:val="Ttulo2"/>
        <w:rPr>
          <w:lang w:val="es-ES"/>
        </w:rPr>
      </w:pPr>
      <w:bookmarkStart w:id="3" w:name="beneficios"/>
      <w:bookmarkEnd w:id="2"/>
      <w:r w:rsidRPr="007E4BBD">
        <w:rPr>
          <w:lang w:val="es-ES"/>
        </w:rPr>
        <w:t>Beneficios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150"/>
        <w:gridCol w:w="4904"/>
      </w:tblGrid>
      <w:tr w:rsidR="00AC3FE8" w:rsidRPr="007E4BBD" w14:paraId="587293C1" w14:textId="77777777" w:rsidTr="00AC3F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30" w:type="dxa"/>
          </w:tcPr>
          <w:p w14:paraId="69452814" w14:textId="77777777" w:rsidR="00AC3FE8" w:rsidRPr="007E4BBD" w:rsidRDefault="00000000">
            <w:pPr>
              <w:pStyle w:val="Compact"/>
              <w:rPr>
                <w:lang w:val="es-ES"/>
              </w:rPr>
            </w:pPr>
            <w:r w:rsidRPr="007E4BBD">
              <w:rPr>
                <w:lang w:val="es-ES"/>
              </w:rPr>
              <w:t>Beneficio</w:t>
            </w:r>
          </w:p>
        </w:tc>
        <w:tc>
          <w:tcPr>
            <w:tcW w:w="4290" w:type="dxa"/>
          </w:tcPr>
          <w:p w14:paraId="1D1F6501" w14:textId="77777777" w:rsidR="00AC3FE8" w:rsidRPr="007E4BBD" w:rsidRDefault="00000000">
            <w:pPr>
              <w:pStyle w:val="Compact"/>
              <w:rPr>
                <w:lang w:val="es-ES"/>
              </w:rPr>
            </w:pPr>
            <w:r w:rsidRPr="007E4BBD">
              <w:rPr>
                <w:lang w:val="es-ES"/>
              </w:rPr>
              <w:t>Descripción</w:t>
            </w:r>
          </w:p>
        </w:tc>
      </w:tr>
      <w:tr w:rsidR="00AC3FE8" w:rsidRPr="007E4BBD" w14:paraId="189031EE" w14:textId="77777777">
        <w:tc>
          <w:tcPr>
            <w:tcW w:w="3630" w:type="dxa"/>
          </w:tcPr>
          <w:p w14:paraId="3E9B3C63" w14:textId="77777777" w:rsidR="00AC3FE8" w:rsidRPr="007E4BBD" w:rsidRDefault="00000000">
            <w:pPr>
              <w:pStyle w:val="Compact"/>
              <w:rPr>
                <w:lang w:val="es-ES"/>
              </w:rPr>
            </w:pPr>
            <w:r w:rsidRPr="007E4BBD">
              <w:rPr>
                <w:b/>
                <w:bCs/>
                <w:lang w:val="es-ES"/>
              </w:rPr>
              <w:t>Asiento desglosado</w:t>
            </w:r>
          </w:p>
        </w:tc>
        <w:tc>
          <w:tcPr>
            <w:tcW w:w="4290" w:type="dxa"/>
          </w:tcPr>
          <w:p w14:paraId="646883AB" w14:textId="5E0A8415" w:rsidR="00AC3FE8" w:rsidRPr="007E4BBD" w:rsidRDefault="00000000">
            <w:pPr>
              <w:pStyle w:val="Compact"/>
              <w:rPr>
                <w:lang w:val="es-ES"/>
              </w:rPr>
            </w:pPr>
            <w:r w:rsidRPr="007E4BBD">
              <w:rPr>
                <w:lang w:val="es-ES"/>
              </w:rPr>
              <w:t>El apunte contable refleja el desglose: tantas líneas de asiento como desgloses (cada una con su importe y dimensión</w:t>
            </w:r>
            <w:r w:rsidR="007E4BBD">
              <w:rPr>
                <w:lang w:val="es-ES"/>
              </w:rPr>
              <w:t>)</w:t>
            </w:r>
            <w:r w:rsidRPr="007E4BBD">
              <w:rPr>
                <w:lang w:val="es-ES"/>
              </w:rPr>
              <w:t>.</w:t>
            </w:r>
          </w:p>
        </w:tc>
      </w:tr>
      <w:tr w:rsidR="00AC3FE8" w:rsidRPr="007E4BBD" w14:paraId="0C2999B3" w14:textId="77777777">
        <w:tc>
          <w:tcPr>
            <w:tcW w:w="3630" w:type="dxa"/>
          </w:tcPr>
          <w:p w14:paraId="6ED84622" w14:textId="77777777" w:rsidR="00AC3FE8" w:rsidRPr="007E4BBD" w:rsidRDefault="00000000">
            <w:pPr>
              <w:pStyle w:val="Compact"/>
              <w:rPr>
                <w:lang w:val="es-ES"/>
              </w:rPr>
            </w:pPr>
            <w:r w:rsidRPr="007E4BBD">
              <w:rPr>
                <w:b/>
                <w:bCs/>
                <w:lang w:val="es-ES"/>
              </w:rPr>
              <w:t>Cuadre garantizado</w:t>
            </w:r>
          </w:p>
        </w:tc>
        <w:tc>
          <w:tcPr>
            <w:tcW w:w="4290" w:type="dxa"/>
          </w:tcPr>
          <w:p w14:paraId="7A077BE9" w14:textId="77777777" w:rsidR="00AC3FE8" w:rsidRPr="007E4BBD" w:rsidRDefault="00000000">
            <w:pPr>
              <w:pStyle w:val="Compact"/>
              <w:rPr>
                <w:lang w:val="es-ES"/>
              </w:rPr>
            </w:pPr>
            <w:r w:rsidRPr="007E4BBD">
              <w:rPr>
                <w:lang w:val="es-ES"/>
              </w:rPr>
              <w:t>El sistema comprueba que el documento cuadre antes de registrar; si la suma del desglose no coincide con la línea, no se registra.</w:t>
            </w:r>
          </w:p>
        </w:tc>
      </w:tr>
      <w:tr w:rsidR="00AC3FE8" w:rsidRPr="007E4BBD" w14:paraId="74B78E52" w14:textId="77777777">
        <w:tc>
          <w:tcPr>
            <w:tcW w:w="3630" w:type="dxa"/>
          </w:tcPr>
          <w:p w14:paraId="32FA2BD7" w14:textId="77777777" w:rsidR="00AC3FE8" w:rsidRPr="007E4BBD" w:rsidRDefault="00000000">
            <w:pPr>
              <w:pStyle w:val="Compact"/>
              <w:rPr>
                <w:lang w:val="es-ES"/>
              </w:rPr>
            </w:pPr>
            <w:r w:rsidRPr="007E4BBD">
              <w:rPr>
                <w:b/>
                <w:bCs/>
                <w:lang w:val="es-ES"/>
              </w:rPr>
              <w:lastRenderedPageBreak/>
              <w:t>Trazabilidad</w:t>
            </w:r>
          </w:p>
        </w:tc>
        <w:tc>
          <w:tcPr>
            <w:tcW w:w="4290" w:type="dxa"/>
          </w:tcPr>
          <w:p w14:paraId="42709958" w14:textId="77777777" w:rsidR="00AC3FE8" w:rsidRPr="007E4BBD" w:rsidRDefault="00000000">
            <w:pPr>
              <w:pStyle w:val="Compact"/>
              <w:rPr>
                <w:lang w:val="es-ES"/>
              </w:rPr>
            </w:pPr>
            <w:r w:rsidRPr="007E4BBD">
              <w:rPr>
                <w:lang w:val="es-ES"/>
              </w:rPr>
              <w:t>Queda registrado cuánto se ha imputado a cada dimensión en cada línea (tabla Desglose Dimensiones Línea) para consultas e informes.</w:t>
            </w:r>
          </w:p>
        </w:tc>
      </w:tr>
      <w:tr w:rsidR="00AC3FE8" w:rsidRPr="007E4BBD" w14:paraId="54E2E0C6" w14:textId="77777777">
        <w:tc>
          <w:tcPr>
            <w:tcW w:w="3630" w:type="dxa"/>
          </w:tcPr>
          <w:p w14:paraId="40DBD953" w14:textId="77777777" w:rsidR="00AC3FE8" w:rsidRPr="007E4BBD" w:rsidRDefault="00000000">
            <w:pPr>
              <w:pStyle w:val="Compact"/>
              <w:rPr>
                <w:lang w:val="es-ES"/>
              </w:rPr>
            </w:pPr>
            <w:r w:rsidRPr="007E4BBD">
              <w:rPr>
                <w:b/>
                <w:bCs/>
                <w:lang w:val="es-ES"/>
              </w:rPr>
              <w:t>Configuración flexible</w:t>
            </w:r>
          </w:p>
        </w:tc>
        <w:tc>
          <w:tcPr>
            <w:tcW w:w="4290" w:type="dxa"/>
          </w:tcPr>
          <w:p w14:paraId="4D2D109B" w14:textId="77777777" w:rsidR="00AC3FE8" w:rsidRPr="007E4BBD" w:rsidRDefault="00000000">
            <w:pPr>
              <w:pStyle w:val="Compact"/>
              <w:rPr>
                <w:lang w:val="es-ES"/>
              </w:rPr>
            </w:pPr>
            <w:r w:rsidRPr="007E4BBD">
              <w:rPr>
                <w:lang w:val="es-ES"/>
              </w:rPr>
              <w:t>Usted elige en qué documentos se aplica: facturas y/o abonos y/o diarios, de venta y/o de compra.</w:t>
            </w:r>
          </w:p>
        </w:tc>
      </w:tr>
      <w:tr w:rsidR="00AC3FE8" w:rsidRPr="007E4BBD" w14:paraId="7FC14737" w14:textId="77777777">
        <w:tc>
          <w:tcPr>
            <w:tcW w:w="3630" w:type="dxa"/>
          </w:tcPr>
          <w:p w14:paraId="1ED5FD4C" w14:textId="77777777" w:rsidR="00AC3FE8" w:rsidRPr="007E4BBD" w:rsidRDefault="00000000">
            <w:pPr>
              <w:pStyle w:val="Compact"/>
              <w:rPr>
                <w:lang w:val="es-ES"/>
              </w:rPr>
            </w:pPr>
            <w:r w:rsidRPr="007E4BBD">
              <w:rPr>
                <w:b/>
                <w:bCs/>
                <w:lang w:val="es-ES"/>
              </w:rPr>
              <w:t>Reglas por defecto</w:t>
            </w:r>
          </w:p>
        </w:tc>
        <w:tc>
          <w:tcPr>
            <w:tcW w:w="4290" w:type="dxa"/>
          </w:tcPr>
          <w:p w14:paraId="12631FA2" w14:textId="77777777" w:rsidR="00AC3FE8" w:rsidRPr="007E4BBD" w:rsidRDefault="00000000">
            <w:pPr>
              <w:pStyle w:val="Compact"/>
              <w:rPr>
                <w:lang w:val="es-ES"/>
              </w:rPr>
            </w:pPr>
            <w:r w:rsidRPr="007E4BBD">
              <w:rPr>
                <w:lang w:val="es-ES"/>
              </w:rPr>
              <w:t>Se pueden definir porcentajes por defecto por cuenta y dimensión para que el sistema proponga el reparto automáticamente.</w:t>
            </w:r>
          </w:p>
        </w:tc>
      </w:tr>
    </w:tbl>
    <w:p w14:paraId="34D6001E" w14:textId="77777777" w:rsidR="00AC3FE8" w:rsidRPr="007E4BBD" w:rsidRDefault="00000000">
      <w:pPr>
        <w:rPr>
          <w:lang w:val="es-ES"/>
        </w:rPr>
      </w:pPr>
      <w:r w:rsidRPr="007E4BBD">
        <w:rPr>
          <w:lang w:val="es-ES"/>
        </w:rPr>
        <w:pict w14:anchorId="09770E48">
          <v:rect id="_x0000_i1028" style="width:0;height:1.5pt" o:hralign="center" o:hrstd="t" o:hr="t"/>
        </w:pict>
      </w:r>
    </w:p>
    <w:p w14:paraId="10CF518C" w14:textId="77777777" w:rsidR="00AC3FE8" w:rsidRPr="007E4BBD" w:rsidRDefault="00000000">
      <w:pPr>
        <w:pStyle w:val="Ttulo2"/>
        <w:rPr>
          <w:lang w:val="es-ES"/>
        </w:rPr>
      </w:pPr>
      <w:bookmarkStart w:id="4" w:name="para-quién-es-útil"/>
      <w:bookmarkEnd w:id="3"/>
      <w:r w:rsidRPr="007E4BBD">
        <w:rPr>
          <w:lang w:val="es-ES"/>
        </w:rPr>
        <w:t>Para quién es útil</w:t>
      </w:r>
    </w:p>
    <w:p w14:paraId="7C7828BE" w14:textId="77777777" w:rsidR="00AC3FE8" w:rsidRPr="007E4BBD" w:rsidRDefault="00000000" w:rsidP="007E4BBD">
      <w:pPr>
        <w:pStyle w:val="Compact"/>
        <w:rPr>
          <w:lang w:val="es-ES"/>
        </w:rPr>
      </w:pPr>
      <w:r w:rsidRPr="007E4BBD">
        <w:rPr>
          <w:b/>
          <w:bCs/>
          <w:lang w:val="es-ES"/>
        </w:rPr>
        <w:t>Contabilidad y controlling:</w:t>
      </w:r>
      <w:r w:rsidRPr="007E4BBD">
        <w:rPr>
          <w:lang w:val="es-ES"/>
        </w:rPr>
        <w:t xml:space="preserve"> Análisis por centros de coste, departamentos o proyectos con importes ya desglosados.</w:t>
      </w:r>
    </w:p>
    <w:p w14:paraId="28C00CC4" w14:textId="77777777" w:rsidR="00AC3FE8" w:rsidRPr="007E4BBD" w:rsidRDefault="00000000" w:rsidP="007E4BBD">
      <w:pPr>
        <w:pStyle w:val="Compact"/>
        <w:rPr>
          <w:lang w:val="es-ES"/>
        </w:rPr>
      </w:pPr>
      <w:r w:rsidRPr="007E4BBD">
        <w:rPr>
          <w:b/>
          <w:bCs/>
          <w:lang w:val="es-ES"/>
        </w:rPr>
        <w:t>Dirección:</w:t>
      </w:r>
      <w:r w:rsidRPr="007E4BBD">
        <w:rPr>
          <w:lang w:val="es-ES"/>
        </w:rPr>
        <w:t xml:space="preserve"> Cuadros de mando y reporting por dimensión con datos fiables y auditables.</w:t>
      </w:r>
    </w:p>
    <w:p w14:paraId="6AB68BE6" w14:textId="77777777" w:rsidR="00AC3FE8" w:rsidRPr="007E4BBD" w:rsidRDefault="00000000" w:rsidP="007E4BBD">
      <w:pPr>
        <w:pStyle w:val="Compact"/>
        <w:rPr>
          <w:lang w:val="es-ES"/>
        </w:rPr>
      </w:pPr>
      <w:r w:rsidRPr="007E4BBD">
        <w:rPr>
          <w:b/>
          <w:bCs/>
          <w:lang w:val="es-ES"/>
        </w:rPr>
        <w:t>Auditoría:</w:t>
      </w:r>
      <w:r w:rsidRPr="007E4BBD">
        <w:rPr>
          <w:lang w:val="es-ES"/>
        </w:rPr>
        <w:t xml:space="preserve"> Comprobación de cómo se han repartido los importes entre dimensiones en facturas y diarios.</w:t>
      </w:r>
    </w:p>
    <w:p w14:paraId="7821E871" w14:textId="77777777" w:rsidR="00AC3FE8" w:rsidRPr="007E4BBD" w:rsidRDefault="00000000">
      <w:pPr>
        <w:rPr>
          <w:lang w:val="es-ES"/>
        </w:rPr>
      </w:pPr>
      <w:r w:rsidRPr="007E4BBD">
        <w:rPr>
          <w:lang w:val="es-ES"/>
        </w:rPr>
        <w:pict w14:anchorId="376BA76A">
          <v:rect id="_x0000_i1029" style="width:0;height:1.5pt" o:hralign="center" o:hrstd="t" o:hr="t"/>
        </w:pict>
      </w:r>
    </w:p>
    <w:p w14:paraId="47DF3AD9" w14:textId="77777777" w:rsidR="00AC3FE8" w:rsidRPr="007E4BBD" w:rsidRDefault="00000000">
      <w:pPr>
        <w:pStyle w:val="Ttulo2"/>
        <w:rPr>
          <w:lang w:val="es-ES"/>
        </w:rPr>
      </w:pPr>
      <w:bookmarkStart w:id="5" w:name="cómo-funciona-visión-de-negocio"/>
      <w:bookmarkEnd w:id="4"/>
      <w:r w:rsidRPr="007E4BBD">
        <w:rPr>
          <w:lang w:val="es-ES"/>
        </w:rPr>
        <w:t>Cómo funciona (visión de negocio)</w:t>
      </w:r>
    </w:p>
    <w:p w14:paraId="59E18427" w14:textId="77777777" w:rsidR="00AC3FE8" w:rsidRPr="007E4BBD" w:rsidRDefault="00000000" w:rsidP="007E4BBD">
      <w:pPr>
        <w:rPr>
          <w:lang w:val="es-ES"/>
        </w:rPr>
      </w:pPr>
      <w:r w:rsidRPr="007E4BBD">
        <w:rPr>
          <w:b/>
          <w:bCs/>
          <w:lang w:val="es-ES"/>
        </w:rPr>
        <w:t>Configuración de documentos</w:t>
      </w:r>
      <w:r w:rsidRPr="007E4BBD">
        <w:rPr>
          <w:lang w:val="es-ES"/>
        </w:rPr>
        <w:br/>
        <w:t>En un configurador se indica en qué documentos se aplica el desglose: facturas de venta, abonos de venta, diarios de venta, facturas de compra, abonos de compra, diarios de compra. Se activa o desactiva cada tipo según necesidad.</w:t>
      </w:r>
    </w:p>
    <w:p w14:paraId="3B97A688" w14:textId="34F97B16" w:rsidR="00AC3FE8" w:rsidRPr="007E4BBD" w:rsidRDefault="00000000" w:rsidP="007E4BBD">
      <w:pPr>
        <w:rPr>
          <w:lang w:val="es-ES"/>
        </w:rPr>
      </w:pPr>
      <w:r w:rsidRPr="007E4BBD">
        <w:rPr>
          <w:b/>
          <w:bCs/>
          <w:lang w:val="es-ES"/>
        </w:rPr>
        <w:t>Reglas por defecto (opcional)</w:t>
      </w:r>
      <w:r w:rsidRPr="007E4BBD">
        <w:rPr>
          <w:lang w:val="es-ES"/>
        </w:rPr>
        <w:br/>
        <w:t xml:space="preserve">En otro configurador se definen </w:t>
      </w:r>
      <w:r w:rsidRPr="007E4BBD">
        <w:rPr>
          <w:b/>
          <w:bCs/>
          <w:lang w:val="es-ES"/>
        </w:rPr>
        <w:t>porcentajes por defecto</w:t>
      </w:r>
      <w:r w:rsidRPr="007E4BBD">
        <w:rPr>
          <w:lang w:val="es-ES"/>
        </w:rPr>
        <w:t xml:space="preserve"> por cuenta contable y dimensión (por ejemplo: cuenta 600000 → 70 % Departamento A, 30 % Departamento B). Así, al registrar, el sistema puede proponer el reparto sin introducir datos línea a línea.</w:t>
      </w:r>
      <w:r w:rsidR="007E4BBD">
        <w:rPr>
          <w:lang w:val="es-ES"/>
        </w:rPr>
        <w:t xml:space="preserve"> Pero también permite introducir importes manualmente.</w:t>
      </w:r>
    </w:p>
    <w:p w14:paraId="43DC8B7E" w14:textId="77777777" w:rsidR="00AC3FE8" w:rsidRPr="007E4BBD" w:rsidRDefault="00000000" w:rsidP="007E4BBD">
      <w:pPr>
        <w:rPr>
          <w:lang w:val="es-ES"/>
        </w:rPr>
      </w:pPr>
      <w:r w:rsidRPr="007E4BBD">
        <w:rPr>
          <w:b/>
          <w:bCs/>
          <w:lang w:val="es-ES"/>
        </w:rPr>
        <w:t>Al registrar el documento</w:t>
      </w:r>
      <w:r w:rsidRPr="007E4BBD">
        <w:rPr>
          <w:lang w:val="es-ES"/>
        </w:rPr>
        <w:br/>
        <w:t>Cuando se registra una factura, abono o asiento de diario (según lo configurado), el sistema:</w:t>
      </w:r>
    </w:p>
    <w:p w14:paraId="7EE043AD" w14:textId="77777777" w:rsidR="00AC3FE8" w:rsidRPr="007E4BBD" w:rsidRDefault="00000000" w:rsidP="007E4BBD">
      <w:pPr>
        <w:pStyle w:val="Compact"/>
        <w:rPr>
          <w:lang w:val="es-ES"/>
        </w:rPr>
      </w:pPr>
      <w:r w:rsidRPr="007E4BBD">
        <w:rPr>
          <w:lang w:val="es-ES"/>
        </w:rPr>
        <w:t>Toma cada línea del documento y aplica el desglose (manual o porcentaje por defecto).</w:t>
      </w:r>
    </w:p>
    <w:p w14:paraId="7C913B0E" w14:textId="77777777" w:rsidR="00AC3FE8" w:rsidRPr="007E4BBD" w:rsidRDefault="00000000" w:rsidP="007E4BBD">
      <w:pPr>
        <w:pStyle w:val="Compact"/>
        <w:rPr>
          <w:lang w:val="es-ES"/>
        </w:rPr>
      </w:pPr>
      <w:r w:rsidRPr="007E4BBD">
        <w:rPr>
          <w:b/>
          <w:bCs/>
          <w:lang w:val="es-ES"/>
        </w:rPr>
        <w:t>Comprueba que el documento cuadre</w:t>
      </w:r>
      <w:r w:rsidRPr="007E4BBD">
        <w:rPr>
          <w:lang w:val="es-ES"/>
        </w:rPr>
        <w:t>: la suma de los importes del desglose debe coincidir con el importe de cada línea; si no cuadra, no se permite el registro.</w:t>
      </w:r>
    </w:p>
    <w:p w14:paraId="6A9387FC" w14:textId="77777777" w:rsidR="00AC3FE8" w:rsidRPr="007E4BBD" w:rsidRDefault="00000000" w:rsidP="007E4BBD">
      <w:pPr>
        <w:pStyle w:val="Compact"/>
        <w:rPr>
          <w:lang w:val="es-ES"/>
        </w:rPr>
      </w:pPr>
      <w:r w:rsidRPr="007E4BBD">
        <w:rPr>
          <w:b/>
          <w:bCs/>
          <w:lang w:val="es-ES"/>
        </w:rPr>
        <w:lastRenderedPageBreak/>
        <w:t>Genera el asiento desglosado</w:t>
      </w:r>
      <w:r w:rsidRPr="007E4BBD">
        <w:rPr>
          <w:lang w:val="es-ES"/>
        </w:rPr>
        <w:t xml:space="preserve">: en lugar de una línea de apunte por línea de documento, genera </w:t>
      </w:r>
      <w:r w:rsidRPr="007E4BBD">
        <w:rPr>
          <w:b/>
          <w:bCs/>
          <w:lang w:val="es-ES"/>
        </w:rPr>
        <w:t>tantas líneas de asiento como desgloses</w:t>
      </w:r>
      <w:r w:rsidRPr="007E4BBD">
        <w:rPr>
          <w:lang w:val="es-ES"/>
        </w:rPr>
        <w:t xml:space="preserve"> (cada una con su importe y dimensión).</w:t>
      </w:r>
    </w:p>
    <w:p w14:paraId="38D4D126" w14:textId="77777777" w:rsidR="00AC3FE8" w:rsidRPr="007E4BBD" w:rsidRDefault="00000000" w:rsidP="007E4BBD">
      <w:pPr>
        <w:pStyle w:val="Compact"/>
        <w:rPr>
          <w:lang w:val="es-ES"/>
        </w:rPr>
      </w:pPr>
      <w:r w:rsidRPr="007E4BBD">
        <w:rPr>
          <w:lang w:val="es-ES"/>
        </w:rPr>
        <w:t xml:space="preserve">Guarda en </w:t>
      </w:r>
      <w:r w:rsidRPr="007E4BBD">
        <w:rPr>
          <w:b/>
          <w:bCs/>
          <w:lang w:val="es-ES"/>
        </w:rPr>
        <w:t>Desglose Dimensiones Línea</w:t>
      </w:r>
      <w:r w:rsidRPr="007E4BBD">
        <w:rPr>
          <w:lang w:val="es-ES"/>
        </w:rPr>
        <w:t xml:space="preserve"> el detalle por dimensión para trazabilidad y consultas.</w:t>
      </w:r>
    </w:p>
    <w:p w14:paraId="57686948" w14:textId="77777777" w:rsidR="00AC3FE8" w:rsidRPr="007E4BBD" w:rsidRDefault="00000000" w:rsidP="007E4BBD">
      <w:pPr>
        <w:rPr>
          <w:lang w:val="es-ES"/>
        </w:rPr>
      </w:pPr>
      <w:r w:rsidRPr="007E4BBD">
        <w:rPr>
          <w:b/>
          <w:bCs/>
          <w:lang w:val="es-ES"/>
        </w:rPr>
        <w:t>Consulta y reporting</w:t>
      </w:r>
      <w:r w:rsidRPr="007E4BBD">
        <w:rPr>
          <w:lang w:val="es-ES"/>
        </w:rPr>
        <w:br/>
        <w:t>Los datos del desglose están en la propia contabilidad (asientos desglosados) y en la tabla Desglose Dimensiones Línea para listados, informes y análisis por documento, fecha, cuenta, dimensión e importe.</w:t>
      </w:r>
    </w:p>
    <w:p w14:paraId="5B9BDE20" w14:textId="77777777" w:rsidR="00AC3FE8" w:rsidRPr="007E4BBD" w:rsidRDefault="00000000">
      <w:pPr>
        <w:rPr>
          <w:lang w:val="es-ES"/>
        </w:rPr>
      </w:pPr>
      <w:r w:rsidRPr="007E4BBD">
        <w:rPr>
          <w:lang w:val="es-ES"/>
        </w:rPr>
        <w:pict w14:anchorId="38025D62">
          <v:rect id="_x0000_i1030" style="width:0;height:1.5pt" o:hralign="center" o:hrstd="t" o:hr="t"/>
        </w:pict>
      </w:r>
    </w:p>
    <w:p w14:paraId="05A54BD8" w14:textId="77777777" w:rsidR="00AC3FE8" w:rsidRPr="007E4BBD" w:rsidRDefault="00000000">
      <w:pPr>
        <w:pStyle w:val="Ttulo2"/>
        <w:rPr>
          <w:lang w:val="es-ES"/>
        </w:rPr>
      </w:pPr>
      <w:bookmarkStart w:id="6" w:name="resumen-de-la-oferta"/>
      <w:bookmarkEnd w:id="5"/>
      <w:r w:rsidRPr="007E4BBD">
        <w:rPr>
          <w:lang w:val="es-ES"/>
        </w:rPr>
        <w:t>Resumen de la oferta</w:t>
      </w:r>
    </w:p>
    <w:p w14:paraId="315B4542" w14:textId="77777777" w:rsidR="00AC3FE8" w:rsidRPr="007E4BBD" w:rsidRDefault="00000000" w:rsidP="007E4BBD">
      <w:pPr>
        <w:pStyle w:val="Compact"/>
        <w:rPr>
          <w:lang w:val="es-ES"/>
        </w:rPr>
      </w:pPr>
      <w:r w:rsidRPr="007E4BBD">
        <w:rPr>
          <w:b/>
          <w:bCs/>
          <w:lang w:val="es-ES"/>
        </w:rPr>
        <w:t>Asiento contable desglosado:</w:t>
      </w:r>
      <w:r w:rsidRPr="007E4BBD">
        <w:rPr>
          <w:lang w:val="es-ES"/>
        </w:rPr>
        <w:t xml:space="preserve"> Al registrar, se generan tantas líneas de asiento como desgloses (no una por línea de documento); el apunte contable queda desglosado por dimensión e importe.</w:t>
      </w:r>
    </w:p>
    <w:p w14:paraId="157CB9C3" w14:textId="77777777" w:rsidR="00AC3FE8" w:rsidRPr="007E4BBD" w:rsidRDefault="00000000" w:rsidP="007E4BBD">
      <w:pPr>
        <w:pStyle w:val="Compact"/>
        <w:rPr>
          <w:lang w:val="es-ES"/>
        </w:rPr>
      </w:pPr>
      <w:r w:rsidRPr="007E4BBD">
        <w:rPr>
          <w:b/>
          <w:bCs/>
          <w:lang w:val="es-ES"/>
        </w:rPr>
        <w:t>Comprobación de cuadre:</w:t>
      </w:r>
      <w:r w:rsidRPr="007E4BBD">
        <w:rPr>
          <w:lang w:val="es-ES"/>
        </w:rPr>
        <w:t xml:space="preserve"> El sistema verifica que el documento cuadre antes de registrar; si la suma del desglose no coincide con la línea, no se registra.</w:t>
      </w:r>
    </w:p>
    <w:p w14:paraId="6CEF3DF0" w14:textId="77777777" w:rsidR="00AC3FE8" w:rsidRPr="007E4BBD" w:rsidRDefault="00000000" w:rsidP="007E4BBD">
      <w:pPr>
        <w:pStyle w:val="Compact"/>
        <w:rPr>
          <w:lang w:val="es-ES"/>
        </w:rPr>
      </w:pPr>
      <w:r w:rsidRPr="007E4BBD">
        <w:rPr>
          <w:b/>
          <w:bCs/>
          <w:lang w:val="es-ES"/>
        </w:rPr>
        <w:t>Tabla “Desglose Dimensiones Línea”:</w:t>
      </w:r>
      <w:r w:rsidRPr="007E4BBD">
        <w:rPr>
          <w:lang w:val="es-ES"/>
        </w:rPr>
        <w:t xml:space="preserve"> Histórico de importes por dimensión por cada línea registrada (trazabilidad y consultas).</w:t>
      </w:r>
    </w:p>
    <w:p w14:paraId="312800B2" w14:textId="77777777" w:rsidR="00AC3FE8" w:rsidRPr="007E4BBD" w:rsidRDefault="00000000" w:rsidP="007E4BBD">
      <w:pPr>
        <w:pStyle w:val="Compact"/>
        <w:rPr>
          <w:lang w:val="es-ES"/>
        </w:rPr>
      </w:pPr>
      <w:r w:rsidRPr="007E4BBD">
        <w:rPr>
          <w:b/>
          <w:bCs/>
          <w:lang w:val="es-ES"/>
        </w:rPr>
        <w:t>Configurador de documentos:</w:t>
      </w:r>
      <w:r w:rsidRPr="007E4BBD">
        <w:rPr>
          <w:lang w:val="es-ES"/>
        </w:rPr>
        <w:t xml:space="preserve"> Activar/desactivar el desglose en facturas, abonos y diarios (venta y compra).</w:t>
      </w:r>
    </w:p>
    <w:p w14:paraId="66AF84B4" w14:textId="77777777" w:rsidR="00AC3FE8" w:rsidRPr="007E4BBD" w:rsidRDefault="00000000" w:rsidP="007E4BBD">
      <w:pPr>
        <w:pStyle w:val="Compact"/>
        <w:rPr>
          <w:lang w:val="es-ES"/>
        </w:rPr>
      </w:pPr>
      <w:r w:rsidRPr="007E4BBD">
        <w:rPr>
          <w:b/>
          <w:bCs/>
          <w:lang w:val="es-ES"/>
        </w:rPr>
        <w:t>Configurador de porcentajes por defecto:</w:t>
      </w:r>
      <w:r w:rsidRPr="007E4BBD">
        <w:rPr>
          <w:lang w:val="es-ES"/>
        </w:rPr>
        <w:t xml:space="preserve"> Definir el reparto por defecto por cuenta y dimensión para automatizar el desglose al registrar.</w:t>
      </w:r>
    </w:p>
    <w:p w14:paraId="7682D7A3" w14:textId="77777777" w:rsidR="00AC3FE8" w:rsidRPr="007E4BBD" w:rsidRDefault="00000000">
      <w:pPr>
        <w:rPr>
          <w:lang w:val="es-ES"/>
        </w:rPr>
      </w:pPr>
      <w:r w:rsidRPr="007E4BBD">
        <w:rPr>
          <w:lang w:val="es-ES"/>
        </w:rPr>
        <w:pict w14:anchorId="4DC54434">
          <v:rect id="_x0000_i1031" style="width:0;height:1.5pt" o:hralign="center" o:hrstd="t" o:hr="t"/>
        </w:pict>
      </w:r>
    </w:p>
    <w:p w14:paraId="149777C9" w14:textId="77777777" w:rsidR="00AC3FE8" w:rsidRPr="007E4BBD" w:rsidRDefault="00000000">
      <w:pPr>
        <w:pStyle w:val="Ttulo2"/>
        <w:rPr>
          <w:lang w:val="es-ES"/>
        </w:rPr>
      </w:pPr>
      <w:bookmarkStart w:id="7" w:name="mensaje-comercial-elevator-pitch"/>
      <w:bookmarkEnd w:id="6"/>
      <w:r w:rsidRPr="007E4BBD">
        <w:rPr>
          <w:lang w:val="es-ES"/>
        </w:rPr>
        <w:t>Mensaje comercial (elevator pitch)</w:t>
      </w:r>
    </w:p>
    <w:p w14:paraId="11DB1F55" w14:textId="77777777" w:rsidR="00AC3FE8" w:rsidRPr="007E4BBD" w:rsidRDefault="00000000">
      <w:pPr>
        <w:pStyle w:val="FirstParagraph"/>
        <w:rPr>
          <w:lang w:val="es-ES"/>
        </w:rPr>
      </w:pPr>
      <w:r w:rsidRPr="007E4BBD">
        <w:rPr>
          <w:i/>
          <w:iCs/>
          <w:lang w:val="es-ES"/>
        </w:rPr>
        <w:t xml:space="preserve">“Con el desglose de dimensiones por línea, </w:t>
      </w:r>
      <w:r w:rsidRPr="007E4BBD">
        <w:rPr>
          <w:b/>
          <w:bCs/>
          <w:i/>
          <w:iCs/>
          <w:lang w:val="es-ES"/>
        </w:rPr>
        <w:t>el propio apunte contable se desglosa</w:t>
      </w:r>
      <w:r w:rsidRPr="007E4BBD">
        <w:rPr>
          <w:i/>
          <w:iCs/>
          <w:lang w:val="es-ES"/>
        </w:rPr>
        <w:t>: cada línea de documento genera tantas líneas de asiento como desgloses (cada una con su importe y dimensión). El sistema comprueba que el documento cuadre antes de registrar. Usted elige en qué documentos se aplica y puede definir reglas por defecto por cuenta. Contabilidad ya desglosada por dimensión, sin trabajo manual ni repartos en Excel.”</w:t>
      </w:r>
    </w:p>
    <w:p w14:paraId="1E4DB408" w14:textId="77777777" w:rsidR="00AC3FE8" w:rsidRPr="007E4BBD" w:rsidRDefault="00000000">
      <w:pPr>
        <w:rPr>
          <w:lang w:val="es-ES"/>
        </w:rPr>
      </w:pPr>
      <w:r w:rsidRPr="007E4BBD">
        <w:rPr>
          <w:lang w:val="es-ES"/>
        </w:rPr>
        <w:pict w14:anchorId="23D6634C">
          <v:rect id="_x0000_i1032" style="width:0;height:1.5pt" o:hralign="center" o:hrstd="t" o:hr="t"/>
        </w:pict>
      </w:r>
    </w:p>
    <w:p w14:paraId="26005A92" w14:textId="77777777" w:rsidR="00AC3FE8" w:rsidRPr="007E4BBD" w:rsidRDefault="00000000">
      <w:pPr>
        <w:pStyle w:val="FirstParagraph"/>
        <w:rPr>
          <w:lang w:val="es-ES"/>
        </w:rPr>
      </w:pPr>
      <w:r w:rsidRPr="007E4BBD">
        <w:rPr>
          <w:b/>
          <w:bCs/>
          <w:lang w:val="es-ES"/>
        </w:rPr>
        <w:t>Versión:</w:t>
      </w:r>
      <w:r w:rsidRPr="007E4BBD">
        <w:rPr>
          <w:lang w:val="es-ES"/>
        </w:rPr>
        <w:t xml:space="preserve"> 1.0 · Febrero 2025</w:t>
      </w:r>
      <w:bookmarkEnd w:id="0"/>
      <w:bookmarkEnd w:id="7"/>
    </w:p>
    <w:sectPr w:rsidR="00AC3FE8" w:rsidRPr="007E4BBD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DC0E26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6281AB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F6694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72686766">
    <w:abstractNumId w:val="0"/>
  </w:num>
  <w:num w:numId="2" w16cid:durableId="265617426">
    <w:abstractNumId w:val="1"/>
  </w:num>
  <w:num w:numId="3" w16cid:durableId="739518658">
    <w:abstractNumId w:val="1"/>
  </w:num>
  <w:num w:numId="4" w16cid:durableId="12309237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14548501">
    <w:abstractNumId w:val="1"/>
  </w:num>
  <w:num w:numId="6" w16cid:durableId="9597232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3FE8"/>
    <w:rsid w:val="00074983"/>
    <w:rsid w:val="007E4BBD"/>
    <w:rsid w:val="00AC3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25B23"/>
  <w15:docId w15:val="{1329D7D7-EF4D-4CD3-8C5F-A27F12156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776</Words>
  <Characters>4273</Characters>
  <Application>Microsoft Office Word</Application>
  <DocSecurity>0</DocSecurity>
  <Lines>35</Lines>
  <Paragraphs>10</Paragraphs>
  <ScaleCrop>false</ScaleCrop>
  <Company/>
  <LinksUpToDate>false</LinksUpToDate>
  <CharactersWithSpaces>5039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Andreu Serra Candela</cp:lastModifiedBy>
  <cp:revision>2</cp:revision>
  <dcterms:created xsi:type="dcterms:W3CDTF">2026-02-11T07:02:00Z</dcterms:created>
  <dcterms:modified xsi:type="dcterms:W3CDTF">2026-02-11T07:16:00Z</dcterms:modified>
</cp:coreProperties>
</file>