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agent-based-models"/>
    <w:p>
      <w:pPr>
        <w:pStyle w:val="Heading1"/>
      </w:pP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9" w:name="what-abms-can-help-us-understand"/>
    <w:p>
      <w:pPr>
        <w:pStyle w:val="Heading3"/>
      </w:pPr>
      <w:r>
        <w:t xml:space="preserve">What ABMs Can Help Us Understand</w:t>
      </w:r>
    </w:p>
    <w:p>
      <w:pPr>
        <w:pStyle w:val="FirstParagraph"/>
      </w:pPr>
      <w:r>
        <w:t xml:space="preserve">ABMs can answer questions related to:</w:t>
      </w:r>
    </w:p>
    <w:p>
      <w:pPr>
        <w:numPr>
          <w:ilvl w:val="0"/>
          <w:numId w:val="1001"/>
        </w:numPr>
      </w:pPr>
      <w:r>
        <w:t xml:space="preserve">How individual movement decisions accumulate into migration routes or staging locations</w:t>
      </w:r>
    </w:p>
    <w:p>
      <w:pPr>
        <w:numPr>
          <w:ilvl w:val="0"/>
          <w:numId w:val="1001"/>
        </w:numPr>
      </w:pPr>
      <w:r>
        <w:t xml:space="preserve">When and where organisms are most exposed to environmental risks</w:t>
      </w:r>
    </w:p>
    <w:p>
      <w:pPr>
        <w:numPr>
          <w:ilvl w:val="0"/>
          <w:numId w:val="1001"/>
        </w:numPr>
      </w:pPr>
      <w:r>
        <w:t xml:space="preserve">How behaviors such as foraging, schooling, predator avoidance, resting, or spawning influence exposure or survival</w:t>
      </w:r>
    </w:p>
    <w:p>
      <w:pPr>
        <w:numPr>
          <w:ilvl w:val="0"/>
          <w:numId w:val="1001"/>
        </w:numPr>
      </w:pPr>
      <w:r>
        <w:t xml:space="preserve">How variation in traits (size, energy, age, or species) contributes to different outcomes</w:t>
      </w:r>
    </w:p>
    <w:p>
      <w:pPr>
        <w:numPr>
          <w:ilvl w:val="0"/>
          <w:numId w:val="1001"/>
        </w:numPr>
      </w:pPr>
      <w:r>
        <w:t xml:space="preserve">How environmental conditions shape habitat use, movement choices, or interactions between species</w:t>
      </w:r>
    </w:p>
    <w:p>
      <w:pPr>
        <w:numPr>
          <w:ilvl w:val="0"/>
          <w:numId w:val="1001"/>
        </w:numPr>
      </w:pPr>
      <w:r>
        <w:t xml:space="preserve">How system-level patterns emerge from local behaviors and simple rules</w:t>
      </w:r>
    </w:p>
    <w:p>
      <w:pPr>
        <w:numPr>
          <w:ilvl w:val="0"/>
          <w:numId w:val="1001"/>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9"/>
    <w:bookmarkStart w:id="10" w:name="what-abms-are-not-designed-to-do"/>
    <w:p>
      <w:pPr>
        <w:pStyle w:val="Heading3"/>
      </w:pPr>
      <w:r>
        <w:t xml:space="preserve">What ABMs Are Not Designed to Do</w:t>
      </w:r>
    </w:p>
    <w:p>
      <w:pPr>
        <w:pStyle w:val="FirstParagraph"/>
      </w:pPr>
      <w:r>
        <w:t xml:space="preserve">ABMs cannot provide or replace:</w:t>
      </w:r>
    </w:p>
    <w:p>
      <w:pPr>
        <w:numPr>
          <w:ilvl w:val="0"/>
          <w:numId w:val="1002"/>
        </w:numPr>
      </w:pPr>
      <w:r>
        <w:t xml:space="preserve">Exact estimates of population abundance</w:t>
      </w:r>
    </w:p>
    <w:p>
      <w:pPr>
        <w:numPr>
          <w:ilvl w:val="0"/>
          <w:numId w:val="1002"/>
        </w:numPr>
      </w:pPr>
      <w:r>
        <w:t xml:space="preserve">Precise contaminant concentrations inside individual organisms</w:t>
      </w:r>
    </w:p>
    <w:p>
      <w:pPr>
        <w:numPr>
          <w:ilvl w:val="0"/>
          <w:numId w:val="1002"/>
        </w:numPr>
      </w:pPr>
      <w:r>
        <w:t xml:space="preserve">Direct measurements of chemical or physiological processes</w:t>
      </w:r>
    </w:p>
    <w:p>
      <w:pPr>
        <w:numPr>
          <w:ilvl w:val="0"/>
          <w:numId w:val="1002"/>
        </w:numPr>
      </w:pPr>
      <w:r>
        <w:t xml:space="preserve">Predictions of exact numbers of predation or spawning events</w:t>
      </w:r>
    </w:p>
    <w:p>
      <w:pPr>
        <w:numPr>
          <w:ilvl w:val="0"/>
          <w:numId w:val="1002"/>
        </w:numPr>
      </w:pPr>
      <w:r>
        <w:t xml:space="preserve">Large-scale demographic projections without additional modeling components</w:t>
      </w:r>
    </w:p>
    <w:p>
      <w:pPr>
        <w:numPr>
          <w:ilvl w:val="0"/>
          <w:numId w:val="1002"/>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0"/>
    <w:bookmarkStart w:id="11" w:name="emergent-behaviors"/>
    <w:p>
      <w:pPr>
        <w:pStyle w:val="Heading3"/>
      </w:pP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2026-05-22T14:54:12Z</dcterms:created>
  <dcterms:modified xsi:type="dcterms:W3CDTF">2026-05-22T14:54:12Z</dcterms:modified>
</cp:coreProperties>
</file>

<file path=docProps/custom.xml><?xml version="1.0" encoding="utf-8"?>
<Properties xmlns="http://schemas.openxmlformats.org/officeDocument/2006/custom-properties" xmlns:vt="http://schemas.openxmlformats.org/officeDocument/2006/docPropsVTypes"/>
</file>