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 et al. 1997; Evans 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 and Rasmussen 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(National Oceanic and Atmospheric Administration (NOAA) 1990; Gaudet et al. 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(National Oceanic and Atmospheric Administration (NOAA) 1990; Gaudet et al. 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(2003)</w:t>
      </w:r>
      <w:r>
        <w:t xml:space="preserve">;</w:t>
      </w:r>
      <w:r>
        <w:t xml:space="preserve"> </w:t>
      </w:r>
      <w:r>
        <w:t xml:space="preserve">Trudel and Rasmussen (2006)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(8.1)</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(8.2)</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(National Oceanic and Atmospheric Administration (NOAA) 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(8.3)</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(8.4)</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(8.5)</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(8.6)</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37"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Start w:id="36" w:name="refs"/>
    <w:bookmarkStart w:id="25"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24">
        <w:r>
          <w:rPr>
            <w:rStyle w:val="Hyperlink"/>
          </w:rPr>
          <w:t xml:space="preserve">https://doi.org/10.1289/ehp.877147</w:t>
        </w:r>
      </w:hyperlink>
      <w:r>
        <w:t xml:space="preserve">.</w:t>
      </w:r>
    </w:p>
    <w:bookmarkEnd w:id="25"/>
    <w:bookmarkStart w:id="27"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26">
        <w:r>
          <w:rPr>
            <w:rStyle w:val="Hyperlink"/>
          </w:rPr>
          <w:t xml:space="preserve">https://doi.org/10.1007/BF01189777</w:t>
        </w:r>
      </w:hyperlink>
      <w:r>
        <w:t xml:space="preserve">.</w:t>
      </w:r>
    </w:p>
    <w:bookmarkEnd w:id="27"/>
    <w:bookmarkStart w:id="29"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28">
        <w:r>
          <w:rPr>
            <w:rStyle w:val="Hyperlink"/>
          </w:rPr>
          <w:t xml:space="preserve">https://doi.org/10.1023/A:1018071406537</w:t>
        </w:r>
      </w:hyperlink>
      <w:r>
        <w:t xml:space="preserve">.</w:t>
      </w:r>
    </w:p>
    <w:bookmarkEnd w:id="29"/>
    <w:bookmarkStart w:id="31"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30">
        <w:r>
          <w:rPr>
            <w:rStyle w:val="Hyperlink"/>
          </w:rPr>
          <w:t xml:space="preserve">https://rais.ornl.gov/documents/ECO_BENCH_NOAA.pdf</w:t>
        </w:r>
      </w:hyperlink>
      <w:r>
        <w:t xml:space="preserve">.</w:t>
      </w:r>
    </w:p>
    <w:bookmarkEnd w:id="31"/>
    <w:bookmarkStart w:id="33"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2">
        <w:r>
          <w:rPr>
            <w:rStyle w:val="Hyperlink"/>
          </w:rPr>
          <w:t xml:space="preserve">https://doi.org/10.1139/f06-081</w:t>
        </w:r>
      </w:hyperlink>
      <w:r>
        <w:t xml:space="preserve">.</w:t>
      </w:r>
    </w:p>
    <w:bookmarkEnd w:id="33"/>
    <w:bookmarkStart w:id="35"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34">
        <w:r>
          <w:rPr>
            <w:rStyle w:val="Hyperlink"/>
          </w:rPr>
          <w:t xml:space="preserve">https://doi.org/10.3354/meps261257</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2026-07-05T19:40:04Z</dcterms:created>
  <dcterms:modified xsi:type="dcterms:W3CDTF">2026-07-05T19:40:04Z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