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predation-and-fleeing-behavior"/>
    <w:p>
      <w:pPr>
        <w:pStyle w:val="Heading1"/>
      </w:pPr>
      <w:r>
        <w:t xml:space="preserve">Predation and Fleeing Behavior</w:t>
      </w:r>
    </w:p>
    <w:bookmarkStart w:id="9" w:name="overview"/>
    <w:p>
      <w:pPr>
        <w:pStyle w:val="Heading2"/>
      </w:pP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[@dobon_netlogo_2018]</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[@northfield_spatial_2017]</w:t>
      </w:r>
      <w:r>
        <w:t xml:space="preserve">. These interactions follow established predator–prey theory in which consumption arises from encounter processes and functional responses linking prey availability to predator intake</w:t>
      </w:r>
      <w:r>
        <w:t xml:space="preserve"> </w:t>
      </w:r>
      <w:r>
        <w:t xml:space="preserve">[@diz-pita_predatorprey_2021]</w:t>
      </w:r>
      <w:r>
        <w:t xml:space="preserve">, allowing predation risk, prey displacement, predator foraging success, and contaminant uptake to emerge dynamically rather than being imposed as fixed mortality or feeding rates.</w:t>
      </w:r>
    </w:p>
    <w:bookmarkEnd w:id="9"/>
    <w:bookmarkStart w:id="10" w:name="purpose-and-patterns"/>
    <w:p>
      <w:pPr>
        <w:pStyle w:val="Heading2"/>
      </w:pPr>
      <w:r>
        <w:t xml:space="preserve">Purpose and Patterns</w:t>
      </w:r>
    </w:p>
    <w:p>
      <w:pPr>
        <w:pStyle w:val="FirstParagraph"/>
      </w:pPr>
      <w:r>
        <w:t xml:space="preserve">This submodel captures behaviorally realistic predator–prey dynamics relevant to estuarine migration and staging.</w:t>
      </w:r>
    </w:p>
    <w:p>
      <w:pPr>
        <w:numPr>
          <w:ilvl w:val="0"/>
          <w:numId w:val="1001"/>
        </w:numPr>
      </w:pPr>
      <w:r>
        <w:t xml:space="preserve">Prey initiate fleeing when striped bass are within a defined visual neighborhood and prey have sufficient energy to respond.</w:t>
      </w:r>
    </w:p>
    <w:p>
      <w:pPr>
        <w:numPr>
          <w:ilvl w:val="0"/>
          <w:numId w:val="1001"/>
        </w:numPr>
      </w:pPr>
      <w:r>
        <w:t xml:space="preserve">Predators initiate pursuit when prey are visible and the predator is not constrained by energetic state or stomach capacity.</w:t>
      </w:r>
    </w:p>
    <w:p>
      <w:pPr>
        <w:numPr>
          <w:ilvl w:val="0"/>
          <w:numId w:val="1001"/>
        </w:numPr>
      </w:pPr>
      <w:r>
        <w:t xml:space="preserve">Fleeing behavior changes prey movement mode and overrides normal migration movement.</w:t>
      </w:r>
    </w:p>
    <w:p>
      <w:pPr>
        <w:numPr>
          <w:ilvl w:val="0"/>
          <w:numId w:val="1001"/>
        </w:numPr>
      </w:pPr>
      <w:r>
        <w:t xml:space="preserve">Predation events occur when predators and prey co locate within a capture neighborhood and prey meet gape constraints.</w:t>
      </w:r>
    </w:p>
    <w:p>
      <w:pPr>
        <w:numPr>
          <w:ilvl w:val="0"/>
          <w:numId w:val="1001"/>
        </w:numPr>
      </w:pPr>
      <w:r>
        <w:t xml:space="preserve">Predation risk hotspots emerge from the overlap of predator movement, prey distribution, and hydrodynamic movement constraints.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12"/>
    <w:bookmarkStart w:id="13" w:name="prey-agent-variables"/>
    <w:p>
      <w:pPr>
        <w:pStyle w:val="Heading3"/>
      </w:pP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13"/>
    <w:bookmarkStart w:id="14" w:name="predator-agent-variables"/>
    <w:p>
      <w:pPr>
        <w:pStyle w:val="Heading3"/>
      </w:pP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14"/>
    <w:bookmarkEnd w:id="15"/>
    <w:bookmarkStart w:id="16" w:name="process-overview-and-scheduling"/>
    <w:p>
      <w:pPr>
        <w:pStyle w:val="Heading2"/>
      </w:pPr>
      <w:r>
        <w:t xml:space="preserve">Process Overview and Scheduling</w:t>
      </w:r>
    </w:p>
    <w:p>
      <w:pPr>
        <w:pStyle w:val="FirstParagraph"/>
      </w:pPr>
      <w:r>
        <w:rPr>
          <w:b/>
          <w:bCs/>
        </w:rPr>
        <w:t xml:space="preserve">Prey Behavior (per agent)</w:t>
      </w:r>
    </w:p>
    <w:p>
      <w:pPr>
        <w:numPr>
          <w:ilvl w:val="0"/>
          <w:numId w:val="100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00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00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00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003"/>
        </w:numPr>
      </w:pPr>
      <w:r>
        <w:t xml:space="preserve">If stomach contents are empty, predators enter foraging mode and may</w:t>
      </w:r>
      <w:r>
        <w:t xml:space="preserve"> </w:t>
      </w:r>
      <w:r>
        <w:t xml:space="preserve">activate lipid loss depending on the broader energy logic.</w:t>
      </w:r>
    </w:p>
    <w:p>
      <w:pPr>
        <w:numPr>
          <w:ilvl w:val="0"/>
          <w:numId w:val="100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003"/>
        </w:numPr>
      </w:pPr>
      <w:r>
        <w:t xml:space="preserve">Predators adjust speed during pursuit, trigger prey fleeing</w:t>
      </w:r>
      <w:r>
        <w:t xml:space="preserve"> </w:t>
      </w:r>
      <w:r>
        <w:t xml:space="preserve">behaviors, and consume prey when capture criteria are met.</w:t>
      </w:r>
    </w:p>
    <w:p>
      <w:pPr>
        <w:numPr>
          <w:ilvl w:val="0"/>
          <w:numId w:val="1003"/>
        </w:numPr>
      </w:pPr>
      <w:r>
        <w:t xml:space="preserve">Predation updates predator stomach contents, prey counters, and</w:t>
      </w:r>
      <w:r>
        <w:t xml:space="preserve"> </w:t>
      </w:r>
      <w:r>
        <w:t xml:space="preserve">patch level consumption counters.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[@dobon_netlogo_2018]</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@dobon_netlogo_2018</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18"/>
    <w:bookmarkStart w:id="25" w:name="submodels"/>
    <w:p>
      <w:pPr>
        <w:pStyle w:val="Heading2"/>
      </w:pPr>
      <w:r>
        <w:t xml:space="preserve">Submodels</w:t>
      </w:r>
    </w:p>
    <w:bookmarkStart w:id="19" w:name="X16811b40f9baf9cb31be678aa3eac5d7439a416"/>
    <w:p>
      <w:pPr>
        <w:pStyle w:val="Heading3"/>
      </w:pP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(C.101)</m:t>
          </m:r>
        </m:oMath>
      </m:oMathPara>
    </w:p>
    <w:p>
      <w:pPr>
        <w:pStyle w:val="FirstParagraph"/>
      </w:pPr>
      <w:r>
        <w:t xml:space="preserve">Where:</w:t>
      </w:r>
    </w:p>
    <w:p>
      <w:pPr>
        <w:pStyle w:val="Compact"/>
        <w:numPr>
          <w:ilvl w:val="0"/>
          <w:numId w:val="100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(C.102)</m:t>
          </m:r>
        </m:oMath>
      </m:oMathPara>
    </w:p>
    <w:p>
      <w:pPr>
        <w:pStyle w:val="FirstParagraph"/>
      </w:pPr>
      <w:r>
        <w:t xml:space="preserve">Where:</w:t>
      </w:r>
    </w:p>
    <w:p>
      <w:pPr>
        <w:pStyle w:val="Compact"/>
        <w:numPr>
          <w:ilvl w:val="0"/>
          <w:numId w:val="100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(C.103)</m:t>
          </m:r>
        </m:oMath>
      </m:oMathPara>
    </w:p>
    <w:p>
      <w:pPr>
        <w:pStyle w:val="FirstParagraph"/>
      </w:pPr>
      <w:r>
        <w:t xml:space="preserve">Where:</w:t>
      </w:r>
    </w:p>
    <w:p>
      <w:pPr>
        <w:pStyle w:val="Compact"/>
        <w:numPr>
          <w:ilvl w:val="0"/>
          <w:numId w:val="100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6"/>
        </w:numPr>
      </w:pPr>
      <m:oMath>
        <m:r>
          <m:t>ψ</m:t>
        </m:r>
      </m:oMath>
      <w:r>
        <w:t xml:space="preserve"> </w:t>
      </w:r>
      <w:r>
        <w:t xml:space="preserve">is the agent heading (degrees).</w:t>
      </w:r>
    </w:p>
    <w:bookmarkEnd w:id="19"/>
    <w:bookmarkStart w:id="20" w:name="prey-fleeing-movement-and-energetic-cost"/>
    <w:p>
      <w:pPr>
        <w:pStyle w:val="Heading3"/>
      </w:pP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(C.104)</m:t>
          </m:r>
        </m:oMath>
      </m:oMathPara>
    </w:p>
    <w:p>
      <w:pPr>
        <w:pStyle w:val="FirstParagraph"/>
      </w:pPr>
      <w:r>
        <w:t xml:space="preserve">Where:</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(C.105)</m:t>
          </m:r>
        </m:oMath>
      </m:oMathPara>
    </w:p>
    <w:p>
      <w:pPr>
        <w:pStyle w:val="FirstParagraph"/>
      </w:pPr>
      <w:r>
        <w:t xml:space="preserve">Where:</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(C.106)</m:t>
          </m:r>
        </m:oMath>
      </m:oMathPara>
    </w:p>
    <w:p>
      <w:pPr>
        <w:pStyle w:val="FirstParagraph"/>
      </w:pPr>
      <w:r>
        <w:t xml:space="preserve">Where:</w:t>
      </w:r>
    </w:p>
    <w:p>
      <w:pPr>
        <w:pStyle w:val="Compact"/>
        <w:numPr>
          <w:ilvl w:val="0"/>
          <w:numId w:val="1009"/>
        </w:numPr>
      </w:pPr>
      <m:oMath>
        <m:r>
          <m:t>ψ</m:t>
        </m:r>
      </m:oMath>
      <w:r>
        <w:t xml:space="preserve"> </w:t>
      </w:r>
      <w:r>
        <w:t xml:space="preserve">is the agent heading (degrees).</w:t>
      </w:r>
    </w:p>
    <w:p>
      <w:pPr>
        <w:pStyle w:val="Compact"/>
        <w:numPr>
          <w:ilvl w:val="0"/>
          <w:numId w:val="100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(C.107)</m:t>
          </m:r>
        </m:oMath>
      </m:oMathPara>
    </w:p>
    <w:p>
      <w:pPr>
        <w:pStyle w:val="FirstParagraph"/>
      </w:pPr>
      <w:r>
        <w:t xml:space="preserve">Where:</w:t>
      </w:r>
    </w:p>
    <w:p>
      <w:pPr>
        <w:pStyle w:val="Compact"/>
        <w:numPr>
          <w:ilvl w:val="0"/>
          <w:numId w:val="1010"/>
        </w:numPr>
      </w:pPr>
      <m:oMath>
        <m:sSup>
          <m:e>
            <m:r>
              <m:t>p</m:t>
            </m:r>
          </m:e>
          <m:sup>
            <m:r>
              <m:rPr>
                <m:sty m:val="p"/>
              </m:rPr>
              <m:t>*</m:t>
            </m:r>
          </m:sup>
        </m:sSup>
      </m:oMath>
      <w:r>
        <w:t xml:space="preserve"> </w:t>
      </w:r>
      <w:r>
        <w:t xml:space="preserve">is the selected target patch (patch location).</w:t>
      </w:r>
    </w:p>
    <w:p>
      <w:pPr>
        <w:pStyle w:val="Compact"/>
        <w:numPr>
          <w:ilvl w:val="0"/>
          <w:numId w:val="1010"/>
        </w:numPr>
      </w:pPr>
      <m:oMath>
        <m:r>
          <m:t>p</m:t>
        </m:r>
      </m:oMath>
      <w:r>
        <w:t xml:space="preserve"> </w:t>
      </w:r>
      <w:r>
        <w:t xml:space="preserve">is the patch occupied by the prey agent (patch location.</w:t>
      </w:r>
    </w:p>
    <w:p>
      <w:pPr>
        <w:pStyle w:val="Compact"/>
        <w:numPr>
          <w:ilvl w:val="0"/>
          <w:numId w:val="101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01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01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(C.108)</m:t>
          </m:r>
        </m:oMath>
      </m:oMathPara>
    </w:p>
    <w:p>
      <w:pPr>
        <w:pStyle w:val="FirstParagraph"/>
      </w:pPr>
      <w:r>
        <w:t xml:space="preserve">Where:</w:t>
      </w:r>
    </w:p>
    <w:p>
      <w:pPr>
        <w:pStyle w:val="Compact"/>
        <w:numPr>
          <w:ilvl w:val="0"/>
          <w:numId w:val="1011"/>
        </w:numPr>
      </w:pPr>
      <m:oMath>
        <m:sSub>
          <m:e>
            <m:r>
              <m:t>n</m:t>
            </m:r>
          </m:e>
          <m:sub>
            <m:r>
              <m:t>t</m:t>
            </m:r>
          </m:sub>
        </m:sSub>
      </m:oMath>
      <w:r>
        <w:t xml:space="preserve"> </w:t>
      </w:r>
      <w:r>
        <w:t xml:space="preserve">is the number of patch steps taken within the tick (patches).</w:t>
      </w:r>
    </w:p>
    <w:p>
      <w:pPr>
        <w:pStyle w:val="Compact"/>
        <w:numPr>
          <w:ilvl w:val="0"/>
          <w:numId w:val="101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(C.109)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(C.110)</m:t>
          </m:r>
        </m:oMath>
      </m:oMathPara>
    </w:p>
    <w:p>
      <w:pPr>
        <w:pStyle w:val="FirstParagraph"/>
      </w:pPr>
      <w:r>
        <w:t xml:space="preserve">Where:</w:t>
      </w:r>
    </w:p>
    <w:p>
      <w:pPr>
        <w:pStyle w:val="Compact"/>
        <w:numPr>
          <w:ilvl w:val="0"/>
          <w:numId w:val="1012"/>
        </w:numPr>
      </w:pPr>
      <m:oMath>
        <m:r>
          <m:t>p</m:t>
        </m:r>
      </m:oMath>
      <w:r>
        <w:t xml:space="preserve"> </w:t>
      </w:r>
      <w:r>
        <w:t xml:space="preserve">is the patch occupied by the prey agent (patch location).</w:t>
      </w:r>
    </w:p>
    <w:p>
      <w:pPr>
        <w:pStyle w:val="Compact"/>
        <w:numPr>
          <w:ilvl w:val="0"/>
          <w:numId w:val="101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01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(C.111)</m:t>
          </m:r>
        </m:oMath>
      </m:oMathPara>
    </w:p>
    <w:p>
      <w:pPr>
        <w:pStyle w:val="FirstParagraph"/>
      </w:pPr>
      <w:r>
        <w:t xml:space="preserve">Where:</w:t>
      </w:r>
    </w:p>
    <w:p>
      <w:pPr>
        <w:pStyle w:val="Compact"/>
        <w:numPr>
          <w:ilvl w:val="0"/>
          <w:numId w:val="1013"/>
        </w:numPr>
      </w:pPr>
      <m:oMath>
        <m:sSub>
          <m:e>
            <m:r>
              <m:t>D</m:t>
            </m:r>
          </m:e>
          <m:sub>
            <m:r>
              <m:t>f</m:t>
            </m:r>
          </m:sub>
        </m:sSub>
      </m:oMath>
      <w:r>
        <w:t xml:space="preserve"> </w:t>
      </w:r>
      <w:r>
        <w:t xml:space="preserve">is mapped swimming difficulty index (dimensionless).</w:t>
      </w:r>
    </w:p>
    <w:p>
      <w:pPr>
        <w:pStyle w:val="Compact"/>
        <w:numPr>
          <w:ilvl w:val="0"/>
          <w:numId w:val="101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(C.112)</m:t>
          </m:r>
        </m:oMath>
      </m:oMathPara>
    </w:p>
    <w:p>
      <w:pPr>
        <w:pStyle w:val="FirstParagraph"/>
      </w:pPr>
      <w:r>
        <w:t xml:space="preserve">Where:</w:t>
      </w:r>
    </w:p>
    <w:p>
      <w:pPr>
        <w:pStyle w:val="Compact"/>
        <w:numPr>
          <w:ilvl w:val="0"/>
          <w:numId w:val="101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(C.113)</m:t>
          </m:r>
        </m:oMath>
      </m:oMathPara>
    </w:p>
    <w:p>
      <w:pPr>
        <w:pStyle w:val="FirstParagraph"/>
      </w:pPr>
      <w:r>
        <w:t xml:space="preserve">Where:</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Compact"/>
        <w:numPr>
          <w:ilvl w:val="0"/>
          <w:numId w:val="101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5"/>
        </w:numPr>
      </w:pPr>
      <m:oMath>
        <m:r>
          <m:t>β</m:t>
        </m:r>
      </m:oMath>
      <w:r>
        <w:t xml:space="preserve"> </w:t>
      </w:r>
      <w:r>
        <w:t xml:space="preserve">is the exponent controlling swimming cost scaling</w:t>
      </w:r>
      <w:r>
        <w:t xml:space="preserve"> </w:t>
      </w:r>
      <w:r>
        <w:t xml:space="preserve">(dimensionless).</w:t>
      </w:r>
    </w:p>
    <w:p>
      <w:pPr>
        <w:pStyle w:val="Compact"/>
        <w:numPr>
          <w:ilvl w:val="0"/>
          <w:numId w:val="101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0"/>
    <w:bookmarkStart w:id="21" w:name="predator-prey-detection-and-chase"/>
    <w:p>
      <w:pPr>
        <w:pStyle w:val="Heading3"/>
      </w:pP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(C.114)</m:t>
          </m:r>
        </m:oMath>
      </m:oMathPara>
    </w:p>
    <w:p>
      <w:pPr>
        <w:pStyle w:val="FirstParagraph"/>
      </w:pPr>
      <w:r>
        <w:t xml:space="preserve">Where:</w:t>
      </w:r>
    </w:p>
    <w:p>
      <w:pPr>
        <w:pStyle w:val="Compact"/>
        <w:numPr>
          <w:ilvl w:val="0"/>
          <w:numId w:val="101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6"/>
        </w:numPr>
      </w:pPr>
      <m:oMath>
        <m:r>
          <m:t>i</m:t>
        </m:r>
      </m:oMath>
      <w:r>
        <w:t xml:space="preserve"> </w:t>
      </w:r>
      <w:r>
        <w:t xml:space="preserve">indexes individual prey agents.</w:t>
      </w:r>
    </w:p>
    <w:p>
      <w:pPr>
        <w:pStyle w:val="Compact"/>
        <w:numPr>
          <w:ilvl w:val="0"/>
          <w:numId w:val="101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01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01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01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(C.115)</m:t>
          </m:r>
        </m:oMath>
      </m:oMathPara>
    </w:p>
    <w:p>
      <w:pPr>
        <w:pStyle w:val="FirstParagraph"/>
      </w:pPr>
      <w:r>
        <w:t xml:space="preserve">Where:</w:t>
      </w:r>
    </w:p>
    <w:p>
      <w:pPr>
        <w:pStyle w:val="Compact"/>
        <w:numPr>
          <w:ilvl w:val="0"/>
          <w:numId w:val="101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(C.116)</m:t>
          </m:r>
        </m:oMath>
      </m:oMathPara>
    </w:p>
    <w:p>
      <w:pPr>
        <w:pStyle w:val="FirstParagraph"/>
      </w:pPr>
      <w:r>
        <w:t xml:space="preserve">Where:</w:t>
      </w:r>
    </w:p>
    <w:p>
      <w:pPr>
        <w:pStyle w:val="Compact"/>
        <w:numPr>
          <w:ilvl w:val="0"/>
          <w:numId w:val="1018"/>
        </w:numPr>
      </w:pPr>
      <m:oMath>
        <m:sSup>
          <m:e>
            <m:r>
              <m:t>i</m:t>
            </m:r>
          </m:e>
          <m:sup>
            <m:r>
              <m:rPr>
                <m:sty m:val="p"/>
              </m:rPr>
              <m:t>*</m:t>
            </m:r>
          </m:sup>
        </m:sSup>
      </m:oMath>
      <w:r>
        <w:t xml:space="preserve"> </w:t>
      </w:r>
      <w:r>
        <w:t xml:space="preserve">is the selected target prey.</w:t>
      </w:r>
    </w:p>
    <w:p>
      <w:pPr>
        <w:pStyle w:val="Compact"/>
        <w:numPr>
          <w:ilvl w:val="0"/>
          <w:numId w:val="101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01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(C.117)</m:t>
          </m:r>
        </m:oMath>
      </m:oMathPara>
    </w:p>
    <w:p>
      <w:pPr>
        <w:pStyle w:val="FirstParagraph"/>
      </w:pPr>
      <w:r>
        <w:t xml:space="preserve">Where:</w:t>
      </w:r>
    </w:p>
    <w:p>
      <w:pPr>
        <w:pStyle w:val="Compact"/>
        <w:numPr>
          <w:ilvl w:val="0"/>
          <w:numId w:val="101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(C.118)</m:t>
          </m:r>
        </m:oMath>
      </m:oMathPara>
    </w:p>
    <w:p>
      <w:pPr>
        <w:pStyle w:val="FirstParagraph"/>
      </w:pPr>
      <w:r>
        <w:t xml:space="preserve">Where:</w:t>
      </w:r>
    </w:p>
    <w:p>
      <w:pPr>
        <w:pStyle w:val="Compact"/>
        <w:numPr>
          <w:ilvl w:val="0"/>
          <w:numId w:val="102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(C.119)</m:t>
          </m:r>
        </m:oMath>
      </m:oMathPara>
    </w:p>
    <w:p>
      <w:pPr>
        <w:pStyle w:val="FirstParagraph"/>
      </w:pPr>
      <w:r>
        <w:t xml:space="preserve">Where:</w:t>
      </w:r>
    </w:p>
    <w:p>
      <w:pPr>
        <w:pStyle w:val="Compact"/>
        <w:numPr>
          <w:ilvl w:val="0"/>
          <w:numId w:val="102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02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(C.120)</m:t>
          </m:r>
        </m:oMath>
      </m:oMathPara>
    </w:p>
    <w:p>
      <w:pPr>
        <w:pStyle w:val="FirstParagraph"/>
      </w:pPr>
      <w:r>
        <w:t xml:space="preserve">Where</w:t>
      </w:r>
    </w:p>
    <w:p>
      <w:pPr>
        <w:pStyle w:val="Compact"/>
        <w:numPr>
          <w:ilvl w:val="0"/>
          <w:numId w:val="102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22"/>
        </w:numPr>
      </w:pPr>
      <m:oMath>
        <m:sSub>
          <m:e>
            <m:r>
              <m:t>D</m:t>
            </m:r>
          </m:e>
          <m:sub>
            <m:r>
              <m:t>f</m:t>
            </m:r>
          </m:sub>
        </m:sSub>
      </m:oMath>
      <w:r>
        <w:t xml:space="preserve"> </w:t>
      </w:r>
      <w:r>
        <w:t xml:space="preserve">is the mapped swimming difficulty index (dimensionless).</w:t>
      </w:r>
    </w:p>
    <w:p>
      <w:pPr>
        <w:pStyle w:val="Compact"/>
        <w:numPr>
          <w:ilvl w:val="0"/>
          <w:numId w:val="102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2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2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(C.121)</m:t>
          </m:r>
        </m:oMath>
      </m:oMathPara>
    </w:p>
    <w:p>
      <w:pPr>
        <w:pStyle w:val="FirstParagraph"/>
      </w:pPr>
      <w:r>
        <w:t xml:space="preserve">Where:</w:t>
      </w:r>
    </w:p>
    <w:p>
      <w:pPr>
        <w:pStyle w:val="Compact"/>
        <w:numPr>
          <w:ilvl w:val="0"/>
          <w:numId w:val="102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02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2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1"/>
    <w:bookmarkStart w:id="22" w:name="predator-burst-speed-adjustment"/>
    <w:p>
      <w:pPr>
        <w:pStyle w:val="Heading3"/>
      </w:pP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(C.122)</m:t>
          </m:r>
        </m:oMath>
      </m:oMathPara>
    </w:p>
    <w:p>
      <w:pPr>
        <w:pStyle w:val="FirstParagraph"/>
      </w:pPr>
      <w:r>
        <w:t xml:space="preserve">Where:</w:t>
      </w:r>
    </w:p>
    <w:p>
      <w:pPr>
        <w:pStyle w:val="Compact"/>
        <w:numPr>
          <w:ilvl w:val="0"/>
          <w:numId w:val="102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02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(C.123)</m:t>
          </m:r>
        </m:oMath>
      </m:oMathPara>
    </w:p>
    <w:p>
      <w:pPr>
        <w:pStyle w:val="FirstParagraph"/>
      </w:pPr>
      <w:r>
        <w:t xml:space="preserve">Where:</w:t>
      </w:r>
    </w:p>
    <w:p>
      <w:pPr>
        <w:pStyle w:val="Compact"/>
        <w:numPr>
          <w:ilvl w:val="0"/>
          <w:numId w:val="102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(C.124)</m:t>
          </m:r>
        </m:oMath>
      </m:oMathPara>
    </w:p>
    <w:p>
      <w:pPr>
        <w:pStyle w:val="FirstParagraph"/>
      </w:pPr>
      <w:r>
        <w:t xml:space="preserve">Where:</w:t>
      </w:r>
    </w:p>
    <w:p>
      <w:pPr>
        <w:pStyle w:val="Compact"/>
        <w:numPr>
          <w:ilvl w:val="0"/>
          <w:numId w:val="1026"/>
        </w:numPr>
      </w:pPr>
      <m:oMath>
        <m:sSup>
          <m:e>
            <m:r>
              <m:t>i</m:t>
            </m:r>
          </m:e>
          <m:sup>
            <m:r>
              <m:rPr>
                <m:sty m:val="p"/>
              </m:rPr>
              <m:t>*</m:t>
            </m:r>
          </m:sup>
        </m:sSup>
      </m:oMath>
      <w:r>
        <w:t xml:space="preserve"> </w:t>
      </w:r>
      <w:r>
        <w:t xml:space="preserve">is the selected target prey.</w:t>
      </w:r>
    </w:p>
    <w:p>
      <w:pPr>
        <w:pStyle w:val="Compact"/>
        <w:numPr>
          <w:ilvl w:val="0"/>
          <w:numId w:val="102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(C.125)</m:t>
          </m:r>
        </m:oMath>
      </m:oMathPara>
    </w:p>
    <w:p>
      <w:pPr>
        <w:pStyle w:val="FirstParagraph"/>
      </w:pPr>
      <w:r>
        <w:t xml:space="preserve">Where:</w:t>
      </w:r>
    </w:p>
    <w:p>
      <w:pPr>
        <w:pStyle w:val="Compact"/>
        <w:numPr>
          <w:ilvl w:val="0"/>
          <w:numId w:val="102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(C.126)</m:t>
          </m:r>
        </m:oMath>
      </m:oMathPara>
    </w:p>
    <w:p>
      <w:pPr>
        <w:pStyle w:val="FirstParagraph"/>
      </w:pPr>
      <w:r>
        <w:t xml:space="preserve">Where:</w:t>
      </w:r>
    </w:p>
    <w:p>
      <w:pPr>
        <w:pStyle w:val="Compact"/>
        <w:numPr>
          <w:ilvl w:val="0"/>
          <w:numId w:val="102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(C.127)</m:t>
          </m:r>
        </m:oMath>
      </m:oMathPara>
    </w:p>
    <w:p>
      <w:pPr>
        <w:pStyle w:val="FirstParagraph"/>
      </w:pPr>
      <w:r>
        <w:t xml:space="preserve">Where:</w:t>
      </w:r>
    </w:p>
    <w:p>
      <w:pPr>
        <w:pStyle w:val="Compact"/>
        <w:numPr>
          <w:ilvl w:val="0"/>
          <w:numId w:val="102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9"/>
        </w:numPr>
      </w:pPr>
      <m:oMath>
        <m:acc>
          <m:accPr>
            <m:chr m:val="̂"/>
          </m:accPr>
          <m:e>
            <m:r>
              <m:t>u</m:t>
            </m:r>
          </m:e>
        </m:acc>
      </m:oMath>
      <w:r>
        <w:t xml:space="preserve"> </w:t>
      </w:r>
      <w:r>
        <w:t xml:space="preserve">is the unit direction vector toward prey.</w:t>
      </w:r>
    </w:p>
    <w:p>
      <w:pPr>
        <w:pStyle w:val="Compact"/>
        <w:numPr>
          <w:ilvl w:val="0"/>
          <w:numId w:val="102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(C.128)</m:t>
          </m:r>
        </m:oMath>
      </m:oMathPara>
    </w:p>
    <w:p>
      <w:pPr>
        <w:pStyle w:val="FirstParagraph"/>
      </w:pPr>
      <w:r>
        <w:t xml:space="preserve">Where:</w:t>
      </w:r>
    </w:p>
    <w:p>
      <w:pPr>
        <w:pStyle w:val="Compact"/>
        <w:numPr>
          <w:ilvl w:val="0"/>
          <w:numId w:val="103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30"/>
        </w:numPr>
      </w:pPr>
      <m:oMath>
        <m:sSub>
          <m:e>
            <m:r>
              <m:t>D</m:t>
            </m:r>
          </m:e>
          <m:sub>
            <m:r>
              <m:t>f</m:t>
            </m:r>
          </m:sub>
        </m:sSub>
      </m:oMath>
      <w:r>
        <w:t xml:space="preserve"> </w:t>
      </w:r>
      <w:r>
        <w:t xml:space="preserve">is the mapped swimming difficulty index (dimensionless).</w:t>
      </w:r>
    </w:p>
    <w:p>
      <w:pPr>
        <w:pStyle w:val="Compact"/>
        <w:numPr>
          <w:ilvl w:val="0"/>
          <w:numId w:val="103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3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3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(C.129)</m:t>
          </m:r>
        </m:oMath>
      </m:oMathPara>
    </w:p>
    <w:p>
      <w:pPr>
        <w:pStyle w:val="FirstParagraph"/>
      </w:pPr>
      <w:r>
        <w:t xml:space="preserve">Where:</w:t>
      </w:r>
    </w:p>
    <w:p>
      <w:pPr>
        <w:pStyle w:val="Compact"/>
        <w:numPr>
          <w:ilvl w:val="0"/>
          <w:numId w:val="103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3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2"/>
    <w:bookmarkStart w:id="23" w:name="predation-and-consumption"/>
    <w:p>
      <w:pPr>
        <w:pStyle w:val="Heading3"/>
      </w:pP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(C.130)</m:t>
          </m:r>
        </m:oMath>
      </m:oMathPara>
    </w:p>
    <w:p>
      <w:pPr>
        <w:pStyle w:val="FirstParagraph"/>
      </w:pPr>
      <w:r>
        <w:t xml:space="preserve">Where:</w:t>
      </w:r>
    </w:p>
    <w:p>
      <w:pPr>
        <w:pStyle w:val="Compact"/>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03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(C.131)</m:t>
          </m:r>
        </m:oMath>
      </m:oMathPara>
    </w:p>
    <w:p>
      <w:pPr>
        <w:pStyle w:val="FirstParagraph"/>
      </w:pPr>
      <w:r>
        <w:t xml:space="preserve">Where:</w:t>
      </w:r>
    </w:p>
    <w:p>
      <w:pPr>
        <w:pStyle w:val="Compact"/>
        <w:numPr>
          <w:ilvl w:val="0"/>
          <w:numId w:val="103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(C.132)</m:t>
          </m:r>
        </m:oMath>
      </m:oMathPara>
    </w:p>
    <w:p>
      <w:pPr>
        <w:pStyle w:val="FirstParagraph"/>
      </w:pPr>
      <w:r>
        <w:t xml:space="preserve">Where:</w:t>
      </w:r>
    </w:p>
    <w:p>
      <w:pPr>
        <w:pStyle w:val="Compact"/>
        <w:numPr>
          <w:ilvl w:val="0"/>
          <w:numId w:val="103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03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03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03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(C.133)</m:t>
          </m:r>
        </m:oMath>
      </m:oMathPara>
    </w:p>
    <w:p>
      <w:pPr>
        <w:pStyle w:val="FirstParagraph"/>
      </w:pPr>
      <w:r>
        <w:t xml:space="preserve">Where:</w:t>
      </w:r>
    </w:p>
    <w:p>
      <w:pPr>
        <w:pStyle w:val="Compact"/>
        <w:numPr>
          <w:ilvl w:val="0"/>
          <w:numId w:val="1035"/>
        </w:numPr>
      </w:pPr>
      <m:oMath>
        <m:sSup>
          <m:e>
            <m:r>
              <m:t>i</m:t>
            </m:r>
          </m:e>
          <m:sup>
            <m:r>
              <m:rPr>
                <m:sty m:val="p"/>
              </m:rPr>
              <m:t>*</m:t>
            </m:r>
          </m:sup>
        </m:sSup>
      </m:oMath>
      <w:r>
        <w:t xml:space="preserve"> </w:t>
      </w:r>
      <w:r>
        <w:t xml:space="preserve">is the selected target prey.</w:t>
      </w:r>
    </w:p>
    <w:p>
      <w:pPr>
        <w:pStyle w:val="Compact"/>
        <w:numPr>
          <w:ilvl w:val="0"/>
          <w:numId w:val="103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(C.134)</m:t>
          </m:r>
        </m:oMath>
      </m:oMathPara>
    </w:p>
    <w:p>
      <w:pPr>
        <w:pStyle w:val="FirstParagraph"/>
      </w:pPr>
      <w:r>
        <w:t xml:space="preserve">Where:</w:t>
      </w:r>
    </w:p>
    <w:p>
      <w:pPr>
        <w:pStyle w:val="Compact"/>
        <w:numPr>
          <w:ilvl w:val="0"/>
          <w:numId w:val="1036"/>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(C.135)</m:t>
          </m:r>
        </m:oMath>
      </m:oMathPara>
    </w:p>
    <w:p>
      <w:pPr>
        <w:pStyle w:val="FirstParagraph"/>
      </w:pPr>
      <w:r>
        <w:t xml:space="preserve">Where:</w:t>
      </w:r>
    </w:p>
    <w:p>
      <w:pPr>
        <w:pStyle w:val="Compact"/>
        <w:numPr>
          <w:ilvl w:val="0"/>
          <w:numId w:val="103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03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(C.136)</m:t>
          </m:r>
        </m:oMath>
      </m:oMathPara>
    </w:p>
    <w:p>
      <w:pPr>
        <w:pStyle w:val="FirstParagraph"/>
      </w:pPr>
      <w:r>
        <w:t xml:space="preserve">Where:</w:t>
      </w:r>
    </w:p>
    <w:p>
      <w:pPr>
        <w:pStyle w:val="Compact"/>
        <w:numPr>
          <w:ilvl w:val="0"/>
          <w:numId w:val="103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38"/>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(C.137)</m:t>
          </m:r>
        </m:oMath>
      </m:oMathPara>
    </w:p>
    <w:p>
      <w:pPr>
        <w:pStyle w:val="FirstParagraph"/>
      </w:pPr>
      <w:r>
        <w:t xml:space="preserve">Where:</w:t>
      </w:r>
    </w:p>
    <w:p>
      <w:pPr>
        <w:pStyle w:val="Compact"/>
        <w:numPr>
          <w:ilvl w:val="0"/>
          <w:numId w:val="103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(C.138)</m:t>
          </m:r>
        </m:oMath>
      </m:oMathPara>
    </w:p>
    <w:p>
      <w:pPr>
        <w:pStyle w:val="FirstParagraph"/>
      </w:pPr>
      <w:r>
        <w:t xml:space="preserve">Where:</w:t>
      </w:r>
    </w:p>
    <w:p>
      <w:pPr>
        <w:pStyle w:val="Compact"/>
        <w:numPr>
          <w:ilvl w:val="0"/>
          <w:numId w:val="104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4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(C.139)</m:t>
          </m:r>
        </m:oMath>
      </m:oMathPara>
    </w:p>
    <w:p>
      <w:pPr>
        <w:pStyle w:val="FirstParagraph"/>
      </w:pPr>
      <w:r>
        <w:t xml:space="preserve">Where:</w:t>
      </w:r>
    </w:p>
    <w:p>
      <w:pPr>
        <w:pStyle w:val="Compact"/>
        <w:numPr>
          <w:ilvl w:val="0"/>
          <w:numId w:val="104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(C.140)</m:t>
          </m:r>
        </m:oMath>
      </m:oMathPara>
    </w:p>
    <w:p>
      <w:pPr>
        <w:pStyle w:val="FirstParagraph"/>
      </w:pPr>
      <w:r>
        <w:t xml:space="preserve">Where:</w:t>
      </w:r>
    </w:p>
    <w:p>
      <w:pPr>
        <w:pStyle w:val="Compact"/>
        <w:numPr>
          <w:ilvl w:val="0"/>
          <w:numId w:val="104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(C.141)</m:t>
          </m:r>
        </m:oMath>
      </m:oMathPara>
    </w:p>
    <w:p>
      <w:pPr>
        <w:pStyle w:val="FirstParagraph"/>
      </w:pPr>
      <w:r>
        <w:t xml:space="preserve">Where:</w:t>
      </w:r>
    </w:p>
    <w:p>
      <w:pPr>
        <w:pStyle w:val="Compact"/>
        <w:numPr>
          <w:ilvl w:val="0"/>
          <w:numId w:val="104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3"/>
    <w:bookmarkStart w:id="24" w:name="Xb22ddaa170c6d492dcfef61aef5d5284787362c"/>
    <w:p>
      <w:pPr>
        <w:pStyle w:val="Heading3"/>
      </w:pP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(C.142)</m:t>
          </m:r>
        </m:oMath>
      </m:oMathPara>
    </w:p>
    <w:p>
      <w:pPr>
        <w:pStyle w:val="FirstParagraph"/>
      </w:pPr>
      <w:r>
        <w:t xml:space="preserve">Where:</w:t>
      </w:r>
    </w:p>
    <w:p>
      <w:pPr>
        <w:numPr>
          <w:ilvl w:val="0"/>
          <w:numId w:val="1044"/>
        </w:numPr>
      </w:pPr>
      <m:oMath>
        <m:sSub>
          <m:e>
            <m:r>
              <m:t>E</m:t>
            </m:r>
          </m:e>
          <m:sub>
            <m:r>
              <m:t>m</m:t>
            </m:r>
            <m:r>
              <m:t>o</m:t>
            </m:r>
            <m:r>
              <m:t>v</m:t>
            </m:r>
            <m:r>
              <m:t>e</m:t>
            </m:r>
          </m:sub>
        </m:sSub>
      </m:oMath>
      <w:r>
        <w:t xml:space="preserve"> </w:t>
      </w:r>
      <w:r>
        <w:t xml:space="preserve">is the energy cost to move toward prey (energy units).</w:t>
      </w:r>
    </w:p>
    <w:p>
      <w:pPr>
        <w:numPr>
          <w:ilvl w:val="0"/>
          <w:numId w:val="104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2026-05-22T14:58:23Z</dcterms:created>
  <dcterms:modified xsi:type="dcterms:W3CDTF">2026-05-22T14:58:23Z</dcterms:modified>
</cp:coreProperties>
</file>

<file path=docProps/custom.xml><?xml version="1.0" encoding="utf-8"?>
<Properties xmlns="http://schemas.openxmlformats.org/officeDocument/2006/custom-properties" xmlns:vt="http://schemas.openxmlformats.org/officeDocument/2006/docPropsVTypes"/>
</file>