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7747239"/>
        <w:docPartObj>
          <w:docPartGallery w:val="Cover Pages"/>
          <w:docPartUnique/>
        </w:docPartObj>
      </w:sdtPr>
      <w:sdtEndPr>
        <w:rPr>
          <w:rStyle w:val="Accentuationintense"/>
          <w:b w:val="0"/>
          <w:bCs/>
          <w:i/>
          <w:iCs/>
          <w:color w:val="4472C4" w:themeColor="accent1"/>
          <w:szCs w:val="32"/>
        </w:rPr>
      </w:sdtEndPr>
      <w:sdtContent>
        <w:p w14:paraId="4FD42EFF" w14:textId="52329AD5" w:rsidR="001C0DF5" w:rsidRDefault="001C0DF5" w:rsidP="001C0DF5">
          <w:pPr>
            <w:pStyle w:val="PersonalName"/>
          </w:pPr>
          <w:r>
            <w:rPr>
              <w:noProof/>
            </w:rPr>
            <mc:AlternateContent>
              <mc:Choice Requires="wps">
                <w:drawing>
                  <wp:anchor distT="0" distB="0" distL="114300" distR="114300" simplePos="0" relativeHeight="251659264" behindDoc="0" locked="0" layoutInCell="1" allowOverlap="1" wp14:anchorId="43DF7279" wp14:editId="26B71098">
                    <wp:simplePos x="0" y="0"/>
                    <wp:positionH relativeFrom="margin">
                      <wp:posOffset>5064125</wp:posOffset>
                    </wp:positionH>
                    <wp:positionV relativeFrom="page">
                      <wp:posOffset>713105</wp:posOffset>
                    </wp:positionV>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268A05" w14:textId="61BF1D4E" w:rsidR="001C0DF5" w:rsidRDefault="001C0DF5">
                                <w:pPr>
                                  <w:pStyle w:val="Sansinterligne"/>
                                  <w:jc w:val="right"/>
                                  <w:rPr>
                                    <w:color w:val="FFFFFF" w:themeColor="background1"/>
                                    <w:sz w:val="24"/>
                                    <w:szCs w:val="24"/>
                                  </w:rPr>
                                </w:pPr>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r>
                                      <w:rPr>
                                        <w:color w:val="FFFFFF" w:themeColor="background1"/>
                                        <w:sz w:val="24"/>
                                        <w:szCs w:val="24"/>
                                      </w:rPr>
                                      <w:t>2022 - 2023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DF7279" id="Rectangle 132" o:spid="_x0000_s1026" style="position:absolute;left:0;text-align:left;margin-left:398.75pt;margin-top:56.15pt;width:46.8pt;height:77.75pt;z-index:251659264;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" fillcolor="#4472c4 [3204]" stroked="f" strokeweight="1pt">
                    <o:lock v:ext="edit" aspectratio="t"/>
                    <v:textbox inset="3.6pt,,3.6pt">
                      <w:txbxContent>
                        <w:p w14:paraId="34268A05" w14:textId="61BF1D4E" w:rsidR="001C0DF5" w:rsidRDefault="001C0DF5">
                          <w:pPr>
                            <w:pStyle w:val="Sansinterligne"/>
                            <w:jc w:val="right"/>
                            <w:rPr>
                              <w:color w:val="FFFFFF" w:themeColor="background1"/>
                              <w:sz w:val="24"/>
                              <w:szCs w:val="24"/>
                            </w:rPr>
                          </w:pPr>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r>
                                <w:rPr>
                                  <w:color w:val="FFFFFF" w:themeColor="background1"/>
                                  <w:sz w:val="24"/>
                                  <w:szCs w:val="24"/>
                                </w:rPr>
                                <w:t>2022 - 2023</w:t>
                              </w:r>
                            </w:sdtContent>
                          </w:sdt>
                        </w:p>
                      </w:txbxContent>
                    </v:textbox>
                    <w10:wrap anchorx="margin" anchory="page"/>
                  </v:rect>
                </w:pict>
              </mc:Fallback>
            </mc:AlternateContent>
          </w:r>
        </w:p>
        <w:p w14:paraId="577AC631" w14:textId="22487EBB" w:rsidR="001C0DF5" w:rsidRDefault="001C0DF5" w:rsidP="001C0DF5">
          <w:pPr>
            <w:pStyle w:val="PersonalName"/>
            <w:rPr>
              <w:rStyle w:val="Accentuationintense"/>
              <w:szCs w:val="32"/>
            </w:rPr>
          </w:pPr>
        </w:p>
        <w:p w14:paraId="6B6A3632" w14:textId="156B625E" w:rsidR="001C0DF5" w:rsidRDefault="001C0DF5" w:rsidP="001C0DF5">
          <w:pPr>
            <w:pStyle w:val="PersonalName"/>
            <w:rPr>
              <w:rStyle w:val="Accentuationintense"/>
              <w:i w:val="0"/>
              <w:iCs w:val="0"/>
              <w:szCs w:val="32"/>
            </w:rPr>
          </w:pPr>
          <w:r>
            <w:rPr>
              <w:noProof/>
            </w:rPr>
            <mc:AlternateContent>
              <mc:Choice Requires="wps">
                <w:drawing>
                  <wp:anchor distT="0" distB="0" distL="182880" distR="182880" simplePos="0" relativeHeight="251660288" behindDoc="0" locked="0" layoutInCell="1" allowOverlap="1" wp14:anchorId="36F603DB" wp14:editId="6BA0CE5B">
                    <wp:simplePos x="0" y="0"/>
                    <wp:positionH relativeFrom="margin">
                      <wp:posOffset>400685</wp:posOffset>
                    </wp:positionH>
                    <wp:positionV relativeFrom="page">
                      <wp:posOffset>3556000</wp:posOffset>
                    </wp:positionV>
                    <wp:extent cx="4686300" cy="3677920"/>
                    <wp:effectExtent l="0" t="0" r="8255" b="508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3677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267C5A" w14:textId="20E06671" w:rsidR="001C0DF5" w:rsidRDefault="001C0DF5">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1C0DF5">
                                      <w:rPr>
                                        <w:color w:val="4472C4" w:themeColor="accent1"/>
                                        <w:sz w:val="72"/>
                                        <w:szCs w:val="72"/>
                                      </w:rPr>
                                      <w:t xml:space="preserve">Projet court : Calcul de la surface accessible </w:t>
                                    </w:r>
                                    <w:r w:rsidR="00097183">
                                      <w:rPr>
                                        <w:color w:val="4472C4" w:themeColor="accent1"/>
                                        <w:sz w:val="72"/>
                                        <w:szCs w:val="72"/>
                                      </w:rPr>
                                      <w:t>aux solvants</w:t>
                                    </w:r>
                                    <w:r w:rsidRPr="001C0DF5">
                                      <w:rPr>
                                        <w:color w:val="4472C4" w:themeColor="accent1"/>
                                        <w:sz w:val="72"/>
                                        <w:szCs w:val="72"/>
                                      </w:rPr>
                                      <w:t xml:space="preserve"> d’une protéine</w:t>
                                    </w:r>
                                    <w:r>
                                      <w:rPr>
                                        <w:color w:val="4472C4" w:themeColor="accent1"/>
                                        <w:sz w:val="72"/>
                                        <w:szCs w:val="72"/>
                                      </w:rPr>
                                      <w:t>.</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F7D7439" w14:textId="5439F368" w:rsidR="001C0DF5" w:rsidRDefault="001C0DF5">
                                    <w:pPr>
                                      <w:pStyle w:val="Sansinterligne"/>
                                      <w:spacing w:before="40" w:after="40"/>
                                      <w:rPr>
                                        <w:caps/>
                                        <w:color w:val="1F4E79" w:themeColor="accent5" w:themeShade="80"/>
                                        <w:sz w:val="28"/>
                                        <w:szCs w:val="28"/>
                                      </w:rPr>
                                    </w:pPr>
                                    <w:r>
                                      <w:rPr>
                                        <w:caps/>
                                        <w:color w:val="1F4E79" w:themeColor="accent5" w:themeShade="80"/>
                                        <w:sz w:val="28"/>
                                        <w:szCs w:val="28"/>
                                      </w:rPr>
                                      <w:t>Sujet n°</w:t>
                                    </w:r>
                                    <w:proofErr w:type="gramStart"/>
                                    <w:r>
                                      <w:rPr>
                                        <w:caps/>
                                        <w:color w:val="1F4E79" w:themeColor="accent5" w:themeShade="80"/>
                                        <w:sz w:val="28"/>
                                        <w:szCs w:val="28"/>
                                      </w:rPr>
                                      <w:t>2  /</w:t>
                                    </w:r>
                                    <w:proofErr w:type="gramEnd"/>
                                    <w:r>
                                      <w:rPr>
                                        <w:caps/>
                                        <w:color w:val="1F4E79" w:themeColor="accent5" w:themeShade="80"/>
                                        <w:sz w:val="28"/>
                                        <w:szCs w:val="28"/>
                                      </w:rPr>
                                      <w:t xml:space="preserve">  M2-BI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054FE" w14:textId="0DBEA6CC" w:rsidR="001C0DF5" w:rsidRDefault="001C0DF5">
                                    <w:pPr>
                                      <w:pStyle w:val="Sansinterligne"/>
                                      <w:spacing w:before="80" w:after="40"/>
                                      <w:rPr>
                                        <w:caps/>
                                        <w:color w:val="5B9BD5" w:themeColor="accent5"/>
                                        <w:sz w:val="24"/>
                                        <w:szCs w:val="24"/>
                                      </w:rPr>
                                    </w:pPr>
                                    <w:r>
                                      <w:rPr>
                                        <w:caps/>
                                        <w:color w:val="5B9BD5" w:themeColor="accent5"/>
                                        <w:sz w:val="24"/>
                                        <w:szCs w:val="24"/>
                                      </w:rPr>
                                      <w:t>Malassigne victor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6F603DB" id="_x0000_t202" coordsize="21600,21600" o:spt="202" path="m,l,21600r21600,l21600,xe">
                    <v:stroke joinstyle="miter"/>
                    <v:path gradientshapeok="t" o:connecttype="rect"/>
                  </v:shapetype>
                  <v:shape id="Zone de texte 131" o:spid="_x0000_s1027" type="#_x0000_t202" style="position:absolute;left:0;text-align:left;margin-left:31.55pt;margin-top:280pt;width:369pt;height:289.6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" filled="f" stroked="f" strokeweight=".5pt">
                    <v:textbox inset="0,0,0,0">
                      <w:txbxContent>
                        <w:p w14:paraId="70267C5A" w14:textId="20E06671" w:rsidR="001C0DF5" w:rsidRDefault="001C0DF5">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sidRPr="001C0DF5">
                                <w:rPr>
                                  <w:color w:val="4472C4" w:themeColor="accent1"/>
                                  <w:sz w:val="72"/>
                                  <w:szCs w:val="72"/>
                                </w:rPr>
                                <w:t xml:space="preserve">Projet court : Calcul de la surface accessible </w:t>
                              </w:r>
                              <w:r w:rsidR="00097183">
                                <w:rPr>
                                  <w:color w:val="4472C4" w:themeColor="accent1"/>
                                  <w:sz w:val="72"/>
                                  <w:szCs w:val="72"/>
                                </w:rPr>
                                <w:t>aux solvants</w:t>
                              </w:r>
                              <w:r w:rsidRPr="001C0DF5">
                                <w:rPr>
                                  <w:color w:val="4472C4" w:themeColor="accent1"/>
                                  <w:sz w:val="72"/>
                                  <w:szCs w:val="72"/>
                                </w:rPr>
                                <w:t xml:space="preserve"> d’une protéine</w:t>
                              </w:r>
                              <w:r>
                                <w:rPr>
                                  <w:color w:val="4472C4" w:themeColor="accent1"/>
                                  <w:sz w:val="72"/>
                                  <w:szCs w:val="72"/>
                                </w:rPr>
                                <w:t>.</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F7D7439" w14:textId="5439F368" w:rsidR="001C0DF5" w:rsidRDefault="001C0DF5">
                              <w:pPr>
                                <w:pStyle w:val="Sansinterligne"/>
                                <w:spacing w:before="40" w:after="40"/>
                                <w:rPr>
                                  <w:caps/>
                                  <w:color w:val="1F4E79" w:themeColor="accent5" w:themeShade="80"/>
                                  <w:sz w:val="28"/>
                                  <w:szCs w:val="28"/>
                                </w:rPr>
                              </w:pPr>
                              <w:r>
                                <w:rPr>
                                  <w:caps/>
                                  <w:color w:val="1F4E79" w:themeColor="accent5" w:themeShade="80"/>
                                  <w:sz w:val="28"/>
                                  <w:szCs w:val="28"/>
                                </w:rPr>
                                <w:t>Sujet n°</w:t>
                              </w:r>
                              <w:proofErr w:type="gramStart"/>
                              <w:r>
                                <w:rPr>
                                  <w:caps/>
                                  <w:color w:val="1F4E79" w:themeColor="accent5" w:themeShade="80"/>
                                  <w:sz w:val="28"/>
                                  <w:szCs w:val="28"/>
                                </w:rPr>
                                <w:t>2  /</w:t>
                              </w:r>
                              <w:proofErr w:type="gramEnd"/>
                              <w:r>
                                <w:rPr>
                                  <w:caps/>
                                  <w:color w:val="1F4E79" w:themeColor="accent5" w:themeShade="80"/>
                                  <w:sz w:val="28"/>
                                  <w:szCs w:val="28"/>
                                </w:rPr>
                                <w:t xml:space="preserve">  M2-BI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054FE" w14:textId="0DBEA6CC" w:rsidR="001C0DF5" w:rsidRDefault="001C0DF5">
                              <w:pPr>
                                <w:pStyle w:val="Sansinterligne"/>
                                <w:spacing w:before="80" w:after="40"/>
                                <w:rPr>
                                  <w:caps/>
                                  <w:color w:val="5B9BD5" w:themeColor="accent5"/>
                                  <w:sz w:val="24"/>
                                  <w:szCs w:val="24"/>
                                </w:rPr>
                              </w:pPr>
                              <w:r>
                                <w:rPr>
                                  <w:caps/>
                                  <w:color w:val="5B9BD5" w:themeColor="accent5"/>
                                  <w:sz w:val="24"/>
                                  <w:szCs w:val="24"/>
                                </w:rPr>
                                <w:t>Malassigne victor</w:t>
                              </w:r>
                            </w:p>
                          </w:sdtContent>
                        </w:sdt>
                      </w:txbxContent>
                    </v:textbox>
                    <w10:wrap type="square" anchorx="margin" anchory="page"/>
                  </v:shape>
                </w:pict>
              </mc:Fallback>
            </mc:AlternateContent>
          </w:r>
        </w:p>
      </w:sdtContent>
    </w:sdt>
    <w:p w14:paraId="53A9680B" w14:textId="77777777" w:rsidR="001C0DF5" w:rsidRDefault="001C0DF5" w:rsidP="001C0DF5">
      <w:pPr>
        <w:rPr>
          <w:rStyle w:val="Accentuationintense"/>
          <w:rFonts w:asciiTheme="majorHAnsi" w:eastAsiaTheme="majorEastAsia" w:hAnsiTheme="majorHAnsi" w:cstheme="majorBidi"/>
          <w:b w:val="0"/>
          <w:i w:val="0"/>
          <w:iCs w:val="0"/>
          <w:caps/>
          <w:spacing w:val="30"/>
          <w:kern w:val="28"/>
          <w:sz w:val="28"/>
        </w:rPr>
      </w:pPr>
      <w:r>
        <w:rPr>
          <w:rStyle w:val="Accentuationintense"/>
          <w:i w:val="0"/>
          <w:iCs w:val="0"/>
        </w:rPr>
        <w:br w:type="page"/>
      </w:r>
    </w:p>
    <w:p w14:paraId="0534971E" w14:textId="5120C192" w:rsidR="000529F4" w:rsidRDefault="000529F4" w:rsidP="000529F4">
      <w:pPr>
        <w:pStyle w:val="Titre1"/>
      </w:pPr>
      <w:r>
        <w:lastRenderedPageBreak/>
        <w:t>Introduction</w:t>
      </w:r>
    </w:p>
    <w:p w14:paraId="05D3FBBB" w14:textId="69A6DB3E" w:rsidR="009514D7" w:rsidRDefault="009514D7" w:rsidP="009514D7">
      <w:r w:rsidRPr="009514D7">
        <w:drawing>
          <wp:anchor distT="0" distB="0" distL="114300" distR="114300" simplePos="0" relativeHeight="251661312" behindDoc="0" locked="0" layoutInCell="1" allowOverlap="1" wp14:anchorId="6FFBF7B2" wp14:editId="4603A4D9">
            <wp:simplePos x="0" y="0"/>
            <wp:positionH relativeFrom="column">
              <wp:posOffset>2540</wp:posOffset>
            </wp:positionH>
            <wp:positionV relativeFrom="paragraph">
              <wp:posOffset>1108798</wp:posOffset>
            </wp:positionV>
            <wp:extent cx="3194050" cy="3173730"/>
            <wp:effectExtent l="0" t="0" r="6350" b="1270"/>
            <wp:wrapSquare wrapText="bothSides"/>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194050" cy="3173730"/>
                    </a:xfrm>
                    <a:prstGeom prst="rect">
                      <a:avLst/>
                    </a:prstGeom>
                  </pic:spPr>
                </pic:pic>
              </a:graphicData>
            </a:graphic>
            <wp14:sizeRelH relativeFrom="page">
              <wp14:pctWidth>0</wp14:pctWidth>
            </wp14:sizeRelH>
            <wp14:sizeRelV relativeFrom="page">
              <wp14:pctHeight>0</wp14:pctHeight>
            </wp14:sizeRelV>
          </wp:anchor>
        </w:drawing>
      </w:r>
      <w:r w:rsidR="000529F4">
        <w:tab/>
        <w:t xml:space="preserve">Dans un article publié en 1973 de </w:t>
      </w:r>
      <w:proofErr w:type="spellStart"/>
      <w:r w:rsidR="000529F4">
        <w:t>Shrake</w:t>
      </w:r>
      <w:proofErr w:type="spellEnd"/>
      <w:r w:rsidR="000529F4">
        <w:t xml:space="preserve">, A et </w:t>
      </w:r>
      <w:proofErr w:type="spellStart"/>
      <w:r w:rsidR="000529F4">
        <w:t>Rupley</w:t>
      </w:r>
      <w:proofErr w:type="spellEnd"/>
      <w:r w:rsidR="000529F4">
        <w:t xml:space="preserve">, JA </w:t>
      </w:r>
      <w:r w:rsidR="00587B48">
        <w:t xml:space="preserve">calcule la surface d’une protéine accessible aux solvant. Dans le cadre de ce projet nous voulons </w:t>
      </w:r>
      <w:r w:rsidR="003B50D2">
        <w:t>re</w:t>
      </w:r>
      <w:r w:rsidR="00587B48">
        <w:t>coder cette modélisation</w:t>
      </w:r>
      <w:r w:rsidR="003B50D2">
        <w:t xml:space="preserve"> en script python</w:t>
      </w:r>
      <w:r w:rsidR="00587B48">
        <w:t>. Pour ce faire nous somme parti du principe de faire « rouler » une molécule d’eau à la surface des atomes</w:t>
      </w:r>
      <w:r w:rsidR="00BB3EEE">
        <w:t xml:space="preserve">. </w:t>
      </w:r>
      <w:r w:rsidR="00587B48">
        <w:t xml:space="preserve">Pour cela nous modélisons </w:t>
      </w:r>
      <w:r w:rsidR="003B50D2">
        <w:t xml:space="preserve">sur chaque atome une sphère représentant </w:t>
      </w:r>
      <w:r w:rsidR="00BB3EEE">
        <w:t>le</w:t>
      </w:r>
      <w:r w:rsidR="003B50D2">
        <w:t xml:space="preserve"> rayon de Van der Waals</w:t>
      </w:r>
      <w:r>
        <w:t xml:space="preserve"> (Figure 1)</w:t>
      </w:r>
      <w:r w:rsidR="003B50D2">
        <w:t>.</w:t>
      </w:r>
      <w:r w:rsidR="00BB3EEE">
        <w:t xml:space="preserve"> Sur ces sphères nous ajoutons une molécule d’eau (représenté par son rayon de Van der Waals 1,7</w:t>
      </w:r>
      <w:r w:rsidR="00BB3EEE">
        <w:rPr>
          <w:rFonts w:ascii="maths" w:hAnsi="maths"/>
        </w:rPr>
        <w:t>Å)</w:t>
      </w:r>
      <w:r w:rsidR="00BB3EEE">
        <w:t xml:space="preserve"> que nous déplaçons point par point de ladite sphère. Tant que </w:t>
      </w:r>
      <w:r w:rsidR="00B6489F">
        <w:t xml:space="preserve">le </w:t>
      </w:r>
      <w:r w:rsidR="00BB3EEE">
        <w:t xml:space="preserve">rayon </w:t>
      </w:r>
      <w:r w:rsidR="00C343B7">
        <w:t>de la molécule d’eau passe sans toucher deux sphères cela signifie que la surface est exposée aux solvants</w:t>
      </w:r>
    </w:p>
    <w:p w14:paraId="72E7B73E" w14:textId="710755DC" w:rsidR="003B50D2" w:rsidRDefault="009514D7" w:rsidP="009514D7">
      <w:pPr>
        <w:pStyle w:val="Lgende"/>
      </w:pPr>
      <w:r>
        <w:t xml:space="preserve">Figure </w:t>
      </w:r>
      <w:r>
        <w:fldChar w:fldCharType="begin"/>
      </w:r>
      <w:r>
        <w:instrText xml:space="preserve"> SEQ Figure \* ARABIC </w:instrText>
      </w:r>
      <w:r>
        <w:fldChar w:fldCharType="separate"/>
      </w:r>
      <w:r w:rsidR="00097183">
        <w:rPr>
          <w:noProof/>
        </w:rPr>
        <w:t>1</w:t>
      </w:r>
      <w:r>
        <w:fldChar w:fldCharType="end"/>
      </w:r>
      <w:r>
        <w:t xml:space="preserve"> : Schéma surface accessible </w:t>
      </w:r>
      <w:r w:rsidR="00097183">
        <w:t>aux solvants</w:t>
      </w:r>
    </w:p>
    <w:p w14:paraId="67E11ED8" w14:textId="4D5F0166" w:rsidR="009514D7" w:rsidRDefault="00C343B7" w:rsidP="009514D7">
      <w:r>
        <w:t>En se basant sur ce principe il est possible de déterminer la surface accessible aux solvant d’une protéine.</w:t>
      </w:r>
      <w:r w:rsidR="00906312">
        <w:t xml:space="preserve"> Les résultats de notre algorithme sera ensuite comparé avec les résultats de DSSP </w:t>
      </w:r>
      <w:r w:rsidR="00906312">
        <w:t>(</w:t>
      </w:r>
      <w:proofErr w:type="spellStart"/>
      <w:r w:rsidR="00906312" w:rsidRPr="00A74873">
        <w:rPr>
          <w:i/>
          <w:iCs/>
        </w:rPr>
        <w:t>Define</w:t>
      </w:r>
      <w:proofErr w:type="spellEnd"/>
      <w:r w:rsidR="00906312" w:rsidRPr="00A74873">
        <w:rPr>
          <w:i/>
          <w:iCs/>
        </w:rPr>
        <w:t xml:space="preserve"> </w:t>
      </w:r>
      <w:proofErr w:type="spellStart"/>
      <w:r w:rsidR="00906312" w:rsidRPr="00A74873">
        <w:rPr>
          <w:i/>
          <w:iCs/>
        </w:rPr>
        <w:t>Secondary</w:t>
      </w:r>
      <w:proofErr w:type="spellEnd"/>
      <w:r w:rsidR="00906312" w:rsidRPr="00A74873">
        <w:rPr>
          <w:i/>
          <w:iCs/>
        </w:rPr>
        <w:t xml:space="preserve"> Structure of </w:t>
      </w:r>
      <w:proofErr w:type="spellStart"/>
      <w:r w:rsidR="00906312" w:rsidRPr="00A74873">
        <w:rPr>
          <w:i/>
          <w:iCs/>
        </w:rPr>
        <w:t>Proteins</w:t>
      </w:r>
      <w:proofErr w:type="spellEnd"/>
      <w:r w:rsidR="00906312">
        <w:t>)</w:t>
      </w:r>
      <w:r w:rsidR="00906312">
        <w:t xml:space="preserve"> utilisé classiquement.</w:t>
      </w:r>
    </w:p>
    <w:p w14:paraId="7FAEAE70" w14:textId="5091BA35" w:rsidR="00C343B7" w:rsidRDefault="00C343B7" w:rsidP="00C343B7">
      <w:pPr>
        <w:pStyle w:val="Titre1"/>
      </w:pPr>
      <w:r>
        <w:t>Matériel</w:t>
      </w:r>
    </w:p>
    <w:p w14:paraId="57E4E82F" w14:textId="02070535" w:rsidR="00DD5774" w:rsidRDefault="00C343B7" w:rsidP="00DD5774">
      <w:pPr>
        <w:pStyle w:val="Paragraphedeliste"/>
        <w:numPr>
          <w:ilvl w:val="0"/>
          <w:numId w:val="2"/>
        </w:numPr>
      </w:pPr>
      <w:r>
        <w:t xml:space="preserve">Python : </w:t>
      </w:r>
      <w:r w:rsidRPr="00DD5774">
        <w:t xml:space="preserve">ce programme </w:t>
      </w:r>
      <w:r w:rsidR="00DD5774" w:rsidRPr="00DD5774">
        <w:t>a été codé et compilé avec une version de python 3.10.4</w:t>
      </w:r>
    </w:p>
    <w:p w14:paraId="625F816B" w14:textId="5FC7ACE9" w:rsidR="00DD5774" w:rsidRDefault="00DD5774" w:rsidP="00DD5774">
      <w:pPr>
        <w:pStyle w:val="Paragraphedeliste"/>
        <w:numPr>
          <w:ilvl w:val="0"/>
          <w:numId w:val="2"/>
        </w:numPr>
      </w:pPr>
      <w:proofErr w:type="spellStart"/>
      <w:r>
        <w:t>Conda</w:t>
      </w:r>
      <w:proofErr w:type="spellEnd"/>
      <w:r>
        <w:t xml:space="preserve"> : nous utilisons la version 4.12.0 de </w:t>
      </w:r>
      <w:proofErr w:type="spellStart"/>
      <w:r>
        <w:t>conda</w:t>
      </w:r>
      <w:proofErr w:type="spellEnd"/>
      <w:r>
        <w:t xml:space="preserve"> pour créer un environnement disponible sur </w:t>
      </w:r>
      <w:proofErr w:type="spellStart"/>
      <w:r w:rsidR="00EA6DA0">
        <w:t>G</w:t>
      </w:r>
      <w:r>
        <w:t>ithub</w:t>
      </w:r>
      <w:proofErr w:type="spellEnd"/>
      <w:r>
        <w:t xml:space="preserve"> (</w:t>
      </w:r>
      <w:hyperlink r:id="rId11" w:history="1">
        <w:r w:rsidRPr="00B96D54">
          <w:rPr>
            <w:rStyle w:val="Lienhypertexte"/>
          </w:rPr>
          <w:t>https://github.com/vmalass/2022_M2-BI_Projet_court.git</w:t>
        </w:r>
      </w:hyperlink>
      <w:r>
        <w:t xml:space="preserve">). Nous utilisons les modules suivants : </w:t>
      </w:r>
      <w:proofErr w:type="spellStart"/>
      <w:r>
        <w:t>Numpy</w:t>
      </w:r>
      <w:proofErr w:type="spellEnd"/>
      <w:r>
        <w:t>, Bio</w:t>
      </w:r>
      <w:r w:rsidR="00235968">
        <w:t xml:space="preserve">.PDB, </w:t>
      </w:r>
      <w:proofErr w:type="spellStart"/>
      <w:r w:rsidR="00235968">
        <w:t>scipy</w:t>
      </w:r>
      <w:proofErr w:type="spellEnd"/>
      <w:r w:rsidR="00235968">
        <w:t xml:space="preserve"> et </w:t>
      </w:r>
      <w:proofErr w:type="spellStart"/>
      <w:r w:rsidR="00235968">
        <w:t>sys</w:t>
      </w:r>
      <w:proofErr w:type="spellEnd"/>
      <w:r w:rsidR="00235968">
        <w:t>.</w:t>
      </w:r>
    </w:p>
    <w:p w14:paraId="68642409" w14:textId="00728D11" w:rsidR="00235968" w:rsidRDefault="00235968" w:rsidP="00DD5774">
      <w:pPr>
        <w:pStyle w:val="Paragraphedeliste"/>
        <w:numPr>
          <w:ilvl w:val="0"/>
          <w:numId w:val="2"/>
        </w:numPr>
      </w:pPr>
      <w:proofErr w:type="spellStart"/>
      <w:r>
        <w:t>Github</w:t>
      </w:r>
      <w:proofErr w:type="spellEnd"/>
      <w:r>
        <w:t xml:space="preserve"> : un répertoire sur </w:t>
      </w:r>
      <w:proofErr w:type="spellStart"/>
      <w:r>
        <w:t>Github</w:t>
      </w:r>
      <w:proofErr w:type="spellEnd"/>
      <w:r>
        <w:t xml:space="preserve"> a été </w:t>
      </w:r>
      <w:r w:rsidR="00EA6DA0">
        <w:t>utilisé disponible sur :</w:t>
      </w:r>
      <w:r w:rsidR="00EA6DA0" w:rsidRPr="00EA6DA0">
        <w:t xml:space="preserve"> </w:t>
      </w:r>
      <w:hyperlink r:id="rId12" w:history="1">
        <w:r w:rsidR="00EA6DA0" w:rsidRPr="00B96D54">
          <w:rPr>
            <w:rStyle w:val="Lienhypertexte"/>
          </w:rPr>
          <w:t>https://github.com/vmalass/2022_M2-BI_Projet_court.git</w:t>
        </w:r>
      </w:hyperlink>
      <w:r w:rsidR="00EA6DA0">
        <w:t xml:space="preserve">. L’utilisation de l’outil </w:t>
      </w:r>
      <w:r w:rsidR="00EA6DA0">
        <w:lastRenderedPageBreak/>
        <w:t xml:space="preserve">Git et sur service d’hébergement </w:t>
      </w:r>
      <w:proofErr w:type="spellStart"/>
      <w:r w:rsidR="00EA6DA0">
        <w:t>Github</w:t>
      </w:r>
      <w:proofErr w:type="spellEnd"/>
      <w:r w:rsidR="00EA6DA0">
        <w:t xml:space="preserve"> permet un archivage point par point des scripts, modification avec une chronologie.</w:t>
      </w:r>
    </w:p>
    <w:p w14:paraId="00AAF2BC" w14:textId="1B4F6427" w:rsidR="00C3347F" w:rsidRDefault="00EA6DA0" w:rsidP="00C3347F">
      <w:pPr>
        <w:pStyle w:val="Paragraphedeliste"/>
        <w:numPr>
          <w:ilvl w:val="0"/>
          <w:numId w:val="2"/>
        </w:numPr>
      </w:pPr>
      <w:r>
        <w:t xml:space="preserve">Données : les protéines utilisées ont été téléchargées sur </w:t>
      </w:r>
      <w:hyperlink r:id="rId13" w:history="1">
        <w:r w:rsidRPr="00B96D54">
          <w:rPr>
            <w:rStyle w:val="Lienhypertexte"/>
          </w:rPr>
          <w:t>https://www.rcsb.org/</w:t>
        </w:r>
      </w:hyperlink>
      <w:r>
        <w:t xml:space="preserve"> qui est une banque de données sur les protéines (PDB </w:t>
      </w:r>
      <w:proofErr w:type="spellStart"/>
      <w:r>
        <w:rPr>
          <w:i/>
          <w:iCs/>
        </w:rPr>
        <w:t>Protein</w:t>
      </w:r>
      <w:proofErr w:type="spellEnd"/>
      <w:r>
        <w:rPr>
          <w:i/>
          <w:iCs/>
        </w:rPr>
        <w:t xml:space="preserve"> Data Bank</w:t>
      </w:r>
      <w:r>
        <w:t>). Nous utilisons</w:t>
      </w:r>
      <w:r w:rsidR="00C3347F">
        <w:t xml:space="preserve"> notamment</w:t>
      </w:r>
      <w:r>
        <w:t xml:space="preserve"> la protéine 3i40.pdb (</w:t>
      </w:r>
      <w:r w:rsidRPr="00EA6DA0">
        <w:rPr>
          <w:i/>
          <w:iCs/>
        </w:rPr>
        <w:t xml:space="preserve">Human </w:t>
      </w:r>
      <w:proofErr w:type="spellStart"/>
      <w:r w:rsidRPr="00EA6DA0">
        <w:rPr>
          <w:i/>
          <w:iCs/>
        </w:rPr>
        <w:t>insulin</w:t>
      </w:r>
      <w:proofErr w:type="spellEnd"/>
      <w:r>
        <w:t>) dans notre exemple.</w:t>
      </w:r>
      <w:r w:rsidR="00C3347F">
        <w:t xml:space="preserve"> D’autre protéine </w:t>
      </w:r>
      <w:proofErr w:type="gramStart"/>
      <w:r w:rsidR="00C3347F">
        <w:t>ont</w:t>
      </w:r>
      <w:proofErr w:type="gramEnd"/>
      <w:r w:rsidR="00C3347F">
        <w:t xml:space="preserve"> été testé (</w:t>
      </w:r>
      <w:r w:rsidR="00C3347F" w:rsidRPr="00C3347F">
        <w:t>8dev</w:t>
      </w:r>
      <w:r w:rsidR="00C3347F">
        <w:t xml:space="preserve">, </w:t>
      </w:r>
      <w:r w:rsidR="00C3347F" w:rsidRPr="00C3347F">
        <w:t>8d23</w:t>
      </w:r>
      <w:r w:rsidR="00C3347F">
        <w:t xml:space="preserve">, </w:t>
      </w:r>
      <w:r w:rsidR="00C3347F" w:rsidRPr="00C3347F">
        <w:t>7r4h</w:t>
      </w:r>
      <w:r w:rsidR="00C3347F">
        <w:t xml:space="preserve">, </w:t>
      </w:r>
      <w:r w:rsidR="00C3347F" w:rsidRPr="00C3347F">
        <w:t>7pbp</w:t>
      </w:r>
      <w:r w:rsidR="00C3347F">
        <w:t xml:space="preserve">, </w:t>
      </w:r>
      <w:r w:rsidR="00C3347F" w:rsidRPr="00C3347F">
        <w:t>7u52</w:t>
      </w:r>
      <w:r w:rsidR="00C3347F">
        <w:t xml:space="preserve"> et </w:t>
      </w:r>
      <w:r w:rsidR="00C3347F" w:rsidRPr="00C3347F">
        <w:t>6a5j</w:t>
      </w:r>
      <w:r w:rsidR="00906312">
        <w:t>), cela nous permet d’avoir un éventail de taille de protéine assez large pour comparer nos résultats.</w:t>
      </w:r>
    </w:p>
    <w:p w14:paraId="6B07CBCA" w14:textId="39396841" w:rsidR="00EA6DA0" w:rsidRDefault="00A74873" w:rsidP="00DD5774">
      <w:pPr>
        <w:pStyle w:val="Paragraphedeliste"/>
        <w:numPr>
          <w:ilvl w:val="0"/>
          <w:numId w:val="2"/>
        </w:numPr>
      </w:pPr>
      <w:r>
        <w:t>DSSP : nous utilisons le logiciel DSSP qui est un algorithme permettant de calculer entre autres la surface accessible aux solvants d’une protéine.</w:t>
      </w:r>
    </w:p>
    <w:p w14:paraId="5BC84B22" w14:textId="4AF4007D" w:rsidR="008E3E5A" w:rsidRDefault="008E3E5A" w:rsidP="008E3E5A">
      <w:pPr>
        <w:pStyle w:val="Titre1"/>
      </w:pPr>
      <w:r>
        <w:t>M</w:t>
      </w:r>
      <w:r>
        <w:t>éthodes</w:t>
      </w:r>
    </w:p>
    <w:p w14:paraId="680A1958" w14:textId="51BF3CEF" w:rsidR="00A74873" w:rsidRDefault="0059466D" w:rsidP="0059466D">
      <w:pPr>
        <w:pStyle w:val="Paragraphedeliste"/>
        <w:numPr>
          <w:ilvl w:val="0"/>
          <w:numId w:val="3"/>
        </w:numPr>
      </w:pPr>
      <w:r>
        <w:t xml:space="preserve">A partir d’un fichier .pdb </w:t>
      </w:r>
      <w:r w:rsidR="001C0BDB">
        <w:t>nous</w:t>
      </w:r>
      <w:r>
        <w:t xml:space="preserve"> </w:t>
      </w:r>
      <w:r w:rsidR="001C0BDB">
        <w:t>extrairons</w:t>
      </w:r>
      <w:r>
        <w:t xml:space="preserve"> les coordonnées, l’identité et le résidu de chaque atome avec un </w:t>
      </w:r>
      <w:proofErr w:type="spellStart"/>
      <w:r>
        <w:t>parser</w:t>
      </w:r>
      <w:proofErr w:type="spellEnd"/>
      <w:r>
        <w:t xml:space="preserve"> disponible dans le module Bio.PDB.</w:t>
      </w:r>
    </w:p>
    <w:p w14:paraId="3CFA310F" w14:textId="2466A240" w:rsidR="0059466D" w:rsidRDefault="007E7C98" w:rsidP="0059466D">
      <w:pPr>
        <w:pStyle w:val="Paragraphedeliste"/>
        <w:numPr>
          <w:ilvl w:val="0"/>
          <w:numId w:val="3"/>
        </w:numPr>
      </w:pPr>
      <w:r>
        <w:t xml:space="preserve">Nous calculons la distance entre chaque atome à l’aide du module </w:t>
      </w:r>
      <w:proofErr w:type="spellStart"/>
      <w:r>
        <w:t>scipy</w:t>
      </w:r>
      <w:proofErr w:type="spellEnd"/>
      <w:r>
        <w:t xml:space="preserve"> ce qui nous génère une matrice de distance de dimension nombre d’atome sur nombre d’atome.</w:t>
      </w:r>
    </w:p>
    <w:p w14:paraId="651B6407" w14:textId="79FAA367" w:rsidR="007E7C98" w:rsidRDefault="007E7C98" w:rsidP="0059466D">
      <w:pPr>
        <w:pStyle w:val="Paragraphedeliste"/>
        <w:numPr>
          <w:ilvl w:val="0"/>
          <w:numId w:val="3"/>
        </w:numPr>
      </w:pPr>
      <w:r>
        <w:t>Nous recherchons tous les voisins de l’atome étudié dans un rayon de 10</w:t>
      </w:r>
      <w:r>
        <w:rPr>
          <w:rFonts w:cs="Arial"/>
        </w:rPr>
        <w:t>Å</w:t>
      </w:r>
      <w:r>
        <w:t xml:space="preserve"> à partir de la matrice de distance</w:t>
      </w:r>
    </w:p>
    <w:p w14:paraId="1F5B9ED4" w14:textId="41EF677C" w:rsidR="007E7C98" w:rsidRDefault="00E840FE" w:rsidP="0059466D">
      <w:pPr>
        <w:pStyle w:val="Paragraphedeliste"/>
        <w:numPr>
          <w:ilvl w:val="0"/>
          <w:numId w:val="3"/>
        </w:numPr>
      </w:pPr>
      <w:r>
        <w:t xml:space="preserve">Création d’une sphère autour d’un atome. La sphère se compose de 92 points répartis uniformément autour du centre de l’atome. Les points sont à </w:t>
      </w:r>
      <w:r w:rsidR="00742B95">
        <w:t>situer</w:t>
      </w:r>
      <w:r>
        <w:t xml:space="preserve"> </w:t>
      </w:r>
      <w:r w:rsidR="00742B95">
        <w:t>à une distance équivalente au rayon de Van der Waals de l’atome avec l’ajout du rayon de Van der Waals du solvant qui est l’eau.</w:t>
      </w:r>
    </w:p>
    <w:p w14:paraId="7C3348E2" w14:textId="1F7A895D" w:rsidR="00742B95" w:rsidRDefault="00742B95" w:rsidP="0059466D">
      <w:pPr>
        <w:pStyle w:val="Paragraphedeliste"/>
        <w:numPr>
          <w:ilvl w:val="0"/>
          <w:numId w:val="3"/>
        </w:numPr>
      </w:pPr>
      <w:r>
        <w:t>Calcule de la distance euclidienne entre un point de la sphère et l’atome voisin.</w:t>
      </w:r>
    </w:p>
    <w:p w14:paraId="3AF480FD" w14:textId="5CA17A9E" w:rsidR="00742B95" w:rsidRDefault="00742B95" w:rsidP="0059466D">
      <w:pPr>
        <w:pStyle w:val="Paragraphedeliste"/>
        <w:numPr>
          <w:ilvl w:val="0"/>
          <w:numId w:val="3"/>
        </w:numPr>
      </w:pPr>
      <w:r>
        <w:t xml:space="preserve">Condition de sélection, si la distance entre le point de la sphère et l’atome voisin est inférieur au rayon de Van der Waals de l’atome ajouté au rayon de l’eau alors le point n’est pas accessible aux solvants </w:t>
      </w:r>
      <w:r w:rsidR="000042E7">
        <w:t>s’il</w:t>
      </w:r>
      <w:r>
        <w:t xml:space="preserve"> est supérieur alors il est accessible.</w:t>
      </w:r>
    </w:p>
    <w:p w14:paraId="3898E06E" w14:textId="524FE2AC" w:rsidR="000042E7" w:rsidRDefault="001C0BDB" w:rsidP="0059466D">
      <w:pPr>
        <w:pStyle w:val="Paragraphedeliste"/>
        <w:numPr>
          <w:ilvl w:val="0"/>
          <w:numId w:val="3"/>
        </w:numPr>
      </w:pPr>
      <w:r>
        <w:t>Nous</w:t>
      </w:r>
      <w:r w:rsidR="000042E7">
        <w:t xml:space="preserve"> regard</w:t>
      </w:r>
      <w:r>
        <w:t>ons</w:t>
      </w:r>
      <w:r w:rsidR="000042E7">
        <w:t xml:space="preserve"> tous les voisins par point de la sphère si un voisin rend le point inaccessible alors on passe au point suivant.</w:t>
      </w:r>
    </w:p>
    <w:p w14:paraId="27A67B21" w14:textId="0AFA8894" w:rsidR="000042E7" w:rsidRPr="0016564E" w:rsidRDefault="001C0BDB" w:rsidP="0059466D">
      <w:pPr>
        <w:pStyle w:val="Paragraphedeliste"/>
        <w:numPr>
          <w:ilvl w:val="0"/>
          <w:numId w:val="3"/>
        </w:numPr>
      </w:pPr>
      <w:r>
        <w:t>Nous</w:t>
      </w:r>
      <w:r w:rsidR="000042E7">
        <w:t xml:space="preserve"> calcul</w:t>
      </w:r>
      <w:r>
        <w:t>ons</w:t>
      </w:r>
      <w:r w:rsidR="000042E7">
        <w:t xml:space="preserve"> la surface accessible de l’atome avec le calcule suivant : </w:t>
      </w:r>
      <m:oMath>
        <m:f>
          <m:fPr>
            <m:ctrlPr>
              <w:rPr>
                <w:rFonts w:ascii="Cambria Math" w:hAnsi="Cambria Math"/>
                <w:i/>
                <w:color w:val="44546A" w:themeColor="text2"/>
              </w:rPr>
            </m:ctrlPr>
          </m:fPr>
          <m:num>
            <m:r>
              <w:rPr>
                <w:rFonts w:ascii="Cambria Math" w:hAnsi="Cambria Math"/>
              </w:rPr>
              <m:t>nombre de point accessible</m:t>
            </m:r>
          </m:num>
          <m:den>
            <m:r>
              <w:rPr>
                <w:rFonts w:ascii="Cambria Math" w:hAnsi="Cambria Math"/>
              </w:rPr>
              <m:t>nombre de point de la sphère</m:t>
            </m:r>
          </m:den>
        </m:f>
        <m:r>
          <w:rPr>
            <w:rFonts w:ascii="Cambria Math" w:hAnsi="Cambria Math"/>
          </w:rPr>
          <m:t xml:space="preserve"> × </m:t>
        </m:r>
        <m:sSup>
          <m:sSupPr>
            <m:ctrlPr>
              <w:rPr>
                <w:rFonts w:ascii="Cambria Math" w:hAnsi="Cambria Math"/>
                <w:i/>
                <w:color w:val="44546A" w:themeColor="text2"/>
              </w:rPr>
            </m:ctrlPr>
          </m:sSupPr>
          <m:e>
            <m:r>
              <w:rPr>
                <w:rFonts w:ascii="Cambria Math" w:hAnsi="Cambria Math"/>
              </w:rPr>
              <m:t xml:space="preserve">(4 × π × (rayon atome voisin+rayon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eau)</m:t>
            </m:r>
          </m:e>
          <m:sup>
            <m:r>
              <w:rPr>
                <w:rFonts w:ascii="Cambria Math" w:hAnsi="Cambria Math"/>
              </w:rPr>
              <m:t>2</m:t>
            </m:r>
          </m:sup>
        </m:sSup>
      </m:oMath>
    </w:p>
    <w:p w14:paraId="5601E163" w14:textId="73F47B63" w:rsidR="0016564E" w:rsidRPr="003349B1" w:rsidRDefault="001C0BDB" w:rsidP="0059466D">
      <w:pPr>
        <w:pStyle w:val="Paragraphedeliste"/>
        <w:numPr>
          <w:ilvl w:val="0"/>
          <w:numId w:val="3"/>
        </w:numPr>
      </w:pPr>
      <w:r>
        <w:rPr>
          <w:rFonts w:eastAsiaTheme="minorEastAsia"/>
        </w:rPr>
        <w:lastRenderedPageBreak/>
        <w:t>Nous c</w:t>
      </w:r>
      <w:r w:rsidR="0016564E">
        <w:rPr>
          <w:rFonts w:eastAsiaTheme="minorEastAsia"/>
        </w:rPr>
        <w:t>alcul</w:t>
      </w:r>
      <w:r>
        <w:rPr>
          <w:rFonts w:eastAsiaTheme="minorEastAsia"/>
        </w:rPr>
        <w:t>ons</w:t>
      </w:r>
      <w:r w:rsidR="0016564E">
        <w:rPr>
          <w:rFonts w:eastAsiaTheme="minorEastAsia"/>
        </w:rPr>
        <w:t xml:space="preserve"> de l’aire accessible aux solvant par tous les atomes en faisant la somme de l’étape 8.</w:t>
      </w:r>
    </w:p>
    <w:p w14:paraId="6B2076EB" w14:textId="2CA754AA" w:rsidR="003349B1" w:rsidRPr="003349B1" w:rsidRDefault="001C0BDB" w:rsidP="0059466D">
      <w:pPr>
        <w:pStyle w:val="Paragraphedeliste"/>
        <w:numPr>
          <w:ilvl w:val="0"/>
          <w:numId w:val="3"/>
        </w:numPr>
      </w:pPr>
      <w:r>
        <w:rPr>
          <w:rFonts w:eastAsiaTheme="minorEastAsia"/>
        </w:rPr>
        <w:t xml:space="preserve">Nous calculons </w:t>
      </w:r>
      <w:r w:rsidR="003349B1">
        <w:rPr>
          <w:rFonts w:eastAsiaTheme="minorEastAsia"/>
        </w:rPr>
        <w:t>de la surface accessible relative de la protéine.</w:t>
      </w:r>
    </w:p>
    <w:p w14:paraId="0C4D4220" w14:textId="6B540AEF" w:rsidR="003349B1" w:rsidRPr="00906312" w:rsidRDefault="001C0BDB" w:rsidP="0059466D">
      <w:pPr>
        <w:pStyle w:val="Paragraphedeliste"/>
        <w:numPr>
          <w:ilvl w:val="0"/>
          <w:numId w:val="3"/>
        </w:numPr>
      </w:pPr>
      <w:r>
        <w:rPr>
          <w:rFonts w:eastAsiaTheme="minorEastAsia"/>
        </w:rPr>
        <w:t xml:space="preserve">Nous calculons </w:t>
      </w:r>
      <w:r w:rsidR="003349B1">
        <w:rPr>
          <w:rFonts w:eastAsiaTheme="minorEastAsia"/>
        </w:rPr>
        <w:t xml:space="preserve">du pourcentage d’accessibilité </w:t>
      </w:r>
      <w:r w:rsidR="00097183">
        <w:rPr>
          <w:rFonts w:eastAsiaTheme="minorEastAsia"/>
        </w:rPr>
        <w:t>aux solvants</w:t>
      </w:r>
      <w:r w:rsidR="003349B1">
        <w:rPr>
          <w:rFonts w:eastAsiaTheme="minorEastAsia"/>
        </w:rPr>
        <w:t>.</w:t>
      </w:r>
    </w:p>
    <w:p w14:paraId="5D73BA2E" w14:textId="75215B8E" w:rsidR="00906312" w:rsidRPr="006745BC" w:rsidRDefault="001C0BDB" w:rsidP="0059466D">
      <w:pPr>
        <w:pStyle w:val="Paragraphedeliste"/>
        <w:numPr>
          <w:ilvl w:val="0"/>
          <w:numId w:val="3"/>
        </w:numPr>
      </w:pPr>
      <w:r>
        <w:rPr>
          <w:rFonts w:eastAsiaTheme="minorEastAsia"/>
        </w:rPr>
        <w:t>Nous c</w:t>
      </w:r>
      <w:r w:rsidR="00906312">
        <w:rPr>
          <w:rFonts w:eastAsiaTheme="minorEastAsia"/>
        </w:rPr>
        <w:t xml:space="preserve">omparons </w:t>
      </w:r>
      <w:r>
        <w:rPr>
          <w:rFonts w:eastAsiaTheme="minorEastAsia"/>
        </w:rPr>
        <w:t>le</w:t>
      </w:r>
      <w:r w:rsidR="00906312">
        <w:rPr>
          <w:rFonts w:eastAsiaTheme="minorEastAsia"/>
        </w:rPr>
        <w:t>s sorties avec DSSP.</w:t>
      </w:r>
    </w:p>
    <w:p w14:paraId="704773AB" w14:textId="48D5490F" w:rsidR="006745BC" w:rsidRDefault="006745BC" w:rsidP="006745BC">
      <w:pPr>
        <w:pStyle w:val="Titre1"/>
      </w:pPr>
      <w:r>
        <w:t>Résultats</w:t>
      </w:r>
    </w:p>
    <w:p w14:paraId="3960A974" w14:textId="16CE3F47" w:rsidR="006745BC" w:rsidRDefault="0060116E" w:rsidP="006745BC">
      <w:r>
        <w:tab/>
        <w:t xml:space="preserve">Au total 7 protéines (voir Matériel) sont étudiées. Ces protéines varient de 13 à 1 048 résidus pour pouvoir tester la robustesse de l’algorithme sur un panel varié. Le premier est de constaté que pour les petites protéines l’algorithme prend quelque seconde pour sortir les résultats tandis que pour les plus grosse cela se compte en minute. </w:t>
      </w:r>
    </w:p>
    <w:p w14:paraId="077E4BB1" w14:textId="1EE8CA6D" w:rsidR="0062763D" w:rsidRDefault="0062763D" w:rsidP="0062763D">
      <w:r w:rsidRPr="0062763D">
        <w:drawing>
          <wp:anchor distT="0" distB="0" distL="114300" distR="114300" simplePos="0" relativeHeight="251662336" behindDoc="0" locked="0" layoutInCell="1" allowOverlap="1" wp14:anchorId="0FDDB8FA" wp14:editId="1E3E74CC">
            <wp:simplePos x="0" y="0"/>
            <wp:positionH relativeFrom="column">
              <wp:posOffset>-1905</wp:posOffset>
            </wp:positionH>
            <wp:positionV relativeFrom="paragraph">
              <wp:posOffset>658495</wp:posOffset>
            </wp:positionV>
            <wp:extent cx="4097020" cy="1438275"/>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97020" cy="1438275"/>
                    </a:xfrm>
                    <a:prstGeom prst="rect">
                      <a:avLst/>
                    </a:prstGeom>
                  </pic:spPr>
                </pic:pic>
              </a:graphicData>
            </a:graphic>
            <wp14:sizeRelH relativeFrom="page">
              <wp14:pctWidth>0</wp14:pctWidth>
            </wp14:sizeRelH>
            <wp14:sizeRelV relativeFrom="page">
              <wp14:pctHeight>0</wp14:pctHeight>
            </wp14:sizeRelV>
          </wp:anchor>
        </w:drawing>
      </w:r>
      <w:r w:rsidR="00FF53AF">
        <w:tab/>
        <w:t>Nous montrons un tableau récapitulati</w:t>
      </w:r>
      <w:r>
        <w:t>f</w:t>
      </w:r>
      <w:r w:rsidR="00D3460D">
        <w:t xml:space="preserve"> avec notre programme SASCM (</w:t>
      </w:r>
      <w:r w:rsidR="00D3460D" w:rsidRPr="00D3460D">
        <w:rPr>
          <w:i/>
          <w:iCs/>
        </w:rPr>
        <w:t xml:space="preserve">Solvent </w:t>
      </w:r>
      <w:r w:rsidR="00D3460D" w:rsidRPr="00D3460D">
        <w:rPr>
          <w:i/>
          <w:iCs/>
        </w:rPr>
        <w:t>A</w:t>
      </w:r>
      <w:r w:rsidR="00D3460D" w:rsidRPr="00D3460D">
        <w:rPr>
          <w:i/>
          <w:iCs/>
        </w:rPr>
        <w:t xml:space="preserve">ccessible </w:t>
      </w:r>
      <w:r w:rsidR="00D3460D" w:rsidRPr="00D3460D">
        <w:rPr>
          <w:i/>
          <w:iCs/>
        </w:rPr>
        <w:t>S</w:t>
      </w:r>
      <w:r w:rsidR="00D3460D" w:rsidRPr="00D3460D">
        <w:rPr>
          <w:i/>
          <w:iCs/>
        </w:rPr>
        <w:t xml:space="preserve">urface </w:t>
      </w:r>
      <w:r w:rsidR="00D3460D" w:rsidRPr="00D3460D">
        <w:rPr>
          <w:i/>
          <w:iCs/>
        </w:rPr>
        <w:t>C</w:t>
      </w:r>
      <w:r w:rsidR="00D3460D" w:rsidRPr="00D3460D">
        <w:rPr>
          <w:i/>
          <w:iCs/>
        </w:rPr>
        <w:t xml:space="preserve">alculation </w:t>
      </w:r>
      <w:r w:rsidR="00D3460D" w:rsidRPr="00D3460D">
        <w:rPr>
          <w:i/>
          <w:iCs/>
        </w:rPr>
        <w:t>M</w:t>
      </w:r>
      <w:r w:rsidR="00D3460D" w:rsidRPr="00D3460D">
        <w:rPr>
          <w:i/>
          <w:iCs/>
        </w:rPr>
        <w:t>odel</w:t>
      </w:r>
      <w:r w:rsidR="00D3460D">
        <w:t xml:space="preserve">) </w:t>
      </w:r>
      <w:r>
        <w:t>et le programme DSSP. Nous calculons l’écart type ainsi que le pourcentage d’erreur de notre programme (Tableau1).</w:t>
      </w:r>
    </w:p>
    <w:p w14:paraId="4586F9AA" w14:textId="5C8257BB" w:rsidR="0062763D" w:rsidRDefault="0062763D" w:rsidP="0062763D">
      <w:pPr>
        <w:pStyle w:val="Lgende"/>
      </w:pPr>
      <w:r>
        <w:t xml:space="preserve">Tableau </w:t>
      </w:r>
      <w:r>
        <w:fldChar w:fldCharType="begin"/>
      </w:r>
      <w:r>
        <w:instrText xml:space="preserve"> SEQ Tableau \* ARABIC </w:instrText>
      </w:r>
      <w:r>
        <w:fldChar w:fldCharType="separate"/>
      </w:r>
      <w:r>
        <w:rPr>
          <w:noProof/>
        </w:rPr>
        <w:t>1</w:t>
      </w:r>
      <w:r>
        <w:fldChar w:fldCharType="end"/>
      </w:r>
      <w:r>
        <w:t xml:space="preserve"> </w:t>
      </w:r>
      <w:r w:rsidRPr="001217C7">
        <w:t>: Récapitulatif des résultats et analyses</w:t>
      </w:r>
    </w:p>
    <w:p w14:paraId="6F521848" w14:textId="55B92C9A" w:rsidR="00D3460D" w:rsidRPr="00995EA4" w:rsidRDefault="001C0BDB" w:rsidP="00D3460D">
      <w:r>
        <w:t>Dans la figure 2-A nous comparons les sorties de l’algorithme DSSP et SASCM pour la surface accessible aux solvants de chaque protéine, les barres d’erreurs représente l’écart-type (Tableau 1). Nous constatons que pour chaque protéine les résultats sont assez proches. Dans la figure</w:t>
      </w:r>
      <w:r w:rsidR="00FD2D8F">
        <w:t xml:space="preserve"> 2-B nous étu</w:t>
      </w:r>
      <w:r w:rsidR="00995EA4">
        <w:t>dions la corrélation entre les deux méthodes, nous remarquons que les protéines se retrouve pratiquement sur la même droite et que le R</w:t>
      </w:r>
      <w:r w:rsidR="00995EA4">
        <w:rPr>
          <w:vertAlign w:val="superscript"/>
        </w:rPr>
        <w:t xml:space="preserve">2 </w:t>
      </w:r>
      <w:r w:rsidR="00995EA4">
        <w:t>est de 0,99 ce qui traduit une forte corrélation entre les deux méthodes.</w:t>
      </w:r>
    </w:p>
    <w:p w14:paraId="12CCFAB6" w14:textId="2D0114EE" w:rsidR="00097183" w:rsidRDefault="00097183" w:rsidP="00097183">
      <w:pPr>
        <w:keepNext/>
      </w:pPr>
      <w:r>
        <w:rPr>
          <w:noProof/>
        </w:rPr>
        <w:lastRenderedPageBreak/>
        <mc:AlternateContent>
          <mc:Choice Requires="wps">
            <w:drawing>
              <wp:anchor distT="0" distB="0" distL="114300" distR="114300" simplePos="0" relativeHeight="251663360" behindDoc="0" locked="0" layoutInCell="1" allowOverlap="1" wp14:anchorId="65A70C58" wp14:editId="52AB73D7">
                <wp:simplePos x="0" y="0"/>
                <wp:positionH relativeFrom="column">
                  <wp:posOffset>-49171</wp:posOffset>
                </wp:positionH>
                <wp:positionV relativeFrom="paragraph">
                  <wp:posOffset>-248037</wp:posOffset>
                </wp:positionV>
                <wp:extent cx="516504" cy="579783"/>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516504" cy="579783"/>
                        </a:xfrm>
                        <a:prstGeom prst="rect">
                          <a:avLst/>
                        </a:prstGeom>
                        <a:noFill/>
                        <a:ln w="6350">
                          <a:noFill/>
                        </a:ln>
                      </wps:spPr>
                      <wps:txbx>
                        <w:txbxContent>
                          <w:p w14:paraId="6EE0E7CC" w14:textId="46350CA0" w:rsidR="00097183" w:rsidRPr="00097183" w:rsidRDefault="00097183" w:rsidP="00097183">
                            <w:pPr>
                              <w:pStyle w:val="PersonalName"/>
                              <w:rPr>
                                <w:rStyle w:val="SansinterligneCar"/>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0C58" id="Zone de texte 10" o:spid="_x0000_s1028" type="#_x0000_t202" style="position:absolute;left:0;text-align:left;margin-left:-3.85pt;margin-top:-19.55pt;width:40.65pt;height:4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" filled="f" stroked="f" strokeweight=".5pt">
                <v:textbox>
                  <w:txbxContent>
                    <w:p w14:paraId="6EE0E7CC" w14:textId="46350CA0" w:rsidR="00097183" w:rsidRPr="00097183" w:rsidRDefault="00097183" w:rsidP="00097183">
                      <w:pPr>
                        <w:pStyle w:val="PersonalName"/>
                        <w:rPr>
                          <w:rStyle w:val="SansinterligneCar"/>
                        </w:rPr>
                      </w:pPr>
                      <w:r>
                        <w:t>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DDDCCA1" wp14:editId="5870E7FA">
                <wp:simplePos x="0" y="0"/>
                <wp:positionH relativeFrom="column">
                  <wp:posOffset>2846373</wp:posOffset>
                </wp:positionH>
                <wp:positionV relativeFrom="paragraph">
                  <wp:posOffset>-293784</wp:posOffset>
                </wp:positionV>
                <wp:extent cx="516504" cy="579783"/>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516504" cy="579783"/>
                        </a:xfrm>
                        <a:prstGeom prst="rect">
                          <a:avLst/>
                        </a:prstGeom>
                        <a:noFill/>
                        <a:ln w="6350">
                          <a:noFill/>
                        </a:ln>
                      </wps:spPr>
                      <wps:txbx>
                        <w:txbxContent>
                          <w:p w14:paraId="44C6E20D" w14:textId="713CC76D" w:rsidR="00097183" w:rsidRPr="00097183" w:rsidRDefault="00097183" w:rsidP="00097183">
                            <w:pPr>
                              <w:pStyle w:val="PersonalName"/>
                              <w:rPr>
                                <w:rStyle w:val="SansinterligneCar"/>
                              </w:rP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DCCA1" id="Zone de texte 11" o:spid="_x0000_s1029" type="#_x0000_t202" style="position:absolute;left:0;text-align:left;margin-left:224.1pt;margin-top:-23.15pt;width:40.65pt;height:4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" filled="f" stroked="f" strokeweight=".5pt">
                <v:textbox>
                  <w:txbxContent>
                    <w:p w14:paraId="44C6E20D" w14:textId="713CC76D" w:rsidR="00097183" w:rsidRPr="00097183" w:rsidRDefault="00097183" w:rsidP="00097183">
                      <w:pPr>
                        <w:pStyle w:val="PersonalName"/>
                        <w:rPr>
                          <w:rStyle w:val="SansinterligneCar"/>
                        </w:rPr>
                      </w:pPr>
                      <w:r>
                        <w:t>B</w:t>
                      </w:r>
                    </w:p>
                  </w:txbxContent>
                </v:textbox>
              </v:shape>
            </w:pict>
          </mc:Fallback>
        </mc:AlternateContent>
      </w:r>
      <w:r w:rsidR="00B451E0">
        <w:rPr>
          <w:noProof/>
        </w:rPr>
        <w:drawing>
          <wp:inline distT="0" distB="0" distL="0" distR="0" wp14:anchorId="35525614" wp14:editId="5DD56F2F">
            <wp:extent cx="5760720" cy="2365375"/>
            <wp:effectExtent l="0" t="0" r="5080" b="0"/>
            <wp:docPr id="9" name="Graphiqu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60720" cy="2365375"/>
                    </a:xfrm>
                    <a:prstGeom prst="rect">
                      <a:avLst/>
                    </a:prstGeom>
                  </pic:spPr>
                </pic:pic>
              </a:graphicData>
            </a:graphic>
          </wp:inline>
        </w:drawing>
      </w:r>
    </w:p>
    <w:p w14:paraId="739C3249" w14:textId="253EB45B" w:rsidR="00B451E0" w:rsidRDefault="00097183" w:rsidP="00097183">
      <w:pPr>
        <w:pStyle w:val="Lgende"/>
      </w:pPr>
      <w:r>
        <w:t xml:space="preserve">Figure </w:t>
      </w:r>
      <w:r>
        <w:fldChar w:fldCharType="begin"/>
      </w:r>
      <w:r>
        <w:instrText xml:space="preserve"> SEQ Figure \* ARABIC </w:instrText>
      </w:r>
      <w:r>
        <w:fldChar w:fldCharType="separate"/>
      </w:r>
      <w:r>
        <w:rPr>
          <w:noProof/>
        </w:rPr>
        <w:t>2</w:t>
      </w:r>
      <w:r>
        <w:fldChar w:fldCharType="end"/>
      </w:r>
      <w:r>
        <w:t xml:space="preserve"> : Diagramme en bar de la surface des protéines accessible aux solvants et droite de corrélation entre DSSP et SASCM</w:t>
      </w:r>
    </w:p>
    <w:p w14:paraId="7199BCC8" w14:textId="04749C15" w:rsidR="00995EA4" w:rsidRPr="00995EA4" w:rsidRDefault="00995EA4" w:rsidP="00995EA4">
      <w:pPr>
        <w:pStyle w:val="Titre1"/>
      </w:pPr>
      <w:r>
        <w:t>Conclusion</w:t>
      </w:r>
    </w:p>
    <w:p w14:paraId="1F9A9E62" w14:textId="798D53AA" w:rsidR="00097183" w:rsidRDefault="00995EA4" w:rsidP="00995EA4">
      <w:r>
        <w:tab/>
        <w:t xml:space="preserve">Avec toute ces informations nous pouvons conclure que notre algorithme SASCM </w:t>
      </w:r>
      <w:r w:rsidR="003D4012">
        <w:t>obtient des résultats proches de DSSP avec une marge d’erreur variant de 3 à 10 pourcents. La principale différence reste dans la rapidité d’exécution du programme. Une amélioration peut être apporté avec une parallélisation du code ou l’utilisation d’OOP (</w:t>
      </w:r>
      <w:r w:rsidR="003D4012" w:rsidRPr="003D4012">
        <w:rPr>
          <w:i/>
          <w:iCs/>
        </w:rPr>
        <w:t xml:space="preserve">Object </w:t>
      </w:r>
      <w:proofErr w:type="spellStart"/>
      <w:r w:rsidR="003D4012" w:rsidRPr="003D4012">
        <w:rPr>
          <w:i/>
          <w:iCs/>
        </w:rPr>
        <w:t>Oriented</w:t>
      </w:r>
      <w:proofErr w:type="spellEnd"/>
      <w:r w:rsidR="003D4012" w:rsidRPr="003D4012">
        <w:rPr>
          <w:i/>
          <w:iCs/>
        </w:rPr>
        <w:t xml:space="preserve"> </w:t>
      </w:r>
      <w:proofErr w:type="spellStart"/>
      <w:r w:rsidR="003D4012" w:rsidRPr="003D4012">
        <w:rPr>
          <w:i/>
          <w:iCs/>
        </w:rPr>
        <w:t>Programming</w:t>
      </w:r>
      <w:proofErr w:type="spellEnd"/>
      <w:r w:rsidR="003D4012">
        <w:t>).</w:t>
      </w:r>
    </w:p>
    <w:p w14:paraId="42D24EB9" w14:textId="21D0955F" w:rsidR="00504077" w:rsidRDefault="003D4012" w:rsidP="00995EA4">
      <w:r>
        <w:tab/>
        <w:t xml:space="preserve">Des difficultés sont </w:t>
      </w:r>
      <w:proofErr w:type="gramStart"/>
      <w:r>
        <w:t>survenu</w:t>
      </w:r>
      <w:proofErr w:type="gramEnd"/>
      <w:r>
        <w:t xml:space="preserve"> en début de programme avec l’utilisation du module pandas qui permet de générer des </w:t>
      </w:r>
      <w:r w:rsidRPr="003D4012">
        <w:rPr>
          <w:i/>
          <w:iCs/>
        </w:rPr>
        <w:t>data frame</w:t>
      </w:r>
      <w:r>
        <w:rPr>
          <w:i/>
          <w:iCs/>
        </w:rPr>
        <w:t>s</w:t>
      </w:r>
      <w:r>
        <w:t xml:space="preserve">, un abandon de cette méthode au profit de </w:t>
      </w:r>
      <w:proofErr w:type="spellStart"/>
      <w:r>
        <w:t>numpy</w:t>
      </w:r>
      <w:proofErr w:type="spellEnd"/>
      <w:r>
        <w:t xml:space="preserve"> qui permet de générer des </w:t>
      </w:r>
      <w:proofErr w:type="spellStart"/>
      <w:r>
        <w:rPr>
          <w:i/>
          <w:iCs/>
        </w:rPr>
        <w:t>arrays</w:t>
      </w:r>
      <w:proofErr w:type="spellEnd"/>
      <w:r>
        <w:t xml:space="preserve"> a été choisi.</w:t>
      </w:r>
    </w:p>
    <w:p w14:paraId="07B7B3B3" w14:textId="4AAD8C93" w:rsidR="00504077" w:rsidRPr="004B07E7" w:rsidRDefault="00504077" w:rsidP="00504077">
      <w:pPr>
        <w:pStyle w:val="Titre1"/>
        <w:rPr>
          <w:lang w:val="en-US"/>
        </w:rPr>
      </w:pPr>
      <w:proofErr w:type="spellStart"/>
      <w:r w:rsidRPr="004B07E7">
        <w:rPr>
          <w:lang w:val="en-US"/>
        </w:rPr>
        <w:t>Référence</w:t>
      </w:r>
      <w:proofErr w:type="spellEnd"/>
    </w:p>
    <w:p w14:paraId="59FF1B07" w14:textId="07987106" w:rsidR="00504077" w:rsidRPr="003D4012" w:rsidRDefault="004B07E7" w:rsidP="00995EA4">
      <w:r w:rsidRPr="004B07E7">
        <w:rPr>
          <w:lang w:val="en-US"/>
        </w:rPr>
        <w:t xml:space="preserve">Shrake A, Rupley JA. Environment and exposure to solvent of protein atoms. </w:t>
      </w:r>
      <w:r w:rsidRPr="004B07E7">
        <w:t xml:space="preserve">Lysozyme and </w:t>
      </w:r>
      <w:proofErr w:type="spellStart"/>
      <w:r w:rsidRPr="004B07E7">
        <w:t>insulin</w:t>
      </w:r>
      <w:proofErr w:type="spellEnd"/>
      <w:r w:rsidRPr="004B07E7">
        <w:t xml:space="preserve">. J Mol Biol. 1973 Sep </w:t>
      </w:r>
      <w:proofErr w:type="gramStart"/>
      <w:r w:rsidRPr="004B07E7">
        <w:t>15;</w:t>
      </w:r>
      <w:proofErr w:type="gramEnd"/>
      <w:r w:rsidRPr="004B07E7">
        <w:t xml:space="preserve">79(2):351-71. </w:t>
      </w:r>
      <w:proofErr w:type="spellStart"/>
      <w:proofErr w:type="gramStart"/>
      <w:r w:rsidRPr="004B07E7">
        <w:t>doi</w:t>
      </w:r>
      <w:proofErr w:type="spellEnd"/>
      <w:r w:rsidRPr="004B07E7">
        <w:t>:</w:t>
      </w:r>
      <w:proofErr w:type="gramEnd"/>
      <w:r w:rsidRPr="004B07E7">
        <w:t xml:space="preserve"> 10.1016/0022-2836(73)90011-9. </w:t>
      </w:r>
      <w:proofErr w:type="gramStart"/>
      <w:r w:rsidRPr="004B07E7">
        <w:t>PMID:</w:t>
      </w:r>
      <w:proofErr w:type="gramEnd"/>
      <w:r w:rsidRPr="004B07E7">
        <w:t xml:space="preserve"> 4760134.</w:t>
      </w:r>
    </w:p>
    <w:sectPr w:rsidR="00504077" w:rsidRPr="003D4012" w:rsidSect="001C0DF5">
      <w:footerReference w:type="even"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579F" w14:textId="77777777" w:rsidR="00611CC9" w:rsidRDefault="00611CC9" w:rsidP="001C0DF5">
      <w:r>
        <w:separator/>
      </w:r>
    </w:p>
  </w:endnote>
  <w:endnote w:type="continuationSeparator" w:id="0">
    <w:p w14:paraId="11F0C524" w14:textId="77777777" w:rsidR="00611CC9" w:rsidRDefault="00611CC9" w:rsidP="001C0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s">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60423664"/>
      <w:docPartObj>
        <w:docPartGallery w:val="Page Numbers (Bottom of Page)"/>
        <w:docPartUnique/>
      </w:docPartObj>
    </w:sdtPr>
    <w:sdtContent>
      <w:p w14:paraId="51538EE4" w14:textId="75935DA4" w:rsidR="004B07E7" w:rsidRDefault="004B07E7" w:rsidP="00B96D5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5194B794" w14:textId="77777777" w:rsidR="004B07E7" w:rsidRDefault="004B07E7" w:rsidP="004B07E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332683705"/>
      <w:docPartObj>
        <w:docPartGallery w:val="Page Numbers (Bottom of Page)"/>
        <w:docPartUnique/>
      </w:docPartObj>
    </w:sdtPr>
    <w:sdtContent>
      <w:p w14:paraId="01A28097" w14:textId="2C6F589A" w:rsidR="004B07E7" w:rsidRDefault="004B07E7" w:rsidP="00B96D5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2EEAD2B7" w14:textId="77777777" w:rsidR="004B07E7" w:rsidRDefault="004B07E7" w:rsidP="004B07E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54C6" w14:textId="77777777" w:rsidR="00611CC9" w:rsidRDefault="00611CC9" w:rsidP="001C0DF5">
      <w:r>
        <w:separator/>
      </w:r>
    </w:p>
  </w:footnote>
  <w:footnote w:type="continuationSeparator" w:id="0">
    <w:p w14:paraId="3E78846D" w14:textId="77777777" w:rsidR="00611CC9" w:rsidRDefault="00611CC9" w:rsidP="001C0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2F44"/>
    <w:multiLevelType w:val="hybridMultilevel"/>
    <w:tmpl w:val="F00A7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0F2C21"/>
    <w:multiLevelType w:val="hybridMultilevel"/>
    <w:tmpl w:val="75E0A9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22843BC"/>
    <w:multiLevelType w:val="hybridMultilevel"/>
    <w:tmpl w:val="B18278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570177">
    <w:abstractNumId w:val="2"/>
  </w:num>
  <w:num w:numId="2" w16cid:durableId="1047871722">
    <w:abstractNumId w:val="0"/>
  </w:num>
  <w:num w:numId="3" w16cid:durableId="135884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03"/>
    <w:rsid w:val="000042E7"/>
    <w:rsid w:val="000529F4"/>
    <w:rsid w:val="00097183"/>
    <w:rsid w:val="0016564E"/>
    <w:rsid w:val="00175681"/>
    <w:rsid w:val="001C0BDB"/>
    <w:rsid w:val="001C0DF5"/>
    <w:rsid w:val="00235968"/>
    <w:rsid w:val="003349B1"/>
    <w:rsid w:val="003B50D2"/>
    <w:rsid w:val="003D4012"/>
    <w:rsid w:val="004B07E7"/>
    <w:rsid w:val="00504077"/>
    <w:rsid w:val="00587B48"/>
    <w:rsid w:val="0059466D"/>
    <w:rsid w:val="0060116E"/>
    <w:rsid w:val="00611CC9"/>
    <w:rsid w:val="0062763D"/>
    <w:rsid w:val="006677E1"/>
    <w:rsid w:val="006745BC"/>
    <w:rsid w:val="00742B95"/>
    <w:rsid w:val="007E7C98"/>
    <w:rsid w:val="008E3E5A"/>
    <w:rsid w:val="00906312"/>
    <w:rsid w:val="009514D7"/>
    <w:rsid w:val="00995EA4"/>
    <w:rsid w:val="00A74873"/>
    <w:rsid w:val="00AA1503"/>
    <w:rsid w:val="00B451E0"/>
    <w:rsid w:val="00B6489F"/>
    <w:rsid w:val="00BB3EEE"/>
    <w:rsid w:val="00C3347F"/>
    <w:rsid w:val="00C343B7"/>
    <w:rsid w:val="00C70DA7"/>
    <w:rsid w:val="00D3460D"/>
    <w:rsid w:val="00DB1044"/>
    <w:rsid w:val="00DD5774"/>
    <w:rsid w:val="00E840FE"/>
    <w:rsid w:val="00E956CF"/>
    <w:rsid w:val="00EA6DA0"/>
    <w:rsid w:val="00F60748"/>
    <w:rsid w:val="00FD2D8F"/>
    <w:rsid w:val="00FF53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EABA1"/>
  <w15:chartTrackingRefBased/>
  <w15:docId w15:val="{E1B1E59B-8850-A14F-A60C-3C00DB38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48"/>
    <w:pPr>
      <w:spacing w:before="360" w:after="360" w:line="360" w:lineRule="auto"/>
      <w:jc w:val="both"/>
    </w:pPr>
    <w:rPr>
      <w:rFonts w:ascii="Arial" w:hAnsi="Arial"/>
      <w:sz w:val="24"/>
      <w:szCs w:val="32"/>
    </w:rPr>
  </w:style>
  <w:style w:type="paragraph" w:styleId="Titre1">
    <w:name w:val="heading 1"/>
    <w:basedOn w:val="Normal"/>
    <w:next w:val="Normal"/>
    <w:link w:val="Titre1Car"/>
    <w:uiPriority w:val="9"/>
    <w:qFormat/>
    <w:rsid w:val="00AA1503"/>
    <w:pPr>
      <w:keepNext/>
      <w:keepLines/>
      <w:spacing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Titre2">
    <w:name w:val="heading 2"/>
    <w:basedOn w:val="Normal"/>
    <w:next w:val="Normal"/>
    <w:link w:val="Titre2Car"/>
    <w:uiPriority w:val="9"/>
    <w:semiHidden/>
    <w:unhideWhenUsed/>
    <w:qFormat/>
    <w:rsid w:val="00AA1503"/>
    <w:pPr>
      <w:keepNext/>
      <w:keepLines/>
      <w:spacing w:before="120" w:after="0" w:line="240" w:lineRule="auto"/>
      <w:outlineLvl w:val="1"/>
    </w:pPr>
    <w:rPr>
      <w:rFonts w:eastAsiaTheme="majorEastAsia" w:cstheme="majorBidi"/>
      <w:b/>
      <w:bCs/>
      <w:color w:val="4472C4" w:themeColor="accent1"/>
      <w:sz w:val="28"/>
      <w:szCs w:val="26"/>
    </w:rPr>
  </w:style>
  <w:style w:type="paragraph" w:styleId="Titre3">
    <w:name w:val="heading 3"/>
    <w:basedOn w:val="Normal"/>
    <w:next w:val="Normal"/>
    <w:link w:val="Titre3Car"/>
    <w:uiPriority w:val="9"/>
    <w:semiHidden/>
    <w:unhideWhenUsed/>
    <w:qFormat/>
    <w:rsid w:val="00AA1503"/>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Titre4">
    <w:name w:val="heading 4"/>
    <w:basedOn w:val="Normal"/>
    <w:next w:val="Normal"/>
    <w:link w:val="Titre4Car"/>
    <w:uiPriority w:val="9"/>
    <w:semiHidden/>
    <w:unhideWhenUsed/>
    <w:qFormat/>
    <w:rsid w:val="00AA1503"/>
    <w:pPr>
      <w:keepNext/>
      <w:keepLines/>
      <w:spacing w:before="200" w:after="0"/>
      <w:outlineLvl w:val="3"/>
    </w:pPr>
    <w:rPr>
      <w:rFonts w:eastAsiaTheme="majorEastAsia" w:cstheme="majorBidi"/>
      <w:b/>
      <w:bCs/>
      <w:i/>
      <w:iCs/>
      <w:color w:val="000000"/>
    </w:rPr>
  </w:style>
  <w:style w:type="paragraph" w:styleId="Titre5">
    <w:name w:val="heading 5"/>
    <w:basedOn w:val="Normal"/>
    <w:next w:val="Normal"/>
    <w:link w:val="Titre5Car"/>
    <w:uiPriority w:val="9"/>
    <w:semiHidden/>
    <w:unhideWhenUsed/>
    <w:qFormat/>
    <w:rsid w:val="00AA1503"/>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AA1503"/>
    <w:pPr>
      <w:keepNext/>
      <w:keepLines/>
      <w:spacing w:before="200" w:after="0"/>
      <w:outlineLvl w:val="5"/>
    </w:pPr>
    <w:rPr>
      <w:rFonts w:asciiTheme="majorHAnsi" w:eastAsiaTheme="majorEastAsia" w:hAnsiTheme="majorHAnsi" w:cstheme="majorBidi"/>
      <w:iCs/>
      <w:color w:val="4472C4" w:themeColor="accent1"/>
      <w:sz w:val="22"/>
    </w:rPr>
  </w:style>
  <w:style w:type="paragraph" w:styleId="Titre7">
    <w:name w:val="heading 7"/>
    <w:basedOn w:val="Normal"/>
    <w:next w:val="Normal"/>
    <w:link w:val="Titre7Car"/>
    <w:uiPriority w:val="9"/>
    <w:semiHidden/>
    <w:unhideWhenUsed/>
    <w:qFormat/>
    <w:rsid w:val="00AA1503"/>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AA1503"/>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AA1503"/>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1503"/>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reCar">
    <w:name w:val="Titre Car"/>
    <w:basedOn w:val="Policepardfaut"/>
    <w:link w:val="Titre"/>
    <w:uiPriority w:val="10"/>
    <w:rsid w:val="00AA1503"/>
    <w:rPr>
      <w:rFonts w:asciiTheme="majorHAnsi" w:eastAsiaTheme="majorEastAsia" w:hAnsiTheme="majorHAnsi" w:cstheme="majorBidi"/>
      <w:color w:val="44546A" w:themeColor="text2"/>
      <w:spacing w:val="30"/>
      <w:kern w:val="28"/>
      <w:sz w:val="96"/>
      <w:szCs w:val="52"/>
    </w:rPr>
  </w:style>
  <w:style w:type="character" w:customStyle="1" w:styleId="Titre1Car">
    <w:name w:val="Titre 1 Car"/>
    <w:basedOn w:val="Policepardfaut"/>
    <w:link w:val="Titre1"/>
    <w:uiPriority w:val="9"/>
    <w:rsid w:val="00AA1503"/>
    <w:rPr>
      <w:rFonts w:asciiTheme="majorHAnsi" w:eastAsiaTheme="majorEastAsia" w:hAnsiTheme="majorHAnsi" w:cstheme="majorBidi"/>
      <w:bCs/>
      <w:color w:val="4472C4" w:themeColor="accent1"/>
      <w:spacing w:val="20"/>
      <w:sz w:val="32"/>
      <w:szCs w:val="28"/>
    </w:rPr>
  </w:style>
  <w:style w:type="character" w:customStyle="1" w:styleId="Titre2Car">
    <w:name w:val="Titre 2 Car"/>
    <w:basedOn w:val="Policepardfaut"/>
    <w:link w:val="Titre2"/>
    <w:uiPriority w:val="9"/>
    <w:semiHidden/>
    <w:rsid w:val="00AA1503"/>
    <w:rPr>
      <w:rFonts w:eastAsiaTheme="majorEastAsia" w:cstheme="majorBidi"/>
      <w:b/>
      <w:bCs/>
      <w:color w:val="4472C4" w:themeColor="accent1"/>
      <w:sz w:val="28"/>
      <w:szCs w:val="26"/>
    </w:rPr>
  </w:style>
  <w:style w:type="character" w:customStyle="1" w:styleId="Titre3Car">
    <w:name w:val="Titre 3 Car"/>
    <w:basedOn w:val="Policepardfaut"/>
    <w:link w:val="Titre3"/>
    <w:uiPriority w:val="9"/>
    <w:semiHidden/>
    <w:rsid w:val="00AA1503"/>
    <w:rPr>
      <w:rFonts w:asciiTheme="majorHAnsi" w:eastAsiaTheme="majorEastAsia" w:hAnsiTheme="majorHAnsi" w:cstheme="majorBidi"/>
      <w:bCs/>
      <w:color w:val="44546A" w:themeColor="text2"/>
      <w:spacing w:val="14"/>
      <w:sz w:val="24"/>
    </w:rPr>
  </w:style>
  <w:style w:type="character" w:customStyle="1" w:styleId="Titre4Car">
    <w:name w:val="Titre 4 Car"/>
    <w:basedOn w:val="Policepardfaut"/>
    <w:link w:val="Titre4"/>
    <w:uiPriority w:val="9"/>
    <w:semiHidden/>
    <w:rsid w:val="00AA1503"/>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AA1503"/>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AA1503"/>
    <w:rPr>
      <w:rFonts w:asciiTheme="majorHAnsi" w:eastAsiaTheme="majorEastAsia" w:hAnsiTheme="majorHAnsi" w:cstheme="majorBidi"/>
      <w:iCs/>
      <w:color w:val="4472C4" w:themeColor="accent1"/>
    </w:rPr>
  </w:style>
  <w:style w:type="character" w:customStyle="1" w:styleId="Titre7Car">
    <w:name w:val="Titre 7 Car"/>
    <w:basedOn w:val="Policepardfaut"/>
    <w:link w:val="Titre7"/>
    <w:uiPriority w:val="9"/>
    <w:semiHidden/>
    <w:rsid w:val="00AA1503"/>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AA1503"/>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AA1503"/>
    <w:rPr>
      <w:rFonts w:asciiTheme="majorHAnsi" w:eastAsiaTheme="majorEastAsia" w:hAnsiTheme="majorHAnsi" w:cstheme="majorBidi"/>
      <w:i/>
      <w:iCs/>
      <w:color w:val="000000"/>
      <w:sz w:val="20"/>
      <w:szCs w:val="20"/>
    </w:rPr>
  </w:style>
  <w:style w:type="paragraph" w:styleId="Lgende">
    <w:name w:val="caption"/>
    <w:basedOn w:val="Normal"/>
    <w:next w:val="Normal"/>
    <w:uiPriority w:val="35"/>
    <w:unhideWhenUsed/>
    <w:qFormat/>
    <w:rsid w:val="00AA1503"/>
    <w:pPr>
      <w:spacing w:line="240" w:lineRule="auto"/>
    </w:pPr>
    <w:rPr>
      <w:rFonts w:asciiTheme="majorHAnsi" w:eastAsiaTheme="minorEastAsia" w:hAnsiTheme="majorHAnsi"/>
      <w:bCs/>
      <w:smallCaps/>
      <w:color w:val="44546A" w:themeColor="text2"/>
      <w:spacing w:val="6"/>
      <w:sz w:val="22"/>
      <w:szCs w:val="18"/>
    </w:rPr>
  </w:style>
  <w:style w:type="paragraph" w:styleId="Sous-titre">
    <w:name w:val="Subtitle"/>
    <w:basedOn w:val="Normal"/>
    <w:next w:val="Normal"/>
    <w:link w:val="Sous-titreCar"/>
    <w:uiPriority w:val="11"/>
    <w:qFormat/>
    <w:rsid w:val="00AA1503"/>
    <w:pPr>
      <w:numPr>
        <w:ilvl w:val="1"/>
      </w:numPr>
    </w:pPr>
    <w:rPr>
      <w:rFonts w:eastAsiaTheme="majorEastAsia" w:cstheme="majorBidi"/>
      <w:iCs/>
      <w:color w:val="44546A" w:themeColor="text2"/>
      <w:sz w:val="40"/>
      <w:szCs w:val="24"/>
    </w:rPr>
  </w:style>
  <w:style w:type="character" w:customStyle="1" w:styleId="Sous-titreCar">
    <w:name w:val="Sous-titre Car"/>
    <w:basedOn w:val="Policepardfaut"/>
    <w:link w:val="Sous-titre"/>
    <w:uiPriority w:val="11"/>
    <w:rsid w:val="00AA1503"/>
    <w:rPr>
      <w:rFonts w:eastAsiaTheme="majorEastAsia" w:cstheme="majorBidi"/>
      <w:iCs/>
      <w:color w:val="44546A" w:themeColor="text2"/>
      <w:sz w:val="40"/>
      <w:szCs w:val="24"/>
    </w:rPr>
  </w:style>
  <w:style w:type="character" w:styleId="lev">
    <w:name w:val="Strong"/>
    <w:basedOn w:val="Policepardfaut"/>
    <w:uiPriority w:val="22"/>
    <w:qFormat/>
    <w:rsid w:val="00AA1503"/>
    <w:rPr>
      <w:b w:val="0"/>
      <w:bCs/>
      <w:i/>
      <w:color w:val="44546A" w:themeColor="text2"/>
    </w:rPr>
  </w:style>
  <w:style w:type="character" w:styleId="Accentuation">
    <w:name w:val="Emphasis"/>
    <w:basedOn w:val="Policepardfaut"/>
    <w:uiPriority w:val="20"/>
    <w:qFormat/>
    <w:rsid w:val="00AA1503"/>
    <w:rPr>
      <w:b/>
      <w:i/>
      <w:iCs/>
    </w:rPr>
  </w:style>
  <w:style w:type="paragraph" w:styleId="Sansinterligne">
    <w:name w:val="No Spacing"/>
    <w:link w:val="SansinterligneCar"/>
    <w:uiPriority w:val="1"/>
    <w:qFormat/>
    <w:rsid w:val="00AA1503"/>
    <w:pPr>
      <w:spacing w:after="0" w:line="240" w:lineRule="auto"/>
    </w:pPr>
  </w:style>
  <w:style w:type="character" w:customStyle="1" w:styleId="SansinterligneCar">
    <w:name w:val="Sans interligne Car"/>
    <w:basedOn w:val="Policepardfaut"/>
    <w:link w:val="Sansinterligne"/>
    <w:uiPriority w:val="1"/>
    <w:rsid w:val="00AA1503"/>
  </w:style>
  <w:style w:type="paragraph" w:styleId="Paragraphedeliste">
    <w:name w:val="List Paragraph"/>
    <w:basedOn w:val="Normal"/>
    <w:uiPriority w:val="34"/>
    <w:qFormat/>
    <w:rsid w:val="00C70DA7"/>
    <w:pPr>
      <w:ind w:left="720" w:hanging="288"/>
      <w:contextualSpacing/>
    </w:pPr>
  </w:style>
  <w:style w:type="paragraph" w:styleId="Citation">
    <w:name w:val="Quote"/>
    <w:basedOn w:val="Normal"/>
    <w:next w:val="Normal"/>
    <w:link w:val="CitationCar"/>
    <w:uiPriority w:val="29"/>
    <w:qFormat/>
    <w:rsid w:val="00AA1503"/>
    <w:pPr>
      <w:spacing w:after="0"/>
      <w:jc w:val="center"/>
    </w:pPr>
    <w:rPr>
      <w:rFonts w:eastAsiaTheme="minorEastAsia"/>
      <w:b/>
      <w:i/>
      <w:iCs/>
      <w:color w:val="4472C4" w:themeColor="accent1"/>
      <w:sz w:val="26"/>
    </w:rPr>
  </w:style>
  <w:style w:type="character" w:customStyle="1" w:styleId="CitationCar">
    <w:name w:val="Citation Car"/>
    <w:basedOn w:val="Policepardfaut"/>
    <w:link w:val="Citation"/>
    <w:uiPriority w:val="29"/>
    <w:rsid w:val="00AA1503"/>
    <w:rPr>
      <w:rFonts w:eastAsiaTheme="minorEastAsia"/>
      <w:b/>
      <w:i/>
      <w:iCs/>
      <w:color w:val="4472C4" w:themeColor="accent1"/>
      <w:sz w:val="26"/>
    </w:rPr>
  </w:style>
  <w:style w:type="paragraph" w:styleId="Citationintense">
    <w:name w:val="Intense Quote"/>
    <w:basedOn w:val="Normal"/>
    <w:next w:val="Normal"/>
    <w:link w:val="CitationintenseCar"/>
    <w:uiPriority w:val="30"/>
    <w:qFormat/>
    <w:rsid w:val="00AA1503"/>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AA1503"/>
    <w:rPr>
      <w:rFonts w:asciiTheme="majorHAnsi" w:eastAsiaTheme="minorEastAsia" w:hAnsiTheme="majorHAnsi"/>
      <w:bCs/>
      <w:iCs/>
      <w:color w:val="FFFFFF" w:themeColor="background1"/>
      <w:sz w:val="28"/>
      <w:shd w:val="clear" w:color="auto" w:fill="4472C4" w:themeFill="accent1"/>
    </w:rPr>
  </w:style>
  <w:style w:type="character" w:styleId="Accentuationlgre">
    <w:name w:val="Subtle Emphasis"/>
    <w:basedOn w:val="Policepardfaut"/>
    <w:uiPriority w:val="19"/>
    <w:qFormat/>
    <w:rsid w:val="00AA1503"/>
    <w:rPr>
      <w:i/>
      <w:iCs/>
      <w:color w:val="000000"/>
    </w:rPr>
  </w:style>
  <w:style w:type="character" w:styleId="Accentuationintense">
    <w:name w:val="Intense Emphasis"/>
    <w:basedOn w:val="Policepardfaut"/>
    <w:uiPriority w:val="21"/>
    <w:qFormat/>
    <w:rsid w:val="00AA1503"/>
    <w:rPr>
      <w:b/>
      <w:bCs/>
      <w:i/>
      <w:iCs/>
      <w:color w:val="4472C4" w:themeColor="accent1"/>
    </w:rPr>
  </w:style>
  <w:style w:type="character" w:styleId="Rfrencelgre">
    <w:name w:val="Subtle Reference"/>
    <w:basedOn w:val="Policepardfaut"/>
    <w:uiPriority w:val="31"/>
    <w:qFormat/>
    <w:rsid w:val="00AA1503"/>
    <w:rPr>
      <w:smallCaps/>
      <w:color w:val="000000"/>
      <w:u w:val="single"/>
    </w:rPr>
  </w:style>
  <w:style w:type="character" w:styleId="Rfrenceintense">
    <w:name w:val="Intense Reference"/>
    <w:basedOn w:val="Policepardfaut"/>
    <w:uiPriority w:val="32"/>
    <w:qFormat/>
    <w:rsid w:val="00AA1503"/>
    <w:rPr>
      <w:b w:val="0"/>
      <w:bCs/>
      <w:smallCaps/>
      <w:color w:val="4472C4" w:themeColor="accent1"/>
      <w:spacing w:val="5"/>
      <w:u w:val="single"/>
    </w:rPr>
  </w:style>
  <w:style w:type="character" w:styleId="Titredulivre">
    <w:name w:val="Book Title"/>
    <w:basedOn w:val="Policepardfaut"/>
    <w:uiPriority w:val="33"/>
    <w:qFormat/>
    <w:rsid w:val="00AA1503"/>
    <w:rPr>
      <w:b/>
      <w:bCs/>
      <w:caps/>
      <w:smallCaps w:val="0"/>
      <w:color w:val="44546A" w:themeColor="text2"/>
      <w:spacing w:val="10"/>
    </w:rPr>
  </w:style>
  <w:style w:type="paragraph" w:styleId="En-ttedetabledesmatires">
    <w:name w:val="TOC Heading"/>
    <w:basedOn w:val="Titre1"/>
    <w:next w:val="Normal"/>
    <w:uiPriority w:val="39"/>
    <w:semiHidden/>
    <w:unhideWhenUsed/>
    <w:qFormat/>
    <w:rsid w:val="00AA1503"/>
    <w:pPr>
      <w:spacing w:before="480" w:line="264" w:lineRule="auto"/>
      <w:outlineLvl w:val="9"/>
    </w:pPr>
    <w:rPr>
      <w:b/>
    </w:rPr>
  </w:style>
  <w:style w:type="paragraph" w:customStyle="1" w:styleId="PersonalName">
    <w:name w:val="Personal Name"/>
    <w:basedOn w:val="Titre"/>
    <w:qFormat/>
    <w:rsid w:val="00AA1503"/>
    <w:rPr>
      <w:b/>
      <w:caps/>
      <w:color w:val="000000"/>
      <w:sz w:val="28"/>
      <w:szCs w:val="28"/>
    </w:rPr>
  </w:style>
  <w:style w:type="paragraph" w:styleId="En-tte">
    <w:name w:val="header"/>
    <w:basedOn w:val="Normal"/>
    <w:link w:val="En-tteCar"/>
    <w:uiPriority w:val="99"/>
    <w:unhideWhenUsed/>
    <w:rsid w:val="001C0DF5"/>
    <w:pPr>
      <w:tabs>
        <w:tab w:val="center" w:pos="4536"/>
        <w:tab w:val="right" w:pos="9072"/>
      </w:tabs>
      <w:spacing w:after="0" w:line="240" w:lineRule="auto"/>
    </w:pPr>
  </w:style>
  <w:style w:type="character" w:customStyle="1" w:styleId="En-tteCar">
    <w:name w:val="En-tête Car"/>
    <w:basedOn w:val="Policepardfaut"/>
    <w:link w:val="En-tte"/>
    <w:uiPriority w:val="99"/>
    <w:rsid w:val="001C0DF5"/>
    <w:rPr>
      <w:sz w:val="21"/>
    </w:rPr>
  </w:style>
  <w:style w:type="paragraph" w:styleId="Pieddepage">
    <w:name w:val="footer"/>
    <w:basedOn w:val="Normal"/>
    <w:link w:val="PieddepageCar"/>
    <w:uiPriority w:val="99"/>
    <w:unhideWhenUsed/>
    <w:rsid w:val="001C0D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0DF5"/>
    <w:rPr>
      <w:sz w:val="21"/>
    </w:rPr>
  </w:style>
  <w:style w:type="character" w:styleId="Lienhypertexte">
    <w:name w:val="Hyperlink"/>
    <w:basedOn w:val="Policepardfaut"/>
    <w:uiPriority w:val="99"/>
    <w:unhideWhenUsed/>
    <w:rsid w:val="00DD5774"/>
    <w:rPr>
      <w:color w:val="0563C1" w:themeColor="hyperlink"/>
      <w:u w:val="single"/>
    </w:rPr>
  </w:style>
  <w:style w:type="character" w:styleId="Mentionnonrsolue">
    <w:name w:val="Unresolved Mention"/>
    <w:basedOn w:val="Policepardfaut"/>
    <w:uiPriority w:val="99"/>
    <w:semiHidden/>
    <w:unhideWhenUsed/>
    <w:rsid w:val="00DD5774"/>
    <w:rPr>
      <w:color w:val="605E5C"/>
      <w:shd w:val="clear" w:color="auto" w:fill="E1DFDD"/>
    </w:rPr>
  </w:style>
  <w:style w:type="character" w:styleId="Textedelespacerserv">
    <w:name w:val="Placeholder Text"/>
    <w:basedOn w:val="Policepardfaut"/>
    <w:uiPriority w:val="99"/>
    <w:semiHidden/>
    <w:rsid w:val="000042E7"/>
    <w:rPr>
      <w:color w:val="808080"/>
    </w:rPr>
  </w:style>
  <w:style w:type="character" w:styleId="Numrodepage">
    <w:name w:val="page number"/>
    <w:basedOn w:val="Policepardfaut"/>
    <w:uiPriority w:val="99"/>
    <w:semiHidden/>
    <w:unhideWhenUsed/>
    <w:rsid w:val="004B0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26056">
      <w:bodyDiv w:val="1"/>
      <w:marLeft w:val="0"/>
      <w:marRight w:val="0"/>
      <w:marTop w:val="0"/>
      <w:marBottom w:val="0"/>
      <w:divBdr>
        <w:top w:val="none" w:sz="0" w:space="0" w:color="auto"/>
        <w:left w:val="none" w:sz="0" w:space="0" w:color="auto"/>
        <w:bottom w:val="none" w:sz="0" w:space="0" w:color="auto"/>
        <w:right w:val="none" w:sz="0" w:space="0" w:color="auto"/>
      </w:divBdr>
    </w:div>
    <w:div w:id="627129574">
      <w:bodyDiv w:val="1"/>
      <w:marLeft w:val="0"/>
      <w:marRight w:val="0"/>
      <w:marTop w:val="0"/>
      <w:marBottom w:val="0"/>
      <w:divBdr>
        <w:top w:val="none" w:sz="0" w:space="0" w:color="auto"/>
        <w:left w:val="none" w:sz="0" w:space="0" w:color="auto"/>
        <w:bottom w:val="none" w:sz="0" w:space="0" w:color="auto"/>
        <w:right w:val="none" w:sz="0" w:space="0" w:color="auto"/>
      </w:divBdr>
      <w:divsChild>
        <w:div w:id="1239249262">
          <w:marLeft w:val="0"/>
          <w:marRight w:val="0"/>
          <w:marTop w:val="0"/>
          <w:marBottom w:val="0"/>
          <w:divBdr>
            <w:top w:val="none" w:sz="0" w:space="0" w:color="auto"/>
            <w:left w:val="none" w:sz="0" w:space="0" w:color="auto"/>
            <w:bottom w:val="none" w:sz="0" w:space="0" w:color="auto"/>
            <w:right w:val="none" w:sz="0" w:space="0" w:color="auto"/>
          </w:divBdr>
          <w:divsChild>
            <w:div w:id="17752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514">
      <w:bodyDiv w:val="1"/>
      <w:marLeft w:val="0"/>
      <w:marRight w:val="0"/>
      <w:marTop w:val="0"/>
      <w:marBottom w:val="0"/>
      <w:divBdr>
        <w:top w:val="none" w:sz="0" w:space="0" w:color="auto"/>
        <w:left w:val="none" w:sz="0" w:space="0" w:color="auto"/>
        <w:bottom w:val="none" w:sz="0" w:space="0" w:color="auto"/>
        <w:right w:val="none" w:sz="0" w:space="0" w:color="auto"/>
      </w:divBdr>
      <w:divsChild>
        <w:div w:id="1198860756">
          <w:marLeft w:val="0"/>
          <w:marRight w:val="0"/>
          <w:marTop w:val="0"/>
          <w:marBottom w:val="0"/>
          <w:divBdr>
            <w:top w:val="none" w:sz="0" w:space="0" w:color="auto"/>
            <w:left w:val="none" w:sz="0" w:space="0" w:color="auto"/>
            <w:bottom w:val="none" w:sz="0" w:space="0" w:color="auto"/>
            <w:right w:val="none" w:sz="0" w:space="0" w:color="auto"/>
          </w:divBdr>
          <w:divsChild>
            <w:div w:id="12033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98268">
      <w:bodyDiv w:val="1"/>
      <w:marLeft w:val="0"/>
      <w:marRight w:val="0"/>
      <w:marTop w:val="0"/>
      <w:marBottom w:val="0"/>
      <w:divBdr>
        <w:top w:val="none" w:sz="0" w:space="0" w:color="auto"/>
        <w:left w:val="none" w:sz="0" w:space="0" w:color="auto"/>
        <w:bottom w:val="none" w:sz="0" w:space="0" w:color="auto"/>
        <w:right w:val="none" w:sz="0" w:space="0" w:color="auto"/>
      </w:divBdr>
      <w:divsChild>
        <w:div w:id="1745713589">
          <w:marLeft w:val="0"/>
          <w:marRight w:val="0"/>
          <w:marTop w:val="0"/>
          <w:marBottom w:val="0"/>
          <w:divBdr>
            <w:top w:val="none" w:sz="0" w:space="0" w:color="auto"/>
            <w:left w:val="none" w:sz="0" w:space="0" w:color="auto"/>
            <w:bottom w:val="none" w:sz="0" w:space="0" w:color="auto"/>
            <w:right w:val="none" w:sz="0" w:space="0" w:color="auto"/>
          </w:divBdr>
          <w:divsChild>
            <w:div w:id="491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7723">
      <w:bodyDiv w:val="1"/>
      <w:marLeft w:val="0"/>
      <w:marRight w:val="0"/>
      <w:marTop w:val="0"/>
      <w:marBottom w:val="0"/>
      <w:divBdr>
        <w:top w:val="none" w:sz="0" w:space="0" w:color="auto"/>
        <w:left w:val="none" w:sz="0" w:space="0" w:color="auto"/>
        <w:bottom w:val="none" w:sz="0" w:space="0" w:color="auto"/>
        <w:right w:val="none" w:sz="0" w:space="0" w:color="auto"/>
      </w:divBdr>
    </w:div>
    <w:div w:id="1840728098">
      <w:bodyDiv w:val="1"/>
      <w:marLeft w:val="0"/>
      <w:marRight w:val="0"/>
      <w:marTop w:val="0"/>
      <w:marBottom w:val="0"/>
      <w:divBdr>
        <w:top w:val="none" w:sz="0" w:space="0" w:color="auto"/>
        <w:left w:val="none" w:sz="0" w:space="0" w:color="auto"/>
        <w:bottom w:val="none" w:sz="0" w:space="0" w:color="auto"/>
        <w:right w:val="none" w:sz="0" w:space="0" w:color="auto"/>
      </w:divBdr>
    </w:div>
    <w:div w:id="1856190860">
      <w:bodyDiv w:val="1"/>
      <w:marLeft w:val="0"/>
      <w:marRight w:val="0"/>
      <w:marTop w:val="0"/>
      <w:marBottom w:val="0"/>
      <w:divBdr>
        <w:top w:val="none" w:sz="0" w:space="0" w:color="auto"/>
        <w:left w:val="none" w:sz="0" w:space="0" w:color="auto"/>
        <w:bottom w:val="none" w:sz="0" w:space="0" w:color="auto"/>
        <w:right w:val="none" w:sz="0" w:space="0" w:color="auto"/>
      </w:divBdr>
      <w:divsChild>
        <w:div w:id="276647150">
          <w:marLeft w:val="0"/>
          <w:marRight w:val="0"/>
          <w:marTop w:val="0"/>
          <w:marBottom w:val="0"/>
          <w:divBdr>
            <w:top w:val="none" w:sz="0" w:space="0" w:color="auto"/>
            <w:left w:val="none" w:sz="0" w:space="0" w:color="auto"/>
            <w:bottom w:val="none" w:sz="0" w:space="0" w:color="auto"/>
            <w:right w:val="none" w:sz="0" w:space="0" w:color="auto"/>
          </w:divBdr>
          <w:divsChild>
            <w:div w:id="20242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csb.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vmalass/2022_M2-BI_Projet_court.g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malass/2022_M2-BI_Projet_court.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sv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E8054-0D46-ED49-8E98-6C9EB922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949</Words>
  <Characters>5224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court : Calcul de la surface accessible aux solvants d’une protéine.</dc:title>
  <dc:subject>Sujet n°2  /  M2-BI</dc:subject>
  <dc:creator>Malassigne victor</dc:creator>
  <cp:keywords/>
  <dc:description/>
  <cp:lastModifiedBy>Microsoft Office User</cp:lastModifiedBy>
  <cp:revision>7</cp:revision>
  <dcterms:created xsi:type="dcterms:W3CDTF">2022-09-12T13:57:00Z</dcterms:created>
  <dcterms:modified xsi:type="dcterms:W3CDTF">2022-09-14T16:50:00Z</dcterms:modified>
</cp:coreProperties>
</file>