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5. Project Development Phase</w:t>
      </w:r>
    </w:p>
    <w:p>
      <w:r>
        <w:t>Project: LegalEase – AI-Powered Legal Document Generator</w:t>
      </w:r>
    </w:p>
    <w:p>
      <w:r>
        <w:rPr>
          <w:b/>
        </w:rPr>
        <w:t>The development phase focuses on implementing the LegalEase application.</w:t>
      </w:r>
    </w:p>
    <w:p>
      <w:r>
        <w:rPr>
          <w:b/>
        </w:rPr>
        <w:t>Core development:</w:t>
      </w:r>
    </w:p>
    <w:p>
      <w:r>
        <w:t>• Legal document generation based on document type, parties, terms and dates.</w:t>
        <w:br/>
        <w:t>• AI-generated legal content using Gemini.</w:t>
        <w:br/>
        <w:t>• Editable text preview.</w:t>
        <w:br/>
        <w:t>• Document formatting and export.</w:t>
      </w:r>
    </w:p>
    <w:p>
      <w:r>
        <w:rPr>
          <w:b/>
        </w:rPr>
        <w:t>Backend development:</w:t>
      </w:r>
    </w:p>
    <w:p>
      <w:r>
        <w:t>• FastAPI application is initialized.</w:t>
        <w:br/>
        <w:t>• A root endpoint is provided for checking the service.</w:t>
        <w:br/>
        <w:t>• A Pydantic DocumentRequest model validates incoming data.</w:t>
        <w:br/>
        <w:t>• A POST /generate endpoint receives user input and returns generated legal content.</w:t>
      </w:r>
    </w:p>
    <w:p>
      <w:r>
        <w:rPr>
          <w:b/>
        </w:rPr>
        <w:t>Frontend development:</w:t>
      </w:r>
    </w:p>
    <w:p>
      <w:r>
        <w:t>• Streamlit is used to create the user interface.</w:t>
        <w:br/>
        <w:t>• Input fields are provided for document type, parties, terms and dates.</w:t>
        <w:br/>
        <w:t>• A Generate Document button sends the request to the backend.</w:t>
        <w:br/>
        <w:t>• The generated document is displayed in a preview.</w:t>
        <w:br/>
        <w:t>• Users can edit the generated content and download it.</w:t>
      </w:r>
    </w:p>
    <w:p>
      <w:r>
        <w:rPr>
          <w:b/>
        </w:rPr>
        <w:t>Formatting development:</w:t>
      </w:r>
    </w:p>
    <w:p>
      <w:r>
        <w:t>• python-docx is used for Word documents with titles, logo, tables and footer.</w:t>
        <w:br/>
        <w:t>• FPDF is used for PDF generation with headers, footers and formatted terms.</w:t>
        <w:br/>
        <w:t>• HTML styling is used for the document preview.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