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0A6" w:rsidRDefault="000A5E02">
      <w:pPr>
        <w:pStyle w:val="Title"/>
      </w:pPr>
      <w:r>
        <w:t>Introductory Econometrics II - Assignment</w:t>
      </w:r>
    </w:p>
    <w:p w:rsidR="00F950A6" w:rsidRDefault="000A5E02">
      <w:pPr>
        <w:pStyle w:val="Author"/>
      </w:pPr>
      <w:r>
        <w:t>Kenny</w:t>
      </w:r>
    </w:p>
    <w:p w:rsidR="00F950A6" w:rsidRDefault="000A5E02">
      <w:pPr>
        <w:pStyle w:val="Date"/>
      </w:pPr>
      <w:r>
        <w:t>August 10, 2019</w:t>
      </w:r>
    </w:p>
    <w:p w:rsidR="00F950A6" w:rsidRDefault="000A5E02">
      <w:pPr>
        <w:pStyle w:val="Heading2"/>
      </w:pPr>
      <w:bookmarkStart w:id="0" w:name="abstract"/>
      <w:bookmarkEnd w:id="0"/>
      <w:r>
        <w:t>Abstract</w:t>
      </w:r>
    </w:p>
    <w:p w:rsidR="00F950A6" w:rsidRDefault="000A5E02">
      <w:pPr>
        <w:pStyle w:val="FirstParagraph"/>
      </w:pPr>
      <w:r>
        <w:t>This document to shed some light on monthly income, household size, Age of respondent, vulnerability index and marital Status as variables from the Kenya FinAccess Survey (FinAccess), 2018 to answer the following questions. The variables for 47 counties ex</w:t>
      </w:r>
      <w:r>
        <w:t>cept Turkana County.</w:t>
      </w:r>
    </w:p>
    <w:p w:rsidR="00F950A6" w:rsidRDefault="000A5E02">
      <w:pPr>
        <w:pStyle w:val="Heading2"/>
      </w:pPr>
      <w:bookmarkStart w:id="1" w:name="load-packages"/>
      <w:bookmarkEnd w:id="1"/>
      <w:r>
        <w:t>load packages</w:t>
      </w:r>
    </w:p>
    <w:p w:rsidR="00F950A6" w:rsidRDefault="000A5E02">
      <w:pPr>
        <w:pStyle w:val="SourceCode"/>
      </w:pPr>
      <w:r>
        <w:rPr>
          <w:rStyle w:val="KeywordTok"/>
        </w:rPr>
        <w:t>library</w:t>
      </w:r>
      <w:r>
        <w:rPr>
          <w:rStyle w:val="NormalTok"/>
        </w:rPr>
        <w:t>(tidyverse)</w:t>
      </w:r>
      <w:r>
        <w:br/>
      </w:r>
      <w:r>
        <w:rPr>
          <w:rStyle w:val="KeywordTok"/>
        </w:rPr>
        <w:t>library</w:t>
      </w:r>
      <w:r>
        <w:rPr>
          <w:rStyle w:val="NormalTok"/>
        </w:rPr>
        <w:t>(haven)</w:t>
      </w:r>
    </w:p>
    <w:p w:rsidR="00F950A6" w:rsidRDefault="000A5E02">
      <w:pPr>
        <w:pStyle w:val="FirstParagraph"/>
      </w:pPr>
      <w:r>
        <w:t>The haven package helps us with tools for unpacking the document in stata or spss format. Tidyverse will help in transformoing and interragating the data.</w:t>
      </w:r>
    </w:p>
    <w:p w:rsidR="00F950A6" w:rsidRDefault="000A5E02">
      <w:pPr>
        <w:pStyle w:val="Heading2"/>
      </w:pPr>
      <w:bookmarkStart w:id="2" w:name="load-data"/>
      <w:bookmarkEnd w:id="2"/>
      <w:r>
        <w:t>Load data</w:t>
      </w:r>
    </w:p>
    <w:p w:rsidR="00F950A6" w:rsidRDefault="000A5E02">
      <w:pPr>
        <w:pStyle w:val="SourceCode"/>
      </w:pPr>
      <w:r>
        <w:rPr>
          <w:rStyle w:val="NormalTok"/>
        </w:rPr>
        <w:t>data &lt;-</w:t>
      </w:r>
      <w:r>
        <w:rPr>
          <w:rStyle w:val="StringTok"/>
        </w:rPr>
        <w:t xml:space="preserve"> </w:t>
      </w:r>
      <w:r>
        <w:rPr>
          <w:rStyle w:val="KeywordTok"/>
        </w:rPr>
        <w:t>read_sav</w:t>
      </w:r>
      <w:r>
        <w:rPr>
          <w:rStyle w:val="NormalTok"/>
        </w:rPr>
        <w:t>(</w:t>
      </w:r>
      <w:r>
        <w:rPr>
          <w:rStyle w:val="StringTok"/>
        </w:rPr>
        <w:t>"2018</w:t>
      </w:r>
      <w:r>
        <w:rPr>
          <w:rStyle w:val="StringTok"/>
        </w:rPr>
        <w:t xml:space="preserve"> Finaccess Data.sav"</w:t>
      </w:r>
      <w:r>
        <w:rPr>
          <w:rStyle w:val="NormalTok"/>
        </w:rPr>
        <w:t>)</w:t>
      </w:r>
    </w:p>
    <w:p w:rsidR="00F950A6" w:rsidRDefault="000A5E02">
      <w:pPr>
        <w:pStyle w:val="FirstParagraph"/>
      </w:pPr>
      <w:r>
        <w:t>The above code show how we read the data into our analysis software.</w:t>
      </w:r>
    </w:p>
    <w:p w:rsidR="00F950A6" w:rsidRDefault="000A5E02">
      <w:pPr>
        <w:pStyle w:val="Heading2"/>
      </w:pPr>
      <w:bookmarkStart w:id="3" w:name="extract-the-variables"/>
      <w:bookmarkEnd w:id="3"/>
      <w:r>
        <w:lastRenderedPageBreak/>
        <w:t>Extract the variables</w:t>
      </w:r>
    </w:p>
    <w:p w:rsidR="00F950A6" w:rsidRDefault="000A5E02">
      <w:pPr>
        <w:pStyle w:val="SourceCode"/>
      </w:pPr>
      <w:r>
        <w:rPr>
          <w:rStyle w:val="NormalTok"/>
        </w:rPr>
        <w:t>working_data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select</w:t>
      </w:r>
      <w:r>
        <w:rPr>
          <w:rStyle w:val="NormalTok"/>
        </w:rPr>
        <w:t xml:space="preserve">(a1, a10, a13, a17, b3h1, vul_index) </w:t>
      </w:r>
      <w:r>
        <w:rPr>
          <w:rStyle w:val="OperatorTok"/>
        </w:rPr>
        <w:t>%&gt;%</w:t>
      </w:r>
      <w:r>
        <w:rPr>
          <w:rStyle w:val="StringTok"/>
        </w:rPr>
        <w:t xml:space="preserve"> </w:t>
      </w:r>
      <w:r>
        <w:rPr>
          <w:rStyle w:val="KeywordTok"/>
        </w:rPr>
        <w:t>filter</w:t>
      </w:r>
      <w:r>
        <w:rPr>
          <w:rStyle w:val="NormalTok"/>
        </w:rPr>
        <w:t xml:space="preserve">(a1 </w:t>
      </w:r>
      <w:r>
        <w:rPr>
          <w:rStyle w:val="OperatorTok"/>
        </w:rPr>
        <w:t>!=</w:t>
      </w:r>
      <w:r>
        <w:rPr>
          <w:rStyle w:val="StringTok"/>
        </w:rPr>
        <w:t xml:space="preserve"> </w:t>
      </w:r>
      <w:r>
        <w:rPr>
          <w:rStyle w:val="DecValTok"/>
        </w:rPr>
        <w:t>23</w:t>
      </w:r>
      <w:r>
        <w:rPr>
          <w:rStyle w:val="NormalTok"/>
        </w:rPr>
        <w:t xml:space="preserve">)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a1)</w:t>
      </w:r>
    </w:p>
    <w:p w:rsidR="00F950A6" w:rsidRDefault="000A5E02">
      <w:pPr>
        <w:pStyle w:val="FirstParagraph"/>
      </w:pPr>
      <w:r>
        <w:t>The above code is how we extract the s</w:t>
      </w:r>
      <w:r>
        <w:t>ix variables i.e. including the county names. Note that we have removed Turkana county which is county number 023. Then we remove the county variable because we only need five variables.</w:t>
      </w:r>
    </w:p>
    <w:p w:rsidR="00F950A6" w:rsidRDefault="000A5E02">
      <w:pPr>
        <w:pStyle w:val="Heading2"/>
      </w:pPr>
      <w:bookmarkStart w:id="4" w:name="renaming-the-variables-and-viewind-the-f"/>
      <w:bookmarkEnd w:id="4"/>
      <w:r>
        <w:t>renaming the variables and viewind the first four entries</w:t>
      </w:r>
    </w:p>
    <w:p w:rsidR="00F950A6" w:rsidRDefault="000A5E02">
      <w:pPr>
        <w:pStyle w:val="SourceCode"/>
      </w:pPr>
      <w:r>
        <w:rPr>
          <w:rStyle w:val="NormalTok"/>
        </w:rPr>
        <w:t>working_dat</w:t>
      </w:r>
      <w:r>
        <w:rPr>
          <w:rStyle w:val="NormalTok"/>
        </w:rPr>
        <w:t>a &lt;-</w:t>
      </w:r>
      <w:r>
        <w:rPr>
          <w:rStyle w:val="StringTok"/>
        </w:rPr>
        <w:t xml:space="preserve"> </w:t>
      </w:r>
      <w:r>
        <w:rPr>
          <w:rStyle w:val="NormalTok"/>
        </w:rPr>
        <w:t xml:space="preserve">working_data </w:t>
      </w:r>
      <w:r>
        <w:rPr>
          <w:rStyle w:val="OperatorTok"/>
        </w:rPr>
        <w:t>%&gt;%</w:t>
      </w:r>
      <w:r>
        <w:rPr>
          <w:rStyle w:val="StringTok"/>
        </w:rPr>
        <w:t xml:space="preserve"> </w:t>
      </w:r>
      <w:r>
        <w:rPr>
          <w:rStyle w:val="KeywordTok"/>
        </w:rPr>
        <w:t>rename</w:t>
      </w:r>
      <w:r>
        <w:rPr>
          <w:rStyle w:val="NormalTok"/>
        </w:rPr>
        <w:t xml:space="preserve">( </w:t>
      </w:r>
      <w:r>
        <w:rPr>
          <w:rStyle w:val="StringTok"/>
        </w:rPr>
        <w:t>"Household Size"</w:t>
      </w:r>
      <w:r>
        <w:rPr>
          <w:rStyle w:val="NormalTok"/>
        </w:rPr>
        <w:t xml:space="preserve"> =</w:t>
      </w:r>
      <w:r>
        <w:rPr>
          <w:rStyle w:val="StringTok"/>
        </w:rPr>
        <w:t xml:space="preserve"> </w:t>
      </w:r>
      <w:r>
        <w:rPr>
          <w:rStyle w:val="NormalTok"/>
        </w:rPr>
        <w:t xml:space="preserve">a10, </w:t>
      </w:r>
      <w:r>
        <w:rPr>
          <w:rStyle w:val="StringTok"/>
        </w:rPr>
        <w:t>"Age of Respondents"</w:t>
      </w:r>
      <w:r>
        <w:rPr>
          <w:rStyle w:val="NormalTok"/>
        </w:rPr>
        <w:t>=</w:t>
      </w:r>
      <w:r>
        <w:rPr>
          <w:rStyle w:val="StringTok"/>
        </w:rPr>
        <w:t xml:space="preserve"> </w:t>
      </w:r>
      <w:r>
        <w:rPr>
          <w:rStyle w:val="NormalTok"/>
        </w:rPr>
        <w:t>a13,</w:t>
      </w:r>
      <w:r>
        <w:rPr>
          <w:rStyle w:val="StringTok"/>
        </w:rPr>
        <w:t>"Marital Status"</w:t>
      </w:r>
      <w:r>
        <w:rPr>
          <w:rStyle w:val="NormalTok"/>
        </w:rPr>
        <w:t xml:space="preserve"> =</w:t>
      </w:r>
      <w:r>
        <w:rPr>
          <w:rStyle w:val="StringTok"/>
        </w:rPr>
        <w:t xml:space="preserve"> </w:t>
      </w:r>
      <w:r>
        <w:rPr>
          <w:rStyle w:val="NormalTok"/>
        </w:rPr>
        <w:t>a17,</w:t>
      </w:r>
      <w:r>
        <w:rPr>
          <w:rStyle w:val="StringTok"/>
        </w:rPr>
        <w:t>"Monthly Income"</w:t>
      </w:r>
      <w:r>
        <w:rPr>
          <w:rStyle w:val="NormalTok"/>
        </w:rPr>
        <w:t xml:space="preserve"> =</w:t>
      </w:r>
      <w:r>
        <w:rPr>
          <w:rStyle w:val="StringTok"/>
        </w:rPr>
        <w:t xml:space="preserve"> </w:t>
      </w:r>
      <w:r>
        <w:rPr>
          <w:rStyle w:val="NormalTok"/>
        </w:rPr>
        <w:t xml:space="preserve">b3h1, </w:t>
      </w:r>
      <w:r>
        <w:rPr>
          <w:rStyle w:val="StringTok"/>
        </w:rPr>
        <w:t>"Vulnerability Index"</w:t>
      </w:r>
      <w:r>
        <w:rPr>
          <w:rStyle w:val="NormalTok"/>
        </w:rPr>
        <w:t xml:space="preserve"> =</w:t>
      </w:r>
      <w:r>
        <w:rPr>
          <w:rStyle w:val="StringTok"/>
        </w:rPr>
        <w:t xml:space="preserve"> </w:t>
      </w:r>
      <w:r>
        <w:rPr>
          <w:rStyle w:val="NormalTok"/>
        </w:rPr>
        <w:t>vul_index)</w:t>
      </w:r>
      <w:r>
        <w:br/>
      </w:r>
      <w:r>
        <w:br/>
      </w:r>
      <w:r>
        <w:rPr>
          <w:rStyle w:val="KeywordTok"/>
        </w:rPr>
        <w:t>head</w:t>
      </w:r>
      <w:r>
        <w:rPr>
          <w:rStyle w:val="NormalTok"/>
        </w:rPr>
        <w:t>(working_data,</w:t>
      </w:r>
      <w:r>
        <w:rPr>
          <w:rStyle w:val="DecValTok"/>
        </w:rPr>
        <w:t>4</w:t>
      </w:r>
      <w:r>
        <w:rPr>
          <w:rStyle w:val="NormalTok"/>
        </w:rPr>
        <w:t xml:space="preserve">) </w:t>
      </w:r>
      <w:r>
        <w:rPr>
          <w:rStyle w:val="OperatorTok"/>
        </w:rPr>
        <w:t>%&gt;%</w:t>
      </w:r>
      <w:r>
        <w:rPr>
          <w:rStyle w:val="StringTok"/>
        </w:rPr>
        <w:t xml:space="preserve"> </w:t>
      </w:r>
      <w:r>
        <w:rPr>
          <w:rStyle w:val="NormalTok"/>
        </w:rPr>
        <w:t>knitr</w:t>
      </w:r>
      <w:r>
        <w:rPr>
          <w:rStyle w:val="OperatorTok"/>
        </w:rPr>
        <w:t>::</w:t>
      </w:r>
      <w:r>
        <w:rPr>
          <w:rStyle w:val="KeywordTok"/>
        </w:rPr>
        <w:t>kable</w:t>
      </w:r>
      <w:r>
        <w:rPr>
          <w:rStyle w:val="NormalTok"/>
        </w:rPr>
        <w:t>()</w:t>
      </w:r>
    </w:p>
    <w:tbl>
      <w:tblPr>
        <w:tblW w:w="0" w:type="pct"/>
        <w:tblLook w:val="07E0" w:firstRow="1" w:lastRow="1" w:firstColumn="1" w:lastColumn="1" w:noHBand="1" w:noVBand="1"/>
      </w:tblPr>
      <w:tblGrid>
        <w:gridCol w:w="1760"/>
        <w:gridCol w:w="2204"/>
        <w:gridCol w:w="1610"/>
        <w:gridCol w:w="1846"/>
        <w:gridCol w:w="2156"/>
      </w:tblGrid>
      <w:tr w:rsidR="00F950A6">
        <w:tc>
          <w:tcPr>
            <w:tcW w:w="0" w:type="auto"/>
            <w:tcBorders>
              <w:bottom w:val="single" w:sz="0" w:space="0" w:color="auto"/>
            </w:tcBorders>
            <w:vAlign w:val="bottom"/>
          </w:tcPr>
          <w:p w:rsidR="00F950A6" w:rsidRDefault="000A5E02">
            <w:pPr>
              <w:pStyle w:val="Compact"/>
              <w:jc w:val="right"/>
            </w:pPr>
            <w:r>
              <w:t>Household Size</w:t>
            </w:r>
          </w:p>
        </w:tc>
        <w:tc>
          <w:tcPr>
            <w:tcW w:w="0" w:type="auto"/>
            <w:tcBorders>
              <w:bottom w:val="single" w:sz="0" w:space="0" w:color="auto"/>
            </w:tcBorders>
            <w:vAlign w:val="bottom"/>
          </w:tcPr>
          <w:p w:rsidR="00F950A6" w:rsidRDefault="000A5E02">
            <w:pPr>
              <w:pStyle w:val="Compact"/>
              <w:jc w:val="right"/>
            </w:pPr>
            <w:r>
              <w:t>Age of Respondents</w:t>
            </w:r>
          </w:p>
        </w:tc>
        <w:tc>
          <w:tcPr>
            <w:tcW w:w="0" w:type="auto"/>
            <w:tcBorders>
              <w:bottom w:val="single" w:sz="0" w:space="0" w:color="auto"/>
            </w:tcBorders>
            <w:vAlign w:val="bottom"/>
          </w:tcPr>
          <w:p w:rsidR="00F950A6" w:rsidRDefault="000A5E02">
            <w:pPr>
              <w:pStyle w:val="Compact"/>
              <w:jc w:val="right"/>
            </w:pPr>
            <w:r>
              <w:t>Marital Status</w:t>
            </w:r>
          </w:p>
        </w:tc>
        <w:tc>
          <w:tcPr>
            <w:tcW w:w="0" w:type="auto"/>
            <w:tcBorders>
              <w:bottom w:val="single" w:sz="0" w:space="0" w:color="auto"/>
            </w:tcBorders>
            <w:vAlign w:val="bottom"/>
          </w:tcPr>
          <w:p w:rsidR="00F950A6" w:rsidRDefault="000A5E02">
            <w:pPr>
              <w:pStyle w:val="Compact"/>
              <w:jc w:val="right"/>
            </w:pPr>
            <w:r>
              <w:t>Monthly Income</w:t>
            </w:r>
          </w:p>
        </w:tc>
        <w:tc>
          <w:tcPr>
            <w:tcW w:w="0" w:type="auto"/>
            <w:tcBorders>
              <w:bottom w:val="single" w:sz="0" w:space="0" w:color="auto"/>
            </w:tcBorders>
            <w:vAlign w:val="bottom"/>
          </w:tcPr>
          <w:p w:rsidR="00F950A6" w:rsidRDefault="000A5E02">
            <w:pPr>
              <w:pStyle w:val="Compact"/>
              <w:jc w:val="right"/>
            </w:pPr>
            <w:r>
              <w:t>Vulnerability Index</w:t>
            </w:r>
          </w:p>
        </w:tc>
      </w:tr>
      <w:tr w:rsidR="00F950A6">
        <w:tc>
          <w:tcPr>
            <w:tcW w:w="0" w:type="auto"/>
          </w:tcPr>
          <w:p w:rsidR="00F950A6" w:rsidRDefault="000A5E02">
            <w:pPr>
              <w:pStyle w:val="Compact"/>
              <w:jc w:val="right"/>
            </w:pPr>
            <w:r>
              <w:t>3</w:t>
            </w:r>
          </w:p>
        </w:tc>
        <w:tc>
          <w:tcPr>
            <w:tcW w:w="0" w:type="auto"/>
          </w:tcPr>
          <w:p w:rsidR="00F950A6" w:rsidRDefault="000A5E02">
            <w:pPr>
              <w:pStyle w:val="Compact"/>
              <w:jc w:val="right"/>
            </w:pPr>
            <w:r>
              <w:t>69</w:t>
            </w:r>
          </w:p>
        </w:tc>
        <w:tc>
          <w:tcPr>
            <w:tcW w:w="0" w:type="auto"/>
          </w:tcPr>
          <w:p w:rsidR="00F950A6" w:rsidRDefault="000A5E02">
            <w:pPr>
              <w:pStyle w:val="Compact"/>
              <w:jc w:val="right"/>
            </w:pPr>
            <w:r>
              <w:t>2</w:t>
            </w:r>
          </w:p>
        </w:tc>
        <w:tc>
          <w:tcPr>
            <w:tcW w:w="0" w:type="auto"/>
          </w:tcPr>
          <w:p w:rsidR="00F950A6" w:rsidRDefault="000A5E02">
            <w:pPr>
              <w:pStyle w:val="Compact"/>
              <w:jc w:val="right"/>
            </w:pPr>
            <w:r>
              <w:t>2000</w:t>
            </w:r>
          </w:p>
        </w:tc>
        <w:tc>
          <w:tcPr>
            <w:tcW w:w="0" w:type="auto"/>
          </w:tcPr>
          <w:p w:rsidR="00F950A6" w:rsidRDefault="000A5E02">
            <w:pPr>
              <w:pStyle w:val="Compact"/>
              <w:jc w:val="right"/>
            </w:pPr>
            <w:r>
              <w:t>1</w:t>
            </w:r>
          </w:p>
        </w:tc>
      </w:tr>
      <w:tr w:rsidR="00F950A6">
        <w:tc>
          <w:tcPr>
            <w:tcW w:w="0" w:type="auto"/>
          </w:tcPr>
          <w:p w:rsidR="00F950A6" w:rsidRDefault="000A5E02">
            <w:pPr>
              <w:pStyle w:val="Compact"/>
              <w:jc w:val="right"/>
            </w:pPr>
            <w:r>
              <w:t>1</w:t>
            </w:r>
          </w:p>
        </w:tc>
        <w:tc>
          <w:tcPr>
            <w:tcW w:w="0" w:type="auto"/>
          </w:tcPr>
          <w:p w:rsidR="00F950A6" w:rsidRDefault="000A5E02">
            <w:pPr>
              <w:pStyle w:val="Compact"/>
              <w:jc w:val="right"/>
            </w:pPr>
            <w:r>
              <w:t>21</w:t>
            </w:r>
          </w:p>
        </w:tc>
        <w:tc>
          <w:tcPr>
            <w:tcW w:w="0" w:type="auto"/>
          </w:tcPr>
          <w:p w:rsidR="00F950A6" w:rsidRDefault="000A5E02">
            <w:pPr>
              <w:pStyle w:val="Compact"/>
              <w:jc w:val="right"/>
            </w:pPr>
            <w:r>
              <w:t>2</w:t>
            </w:r>
          </w:p>
        </w:tc>
        <w:tc>
          <w:tcPr>
            <w:tcW w:w="0" w:type="auto"/>
          </w:tcPr>
          <w:p w:rsidR="00F950A6" w:rsidRDefault="000A5E02">
            <w:pPr>
              <w:pStyle w:val="Compact"/>
              <w:jc w:val="right"/>
            </w:pPr>
            <w:r>
              <w:t>500</w:t>
            </w:r>
          </w:p>
        </w:tc>
        <w:tc>
          <w:tcPr>
            <w:tcW w:w="0" w:type="auto"/>
          </w:tcPr>
          <w:p w:rsidR="00F950A6" w:rsidRDefault="000A5E02">
            <w:pPr>
              <w:pStyle w:val="Compact"/>
              <w:jc w:val="right"/>
            </w:pPr>
            <w:r>
              <w:t>3</w:t>
            </w:r>
          </w:p>
        </w:tc>
      </w:tr>
      <w:tr w:rsidR="00F950A6">
        <w:tc>
          <w:tcPr>
            <w:tcW w:w="0" w:type="auto"/>
          </w:tcPr>
          <w:p w:rsidR="00F950A6" w:rsidRDefault="000A5E02">
            <w:pPr>
              <w:pStyle w:val="Compact"/>
              <w:jc w:val="right"/>
            </w:pPr>
            <w:r>
              <w:t>1</w:t>
            </w:r>
          </w:p>
        </w:tc>
        <w:tc>
          <w:tcPr>
            <w:tcW w:w="0" w:type="auto"/>
          </w:tcPr>
          <w:p w:rsidR="00F950A6" w:rsidRDefault="000A5E02">
            <w:pPr>
              <w:pStyle w:val="Compact"/>
              <w:jc w:val="right"/>
            </w:pPr>
            <w:r>
              <w:t>38</w:t>
            </w:r>
          </w:p>
        </w:tc>
        <w:tc>
          <w:tcPr>
            <w:tcW w:w="0" w:type="auto"/>
          </w:tcPr>
          <w:p w:rsidR="00F950A6" w:rsidRDefault="000A5E02">
            <w:pPr>
              <w:pStyle w:val="Compact"/>
              <w:jc w:val="right"/>
            </w:pPr>
            <w:r>
              <w:t>2</w:t>
            </w:r>
          </w:p>
        </w:tc>
        <w:tc>
          <w:tcPr>
            <w:tcW w:w="0" w:type="auto"/>
          </w:tcPr>
          <w:p w:rsidR="00F950A6" w:rsidRDefault="000A5E02">
            <w:pPr>
              <w:pStyle w:val="Compact"/>
              <w:jc w:val="right"/>
            </w:pPr>
            <w:r>
              <w:t>5000</w:t>
            </w:r>
          </w:p>
        </w:tc>
        <w:tc>
          <w:tcPr>
            <w:tcW w:w="0" w:type="auto"/>
          </w:tcPr>
          <w:p w:rsidR="00F950A6" w:rsidRDefault="000A5E02">
            <w:pPr>
              <w:pStyle w:val="Compact"/>
              <w:jc w:val="right"/>
            </w:pPr>
            <w:r>
              <w:t>3</w:t>
            </w:r>
          </w:p>
        </w:tc>
      </w:tr>
      <w:tr w:rsidR="00F950A6">
        <w:tc>
          <w:tcPr>
            <w:tcW w:w="0" w:type="auto"/>
          </w:tcPr>
          <w:p w:rsidR="00F950A6" w:rsidRDefault="000A5E02">
            <w:pPr>
              <w:pStyle w:val="Compact"/>
              <w:jc w:val="right"/>
            </w:pPr>
            <w:r>
              <w:t>2</w:t>
            </w:r>
          </w:p>
        </w:tc>
        <w:tc>
          <w:tcPr>
            <w:tcW w:w="0" w:type="auto"/>
          </w:tcPr>
          <w:p w:rsidR="00F950A6" w:rsidRDefault="000A5E02">
            <w:pPr>
              <w:pStyle w:val="Compact"/>
              <w:jc w:val="right"/>
            </w:pPr>
            <w:r>
              <w:t>20</w:t>
            </w:r>
          </w:p>
        </w:tc>
        <w:tc>
          <w:tcPr>
            <w:tcW w:w="0" w:type="auto"/>
          </w:tcPr>
          <w:p w:rsidR="00F950A6" w:rsidRDefault="000A5E02">
            <w:pPr>
              <w:pStyle w:val="Compact"/>
              <w:jc w:val="right"/>
            </w:pPr>
            <w:r>
              <w:t>4</w:t>
            </w:r>
          </w:p>
        </w:tc>
        <w:tc>
          <w:tcPr>
            <w:tcW w:w="0" w:type="auto"/>
          </w:tcPr>
          <w:p w:rsidR="00F950A6" w:rsidRDefault="000A5E02">
            <w:pPr>
              <w:pStyle w:val="Compact"/>
              <w:jc w:val="right"/>
            </w:pPr>
            <w:r>
              <w:t>1000</w:t>
            </w:r>
          </w:p>
        </w:tc>
        <w:tc>
          <w:tcPr>
            <w:tcW w:w="0" w:type="auto"/>
          </w:tcPr>
          <w:p w:rsidR="00F950A6" w:rsidRDefault="000A5E02">
            <w:pPr>
              <w:pStyle w:val="Compact"/>
              <w:jc w:val="right"/>
            </w:pPr>
            <w:r>
              <w:t>3</w:t>
            </w:r>
          </w:p>
        </w:tc>
      </w:tr>
    </w:tbl>
    <w:p w:rsidR="00F950A6" w:rsidRDefault="000A5E02">
      <w:pPr>
        <w:pStyle w:val="Heading2"/>
      </w:pPr>
      <w:bookmarkStart w:id="5" w:name="correlation"/>
      <w:bookmarkEnd w:id="5"/>
      <w:r>
        <w:t>Correlation</w:t>
      </w:r>
    </w:p>
    <w:p w:rsidR="00F950A6" w:rsidRDefault="000A5E02">
      <w:pPr>
        <w:pStyle w:val="FirstParagraph"/>
      </w:pPr>
      <w:r>
        <w:t>The main aim of this correlation is to estimate the strength of relationship between Monthly income, Household Size, Respondents Age and Vulnerability Index .</w:t>
      </w:r>
    </w:p>
    <w:p w:rsidR="00F950A6" w:rsidRDefault="000A5E02">
      <w:pPr>
        <w:pStyle w:val="SourceCode"/>
      </w:pPr>
      <w:r>
        <w:rPr>
          <w:rStyle w:val="NormalTok"/>
        </w:rPr>
        <w:t>correlation &lt;-</w:t>
      </w:r>
      <w:r>
        <w:rPr>
          <w:rStyle w:val="StringTok"/>
        </w:rPr>
        <w:t xml:space="preserve"> </w:t>
      </w:r>
      <w:r>
        <w:rPr>
          <w:rStyle w:val="KeywordTok"/>
        </w:rPr>
        <w:t>cor</w:t>
      </w:r>
      <w:r>
        <w:rPr>
          <w:rStyle w:val="NormalTok"/>
        </w:rPr>
        <w:t xml:space="preserve">(working_data, </w:t>
      </w:r>
      <w:r>
        <w:rPr>
          <w:rStyle w:val="DataTypeTok"/>
        </w:rPr>
        <w:t>use =</w:t>
      </w:r>
      <w:r>
        <w:rPr>
          <w:rStyle w:val="NormalTok"/>
        </w:rPr>
        <w:t xml:space="preserve"> </w:t>
      </w:r>
      <w:r>
        <w:rPr>
          <w:rStyle w:val="StringTok"/>
        </w:rPr>
        <w:t>"complete.obs"</w:t>
      </w:r>
      <w:r>
        <w:rPr>
          <w:rStyle w:val="NormalTok"/>
        </w:rPr>
        <w:t>)</w:t>
      </w:r>
      <w:r>
        <w:br/>
      </w:r>
      <w:r>
        <w:rPr>
          <w:rStyle w:val="KeywordTok"/>
        </w:rPr>
        <w:t>round</w:t>
      </w:r>
      <w:r>
        <w:rPr>
          <w:rStyle w:val="NormalTok"/>
        </w:rPr>
        <w:t xml:space="preserve">(correlation, </w:t>
      </w:r>
      <w:r>
        <w:rPr>
          <w:rStyle w:val="DecValTok"/>
        </w:rPr>
        <w:t>2</w:t>
      </w:r>
      <w:r>
        <w:rPr>
          <w:rStyle w:val="NormalTok"/>
        </w:rPr>
        <w:t xml:space="preserve">) </w:t>
      </w:r>
      <w:r>
        <w:rPr>
          <w:rStyle w:val="OperatorTok"/>
        </w:rPr>
        <w:t>%&gt;%</w:t>
      </w:r>
      <w:r>
        <w:rPr>
          <w:rStyle w:val="StringTok"/>
        </w:rPr>
        <w:t xml:space="preserve"> </w:t>
      </w:r>
      <w:r>
        <w:rPr>
          <w:rStyle w:val="NormalTok"/>
        </w:rPr>
        <w:t>knitr</w:t>
      </w:r>
      <w:r>
        <w:rPr>
          <w:rStyle w:val="OperatorTok"/>
        </w:rPr>
        <w:t>::</w:t>
      </w:r>
      <w:r>
        <w:rPr>
          <w:rStyle w:val="KeywordTok"/>
        </w:rPr>
        <w:t>kable</w:t>
      </w:r>
      <w:r>
        <w:rPr>
          <w:rStyle w:val="NormalTok"/>
        </w:rPr>
        <w:t>()</w:t>
      </w:r>
    </w:p>
    <w:tbl>
      <w:tblPr>
        <w:tblW w:w="0" w:type="pct"/>
        <w:tblLook w:val="07E0" w:firstRow="1" w:lastRow="1" w:firstColumn="1" w:lastColumn="1" w:noHBand="1" w:noVBand="1"/>
      </w:tblPr>
      <w:tblGrid>
        <w:gridCol w:w="1826"/>
        <w:gridCol w:w="1502"/>
        <w:gridCol w:w="1820"/>
        <w:gridCol w:w="1229"/>
        <w:gridCol w:w="1393"/>
        <w:gridCol w:w="1806"/>
      </w:tblGrid>
      <w:tr w:rsidR="00F950A6">
        <w:tc>
          <w:tcPr>
            <w:tcW w:w="0" w:type="auto"/>
            <w:tcBorders>
              <w:bottom w:val="single" w:sz="0" w:space="0" w:color="auto"/>
            </w:tcBorders>
            <w:vAlign w:val="bottom"/>
          </w:tcPr>
          <w:p w:rsidR="00F950A6" w:rsidRDefault="00F950A6">
            <w:pPr>
              <w:pStyle w:val="Compact"/>
            </w:pPr>
          </w:p>
        </w:tc>
        <w:tc>
          <w:tcPr>
            <w:tcW w:w="0" w:type="auto"/>
            <w:tcBorders>
              <w:bottom w:val="single" w:sz="0" w:space="0" w:color="auto"/>
            </w:tcBorders>
            <w:vAlign w:val="bottom"/>
          </w:tcPr>
          <w:p w:rsidR="00F950A6" w:rsidRDefault="000A5E02">
            <w:pPr>
              <w:pStyle w:val="Compact"/>
              <w:jc w:val="right"/>
            </w:pPr>
            <w:r>
              <w:t>Household Size</w:t>
            </w:r>
          </w:p>
        </w:tc>
        <w:tc>
          <w:tcPr>
            <w:tcW w:w="0" w:type="auto"/>
            <w:tcBorders>
              <w:bottom w:val="single" w:sz="0" w:space="0" w:color="auto"/>
            </w:tcBorders>
            <w:vAlign w:val="bottom"/>
          </w:tcPr>
          <w:p w:rsidR="00F950A6" w:rsidRDefault="000A5E02">
            <w:pPr>
              <w:pStyle w:val="Compact"/>
              <w:jc w:val="right"/>
            </w:pPr>
            <w:r>
              <w:t>Age of Respondents</w:t>
            </w:r>
          </w:p>
        </w:tc>
        <w:tc>
          <w:tcPr>
            <w:tcW w:w="0" w:type="auto"/>
            <w:tcBorders>
              <w:bottom w:val="single" w:sz="0" w:space="0" w:color="auto"/>
            </w:tcBorders>
            <w:vAlign w:val="bottom"/>
          </w:tcPr>
          <w:p w:rsidR="00F950A6" w:rsidRDefault="000A5E02">
            <w:pPr>
              <w:pStyle w:val="Compact"/>
              <w:jc w:val="right"/>
            </w:pPr>
            <w:r>
              <w:t>Marital Status</w:t>
            </w:r>
          </w:p>
        </w:tc>
        <w:tc>
          <w:tcPr>
            <w:tcW w:w="0" w:type="auto"/>
            <w:tcBorders>
              <w:bottom w:val="single" w:sz="0" w:space="0" w:color="auto"/>
            </w:tcBorders>
            <w:vAlign w:val="bottom"/>
          </w:tcPr>
          <w:p w:rsidR="00F950A6" w:rsidRDefault="000A5E02">
            <w:pPr>
              <w:pStyle w:val="Compact"/>
              <w:jc w:val="right"/>
            </w:pPr>
            <w:r>
              <w:t>Monthly Income</w:t>
            </w:r>
          </w:p>
        </w:tc>
        <w:tc>
          <w:tcPr>
            <w:tcW w:w="0" w:type="auto"/>
            <w:tcBorders>
              <w:bottom w:val="single" w:sz="0" w:space="0" w:color="auto"/>
            </w:tcBorders>
            <w:vAlign w:val="bottom"/>
          </w:tcPr>
          <w:p w:rsidR="00F950A6" w:rsidRDefault="000A5E02">
            <w:pPr>
              <w:pStyle w:val="Compact"/>
              <w:jc w:val="right"/>
            </w:pPr>
            <w:r>
              <w:t>Vulnerability Index</w:t>
            </w:r>
          </w:p>
        </w:tc>
      </w:tr>
      <w:tr w:rsidR="00F950A6">
        <w:tc>
          <w:tcPr>
            <w:tcW w:w="0" w:type="auto"/>
          </w:tcPr>
          <w:p w:rsidR="00F950A6" w:rsidRDefault="000A5E02">
            <w:pPr>
              <w:pStyle w:val="Compact"/>
            </w:pPr>
            <w:r>
              <w:t>Household Size</w:t>
            </w:r>
          </w:p>
        </w:tc>
        <w:tc>
          <w:tcPr>
            <w:tcW w:w="0" w:type="auto"/>
          </w:tcPr>
          <w:p w:rsidR="00F950A6" w:rsidRDefault="000A5E02">
            <w:pPr>
              <w:pStyle w:val="Compact"/>
              <w:jc w:val="right"/>
            </w:pPr>
            <w:r>
              <w:t>1.00</w:t>
            </w:r>
          </w:p>
        </w:tc>
        <w:tc>
          <w:tcPr>
            <w:tcW w:w="0" w:type="auto"/>
          </w:tcPr>
          <w:p w:rsidR="00F950A6" w:rsidRDefault="000A5E02">
            <w:pPr>
              <w:pStyle w:val="Compact"/>
              <w:jc w:val="right"/>
            </w:pPr>
            <w:r>
              <w:t>-0.15</w:t>
            </w:r>
          </w:p>
        </w:tc>
        <w:tc>
          <w:tcPr>
            <w:tcW w:w="0" w:type="auto"/>
          </w:tcPr>
          <w:p w:rsidR="00F950A6" w:rsidRDefault="000A5E02">
            <w:pPr>
              <w:pStyle w:val="Compact"/>
              <w:jc w:val="right"/>
            </w:pPr>
            <w:r>
              <w:t>0.04</w:t>
            </w:r>
          </w:p>
        </w:tc>
        <w:tc>
          <w:tcPr>
            <w:tcW w:w="0" w:type="auto"/>
          </w:tcPr>
          <w:p w:rsidR="00F950A6" w:rsidRDefault="000A5E02">
            <w:pPr>
              <w:pStyle w:val="Compact"/>
              <w:jc w:val="right"/>
            </w:pPr>
            <w:r>
              <w:t>-0.09</w:t>
            </w:r>
          </w:p>
        </w:tc>
        <w:tc>
          <w:tcPr>
            <w:tcW w:w="0" w:type="auto"/>
          </w:tcPr>
          <w:p w:rsidR="00F950A6" w:rsidRDefault="000A5E02">
            <w:pPr>
              <w:pStyle w:val="Compact"/>
              <w:jc w:val="right"/>
            </w:pPr>
            <w:r>
              <w:t>-0.12</w:t>
            </w:r>
          </w:p>
        </w:tc>
      </w:tr>
      <w:tr w:rsidR="00F950A6">
        <w:tc>
          <w:tcPr>
            <w:tcW w:w="0" w:type="auto"/>
          </w:tcPr>
          <w:p w:rsidR="00F950A6" w:rsidRDefault="000A5E02">
            <w:pPr>
              <w:pStyle w:val="Compact"/>
            </w:pPr>
            <w:r>
              <w:t>Age of Respondents</w:t>
            </w:r>
          </w:p>
        </w:tc>
        <w:tc>
          <w:tcPr>
            <w:tcW w:w="0" w:type="auto"/>
          </w:tcPr>
          <w:p w:rsidR="00F950A6" w:rsidRDefault="000A5E02">
            <w:pPr>
              <w:pStyle w:val="Compact"/>
              <w:jc w:val="right"/>
            </w:pPr>
            <w:r>
              <w:t>-0.15</w:t>
            </w:r>
          </w:p>
        </w:tc>
        <w:tc>
          <w:tcPr>
            <w:tcW w:w="0" w:type="auto"/>
          </w:tcPr>
          <w:p w:rsidR="00F950A6" w:rsidRDefault="000A5E02">
            <w:pPr>
              <w:pStyle w:val="Compact"/>
              <w:jc w:val="right"/>
            </w:pPr>
            <w:r>
              <w:t>1.00</w:t>
            </w:r>
          </w:p>
        </w:tc>
        <w:tc>
          <w:tcPr>
            <w:tcW w:w="0" w:type="auto"/>
          </w:tcPr>
          <w:p w:rsidR="00F950A6" w:rsidRDefault="000A5E02">
            <w:pPr>
              <w:pStyle w:val="Compact"/>
              <w:jc w:val="right"/>
            </w:pPr>
            <w:r>
              <w:t>0.13</w:t>
            </w:r>
          </w:p>
        </w:tc>
        <w:tc>
          <w:tcPr>
            <w:tcW w:w="0" w:type="auto"/>
          </w:tcPr>
          <w:p w:rsidR="00F950A6" w:rsidRDefault="000A5E02">
            <w:pPr>
              <w:pStyle w:val="Compact"/>
              <w:jc w:val="right"/>
            </w:pPr>
            <w:r>
              <w:t>0.04</w:t>
            </w:r>
          </w:p>
        </w:tc>
        <w:tc>
          <w:tcPr>
            <w:tcW w:w="0" w:type="auto"/>
          </w:tcPr>
          <w:p w:rsidR="00F950A6" w:rsidRDefault="000A5E02">
            <w:pPr>
              <w:pStyle w:val="Compact"/>
              <w:jc w:val="right"/>
            </w:pPr>
            <w:r>
              <w:t>-0.10</w:t>
            </w:r>
          </w:p>
        </w:tc>
      </w:tr>
      <w:tr w:rsidR="00F950A6">
        <w:tc>
          <w:tcPr>
            <w:tcW w:w="0" w:type="auto"/>
          </w:tcPr>
          <w:p w:rsidR="00F950A6" w:rsidRDefault="000A5E02">
            <w:pPr>
              <w:pStyle w:val="Compact"/>
            </w:pPr>
            <w:r>
              <w:t>Marital Status</w:t>
            </w:r>
          </w:p>
        </w:tc>
        <w:tc>
          <w:tcPr>
            <w:tcW w:w="0" w:type="auto"/>
          </w:tcPr>
          <w:p w:rsidR="00F950A6" w:rsidRDefault="000A5E02">
            <w:pPr>
              <w:pStyle w:val="Compact"/>
              <w:jc w:val="right"/>
            </w:pPr>
            <w:r>
              <w:t>0.04</w:t>
            </w:r>
          </w:p>
        </w:tc>
        <w:tc>
          <w:tcPr>
            <w:tcW w:w="0" w:type="auto"/>
          </w:tcPr>
          <w:p w:rsidR="00F950A6" w:rsidRDefault="000A5E02">
            <w:pPr>
              <w:pStyle w:val="Compact"/>
              <w:jc w:val="right"/>
            </w:pPr>
            <w:r>
              <w:t>0.13</w:t>
            </w:r>
          </w:p>
        </w:tc>
        <w:tc>
          <w:tcPr>
            <w:tcW w:w="0" w:type="auto"/>
          </w:tcPr>
          <w:p w:rsidR="00F950A6" w:rsidRDefault="000A5E02">
            <w:pPr>
              <w:pStyle w:val="Compact"/>
              <w:jc w:val="right"/>
            </w:pPr>
            <w:r>
              <w:t>1.00</w:t>
            </w:r>
          </w:p>
        </w:tc>
        <w:tc>
          <w:tcPr>
            <w:tcW w:w="0" w:type="auto"/>
          </w:tcPr>
          <w:p w:rsidR="00F950A6" w:rsidRDefault="000A5E02">
            <w:pPr>
              <w:pStyle w:val="Compact"/>
              <w:jc w:val="right"/>
            </w:pPr>
            <w:r>
              <w:t>0.04</w:t>
            </w:r>
          </w:p>
        </w:tc>
        <w:tc>
          <w:tcPr>
            <w:tcW w:w="0" w:type="auto"/>
          </w:tcPr>
          <w:p w:rsidR="00F950A6" w:rsidRDefault="000A5E02">
            <w:pPr>
              <w:pStyle w:val="Compact"/>
              <w:jc w:val="right"/>
            </w:pPr>
            <w:r>
              <w:t>0.01</w:t>
            </w:r>
          </w:p>
        </w:tc>
      </w:tr>
      <w:tr w:rsidR="00F950A6">
        <w:tc>
          <w:tcPr>
            <w:tcW w:w="0" w:type="auto"/>
          </w:tcPr>
          <w:p w:rsidR="00F950A6" w:rsidRDefault="000A5E02">
            <w:pPr>
              <w:pStyle w:val="Compact"/>
            </w:pPr>
            <w:r>
              <w:t>Monthly Income</w:t>
            </w:r>
          </w:p>
        </w:tc>
        <w:tc>
          <w:tcPr>
            <w:tcW w:w="0" w:type="auto"/>
          </w:tcPr>
          <w:p w:rsidR="00F950A6" w:rsidRDefault="000A5E02">
            <w:pPr>
              <w:pStyle w:val="Compact"/>
              <w:jc w:val="right"/>
            </w:pPr>
            <w:r>
              <w:t>-0.09</w:t>
            </w:r>
          </w:p>
        </w:tc>
        <w:tc>
          <w:tcPr>
            <w:tcW w:w="0" w:type="auto"/>
          </w:tcPr>
          <w:p w:rsidR="00F950A6" w:rsidRDefault="000A5E02">
            <w:pPr>
              <w:pStyle w:val="Compact"/>
              <w:jc w:val="right"/>
            </w:pPr>
            <w:r>
              <w:t>0.04</w:t>
            </w:r>
          </w:p>
        </w:tc>
        <w:tc>
          <w:tcPr>
            <w:tcW w:w="0" w:type="auto"/>
          </w:tcPr>
          <w:p w:rsidR="00F950A6" w:rsidRDefault="000A5E02">
            <w:pPr>
              <w:pStyle w:val="Compact"/>
              <w:jc w:val="right"/>
            </w:pPr>
            <w:r>
              <w:t>0.04</w:t>
            </w:r>
          </w:p>
        </w:tc>
        <w:tc>
          <w:tcPr>
            <w:tcW w:w="0" w:type="auto"/>
          </w:tcPr>
          <w:p w:rsidR="00F950A6" w:rsidRDefault="000A5E02">
            <w:pPr>
              <w:pStyle w:val="Compact"/>
              <w:jc w:val="right"/>
            </w:pPr>
            <w:r>
              <w:t>1.00</w:t>
            </w:r>
          </w:p>
        </w:tc>
        <w:tc>
          <w:tcPr>
            <w:tcW w:w="0" w:type="auto"/>
          </w:tcPr>
          <w:p w:rsidR="00F950A6" w:rsidRDefault="000A5E02">
            <w:pPr>
              <w:pStyle w:val="Compact"/>
              <w:jc w:val="right"/>
            </w:pPr>
            <w:r>
              <w:t>0.16</w:t>
            </w:r>
          </w:p>
        </w:tc>
      </w:tr>
      <w:tr w:rsidR="00F950A6">
        <w:tc>
          <w:tcPr>
            <w:tcW w:w="0" w:type="auto"/>
          </w:tcPr>
          <w:p w:rsidR="00F950A6" w:rsidRDefault="000A5E02">
            <w:pPr>
              <w:pStyle w:val="Compact"/>
            </w:pPr>
            <w:r>
              <w:t>Vulnerability Index</w:t>
            </w:r>
          </w:p>
        </w:tc>
        <w:tc>
          <w:tcPr>
            <w:tcW w:w="0" w:type="auto"/>
          </w:tcPr>
          <w:p w:rsidR="00F950A6" w:rsidRDefault="000A5E02">
            <w:pPr>
              <w:pStyle w:val="Compact"/>
              <w:jc w:val="right"/>
            </w:pPr>
            <w:r>
              <w:t>-0.12</w:t>
            </w:r>
          </w:p>
        </w:tc>
        <w:tc>
          <w:tcPr>
            <w:tcW w:w="0" w:type="auto"/>
          </w:tcPr>
          <w:p w:rsidR="00F950A6" w:rsidRDefault="000A5E02">
            <w:pPr>
              <w:pStyle w:val="Compact"/>
              <w:jc w:val="right"/>
            </w:pPr>
            <w:r>
              <w:t>-0.10</w:t>
            </w:r>
          </w:p>
        </w:tc>
        <w:tc>
          <w:tcPr>
            <w:tcW w:w="0" w:type="auto"/>
          </w:tcPr>
          <w:p w:rsidR="00F950A6" w:rsidRDefault="000A5E02">
            <w:pPr>
              <w:pStyle w:val="Compact"/>
              <w:jc w:val="right"/>
            </w:pPr>
            <w:r>
              <w:t>0.01</w:t>
            </w:r>
          </w:p>
        </w:tc>
        <w:tc>
          <w:tcPr>
            <w:tcW w:w="0" w:type="auto"/>
          </w:tcPr>
          <w:p w:rsidR="00F950A6" w:rsidRDefault="000A5E02">
            <w:pPr>
              <w:pStyle w:val="Compact"/>
              <w:jc w:val="right"/>
            </w:pPr>
            <w:r>
              <w:t>0.16</w:t>
            </w:r>
          </w:p>
        </w:tc>
        <w:tc>
          <w:tcPr>
            <w:tcW w:w="0" w:type="auto"/>
          </w:tcPr>
          <w:p w:rsidR="00F950A6" w:rsidRDefault="000A5E02">
            <w:pPr>
              <w:pStyle w:val="Compact"/>
              <w:jc w:val="right"/>
            </w:pPr>
            <w:r>
              <w:t>1.00</w:t>
            </w:r>
          </w:p>
        </w:tc>
      </w:tr>
    </w:tbl>
    <w:p w:rsidR="00F950A6" w:rsidRDefault="000A5E02">
      <w:pPr>
        <w:pStyle w:val="BodyText"/>
      </w:pPr>
      <w:r>
        <w:t xml:space="preserve">The table above shows the correlation between the variables. It is seem that all the variables show are very weak relationship between each other. Other the hand, </w:t>
      </w:r>
      <w:bookmarkStart w:id="6" w:name="_GoBack"/>
      <w:bookmarkEnd w:id="6"/>
    </w:p>
    <w:p w:rsidR="00F950A6" w:rsidRDefault="000A5E02">
      <w:pPr>
        <w:pStyle w:val="Heading2"/>
      </w:pPr>
      <w:bookmarkStart w:id="7" w:name="regression-analysis"/>
      <w:bookmarkEnd w:id="7"/>
      <w:r>
        <w:t>Regression analysis</w:t>
      </w:r>
    </w:p>
    <w:p w:rsidR="00F950A6" w:rsidRDefault="000A5E02">
      <w:pPr>
        <w:pStyle w:val="FirstParagraph"/>
      </w:pPr>
      <w:r>
        <w:t>The main aim of this regression is to estimate the how Monthly income as the dependent variable is likely to be influence</w:t>
      </w:r>
      <w:r>
        <w:t>d by Household Size, Respondents Age and Vulnerability Index (as the independent variables).</w:t>
      </w:r>
    </w:p>
    <w:p w:rsidR="00F950A6" w:rsidRDefault="000A5E02">
      <w:pPr>
        <w:pStyle w:val="SourceCode"/>
      </w:pPr>
      <w:r>
        <w:rPr>
          <w:rStyle w:val="NormalTok"/>
        </w:rPr>
        <w:t>model &lt;-</w:t>
      </w:r>
      <w:r>
        <w:rPr>
          <w:rStyle w:val="StringTok"/>
        </w:rPr>
        <w:t xml:space="preserve"> </w:t>
      </w:r>
      <w:r>
        <w:rPr>
          <w:rStyle w:val="KeywordTok"/>
        </w:rPr>
        <w:t>lm</w:t>
      </w:r>
      <w:r>
        <w:rPr>
          <w:rStyle w:val="NormalTok"/>
        </w:rPr>
        <w:t>(</w:t>
      </w:r>
      <w:r>
        <w:rPr>
          <w:rStyle w:val="DataTypeTok"/>
        </w:rPr>
        <w:t>formula =</w:t>
      </w:r>
      <w:r>
        <w:rPr>
          <w:rStyle w:val="NormalTok"/>
        </w:rPr>
        <w:t xml:space="preserve"> </w:t>
      </w:r>
      <w:r>
        <w:rPr>
          <w:rStyle w:val="StringTok"/>
        </w:rPr>
        <w:t>`</w:t>
      </w:r>
      <w:r>
        <w:rPr>
          <w:rStyle w:val="DataTypeTok"/>
        </w:rPr>
        <w:t>Monthly Income</w:t>
      </w:r>
      <w:r>
        <w:rPr>
          <w:rStyle w:val="StringTok"/>
        </w:rPr>
        <w:t>`</w:t>
      </w:r>
      <w:r>
        <w:rPr>
          <w:rStyle w:val="NormalTok"/>
        </w:rPr>
        <w:t xml:space="preserve"> </w:t>
      </w:r>
      <w:r>
        <w:rPr>
          <w:rStyle w:val="OperatorTok"/>
        </w:rPr>
        <w:t>~</w:t>
      </w:r>
      <w:r>
        <w:rPr>
          <w:rStyle w:val="StringTok"/>
        </w:rPr>
        <w:t xml:space="preserve"> `</w:t>
      </w:r>
      <w:r>
        <w:rPr>
          <w:rStyle w:val="DataTypeTok"/>
        </w:rPr>
        <w:t>Household Size</w:t>
      </w:r>
      <w:r>
        <w:rPr>
          <w:rStyle w:val="StringTok"/>
        </w:rPr>
        <w:t>`</w:t>
      </w:r>
      <w:r>
        <w:rPr>
          <w:rStyle w:val="NormalTok"/>
        </w:rPr>
        <w:t xml:space="preserve"> </w:t>
      </w:r>
      <w:r>
        <w:rPr>
          <w:rStyle w:val="OperatorTok"/>
        </w:rPr>
        <w:t>+</w:t>
      </w:r>
      <w:r>
        <w:rPr>
          <w:rStyle w:val="StringTok"/>
        </w:rPr>
        <w:t xml:space="preserve"> `</w:t>
      </w:r>
      <w:r>
        <w:rPr>
          <w:rStyle w:val="DataTypeTok"/>
        </w:rPr>
        <w:t>Age of Respondents</w:t>
      </w:r>
      <w:r>
        <w:rPr>
          <w:rStyle w:val="StringTok"/>
        </w:rPr>
        <w:t>`</w:t>
      </w:r>
      <w:r>
        <w:rPr>
          <w:rStyle w:val="NormalTok"/>
        </w:rPr>
        <w:t xml:space="preserve"> </w:t>
      </w:r>
      <w:r>
        <w:rPr>
          <w:rStyle w:val="OperatorTok"/>
        </w:rPr>
        <w:t>+</w:t>
      </w:r>
      <w:r>
        <w:rPr>
          <w:rStyle w:val="StringTok"/>
        </w:rPr>
        <w:t xml:space="preserve"> `</w:t>
      </w:r>
      <w:r>
        <w:rPr>
          <w:rStyle w:val="DataTypeTok"/>
        </w:rPr>
        <w:t>Vulnerability Index</w:t>
      </w:r>
      <w:r>
        <w:rPr>
          <w:rStyle w:val="StringTok"/>
        </w:rPr>
        <w:t>`</w:t>
      </w:r>
      <w:r>
        <w:rPr>
          <w:rStyle w:val="NormalTok"/>
        </w:rPr>
        <w:t>, working_data)</w:t>
      </w:r>
    </w:p>
    <w:sectPr w:rsidR="00F950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A5E02">
      <w:pPr>
        <w:spacing w:after="0"/>
      </w:pPr>
      <w:r>
        <w:separator/>
      </w:r>
    </w:p>
  </w:endnote>
  <w:endnote w:type="continuationSeparator" w:id="0">
    <w:p w:rsidR="00000000" w:rsidRDefault="000A5E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0A6" w:rsidRDefault="000A5E02">
      <w:r>
        <w:separator/>
      </w:r>
    </w:p>
  </w:footnote>
  <w:footnote w:type="continuationSeparator" w:id="0">
    <w:p w:rsidR="00F950A6" w:rsidRDefault="000A5E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AF0E8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45F75F2"/>
    <w:multiLevelType w:val="multilevel"/>
    <w:tmpl w:val="DE32E5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5E02"/>
    <w:rsid w:val="004E29B3"/>
    <w:rsid w:val="00590D07"/>
    <w:rsid w:val="00784D58"/>
    <w:rsid w:val="008D6863"/>
    <w:rsid w:val="00B86B75"/>
    <w:rsid w:val="00BC48D5"/>
    <w:rsid w:val="00C36279"/>
    <w:rsid w:val="00E315A3"/>
    <w:rsid w:val="00F950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249ECC-6E9C-4C88-97E2-24B32032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378</Words>
  <Characters>2160</Characters>
  <Application>Microsoft Office Word</Application>
  <DocSecurity>4</DocSecurity>
  <Lines>18</Lines>
  <Paragraphs>5</Paragraphs>
  <ScaleCrop>false</ScaleCrop>
  <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Econometrics II - Assignment</dc:title>
  <dc:creator>Kenny</dc:creator>
  <cp:lastModifiedBy>victor mandela</cp:lastModifiedBy>
  <cp:revision>2</cp:revision>
  <dcterms:created xsi:type="dcterms:W3CDTF">2019-08-10T10:30:00Z</dcterms:created>
  <dcterms:modified xsi:type="dcterms:W3CDTF">2019-08-10T10:30:00Z</dcterms:modified>
</cp:coreProperties>
</file>