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Mandela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17,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a report for the questions of the data test from Tiny Totos Kenya.</w:t>
      </w:r>
    </w:p>
    <w:p>
      <w:pPr>
        <w:pStyle w:val="Heading2"/>
      </w:pPr>
      <w:bookmarkStart w:id="21" w:name="solutions-to-question-one"/>
      <w:bookmarkEnd w:id="21"/>
      <w:r>
        <w:t xml:space="preserve">Solutions to question one</w:t>
      </w:r>
    </w:p>
    <w:p>
      <w:pPr>
        <w:pStyle w:val="TableCaption"/>
      </w:pPr>
      <w:r>
        <w:t xml:space="preserve">Column and Row averages.</w:t>
      </w:r>
    </w:p>
    <w:tbl>
      <w:tblPr>
        <w:tblStyle w:val="TableNormal"/>
        <w:tblW w:type="pct" w:w="0.0"/>
        <w:tblLook w:firstRow="1"/>
        <w:tblCaption w:val="Column and Row averag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Jan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April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June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July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row averages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642.00</w:t>
            </w:r>
          </w:p>
        </w:tc>
        <w:tc>
          <w:p>
            <w:pPr>
              <w:pStyle w:val="Compact"/>
              <w:jc w:val="right"/>
            </w:pPr>
            <w:r>
              <w:t xml:space="preserve">636.00</w:t>
            </w:r>
          </w:p>
        </w:tc>
        <w:tc>
          <w:p>
            <w:pPr>
              <w:pStyle w:val="Compact"/>
              <w:jc w:val="right"/>
            </w:pPr>
            <w:r>
              <w:t xml:space="preserve">779.00</w:t>
            </w:r>
          </w:p>
        </w:tc>
        <w:tc>
          <w:p>
            <w:pPr>
              <w:pStyle w:val="Compact"/>
              <w:jc w:val="right"/>
            </w:pPr>
            <w:r>
              <w:t xml:space="preserve">468.00</w:t>
            </w:r>
          </w:p>
        </w:tc>
        <w:tc>
          <w:p>
            <w:pPr>
              <w:pStyle w:val="Compact"/>
              <w:jc w:val="right"/>
            </w:pPr>
            <w:r>
              <w:t xml:space="preserve">746.00</w:t>
            </w:r>
          </w:p>
        </w:tc>
        <w:tc>
          <w:p>
            <w:pPr>
              <w:pStyle w:val="Compact"/>
              <w:jc w:val="right"/>
            </w:pPr>
            <w:r>
              <w:t xml:space="preserve">1033.00</w:t>
            </w:r>
          </w:p>
        </w:tc>
        <w:tc>
          <w:p>
            <w:pPr>
              <w:pStyle w:val="Compact"/>
              <w:jc w:val="right"/>
            </w:pPr>
            <w:r>
              <w:t xml:space="preserve">1451</w:t>
            </w:r>
          </w:p>
        </w:tc>
        <w:tc>
          <w:p>
            <w:pPr>
              <w:pStyle w:val="Compact"/>
              <w:jc w:val="right"/>
            </w:pPr>
            <w:r>
              <w:t xml:space="preserve">1209.00</w:t>
            </w:r>
          </w:p>
        </w:tc>
        <w:tc>
          <w:p>
            <w:pPr>
              <w:pStyle w:val="Compact"/>
              <w:jc w:val="right"/>
            </w:pPr>
            <w:r>
              <w:t xml:space="preserve">1616.00</w:t>
            </w:r>
          </w:p>
        </w:tc>
        <w:tc>
          <w:p>
            <w:pPr>
              <w:pStyle w:val="Compact"/>
              <w:jc w:val="right"/>
            </w:pPr>
            <w:r>
              <w:t xml:space="preserve">2508.00</w:t>
            </w:r>
          </w:p>
        </w:tc>
        <w:tc>
          <w:p>
            <w:pPr>
              <w:pStyle w:val="Compact"/>
              <w:jc w:val="right"/>
            </w:pPr>
            <w:r>
              <w:t xml:space="preserve">2081.00</w:t>
            </w:r>
          </w:p>
        </w:tc>
        <w:tc>
          <w:p>
            <w:pPr>
              <w:pStyle w:val="Compact"/>
              <w:jc w:val="right"/>
            </w:pPr>
            <w:r>
              <w:t xml:space="preserve">1416</w:t>
            </w:r>
          </w:p>
        </w:tc>
        <w:tc>
          <w:p>
            <w:pPr>
              <w:pStyle w:val="Compact"/>
              <w:jc w:val="right"/>
            </w:pPr>
            <w:r>
              <w:t xml:space="preserve">1215.42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2646.00</w:t>
            </w:r>
          </w:p>
        </w:tc>
        <w:tc>
          <w:p>
            <w:pPr>
              <w:pStyle w:val="Compact"/>
              <w:jc w:val="right"/>
            </w:pPr>
            <w:r>
              <w:t xml:space="preserve">3061.00</w:t>
            </w:r>
          </w:p>
        </w:tc>
        <w:tc>
          <w:p>
            <w:pPr>
              <w:pStyle w:val="Compact"/>
              <w:jc w:val="right"/>
            </w:pPr>
            <w:r>
              <w:t xml:space="preserve">4203.00</w:t>
            </w:r>
          </w:p>
        </w:tc>
        <w:tc>
          <w:p>
            <w:pPr>
              <w:pStyle w:val="Compact"/>
              <w:jc w:val="right"/>
            </w:pPr>
            <w:r>
              <w:t xml:space="preserve">2640.00</w:t>
            </w:r>
          </w:p>
        </w:tc>
        <w:tc>
          <w:p>
            <w:pPr>
              <w:pStyle w:val="Compact"/>
              <w:jc w:val="right"/>
            </w:pPr>
            <w:r>
              <w:t xml:space="preserve">4070.00</w:t>
            </w:r>
          </w:p>
        </w:tc>
        <w:tc>
          <w:p>
            <w:pPr>
              <w:pStyle w:val="Compact"/>
              <w:jc w:val="right"/>
            </w:pPr>
            <w:r>
              <w:t xml:space="preserve">4624.00</w:t>
            </w:r>
          </w:p>
        </w:tc>
        <w:tc>
          <w:p>
            <w:pPr>
              <w:pStyle w:val="Compact"/>
              <w:jc w:val="right"/>
            </w:pPr>
            <w:r>
              <w:t xml:space="preserve">5307</w:t>
            </w:r>
          </w:p>
        </w:tc>
        <w:tc>
          <w:p>
            <w:pPr>
              <w:pStyle w:val="Compact"/>
              <w:jc w:val="right"/>
            </w:pPr>
            <w:r>
              <w:t xml:space="preserve">4943.00</w:t>
            </w:r>
          </w:p>
        </w:tc>
        <w:tc>
          <w:p>
            <w:pPr>
              <w:pStyle w:val="Compact"/>
              <w:jc w:val="right"/>
            </w:pPr>
            <w:r>
              <w:t xml:space="preserve">5728.00</w:t>
            </w:r>
          </w:p>
        </w:tc>
        <w:tc>
          <w:p>
            <w:pPr>
              <w:pStyle w:val="Compact"/>
              <w:jc w:val="right"/>
            </w:pPr>
            <w:r>
              <w:t xml:space="preserve">5731.00</w:t>
            </w:r>
          </w:p>
        </w:tc>
        <w:tc>
          <w:p>
            <w:pPr>
              <w:pStyle w:val="Compact"/>
              <w:jc w:val="right"/>
            </w:pPr>
            <w:r>
              <w:t xml:space="preserve">3588.00</w:t>
            </w:r>
          </w:p>
        </w:tc>
        <w:tc>
          <w:p>
            <w:pPr>
              <w:pStyle w:val="Compact"/>
              <w:jc w:val="right"/>
            </w:pPr>
            <w:r>
              <w:t xml:space="preserve">2561</w:t>
            </w:r>
          </w:p>
        </w:tc>
        <w:tc>
          <w:p>
            <w:pPr>
              <w:pStyle w:val="Compact"/>
              <w:jc w:val="right"/>
            </w:pPr>
            <w:r>
              <w:t xml:space="preserve">4091.83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5503.00</w:t>
            </w:r>
          </w:p>
        </w:tc>
        <w:tc>
          <w:p>
            <w:pPr>
              <w:pStyle w:val="Compact"/>
              <w:jc w:val="right"/>
            </w:pPr>
            <w:r>
              <w:t xml:space="preserve">5719.00</w:t>
            </w:r>
          </w:p>
        </w:tc>
        <w:tc>
          <w:p>
            <w:pPr>
              <w:pStyle w:val="Compact"/>
              <w:jc w:val="right"/>
            </w:pPr>
            <w:r>
              <w:t xml:space="preserve">6480.00</w:t>
            </w:r>
          </w:p>
        </w:tc>
        <w:tc>
          <w:p>
            <w:pPr>
              <w:pStyle w:val="Compact"/>
              <w:jc w:val="right"/>
            </w:pPr>
            <w:r>
              <w:t xml:space="preserve">4021.00</w:t>
            </w:r>
          </w:p>
        </w:tc>
        <w:tc>
          <w:p>
            <w:pPr>
              <w:pStyle w:val="Compact"/>
              <w:jc w:val="right"/>
            </w:pPr>
            <w:r>
              <w:t xml:space="preserve">6051.00</w:t>
            </w:r>
          </w:p>
        </w:tc>
        <w:tc>
          <w:p>
            <w:pPr>
              <w:pStyle w:val="Compact"/>
              <w:jc w:val="right"/>
            </w:pPr>
            <w:r>
              <w:t xml:space="preserve">6126.00</w:t>
            </w:r>
          </w:p>
        </w:tc>
        <w:tc>
          <w:p>
            <w:pPr>
              <w:pStyle w:val="Compact"/>
              <w:jc w:val="right"/>
            </w:pPr>
            <w:r>
              <w:t xml:space="preserve">5815</w:t>
            </w:r>
          </w:p>
        </w:tc>
        <w:tc>
          <w:p>
            <w:pPr>
              <w:pStyle w:val="Compact"/>
              <w:jc w:val="right"/>
            </w:pPr>
            <w:r>
              <w:t xml:space="preserve">2619.00</w:t>
            </w:r>
          </w:p>
        </w:tc>
        <w:tc>
          <w:p>
            <w:pPr>
              <w:pStyle w:val="Compact"/>
              <w:jc w:val="right"/>
            </w:pPr>
            <w:r>
              <w:t xml:space="preserve">5570.00</w:t>
            </w:r>
          </w:p>
        </w:tc>
        <w:tc>
          <w:p>
            <w:pPr>
              <w:pStyle w:val="Compact"/>
              <w:jc w:val="right"/>
            </w:pPr>
            <w:r>
              <w:t xml:space="preserve">6952.00</w:t>
            </w:r>
          </w:p>
        </w:tc>
        <w:tc>
          <w:p>
            <w:pPr>
              <w:pStyle w:val="Compact"/>
              <w:jc w:val="right"/>
            </w:pPr>
            <w:r>
              <w:t xml:space="preserve">4467.00</w:t>
            </w:r>
          </w:p>
        </w:tc>
        <w:tc>
          <w:p>
            <w:pPr>
              <w:pStyle w:val="Compact"/>
              <w:jc w:val="right"/>
            </w:pPr>
            <w:r>
              <w:t xml:space="preserve">3271</w:t>
            </w:r>
          </w:p>
        </w:tc>
        <w:tc>
          <w:p>
            <w:pPr>
              <w:pStyle w:val="Compact"/>
              <w:jc w:val="right"/>
            </w:pPr>
            <w:r>
              <w:t xml:space="preserve">5216.17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 averages</w:t>
            </w:r>
          </w:p>
        </w:tc>
        <w:tc>
          <w:p>
            <w:pPr>
              <w:pStyle w:val="Compact"/>
              <w:jc w:val="right"/>
            </w:pPr>
            <w:r>
              <w:t xml:space="preserve">2930.33</w:t>
            </w:r>
          </w:p>
        </w:tc>
        <w:tc>
          <w:p>
            <w:pPr>
              <w:pStyle w:val="Compact"/>
              <w:jc w:val="right"/>
            </w:pPr>
            <w:r>
              <w:t xml:space="preserve">3138.67</w:t>
            </w:r>
          </w:p>
        </w:tc>
        <w:tc>
          <w:p>
            <w:pPr>
              <w:pStyle w:val="Compact"/>
              <w:jc w:val="right"/>
            </w:pPr>
            <w:r>
              <w:t xml:space="preserve">3820.67</w:t>
            </w:r>
          </w:p>
        </w:tc>
        <w:tc>
          <w:p>
            <w:pPr>
              <w:pStyle w:val="Compact"/>
              <w:jc w:val="right"/>
            </w:pPr>
            <w:r>
              <w:t xml:space="preserve">2376.33</w:t>
            </w:r>
          </w:p>
        </w:tc>
        <w:tc>
          <w:p>
            <w:pPr>
              <w:pStyle w:val="Compact"/>
              <w:jc w:val="right"/>
            </w:pPr>
            <w:r>
              <w:t xml:space="preserve">3622.33</w:t>
            </w:r>
          </w:p>
        </w:tc>
        <w:tc>
          <w:p>
            <w:pPr>
              <w:pStyle w:val="Compact"/>
              <w:jc w:val="right"/>
            </w:pPr>
            <w:r>
              <w:t xml:space="preserve">3927.67</w:t>
            </w:r>
          </w:p>
        </w:tc>
        <w:tc>
          <w:p>
            <w:pPr>
              <w:pStyle w:val="Compact"/>
              <w:jc w:val="right"/>
            </w:pPr>
            <w:r>
              <w:t xml:space="preserve">4191</w:t>
            </w:r>
          </w:p>
        </w:tc>
        <w:tc>
          <w:p>
            <w:pPr>
              <w:pStyle w:val="Compact"/>
              <w:jc w:val="right"/>
            </w:pPr>
            <w:r>
              <w:t xml:space="preserve">2923.67</w:t>
            </w:r>
          </w:p>
        </w:tc>
        <w:tc>
          <w:p>
            <w:pPr>
              <w:pStyle w:val="Compact"/>
              <w:jc w:val="right"/>
            </w:pPr>
            <w:r>
              <w:t xml:space="preserve">4304.67</w:t>
            </w:r>
          </w:p>
        </w:tc>
        <w:tc>
          <w:p>
            <w:pPr>
              <w:pStyle w:val="Compact"/>
              <w:jc w:val="right"/>
            </w:pPr>
            <w:r>
              <w:t xml:space="preserve">5063.67</w:t>
            </w:r>
          </w:p>
        </w:tc>
        <w:tc>
          <w:p>
            <w:pPr>
              <w:pStyle w:val="Compact"/>
              <w:jc w:val="right"/>
            </w:pPr>
            <w:r>
              <w:t xml:space="preserve">3378.67</w:t>
            </w:r>
          </w:p>
        </w:tc>
        <w:tc>
          <w:p>
            <w:pPr>
              <w:pStyle w:val="Compact"/>
              <w:jc w:val="right"/>
            </w:pPr>
            <w:r>
              <w:t xml:space="preserve">2416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The table above shows the row and column averages.</w:t>
      </w:r>
    </w:p>
    <w:p>
      <w:pPr>
        <w:pStyle w:val="Heading2"/>
      </w:pPr>
      <w:bookmarkStart w:id="22" w:name="solutions-for-question-2"/>
      <w:bookmarkEnd w:id="22"/>
      <w:r>
        <w:t xml:space="preserve">Solutions for question 2</w:t>
      </w:r>
    </w:p>
    <w:p>
      <w:pPr>
        <w:pStyle w:val="FirstParagraph"/>
      </w:pPr>
      <w:r>
        <w:t xml:space="preserve">This are the solutions to question 1 part two about cumulative unit sales from January 2015 to December 2017.</w:t>
      </w:r>
    </w:p>
    <w:p>
      <w:pPr>
        <w:pStyle w:val="TableCaption"/>
      </w:pPr>
      <w:r>
        <w:t xml:space="preserve">Cumulative Unit sales.</w:t>
      </w:r>
    </w:p>
    <w:tbl>
      <w:tblPr>
        <w:tblStyle w:val="TableNormal"/>
        <w:tblW w:type="pct" w:w="0.0"/>
        <w:tblLook w:firstRow="1"/>
        <w:tblCaption w:val="Cumulative Unit sa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Jan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April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June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July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642</w:t>
            </w:r>
          </w:p>
        </w:tc>
        <w:tc>
          <w:p>
            <w:pPr>
              <w:pStyle w:val="Compact"/>
              <w:jc w:val="right"/>
            </w:pPr>
            <w:r>
              <w:t xml:space="preserve">1278</w:t>
            </w:r>
          </w:p>
        </w:tc>
        <w:tc>
          <w:p>
            <w:pPr>
              <w:pStyle w:val="Compact"/>
              <w:jc w:val="right"/>
            </w:pPr>
            <w:r>
              <w:t xml:space="preserve">2057</w:t>
            </w:r>
          </w:p>
        </w:tc>
        <w:tc>
          <w:p>
            <w:pPr>
              <w:pStyle w:val="Compact"/>
              <w:jc w:val="right"/>
            </w:pPr>
            <w:r>
              <w:t xml:space="preserve">2525</w:t>
            </w:r>
          </w:p>
        </w:tc>
        <w:tc>
          <w:p>
            <w:pPr>
              <w:pStyle w:val="Compact"/>
              <w:jc w:val="right"/>
            </w:pPr>
            <w:r>
              <w:t xml:space="preserve">3271</w:t>
            </w:r>
          </w:p>
        </w:tc>
        <w:tc>
          <w:p>
            <w:pPr>
              <w:pStyle w:val="Compact"/>
              <w:jc w:val="right"/>
            </w:pPr>
            <w:r>
              <w:t xml:space="preserve">4304</w:t>
            </w:r>
          </w:p>
        </w:tc>
        <w:tc>
          <w:p>
            <w:pPr>
              <w:pStyle w:val="Compact"/>
              <w:jc w:val="right"/>
            </w:pPr>
            <w:r>
              <w:t xml:space="preserve">5755</w:t>
            </w:r>
          </w:p>
        </w:tc>
        <w:tc>
          <w:p>
            <w:pPr>
              <w:pStyle w:val="Compact"/>
              <w:jc w:val="right"/>
            </w:pPr>
            <w:r>
              <w:t xml:space="preserve">6964</w:t>
            </w:r>
          </w:p>
        </w:tc>
        <w:tc>
          <w:p>
            <w:pPr>
              <w:pStyle w:val="Compact"/>
              <w:jc w:val="right"/>
            </w:pPr>
            <w:r>
              <w:t xml:space="preserve">8580</w:t>
            </w:r>
          </w:p>
        </w:tc>
        <w:tc>
          <w:p>
            <w:pPr>
              <w:pStyle w:val="Compact"/>
              <w:jc w:val="right"/>
            </w:pPr>
            <w:r>
              <w:t xml:space="preserve">11088</w:t>
            </w:r>
          </w:p>
        </w:tc>
        <w:tc>
          <w:p>
            <w:pPr>
              <w:pStyle w:val="Compact"/>
              <w:jc w:val="right"/>
            </w:pPr>
            <w:r>
              <w:t xml:space="preserve">13169</w:t>
            </w:r>
          </w:p>
        </w:tc>
        <w:tc>
          <w:p>
            <w:pPr>
              <w:pStyle w:val="Compact"/>
              <w:jc w:val="right"/>
            </w:pPr>
            <w:r>
              <w:t xml:space="preserve">14585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2646</w:t>
            </w:r>
          </w:p>
        </w:tc>
        <w:tc>
          <w:p>
            <w:pPr>
              <w:pStyle w:val="Compact"/>
              <w:jc w:val="right"/>
            </w:pPr>
            <w:r>
              <w:t xml:space="preserve">5707</w:t>
            </w:r>
          </w:p>
        </w:tc>
        <w:tc>
          <w:p>
            <w:pPr>
              <w:pStyle w:val="Compact"/>
              <w:jc w:val="right"/>
            </w:pPr>
            <w:r>
              <w:t xml:space="preserve">9910</w:t>
            </w:r>
          </w:p>
        </w:tc>
        <w:tc>
          <w:p>
            <w:pPr>
              <w:pStyle w:val="Compact"/>
              <w:jc w:val="right"/>
            </w:pPr>
            <w:r>
              <w:t xml:space="preserve">12550</w:t>
            </w:r>
          </w:p>
        </w:tc>
        <w:tc>
          <w:p>
            <w:pPr>
              <w:pStyle w:val="Compact"/>
              <w:jc w:val="right"/>
            </w:pPr>
            <w:r>
              <w:t xml:space="preserve">16620</w:t>
            </w:r>
          </w:p>
        </w:tc>
        <w:tc>
          <w:p>
            <w:pPr>
              <w:pStyle w:val="Compact"/>
              <w:jc w:val="right"/>
            </w:pPr>
            <w:r>
              <w:t xml:space="preserve">21244</w:t>
            </w:r>
          </w:p>
        </w:tc>
        <w:tc>
          <w:p>
            <w:pPr>
              <w:pStyle w:val="Compact"/>
              <w:jc w:val="right"/>
            </w:pPr>
            <w:r>
              <w:t xml:space="preserve">26551</w:t>
            </w:r>
          </w:p>
        </w:tc>
        <w:tc>
          <w:p>
            <w:pPr>
              <w:pStyle w:val="Compact"/>
              <w:jc w:val="right"/>
            </w:pPr>
            <w:r>
              <w:t xml:space="preserve">31494</w:t>
            </w:r>
          </w:p>
        </w:tc>
        <w:tc>
          <w:p>
            <w:pPr>
              <w:pStyle w:val="Compact"/>
              <w:jc w:val="right"/>
            </w:pPr>
            <w:r>
              <w:t xml:space="preserve">37222</w:t>
            </w:r>
          </w:p>
        </w:tc>
        <w:tc>
          <w:p>
            <w:pPr>
              <w:pStyle w:val="Compact"/>
              <w:jc w:val="right"/>
            </w:pPr>
            <w:r>
              <w:t xml:space="preserve">42953</w:t>
            </w:r>
          </w:p>
        </w:tc>
        <w:tc>
          <w:p>
            <w:pPr>
              <w:pStyle w:val="Compact"/>
              <w:jc w:val="right"/>
            </w:pPr>
            <w:r>
              <w:t xml:space="preserve">46541</w:t>
            </w:r>
          </w:p>
        </w:tc>
        <w:tc>
          <w:p>
            <w:pPr>
              <w:pStyle w:val="Compact"/>
              <w:jc w:val="right"/>
            </w:pPr>
            <w:r>
              <w:t xml:space="preserve">49102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5503</w:t>
            </w:r>
          </w:p>
        </w:tc>
        <w:tc>
          <w:p>
            <w:pPr>
              <w:pStyle w:val="Compact"/>
              <w:jc w:val="right"/>
            </w:pPr>
            <w:r>
              <w:t xml:space="preserve">11222</w:t>
            </w:r>
          </w:p>
        </w:tc>
        <w:tc>
          <w:p>
            <w:pPr>
              <w:pStyle w:val="Compact"/>
              <w:jc w:val="right"/>
            </w:pPr>
            <w:r>
              <w:t xml:space="preserve">17702</w:t>
            </w:r>
          </w:p>
        </w:tc>
        <w:tc>
          <w:p>
            <w:pPr>
              <w:pStyle w:val="Compact"/>
              <w:jc w:val="right"/>
            </w:pPr>
            <w:r>
              <w:t xml:space="preserve">21723</w:t>
            </w:r>
          </w:p>
        </w:tc>
        <w:tc>
          <w:p>
            <w:pPr>
              <w:pStyle w:val="Compact"/>
              <w:jc w:val="right"/>
            </w:pPr>
            <w:r>
              <w:t xml:space="preserve">27774</w:t>
            </w:r>
          </w:p>
        </w:tc>
        <w:tc>
          <w:p>
            <w:pPr>
              <w:pStyle w:val="Compact"/>
              <w:jc w:val="right"/>
            </w:pPr>
            <w:r>
              <w:t xml:space="preserve">33900</w:t>
            </w:r>
          </w:p>
        </w:tc>
        <w:tc>
          <w:p>
            <w:pPr>
              <w:pStyle w:val="Compact"/>
              <w:jc w:val="right"/>
            </w:pPr>
            <w:r>
              <w:t xml:space="preserve">39715</w:t>
            </w:r>
          </w:p>
        </w:tc>
        <w:tc>
          <w:p>
            <w:pPr>
              <w:pStyle w:val="Compact"/>
              <w:jc w:val="right"/>
            </w:pPr>
            <w:r>
              <w:t xml:space="preserve">42334</w:t>
            </w:r>
          </w:p>
        </w:tc>
        <w:tc>
          <w:p>
            <w:pPr>
              <w:pStyle w:val="Compact"/>
              <w:jc w:val="right"/>
            </w:pPr>
            <w:r>
              <w:t xml:space="preserve">47904</w:t>
            </w:r>
          </w:p>
        </w:tc>
        <w:tc>
          <w:p>
            <w:pPr>
              <w:pStyle w:val="Compact"/>
              <w:jc w:val="right"/>
            </w:pPr>
            <w:r>
              <w:t xml:space="preserve">54856</w:t>
            </w:r>
          </w:p>
        </w:tc>
        <w:tc>
          <w:p>
            <w:pPr>
              <w:pStyle w:val="Compact"/>
              <w:jc w:val="right"/>
            </w:pPr>
            <w:r>
              <w:t xml:space="preserve">59323</w:t>
            </w:r>
          </w:p>
        </w:tc>
        <w:tc>
          <w:p>
            <w:pPr>
              <w:pStyle w:val="Compact"/>
              <w:jc w:val="right"/>
            </w:pPr>
            <w:r>
              <w:t xml:space="preserve">62594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d928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test</dc:title>
  <dc:creator>Victor Mandela</dc:creator>
  <dcterms:created xsi:type="dcterms:W3CDTF">2019-10-17T19:09:01Z</dcterms:created>
  <dcterms:modified xsi:type="dcterms:W3CDTF">2019-10-17T19:09:01Z</dcterms:modified>
</cp:coreProperties>
</file>