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769" w:rsidRDefault="006D0769" w:rsidP="006D0769"/>
    <w:p w:rsidR="008F6423" w:rsidRDefault="008F6423" w:rsidP="00AB6CC1">
      <w:pPr>
        <w:pStyle w:val="Heading1"/>
      </w:pPr>
      <w:r>
        <w:t>Using some Word functions to make life easier</w:t>
      </w:r>
    </w:p>
    <w:p w:rsidR="00074058" w:rsidRDefault="00074058" w:rsidP="006D0769"/>
    <w:p w:rsidR="00074058" w:rsidRDefault="00074058" w:rsidP="006D0769">
      <w:r>
        <w:t>Open the file “word automation-text.docx” as well as this one. Word will let you show two documents at the same time (not in windows of the same shell in the way that Excel does</w:t>
      </w:r>
      <w:r w:rsidR="00AB6CC1">
        <w:t>)</w:t>
      </w:r>
    </w:p>
    <w:p w:rsidR="00074058" w:rsidRDefault="00074058" w:rsidP="006D0769"/>
    <w:p w:rsidR="008F6423" w:rsidRDefault="008F6423" w:rsidP="00AB6CC1">
      <w:pPr>
        <w:pStyle w:val="Heading2"/>
      </w:pPr>
      <w:r>
        <w:t>Headings</w:t>
      </w:r>
      <w:r w:rsidR="0051374D">
        <w:t xml:space="preserve"> and paragraph format</w:t>
      </w:r>
    </w:p>
    <w:p w:rsidR="0051374D" w:rsidRDefault="0051374D" w:rsidP="006D0769">
      <w:r>
        <w:t>On the home tab in the “styles” box</w:t>
      </w:r>
    </w:p>
    <w:p w:rsidR="0051374D" w:rsidRDefault="0051374D" w:rsidP="006D0769">
      <w:r>
        <w:t xml:space="preserve">Used for creating indexes, contents sheets </w:t>
      </w:r>
      <w:proofErr w:type="spellStart"/>
      <w:r>
        <w:t>etc</w:t>
      </w:r>
      <w:proofErr w:type="spellEnd"/>
      <w:r>
        <w:t xml:space="preserve"> but also to format sections of the work</w:t>
      </w:r>
    </w:p>
    <w:p w:rsidR="0051374D" w:rsidRDefault="0051374D" w:rsidP="006D0769">
      <w:r>
        <w:t>Type some text, select the text and choose heading 1, repeat for heading 2</w:t>
      </w:r>
    </w:p>
    <w:p w:rsidR="0051374D" w:rsidRDefault="0051374D" w:rsidP="00AB6CC1">
      <w:r>
        <w:t>A heading 1</w:t>
      </w:r>
    </w:p>
    <w:p w:rsidR="0051374D" w:rsidRDefault="0051374D" w:rsidP="00AB6CC1">
      <w:r>
        <w:t>A heading 2</w:t>
      </w:r>
    </w:p>
    <w:p w:rsidR="0051374D" w:rsidRDefault="0051374D" w:rsidP="00AB6CC1"/>
    <w:p w:rsidR="0051374D" w:rsidRDefault="0051374D" w:rsidP="0051374D">
      <w:r>
        <w:t>The style Heading 3 should now be available as an option (it wasn’t there before). Make a heading 3 and style heading 4 will appear.</w:t>
      </w:r>
    </w:p>
    <w:p w:rsidR="00334FD0" w:rsidRDefault="00334FD0" w:rsidP="00AB6CC1">
      <w:r>
        <w:t>A heading 3</w:t>
      </w:r>
    </w:p>
    <w:p w:rsidR="00334FD0" w:rsidRDefault="00334FD0" w:rsidP="00334FD0"/>
    <w:p w:rsidR="00334FD0" w:rsidRDefault="00334FD0" w:rsidP="00334FD0">
      <w:r>
        <w:t>You don’t have to use every heading in order but it does (usually) make things easier</w:t>
      </w:r>
      <w:r w:rsidR="00AB6CC1">
        <w:t>.</w:t>
      </w:r>
    </w:p>
    <w:p w:rsidR="00AB6CC1" w:rsidRDefault="00AB6CC1" w:rsidP="00334FD0"/>
    <w:p w:rsidR="00AB6CC1" w:rsidRDefault="00AB6CC1" w:rsidP="00AB6CC1">
      <w:pPr>
        <w:pStyle w:val="Heading2"/>
      </w:pPr>
      <w:r>
        <w:t>Table of contents</w:t>
      </w:r>
    </w:p>
    <w:p w:rsidR="00334FD0" w:rsidRDefault="00334FD0" w:rsidP="00334FD0">
      <w:r>
        <w:t>Now use the references tab and insert a table of contents, notice the dropdown triangle on the table of contents icon, you can have different styles of contents including manual entry</w:t>
      </w:r>
    </w:p>
    <w:p w:rsidR="00AB6CC1" w:rsidRDefault="00482268" w:rsidP="00334FD0">
      <w:r>
        <w:rPr>
          <w:noProof/>
          <w:lang w:eastAsia="en-GB"/>
        </w:rPr>
        <w:drawing>
          <wp:inline distT="0" distB="0" distL="0" distR="0" wp14:anchorId="24F6D049" wp14:editId="18283943">
            <wp:extent cx="5731510" cy="1172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2845"/>
                    </a:xfrm>
                    <a:prstGeom prst="rect">
                      <a:avLst/>
                    </a:prstGeom>
                  </pic:spPr>
                </pic:pic>
              </a:graphicData>
            </a:graphic>
          </wp:inline>
        </w:drawing>
      </w:r>
    </w:p>
    <w:p w:rsidR="00334FD0" w:rsidRPr="00334FD0" w:rsidRDefault="00334FD0" w:rsidP="00334FD0"/>
    <w:p w:rsidR="008F6423" w:rsidRDefault="00334FD0" w:rsidP="006D0769">
      <w:r>
        <w:t>The table is not just for show, you can jump to headings or pages by ctrl-click on the text.</w:t>
      </w:r>
    </w:p>
    <w:p w:rsidR="001F282C" w:rsidRDefault="001F282C" w:rsidP="001F282C">
      <w:pPr>
        <w:pStyle w:val="Heading2"/>
      </w:pPr>
      <w:r>
        <w:t>Page break</w:t>
      </w:r>
    </w:p>
    <w:p w:rsidR="00334FD0" w:rsidRDefault="00334FD0" w:rsidP="006D0769">
      <w:r>
        <w:t>Insert a page break at this point (insert tab) to make the next text start on a new page. This is in preference to using return (enter, carriage return, line feed) several times to get the page spacing correct. If you use return and then change any text before that point</w:t>
      </w:r>
      <w:r w:rsidR="00350B37">
        <w:t xml:space="preserve"> (or change the paper size)</w:t>
      </w:r>
      <w:r>
        <w:t xml:space="preserve">, the page spacing will </w:t>
      </w:r>
      <w:r w:rsidR="00350B37">
        <w:t>change and probably look wrong.</w:t>
      </w:r>
    </w:p>
    <w:p w:rsidR="00334FD0" w:rsidRDefault="00334FD0" w:rsidP="006D0769">
      <w:r>
        <w:lastRenderedPageBreak/>
        <w:t>Put the heading 1, 2 and 3 in again</w:t>
      </w:r>
    </w:p>
    <w:p w:rsidR="00334FD0" w:rsidRDefault="00334FD0" w:rsidP="00334FD0">
      <w:pPr>
        <w:pStyle w:val="Heading1"/>
      </w:pPr>
      <w:r>
        <w:t>Heading1 text</w:t>
      </w:r>
    </w:p>
    <w:p w:rsidR="00350B37" w:rsidRPr="00350B37" w:rsidRDefault="00350B37" w:rsidP="00350B37">
      <w:r>
        <w:t>Some text</w:t>
      </w:r>
    </w:p>
    <w:p w:rsidR="00334FD0" w:rsidRDefault="00334FD0" w:rsidP="00334FD0">
      <w:pPr>
        <w:pStyle w:val="Heading2"/>
      </w:pPr>
      <w:r>
        <w:t>Heading 2 text</w:t>
      </w:r>
    </w:p>
    <w:p w:rsidR="00350B37" w:rsidRPr="00350B37" w:rsidRDefault="00350B37" w:rsidP="00350B37">
      <w:r>
        <w:t>Some more text</w:t>
      </w:r>
    </w:p>
    <w:p w:rsidR="00334FD0" w:rsidRDefault="00334FD0" w:rsidP="00334FD0">
      <w:pPr>
        <w:pStyle w:val="Heading3"/>
      </w:pPr>
      <w:r>
        <w:t>Heading3 text</w:t>
      </w:r>
    </w:p>
    <w:p w:rsidR="00350B37" w:rsidRDefault="00350B37" w:rsidP="00350B37">
      <w:r>
        <w:t>And some text</w:t>
      </w:r>
    </w:p>
    <w:p w:rsidR="00350B37" w:rsidRDefault="00350B37" w:rsidP="00350B37"/>
    <w:p w:rsidR="00350B37" w:rsidRDefault="00350B37" w:rsidP="00350B37">
      <w:r>
        <w:t>Notice that the next line spacing is different each time</w:t>
      </w:r>
    </w:p>
    <w:p w:rsidR="00350B37" w:rsidRDefault="00350B37" w:rsidP="00350B37">
      <w:r>
        <w:t>Put a heading 4 into the document:</w:t>
      </w:r>
    </w:p>
    <w:p w:rsidR="00350B37" w:rsidRPr="00350B37" w:rsidRDefault="00350B37" w:rsidP="00350B37">
      <w:pPr>
        <w:pStyle w:val="Heading4"/>
        <w:rPr>
          <w:rFonts w:asciiTheme="majorHAnsi" w:hAnsiTheme="majorHAnsi" w:cstheme="minorHAnsi"/>
          <w:sz w:val="24"/>
        </w:rPr>
      </w:pPr>
      <w:r w:rsidRPr="00350B37">
        <w:rPr>
          <w:rFonts w:asciiTheme="majorHAnsi" w:hAnsiTheme="majorHAnsi" w:cstheme="minorHAnsi"/>
          <w:sz w:val="24"/>
        </w:rPr>
        <w:t>A heading 4</w:t>
      </w:r>
    </w:p>
    <w:p w:rsidR="00350B37" w:rsidRDefault="00350B37" w:rsidP="00350B37"/>
    <w:p w:rsidR="00350B37" w:rsidRDefault="00350B37" w:rsidP="00350B37">
      <w:r>
        <w:t>I am using heading 4 because it will change style as you use it.</w:t>
      </w:r>
    </w:p>
    <w:p w:rsidR="00350B37" w:rsidRDefault="00350B37" w:rsidP="00350B37">
      <w:r>
        <w:t>Put another Heading 4 in the document</w:t>
      </w:r>
      <w:r w:rsidR="00760D81">
        <w:t xml:space="preserve"> and modify it afterwards</w:t>
      </w:r>
      <w:r>
        <w:t>:</w:t>
      </w:r>
    </w:p>
    <w:p w:rsidR="00350B37" w:rsidRPr="00350B37" w:rsidRDefault="00350B37" w:rsidP="00350B37">
      <w:pPr>
        <w:pStyle w:val="Heading4"/>
      </w:pPr>
      <w:r w:rsidRPr="00350B37">
        <w:t>Another heading4</w:t>
      </w:r>
    </w:p>
    <w:p w:rsidR="00350B37" w:rsidRDefault="00350B37" w:rsidP="00350B37"/>
    <w:p w:rsidR="00350B37" w:rsidRDefault="00350B37" w:rsidP="00350B37">
      <w:r>
        <w:t>Select the text of this heading and change the font to Times New Roman, size 14. Only this heading has changed.</w:t>
      </w:r>
    </w:p>
    <w:p w:rsidR="00350B37" w:rsidRDefault="00350B37" w:rsidP="00350B37">
      <w:r>
        <w:t xml:space="preserve">Select the modified heading text again. Now right click on the heading 4 tab in home, styles. Choose “update heading 4 to match style”. Notice that the earlier heading 4 has also changed this time. </w:t>
      </w:r>
    </w:p>
    <w:p w:rsidR="0062167E" w:rsidRDefault="00482268" w:rsidP="00350B37">
      <w:r>
        <w:t>Insert a heading 5:</w:t>
      </w:r>
    </w:p>
    <w:p w:rsidR="0062167E" w:rsidRDefault="00482268" w:rsidP="00350B37">
      <w:r>
        <w:rPr>
          <w:noProof/>
          <w:lang w:eastAsia="en-GB"/>
        </w:rPr>
        <w:drawing>
          <wp:inline distT="0" distB="0" distL="0" distR="0" wp14:anchorId="5065953B" wp14:editId="13AA7908">
            <wp:extent cx="905945" cy="193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937" b="19155"/>
                    <a:stretch/>
                  </pic:blipFill>
                  <pic:spPr bwMode="auto">
                    <a:xfrm>
                      <a:off x="0" y="0"/>
                      <a:ext cx="976924" cy="209160"/>
                    </a:xfrm>
                    <a:prstGeom prst="rect">
                      <a:avLst/>
                    </a:prstGeom>
                    <a:ln>
                      <a:noFill/>
                    </a:ln>
                    <a:extLst>
                      <a:ext uri="{53640926-AAD7-44D8-BBD7-CCE9431645EC}">
                        <a14:shadowObscured xmlns:a14="http://schemas.microsoft.com/office/drawing/2010/main"/>
                      </a:ext>
                    </a:extLst>
                  </pic:spPr>
                </pic:pic>
              </a:graphicData>
            </a:graphic>
          </wp:inline>
        </w:drawing>
      </w:r>
    </w:p>
    <w:p w:rsidR="000242FE" w:rsidRDefault="0062167E" w:rsidP="00350B37">
      <w:r>
        <w:t xml:space="preserve">Select the text and right click the heading 5 icon in styles, choose modify. There are a lot more choices here. Notice the option to make changes only for this document or for all future documents. Click the format button and even more choices appear in a dropdown. Choose paragraph. You should be able to see options to change spacing before and after paragraph. This automatically and consistently sets the spacing around the heading5 – you don’t need to make any manual changes or try to make the match in the future, text the text on a new line, type the next paragraph on the next new line then go back and set the heading style. You can change the font, font style, colour, size in a similar way and add numbering etc. </w:t>
      </w:r>
      <w:r w:rsidR="000242FE">
        <w:t>I have added Roman numbering, change the font colour and size and chosen “Small Caps”</w:t>
      </w:r>
    </w:p>
    <w:p w:rsidR="00482268" w:rsidRDefault="00482268" w:rsidP="00482268">
      <w:pPr>
        <w:pStyle w:val="Heading5"/>
      </w:pPr>
      <w:r>
        <w:t>A heading 5</w:t>
      </w:r>
    </w:p>
    <w:p w:rsidR="000242FE" w:rsidRDefault="000242FE" w:rsidP="00350B37">
      <w:r>
        <w:t>Insert another heading 5:</w:t>
      </w:r>
    </w:p>
    <w:p w:rsidR="0062167E" w:rsidRPr="00350B37" w:rsidRDefault="000242FE" w:rsidP="000242FE">
      <w:pPr>
        <w:pStyle w:val="Heading5"/>
      </w:pPr>
      <w:r>
        <w:t>Another heading 5</w:t>
      </w:r>
      <w:r w:rsidR="0062167E">
        <w:t xml:space="preserve">  </w:t>
      </w:r>
    </w:p>
    <w:p w:rsidR="00334FD0" w:rsidRDefault="000242FE" w:rsidP="006D0769">
      <w:r>
        <w:t>The style is immediate and the numbering is automatic</w:t>
      </w:r>
    </w:p>
    <w:p w:rsidR="000242FE" w:rsidRDefault="000242FE" w:rsidP="006D0769"/>
    <w:p w:rsidR="000242FE" w:rsidRDefault="000242FE" w:rsidP="006D0769">
      <w:r>
        <w:lastRenderedPageBreak/>
        <w:t>You can only have one table of contents, if you try to insert another, it should update the original. Notice that not all levels are shown when you do this.</w:t>
      </w:r>
    </w:p>
    <w:p w:rsidR="000242FE" w:rsidRDefault="000242FE" w:rsidP="006D0769">
      <w:r>
        <w:t>Select the table, choose the table of contents dropdown and choose custom table of contents</w:t>
      </w:r>
      <w:r w:rsidR="00693A47">
        <w:t>. Change the value of show levels to 5. Update the table and the style changes should show in the table.</w:t>
      </w:r>
    </w:p>
    <w:p w:rsidR="00482268" w:rsidRDefault="00482268" w:rsidP="006D0769">
      <w:r>
        <w:rPr>
          <w:noProof/>
          <w:lang w:eastAsia="en-GB"/>
        </w:rPr>
        <w:drawing>
          <wp:inline distT="0" distB="0" distL="0" distR="0" wp14:anchorId="09328EF5" wp14:editId="2367CE72">
            <wp:extent cx="5731510" cy="2878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8455"/>
                    </a:xfrm>
                    <a:prstGeom prst="rect">
                      <a:avLst/>
                    </a:prstGeom>
                  </pic:spPr>
                </pic:pic>
              </a:graphicData>
            </a:graphic>
          </wp:inline>
        </w:drawing>
      </w:r>
    </w:p>
    <w:p w:rsidR="00482268" w:rsidRDefault="00482268" w:rsidP="006D0769">
      <w:r>
        <w:t>Removing a table of contents or references is not always easy – make sure to select the table and then use the dropdown “sheet” icon</w:t>
      </w:r>
      <w:r w:rsidR="00D13CBD">
        <w:t>. At the end of the list is an option to remove table.</w:t>
      </w:r>
    </w:p>
    <w:p w:rsidR="00693A47" w:rsidRDefault="00693A47" w:rsidP="006D0769"/>
    <w:p w:rsidR="001A3A43" w:rsidRDefault="00693A47" w:rsidP="001A3A43">
      <w:r>
        <w:t xml:space="preserve">Paragraph styles are </w:t>
      </w:r>
      <w:r w:rsidR="001A3A43">
        <w:t>very similar. The following text is from a classic book “Alice in Wonderland” by Lewis Carrol.</w:t>
      </w:r>
      <w:r w:rsidR="00DE1906">
        <w:t xml:space="preserve"> The copyright on this book expired many years ago. The paragraphs are all written in the “normal” style:</w:t>
      </w:r>
    </w:p>
    <w:p w:rsidR="00DE1906" w:rsidRDefault="00DE1906" w:rsidP="001A3A43">
      <w:r>
        <w:t>“</w:t>
      </w:r>
    </w:p>
    <w:p w:rsidR="001A3A43" w:rsidRDefault="001A3A43" w:rsidP="001A3A43">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p w:rsidR="001A3A43" w:rsidRDefault="001A3A43" w:rsidP="001A3A43">
      <w: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rsidR="001A3A43" w:rsidRDefault="001A3A43" w:rsidP="001A3A43">
      <w: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 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rsidR="001A3A43" w:rsidRDefault="001A3A43" w:rsidP="001A3A43">
      <w:r>
        <w:lastRenderedPageBreak/>
        <w:t>In another moment down went Alice after it, never once considering how in the world she was to get out again.</w:t>
      </w:r>
    </w:p>
    <w:p w:rsidR="001A3A43" w:rsidRDefault="001A3A43" w:rsidP="001A3A43">
      <w:r>
        <w:t>The rabbit-hole went straight on like a tunnel for some way, and then dipped suddenly down, so suddenly that Alice had not a moment to think about stopping herself before she found herself falling down a very deep well.</w:t>
      </w:r>
    </w:p>
    <w:p w:rsidR="001A3A43" w:rsidRDefault="001A3A43" w:rsidP="001A3A43">
      <w: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p>
    <w:p w:rsidR="001A3A43" w:rsidRDefault="001A3A43" w:rsidP="001A3A43">
      <w:r>
        <w:t>`Well!’ thought Alice to herself, `after such a fall as this, I shall think nothing of tumbling down stairs! How brave they’ll all think me at home! Why, I wouldn’t say anything about it, even if I fell off the top of the house!’ (Which was very likely true.)</w:t>
      </w:r>
    </w:p>
    <w:p w:rsidR="00DE1906" w:rsidRDefault="00DE1906" w:rsidP="001A3A43">
      <w:r>
        <w:t>“</w:t>
      </w:r>
    </w:p>
    <w:p w:rsidR="00D13CBD" w:rsidRDefault="00D13CBD" w:rsidP="001A3A43">
      <w:pPr>
        <w:contextualSpacing/>
      </w:pPr>
    </w:p>
    <w:p w:rsidR="00DA45DF" w:rsidRDefault="00D92A68" w:rsidP="001A3A43">
      <w:pPr>
        <w:contextualSpacing/>
      </w:pPr>
      <w:r>
        <w:t>It is common for Professional text to be laid out as “justified” – a combination of left and right aligned</w:t>
      </w:r>
      <w:r w:rsidR="00760D81">
        <w:t xml:space="preserve">. </w:t>
      </w:r>
      <w:r w:rsidR="008773EF">
        <w:t xml:space="preserve">Right click on any </w:t>
      </w:r>
      <w:r w:rsidR="00760D81">
        <w:t>line in the last paragraph of the quoted text</w:t>
      </w:r>
      <w:r w:rsidR="008773EF">
        <w:t xml:space="preserve"> and select “paragraph”. Change the alignment from left to justified</w:t>
      </w:r>
      <w:r w:rsidR="00E56FD5">
        <w:t xml:space="preserve"> and apply the change</w:t>
      </w:r>
      <w:r w:rsidR="008773EF">
        <w:t xml:space="preserve">. </w:t>
      </w:r>
      <w:r w:rsidR="00E56FD5">
        <w:t>Only t</w:t>
      </w:r>
      <w:r w:rsidR="008773EF">
        <w:t>he final paragraph will be changed</w:t>
      </w:r>
      <w:r w:rsidR="00E56FD5">
        <w:t>. Right click again in the paragraph and again select paragraph. This time add a tick to “Don’t add space between paragraphs of the same style”. Make sure that the cursor is placed in the modified paragraph then right click on the “normal”</w:t>
      </w:r>
      <w:r w:rsidR="00DA45DF">
        <w:t xml:space="preserve"> icon in the styles box on the home tab. Select “update Normal to match selection”. The whole document now changes to match the paragraph. You can create new styles by clicking the dropdown in the styles box.</w:t>
      </w:r>
    </w:p>
    <w:p w:rsidR="00DA45DF" w:rsidRDefault="00DA45DF" w:rsidP="001A3A43">
      <w:pPr>
        <w:contextualSpacing/>
      </w:pPr>
    </w:p>
    <w:p w:rsidR="00DA45DF" w:rsidRDefault="00DA45DF" w:rsidP="00D13CBD">
      <w:pPr>
        <w:pStyle w:val="Heading2"/>
      </w:pPr>
      <w:r>
        <w:t>Captions</w:t>
      </w:r>
      <w:r w:rsidR="00E5467F">
        <w:t xml:space="preserve"> and pictures</w:t>
      </w:r>
    </w:p>
    <w:p w:rsidR="00E5467F" w:rsidRDefault="00DA45DF" w:rsidP="001A3A43">
      <w:pPr>
        <w:contextualSpacing/>
      </w:pPr>
      <w:r>
        <w:t xml:space="preserve">Insert a picture from the samples folder. You can resize with the “anchors”. The mid points at the top, bottom, left and right will change only one </w:t>
      </w:r>
      <w:r w:rsidR="00E5467F">
        <w:t>dimension resulting in a distorted image. The corner points will change both dimensions simultaneously, resizing the image but maintaining the correct aspect. Right click the image and note that you can crop an image to remove unwanted areas (really useful when you insert a copied image with a large amount of white space at one edge).</w:t>
      </w:r>
    </w:p>
    <w:p w:rsidR="00E5467F" w:rsidRDefault="00E5467F" w:rsidP="001A3A43">
      <w:pPr>
        <w:contextualSpacing/>
      </w:pPr>
      <w:r>
        <w:t>Right click the image and choose insert caption. In the caption box add the words “: a picture”, you cannot change the “figure 1” text</w:t>
      </w:r>
    </w:p>
    <w:p w:rsidR="00DA45DF" w:rsidRDefault="00E5467F" w:rsidP="001A3A43">
      <w:pPr>
        <w:contextualSpacing/>
      </w:pPr>
      <w:r>
        <w:t xml:space="preserve"> </w:t>
      </w:r>
    </w:p>
    <w:p w:rsidR="00E5467F" w:rsidRDefault="00DA45DF" w:rsidP="00E5467F">
      <w:pPr>
        <w:keepNext/>
        <w:contextualSpacing/>
      </w:pPr>
      <w:r>
        <w:lastRenderedPageBreak/>
        <w:t xml:space="preserve"> </w:t>
      </w:r>
      <w:r>
        <w:rPr>
          <w:noProof/>
          <w:lang w:eastAsia="en-GB"/>
        </w:rPr>
        <w:drawing>
          <wp:inline distT="0" distB="0" distL="0" distR="0">
            <wp:extent cx="3064510" cy="229855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ui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7699" cy="2315945"/>
                    </a:xfrm>
                    <a:prstGeom prst="rect">
                      <a:avLst/>
                    </a:prstGeom>
                  </pic:spPr>
                </pic:pic>
              </a:graphicData>
            </a:graphic>
          </wp:inline>
        </w:drawing>
      </w:r>
    </w:p>
    <w:p w:rsidR="00E5467F" w:rsidRDefault="00E5467F" w:rsidP="00E5467F">
      <w:pPr>
        <w:pStyle w:val="Caption"/>
      </w:pPr>
      <w:bookmarkStart w:id="0" w:name="_Ref498979138"/>
      <w:r>
        <w:t xml:space="preserve">Figure </w:t>
      </w:r>
      <w:r>
        <w:fldChar w:fldCharType="begin"/>
      </w:r>
      <w:r>
        <w:instrText xml:space="preserve"> SEQ Figure \* ARABIC </w:instrText>
      </w:r>
      <w:r>
        <w:fldChar w:fldCharType="separate"/>
      </w:r>
      <w:r>
        <w:rPr>
          <w:noProof/>
        </w:rPr>
        <w:t>1</w:t>
      </w:r>
      <w:r>
        <w:fldChar w:fldCharType="end"/>
      </w:r>
      <w:bookmarkEnd w:id="0"/>
      <w:r>
        <w:t>: a picture</w:t>
      </w:r>
    </w:p>
    <w:p w:rsidR="00DB5E00" w:rsidRDefault="00DB5E00" w:rsidP="00DB5E00">
      <w:r>
        <w:t>You can change the style in the same way as the text earlier. The caption number will increment automatically though you can modify this action.</w:t>
      </w:r>
    </w:p>
    <w:p w:rsidR="00DB5E00" w:rsidRDefault="00DB5E00" w:rsidP="00DB5E00">
      <w:r>
        <w:t>You can add a “table of figures” with the table of contents</w:t>
      </w:r>
    </w:p>
    <w:p w:rsidR="00DB5E00" w:rsidRDefault="00DB5E00" w:rsidP="00DB5E00">
      <w:r>
        <w:t>Tables are very similar, you can add a caption but it will normally appear above a table rather than below.</w:t>
      </w:r>
    </w:p>
    <w:p w:rsidR="00D13CBD" w:rsidRDefault="001F282C" w:rsidP="00D13CBD">
      <w:pPr>
        <w:pStyle w:val="Heading2"/>
      </w:pPr>
      <w:bookmarkStart w:id="1" w:name="_GoBack"/>
      <w:r>
        <w:t>Split captions</w:t>
      </w:r>
    </w:p>
    <w:p w:rsidR="00DB5E00" w:rsidRDefault="00DB5E00" w:rsidP="00DB5E00">
      <w:r>
        <w:t>A common problem occurs when th</w:t>
      </w:r>
      <w:r>
        <w:t>e</w:t>
      </w:r>
      <w:r>
        <w:t xml:space="preserve"> caption and figure</w:t>
      </w:r>
      <w:r>
        <w:t xml:space="preserve"> appear on different pages. Place the cursor in the </w:t>
      </w:r>
      <w:r w:rsidR="00181ED7">
        <w:t>margin to the left of the image, right click and select paragraph, change to the line and page break tab and make sure there is a tick in the box “keep with next”. (</w:t>
      </w:r>
      <w:proofErr w:type="gramStart"/>
      <w:r w:rsidR="00181ED7">
        <w:t>for</w:t>
      </w:r>
      <w:proofErr w:type="gramEnd"/>
      <w:r w:rsidR="00181ED7">
        <w:t xml:space="preserve"> tables, you need to select the caption first</w:t>
      </w:r>
      <w:r w:rsidR="00F74115">
        <w:t xml:space="preserve"> rather than the table</w:t>
      </w:r>
      <w:r w:rsidR="00181ED7">
        <w:t>)</w:t>
      </w:r>
    </w:p>
    <w:bookmarkEnd w:id="1"/>
    <w:p w:rsidR="00F74115" w:rsidRDefault="00F74115" w:rsidP="00D13CBD">
      <w:pPr>
        <w:pStyle w:val="Heading2"/>
      </w:pPr>
      <w:r>
        <w:t>References</w:t>
      </w:r>
    </w:p>
    <w:p w:rsidR="00AB41B3" w:rsidRDefault="00F74115" w:rsidP="00DB5E00">
      <w:r>
        <w:t xml:space="preserve">Type a section of text then add a reference. To do this, from the </w:t>
      </w:r>
      <w:r w:rsidR="002732DB">
        <w:t>references tab choose insert citation. If you have already created some entries in this document they will be shown and you can simply select the appropriate one. If you have created citations previously but not in this document, you need to choose “manage sources” and copy the required entry from the left to the right box. The citation will now be available</w:t>
      </w:r>
      <w:r w:rsidR="00FD399B">
        <w:t xml:space="preserve"> under insert citation. Alternatively, under insert citation, choose “add new source”. It is important that you choose the correct type of source, then complete the details</w:t>
      </w:r>
      <w:r w:rsidR="00477267">
        <w:t xml:space="preserve">. You can add more detail if you select “show all bibliography fields” – it could help at a future date. The reference should appear in the text like this </w:t>
      </w:r>
      <w:sdt>
        <w:sdtPr>
          <w:id w:val="1234041835"/>
          <w:citation/>
        </w:sdtPr>
        <w:sdtContent>
          <w:r w:rsidR="00477267">
            <w:fldChar w:fldCharType="begin"/>
          </w:r>
          <w:r w:rsidR="00477267">
            <w:instrText xml:space="preserve"> CITATION Veh07 \l 2057 </w:instrText>
          </w:r>
          <w:r w:rsidR="00477267">
            <w:fldChar w:fldCharType="separate"/>
          </w:r>
          <w:r w:rsidR="00AB41B3" w:rsidRPr="00AB41B3">
            <w:rPr>
              <w:noProof/>
            </w:rPr>
            <w:t>[1]</w:t>
          </w:r>
          <w:r w:rsidR="00477267">
            <w:fldChar w:fldCharType="end"/>
          </w:r>
        </w:sdtContent>
      </w:sdt>
      <w:r w:rsidR="00477267">
        <w:t>. Remember to include the reference in the sentence that it refers to i.e. before the full stop.</w:t>
      </w:r>
      <w:r w:rsidR="003B7505">
        <w:t xml:space="preserve"> The </w:t>
      </w:r>
      <w:r w:rsidR="00DE070C">
        <w:t xml:space="preserve">style of the citation is determined by the style box – Harvard and IEEE are very common at the </w:t>
      </w:r>
      <w:proofErr w:type="spellStart"/>
      <w:r w:rsidR="00DE070C">
        <w:t>UoD</w:t>
      </w:r>
      <w:proofErr w:type="spellEnd"/>
      <w:r w:rsidR="00DE070C">
        <w:t xml:space="preserve"> especially in </w:t>
      </w:r>
      <w:proofErr w:type="spellStart"/>
      <w:r w:rsidR="00DE070C">
        <w:t>EngTech</w:t>
      </w:r>
      <w:proofErr w:type="spellEnd"/>
      <w:r w:rsidR="00DE070C">
        <w:t xml:space="preserve"> </w:t>
      </w:r>
      <w:sdt>
        <w:sdtPr>
          <w:id w:val="-1856721393"/>
          <w:citation/>
        </w:sdtPr>
        <w:sdtContent>
          <w:r w:rsidR="00DE070C">
            <w:fldChar w:fldCharType="begin"/>
          </w:r>
          <w:r w:rsidR="00DE070C">
            <w:instrText xml:space="preserve"> CITATION Sci60 \l 2057 </w:instrText>
          </w:r>
          <w:r w:rsidR="00DE070C">
            <w:fldChar w:fldCharType="separate"/>
          </w:r>
          <w:r w:rsidR="00AB41B3" w:rsidRPr="00AB41B3">
            <w:rPr>
              <w:noProof/>
            </w:rPr>
            <w:t>[2]</w:t>
          </w:r>
          <w:r w:rsidR="00DE070C">
            <w:fldChar w:fldCharType="end"/>
          </w:r>
        </w:sdtContent>
      </w:sdt>
      <w:r w:rsidR="00DE070C">
        <w:t>.</w:t>
      </w:r>
      <w:r w:rsidR="00AB41B3">
        <w:t xml:space="preserve"> If you change the style, the result </w:t>
      </w:r>
      <w:sdt>
        <w:sdtPr>
          <w:id w:val="-419646335"/>
          <w:citation/>
        </w:sdtPr>
        <w:sdtContent>
          <w:r w:rsidR="00302F67">
            <w:fldChar w:fldCharType="begin"/>
          </w:r>
          <w:r w:rsidR="00302F67">
            <w:instrText xml:space="preserve"> CITATION NAT12 \l 2057 </w:instrText>
          </w:r>
          <w:r w:rsidR="00302F67">
            <w:fldChar w:fldCharType="separate"/>
          </w:r>
          <w:r w:rsidR="00302F67" w:rsidRPr="00302F67">
            <w:rPr>
              <w:noProof/>
            </w:rPr>
            <w:t>[3]</w:t>
          </w:r>
          <w:r w:rsidR="00302F67">
            <w:fldChar w:fldCharType="end"/>
          </w:r>
        </w:sdtContent>
      </w:sdt>
      <w:r w:rsidR="00EC2271">
        <w:t xml:space="preserve"> </w:t>
      </w:r>
      <w:r w:rsidR="00AB41B3">
        <w:t>is immediate. Note – there are many different Harvard styles.</w:t>
      </w:r>
    </w:p>
    <w:p w:rsidR="00AB41B3" w:rsidRDefault="00AB41B3" w:rsidP="00DB5E00">
      <w:r>
        <w:t>Insert the reference table using the dropdown “bibliography”, choose references.</w:t>
      </w:r>
    </w:p>
    <w:p w:rsidR="00AB41B3" w:rsidRDefault="00AB41B3" w:rsidP="00DB5E00">
      <w:r>
        <w:t>Change the heading type to match the level and style required:</w:t>
      </w:r>
    </w:p>
    <w:sdt>
      <w:sdtPr>
        <w:id w:val="611483196"/>
        <w:docPartObj>
          <w:docPartGallery w:val="Bibliographies"/>
          <w:docPartUnique/>
        </w:docPartObj>
      </w:sdtPr>
      <w:sdtEndPr>
        <w:rPr>
          <w:rFonts w:asciiTheme="minorHAnsi" w:eastAsiaTheme="minorHAnsi" w:hAnsiTheme="minorHAnsi" w:cstheme="minorBidi"/>
          <w:color w:val="auto"/>
          <w:sz w:val="22"/>
          <w:szCs w:val="22"/>
        </w:rPr>
      </w:sdtEndPr>
      <w:sdtContent>
        <w:p w:rsidR="00AB41B3" w:rsidRPr="00AB41B3" w:rsidRDefault="00AB41B3" w:rsidP="00D13CBD">
          <w:pPr>
            <w:pStyle w:val="Heading1"/>
            <w:keepNext w:val="0"/>
            <w:keepLines w:val="0"/>
            <w:rPr>
              <w:rStyle w:val="Heading4Char"/>
            </w:rPr>
          </w:pPr>
          <w:r w:rsidRPr="00AB41B3">
            <w:rPr>
              <w:rStyle w:val="Heading4Char"/>
            </w:rPr>
            <w:t>References</w:t>
          </w:r>
        </w:p>
        <w:sdt>
          <w:sdtPr>
            <w:id w:val="-573587230"/>
            <w:bibliography/>
          </w:sdtPr>
          <w:sdtContent>
            <w:p w:rsidR="00AB41B3" w:rsidRDefault="00AB41B3" w:rsidP="00D13C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B41B3">
                <w:trPr>
                  <w:divId w:val="1156846526"/>
                  <w:tblCellSpacing w:w="15" w:type="dxa"/>
                </w:trPr>
                <w:tc>
                  <w:tcPr>
                    <w:tcW w:w="50" w:type="pct"/>
                    <w:hideMark/>
                  </w:tcPr>
                  <w:p w:rsidR="00AB41B3" w:rsidRDefault="00AB41B3" w:rsidP="00D13CBD">
                    <w:pPr>
                      <w:pStyle w:val="Bibliography"/>
                      <w:rPr>
                        <w:noProof/>
                        <w:sz w:val="24"/>
                        <w:szCs w:val="24"/>
                      </w:rPr>
                    </w:pPr>
                    <w:r>
                      <w:rPr>
                        <w:noProof/>
                      </w:rPr>
                      <w:lastRenderedPageBreak/>
                      <w:t xml:space="preserve">[1] </w:t>
                    </w:r>
                  </w:p>
                </w:tc>
                <w:tc>
                  <w:tcPr>
                    <w:tcW w:w="0" w:type="auto"/>
                    <w:hideMark/>
                  </w:tcPr>
                  <w:p w:rsidR="00AB41B3" w:rsidRDefault="00AB41B3" w:rsidP="00D13CBD">
                    <w:pPr>
                      <w:pStyle w:val="Bibliography"/>
                      <w:rPr>
                        <w:noProof/>
                      </w:rPr>
                    </w:pPr>
                    <w:r>
                      <w:rPr>
                        <w:noProof/>
                      </w:rPr>
                      <w:t>Vehicle Detector Clearinghouse, “A Summary of Vehicle Detection and Surveillance Technologies used in Intelligent Transportation Systems,” New Mexico State University, Las Cruces , 2007.</w:t>
                    </w:r>
                  </w:p>
                </w:tc>
              </w:tr>
              <w:tr w:rsidR="00AB41B3">
                <w:trPr>
                  <w:divId w:val="1156846526"/>
                  <w:tblCellSpacing w:w="15" w:type="dxa"/>
                </w:trPr>
                <w:tc>
                  <w:tcPr>
                    <w:tcW w:w="50" w:type="pct"/>
                    <w:hideMark/>
                  </w:tcPr>
                  <w:p w:rsidR="00AB41B3" w:rsidRDefault="00AB41B3" w:rsidP="00D13CBD">
                    <w:pPr>
                      <w:pStyle w:val="Bibliography"/>
                      <w:rPr>
                        <w:noProof/>
                      </w:rPr>
                    </w:pPr>
                    <w:r>
                      <w:rPr>
                        <w:noProof/>
                      </w:rPr>
                      <w:t xml:space="preserve">[2] </w:t>
                    </w:r>
                  </w:p>
                </w:tc>
                <w:tc>
                  <w:tcPr>
                    <w:tcW w:w="0" w:type="auto"/>
                    <w:hideMark/>
                  </w:tcPr>
                  <w:p w:rsidR="00AB41B3" w:rsidRDefault="00AB41B3" w:rsidP="00D13CBD">
                    <w:pPr>
                      <w:pStyle w:val="Bibliography"/>
                      <w:rPr>
                        <w:noProof/>
                      </w:rPr>
                    </w:pPr>
                    <w:r>
                      <w:rPr>
                        <w:noProof/>
                      </w:rPr>
                      <w:t xml:space="preserve">Science News, “Ancient Rome forbade downtown traffic in day,” </w:t>
                    </w:r>
                    <w:r>
                      <w:rPr>
                        <w:i/>
                        <w:iCs/>
                        <w:noProof/>
                      </w:rPr>
                      <w:t xml:space="preserve">Science News, </w:t>
                    </w:r>
                    <w:r>
                      <w:rPr>
                        <w:noProof/>
                      </w:rPr>
                      <w:t xml:space="preserve">vol. 78, no. 5, 30 July 1960. </w:t>
                    </w:r>
                  </w:p>
                </w:tc>
              </w:tr>
            </w:tbl>
            <w:p w:rsidR="00AB41B3" w:rsidRDefault="00AB41B3" w:rsidP="00D13CBD">
              <w:pPr>
                <w:divId w:val="1156846526"/>
                <w:rPr>
                  <w:rFonts w:eastAsia="Times New Roman"/>
                  <w:noProof/>
                </w:rPr>
              </w:pPr>
            </w:p>
            <w:p w:rsidR="00D13CBD" w:rsidRDefault="00AB41B3" w:rsidP="00D13CBD">
              <w:r>
                <w:rPr>
                  <w:b/>
                  <w:bCs/>
                  <w:noProof/>
                </w:rPr>
                <w:fldChar w:fldCharType="end"/>
              </w:r>
            </w:p>
          </w:sdtContent>
        </w:sdt>
      </w:sdtContent>
    </w:sdt>
    <w:p w:rsidR="00AB41B3" w:rsidRDefault="00D13CBD" w:rsidP="00AB41B3">
      <w:r>
        <w:t>Notice that the title and table have split over a page. To correct this you need to modify the paragraph for the title AND the second line. Choose “keep with next” FOR BOTH LINES (otherwise the title stays with the empty line)</w:t>
      </w:r>
    </w:p>
    <w:p w:rsidR="00D13CBD" w:rsidRDefault="00DE070C" w:rsidP="00D13CBD">
      <w:pPr>
        <w:pStyle w:val="Heading2"/>
      </w:pPr>
      <w:r>
        <w:t xml:space="preserve"> </w:t>
      </w:r>
      <w:r w:rsidR="00D13CBD">
        <w:t>Reference database</w:t>
      </w:r>
    </w:p>
    <w:p w:rsidR="00F74115" w:rsidRDefault="002A1684" w:rsidP="00DB5E00">
      <w:r>
        <w:t xml:space="preserve">The reference database stays in the user profile </w:t>
      </w:r>
      <w:r w:rsidR="00302F67">
        <w:t>on the pc that you are using unless you take a copy with you. It is normally located in &lt;your user profile&gt;\</w:t>
      </w:r>
      <w:proofErr w:type="spellStart"/>
      <w:r w:rsidR="00302F67">
        <w:t>appdata</w:t>
      </w:r>
      <w:proofErr w:type="spellEnd"/>
      <w:r w:rsidR="00302F67">
        <w:t>\roaming\</w:t>
      </w:r>
      <w:proofErr w:type="spellStart"/>
      <w:r w:rsidR="00302F67">
        <w:t>microsoft</w:t>
      </w:r>
      <w:proofErr w:type="spellEnd"/>
      <w:r w:rsidR="00302F67">
        <w:t>\bibliography and is called sources.xml</w:t>
      </w:r>
    </w:p>
    <w:p w:rsidR="00EC2271" w:rsidRDefault="00EC2271" w:rsidP="00DB5E00"/>
    <w:p w:rsidR="00EC2271" w:rsidRDefault="00EC2271" w:rsidP="00D13CBD">
      <w:pPr>
        <w:pStyle w:val="Heading2"/>
      </w:pPr>
      <w:r>
        <w:t>Cross referencing</w:t>
      </w:r>
    </w:p>
    <w:p w:rsidR="00EC2271" w:rsidRDefault="00EC2271" w:rsidP="00DB5E00">
      <w:r>
        <w:t xml:space="preserve">If you have created figures and tables and then refer to them in your text, they may become </w:t>
      </w:r>
      <w:r w:rsidR="00D13CBD">
        <w:t>“</w:t>
      </w:r>
      <w:r>
        <w:t xml:space="preserve">out of </w:t>
      </w:r>
      <w:r w:rsidR="00D13CBD">
        <w:t>sync”</w:t>
      </w:r>
      <w:r>
        <w:t xml:space="preserve"> if the numbering is updated. You can prevent this by using the cross reference option in the captions group on the references tab. </w:t>
      </w:r>
      <w:r w:rsidR="007508EB">
        <w:t xml:space="preserve">Choose reference type “figures” and then select the picture created earlier. Now choose “only label and number”, the following text appears: </w:t>
      </w:r>
      <w:r w:rsidR="007508EB">
        <w:fldChar w:fldCharType="begin"/>
      </w:r>
      <w:r w:rsidR="007508EB">
        <w:instrText xml:space="preserve"> REF _Ref498979138 \h </w:instrText>
      </w:r>
      <w:r w:rsidR="007508EB">
        <w:fldChar w:fldCharType="separate"/>
      </w:r>
      <w:r w:rsidR="007508EB">
        <w:t xml:space="preserve">Figure </w:t>
      </w:r>
      <w:r w:rsidR="007508EB">
        <w:rPr>
          <w:noProof/>
        </w:rPr>
        <w:t>1</w:t>
      </w:r>
      <w:r w:rsidR="007508EB">
        <w:fldChar w:fldCharType="end"/>
      </w:r>
      <w:r w:rsidR="007508EB">
        <w:t>. This can now be updated automatically – if you add new pictures before the original figure 1, it will renumber and you can automatically update your text to match (figure 1 will become figure 2, your text will also change to figure 2 if you use the update method below). You can use the cross-reference to tables, paragraphs, equations and so on.</w:t>
      </w:r>
    </w:p>
    <w:p w:rsidR="00DB5E00" w:rsidRDefault="00EC2271" w:rsidP="00DB5E00">
      <w:r>
        <w:t xml:space="preserve">Tables typically do not update automatically. You need to right click on the table and chose update entire table. Sometimes you might need to select everything (ctrl-a), right click and choose “update field”, this will change/correct all numbering and ordering. </w:t>
      </w:r>
    </w:p>
    <w:p w:rsidR="00EC2271" w:rsidRDefault="00EC2271" w:rsidP="00DB5E00"/>
    <w:p w:rsidR="00D13CBD" w:rsidRDefault="00D13CBD" w:rsidP="00D13CBD">
      <w:pPr>
        <w:pStyle w:val="Heading2"/>
      </w:pPr>
      <w:r>
        <w:t>Useful shortcuts</w:t>
      </w:r>
    </w:p>
    <w:p w:rsidR="006159DE" w:rsidRDefault="007508EB">
      <w:r>
        <w:t xml:space="preserve">Final comment, there are many shortcut keys accessed with ctrl- something. The most common are cut, copy, paste under ctrl-x, ctrl-c, </w:t>
      </w:r>
      <w:proofErr w:type="gramStart"/>
      <w:r w:rsidR="005C423A">
        <w:t>ctrl</w:t>
      </w:r>
      <w:proofErr w:type="gramEnd"/>
      <w:r w:rsidR="005C423A">
        <w:t>-v. Other useful combinations are undo (ctrl-z) and redo (ctrl-y)</w:t>
      </w:r>
    </w:p>
    <w:sectPr w:rsidR="006159D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48D" w:rsidRDefault="00C1248D" w:rsidP="00F91953">
      <w:pPr>
        <w:spacing w:after="0" w:line="240" w:lineRule="auto"/>
      </w:pPr>
      <w:r>
        <w:separator/>
      </w:r>
    </w:p>
  </w:endnote>
  <w:endnote w:type="continuationSeparator" w:id="0">
    <w:p w:rsidR="00C1248D" w:rsidRDefault="00C1248D" w:rsidP="00F9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ED7" w:rsidRDefault="00181E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953" w:rsidRDefault="00F91953">
    <w:pPr>
      <w:pStyle w:val="Footer"/>
    </w:pPr>
    <w:r>
      <w:rPr>
        <w:noProof/>
        <w:lang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7053498493adb4796bacfcbd"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91953" w:rsidRPr="00F91953" w:rsidRDefault="00F91953" w:rsidP="00F91953">
                          <w:pPr>
                            <w:spacing w:after="0"/>
                            <w:rPr>
                              <w:rFonts w:ascii="Calibri" w:hAnsi="Calibri" w:cs="Calibri"/>
                              <w:color w:val="000000"/>
                              <w:sz w:val="20"/>
                            </w:rPr>
                          </w:pPr>
                          <w:r w:rsidRPr="00F91953">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053498493adb4796bacfcbd" o:spid="_x0000_s1026" type="#_x0000_t202" alt="{&quot;HashCode&quot;:26965133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" o:allowincell="f" filled="f" stroked="f" strokeweight=".5pt">
              <v:textbox inset="20pt,0,,0">
                <w:txbxContent>
                  <w:p w:rsidR="00F91953" w:rsidRPr="00F91953" w:rsidRDefault="00F91953" w:rsidP="00F91953">
                    <w:pPr>
                      <w:spacing w:after="0"/>
                      <w:rPr>
                        <w:rFonts w:ascii="Calibri" w:hAnsi="Calibri" w:cs="Calibri"/>
                        <w:color w:val="000000"/>
                        <w:sz w:val="20"/>
                      </w:rPr>
                    </w:pPr>
                    <w:r w:rsidRPr="00F91953">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ED7" w:rsidRDefault="00181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48D" w:rsidRDefault="00C1248D" w:rsidP="00F91953">
      <w:pPr>
        <w:spacing w:after="0" w:line="240" w:lineRule="auto"/>
      </w:pPr>
      <w:r>
        <w:separator/>
      </w:r>
    </w:p>
  </w:footnote>
  <w:footnote w:type="continuationSeparator" w:id="0">
    <w:p w:rsidR="00C1248D" w:rsidRDefault="00C1248D" w:rsidP="00F91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ED7" w:rsidRDefault="00181E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ED7" w:rsidRDefault="00181E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ED7" w:rsidRDefault="00181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411F"/>
    <w:multiLevelType w:val="hybridMultilevel"/>
    <w:tmpl w:val="F5D23E24"/>
    <w:lvl w:ilvl="0" w:tplc="D480E9E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E958B2"/>
    <w:multiLevelType w:val="hybridMultilevel"/>
    <w:tmpl w:val="E460BD26"/>
    <w:lvl w:ilvl="0" w:tplc="C7BAD00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C20895"/>
    <w:multiLevelType w:val="hybridMultilevel"/>
    <w:tmpl w:val="F6863CC0"/>
    <w:lvl w:ilvl="0" w:tplc="14E039A6">
      <w:start w:val="1"/>
      <w:numFmt w:val="upperRoman"/>
      <w:pStyle w:val="Heading5"/>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69"/>
    <w:rsid w:val="000242FE"/>
    <w:rsid w:val="00024345"/>
    <w:rsid w:val="00074058"/>
    <w:rsid w:val="000B0C81"/>
    <w:rsid w:val="00181ED7"/>
    <w:rsid w:val="001A3A43"/>
    <w:rsid w:val="001F282C"/>
    <w:rsid w:val="002732DB"/>
    <w:rsid w:val="002A1684"/>
    <w:rsid w:val="00302F67"/>
    <w:rsid w:val="00334FD0"/>
    <w:rsid w:val="00350B37"/>
    <w:rsid w:val="003B7505"/>
    <w:rsid w:val="00477267"/>
    <w:rsid w:val="00482268"/>
    <w:rsid w:val="004B60FF"/>
    <w:rsid w:val="0051374D"/>
    <w:rsid w:val="005C423A"/>
    <w:rsid w:val="006159DE"/>
    <w:rsid w:val="0062167E"/>
    <w:rsid w:val="00693A47"/>
    <w:rsid w:val="006D0769"/>
    <w:rsid w:val="006E2690"/>
    <w:rsid w:val="007508EB"/>
    <w:rsid w:val="00760D81"/>
    <w:rsid w:val="008773EF"/>
    <w:rsid w:val="008F6423"/>
    <w:rsid w:val="00AB41B3"/>
    <w:rsid w:val="00AB6CC1"/>
    <w:rsid w:val="00C1248D"/>
    <w:rsid w:val="00D13CBD"/>
    <w:rsid w:val="00D92A68"/>
    <w:rsid w:val="00DA45DF"/>
    <w:rsid w:val="00DB5E00"/>
    <w:rsid w:val="00DE070C"/>
    <w:rsid w:val="00DE1906"/>
    <w:rsid w:val="00E5467F"/>
    <w:rsid w:val="00E56FD5"/>
    <w:rsid w:val="00EC2271"/>
    <w:rsid w:val="00F74115"/>
    <w:rsid w:val="00F91953"/>
    <w:rsid w:val="00FD3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7CB5D8-15C8-4190-AB66-9992DC65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CC1"/>
    <w:pPr>
      <w:keepNext/>
      <w:keepLines/>
      <w:spacing w:before="240" w:after="0"/>
      <w:outlineLvl w:val="0"/>
    </w:pPr>
    <w:rPr>
      <w:rFonts w:ascii="Times New Roman" w:eastAsiaTheme="majorEastAsia" w:hAnsi="Times New Roman" w:cstheme="majorBidi"/>
      <w:color w:val="404040" w:themeColor="text1" w:themeTint="BF"/>
      <w:sz w:val="32"/>
      <w:szCs w:val="32"/>
    </w:rPr>
  </w:style>
  <w:style w:type="paragraph" w:styleId="Heading2">
    <w:name w:val="heading 2"/>
    <w:basedOn w:val="Normal"/>
    <w:next w:val="Normal"/>
    <w:link w:val="Heading2Char"/>
    <w:uiPriority w:val="9"/>
    <w:unhideWhenUsed/>
    <w:qFormat/>
    <w:rsid w:val="00AB6CC1"/>
    <w:pPr>
      <w:keepNext/>
      <w:keepLines/>
      <w:numPr>
        <w:numId w:val="3"/>
      </w:numPr>
      <w:spacing w:before="40" w:after="0"/>
      <w:outlineLvl w:val="1"/>
    </w:pPr>
    <w:rPr>
      <w:rFonts w:asciiTheme="majorHAnsi" w:eastAsiaTheme="majorEastAsia" w:hAnsiTheme="majorHAnsi" w:cstheme="majorBidi"/>
      <w:color w:val="262626" w:themeColor="text1" w:themeTint="D9"/>
      <w:sz w:val="26"/>
      <w:szCs w:val="26"/>
    </w:rPr>
  </w:style>
  <w:style w:type="paragraph" w:styleId="Heading3">
    <w:name w:val="heading 3"/>
    <w:basedOn w:val="Normal"/>
    <w:next w:val="Normal"/>
    <w:link w:val="Heading3Char"/>
    <w:uiPriority w:val="9"/>
    <w:unhideWhenUsed/>
    <w:qFormat/>
    <w:rsid w:val="00334F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50B37"/>
    <w:pPr>
      <w:keepNext/>
      <w:keepLines/>
      <w:spacing w:before="40" w:after="0"/>
      <w:outlineLvl w:val="3"/>
    </w:pPr>
    <w:rPr>
      <w:rFonts w:ascii="Times New Roman" w:eastAsiaTheme="majorEastAsia" w:hAnsi="Times New Roman" w:cs="Times New Roman"/>
      <w:i/>
      <w:iCs/>
      <w:color w:val="2E74B5" w:themeColor="accent1" w:themeShade="BF"/>
      <w:sz w:val="28"/>
      <w:szCs w:val="28"/>
    </w:rPr>
  </w:style>
  <w:style w:type="paragraph" w:styleId="Heading5">
    <w:name w:val="heading 5"/>
    <w:basedOn w:val="Normal"/>
    <w:next w:val="Normal"/>
    <w:link w:val="Heading5Char"/>
    <w:uiPriority w:val="9"/>
    <w:unhideWhenUsed/>
    <w:qFormat/>
    <w:rsid w:val="0062167E"/>
    <w:pPr>
      <w:keepNext/>
      <w:keepLines/>
      <w:numPr>
        <w:numId w:val="1"/>
      </w:numPr>
      <w:spacing w:before="40" w:after="0"/>
      <w:outlineLvl w:val="4"/>
    </w:pPr>
    <w:rPr>
      <w:rFonts w:asciiTheme="majorHAnsi" w:eastAsiaTheme="majorEastAsia" w:hAnsiTheme="majorHAnsi" w:cstheme="majorBidi"/>
      <w:smallCaps/>
      <w:color w:val="C45911" w:themeColor="accen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953"/>
    <w:rPr>
      <w:color w:val="0563C1" w:themeColor="hyperlink"/>
      <w:u w:val="single"/>
    </w:rPr>
  </w:style>
  <w:style w:type="paragraph" w:styleId="Header">
    <w:name w:val="header"/>
    <w:basedOn w:val="Normal"/>
    <w:link w:val="HeaderChar"/>
    <w:uiPriority w:val="99"/>
    <w:unhideWhenUsed/>
    <w:rsid w:val="00F91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953"/>
  </w:style>
  <w:style w:type="paragraph" w:styleId="Footer">
    <w:name w:val="footer"/>
    <w:basedOn w:val="Normal"/>
    <w:link w:val="FooterChar"/>
    <w:uiPriority w:val="99"/>
    <w:unhideWhenUsed/>
    <w:rsid w:val="00F91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953"/>
  </w:style>
  <w:style w:type="character" w:customStyle="1" w:styleId="Heading1Char">
    <w:name w:val="Heading 1 Char"/>
    <w:basedOn w:val="DefaultParagraphFont"/>
    <w:link w:val="Heading1"/>
    <w:uiPriority w:val="9"/>
    <w:rsid w:val="00AB6CC1"/>
    <w:rPr>
      <w:rFonts w:ascii="Times New Roman" w:eastAsiaTheme="majorEastAsia" w:hAnsi="Times New Roman" w:cstheme="majorBidi"/>
      <w:color w:val="404040" w:themeColor="text1" w:themeTint="BF"/>
      <w:sz w:val="32"/>
      <w:szCs w:val="32"/>
    </w:rPr>
  </w:style>
  <w:style w:type="character" w:customStyle="1" w:styleId="Heading2Char">
    <w:name w:val="Heading 2 Char"/>
    <w:basedOn w:val="DefaultParagraphFont"/>
    <w:link w:val="Heading2"/>
    <w:uiPriority w:val="9"/>
    <w:rsid w:val="00AB6CC1"/>
    <w:rPr>
      <w:rFonts w:asciiTheme="majorHAnsi" w:eastAsiaTheme="majorEastAsia" w:hAnsiTheme="majorHAnsi" w:cstheme="majorBidi"/>
      <w:color w:val="262626" w:themeColor="text1" w:themeTint="D9"/>
      <w:sz w:val="26"/>
      <w:szCs w:val="26"/>
    </w:rPr>
  </w:style>
  <w:style w:type="character" w:customStyle="1" w:styleId="Heading3Char">
    <w:name w:val="Heading 3 Char"/>
    <w:basedOn w:val="DefaultParagraphFont"/>
    <w:link w:val="Heading3"/>
    <w:uiPriority w:val="9"/>
    <w:rsid w:val="00334F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34FD0"/>
    <w:pPr>
      <w:outlineLvl w:val="9"/>
    </w:pPr>
    <w:rPr>
      <w:lang w:val="en-US"/>
    </w:rPr>
  </w:style>
  <w:style w:type="paragraph" w:styleId="TOC1">
    <w:name w:val="toc 1"/>
    <w:basedOn w:val="Normal"/>
    <w:next w:val="Normal"/>
    <w:autoRedefine/>
    <w:uiPriority w:val="39"/>
    <w:unhideWhenUsed/>
    <w:rsid w:val="00334FD0"/>
    <w:pPr>
      <w:spacing w:after="100"/>
    </w:pPr>
  </w:style>
  <w:style w:type="paragraph" w:styleId="TOC2">
    <w:name w:val="toc 2"/>
    <w:basedOn w:val="Normal"/>
    <w:next w:val="Normal"/>
    <w:autoRedefine/>
    <w:uiPriority w:val="39"/>
    <w:unhideWhenUsed/>
    <w:rsid w:val="00334FD0"/>
    <w:pPr>
      <w:spacing w:after="100"/>
      <w:ind w:left="220"/>
    </w:pPr>
  </w:style>
  <w:style w:type="paragraph" w:styleId="TOC3">
    <w:name w:val="toc 3"/>
    <w:basedOn w:val="Normal"/>
    <w:next w:val="Normal"/>
    <w:autoRedefine/>
    <w:uiPriority w:val="39"/>
    <w:unhideWhenUsed/>
    <w:rsid w:val="00334FD0"/>
    <w:pPr>
      <w:spacing w:after="100"/>
      <w:ind w:left="440"/>
    </w:pPr>
  </w:style>
  <w:style w:type="character" w:customStyle="1" w:styleId="Heading4Char">
    <w:name w:val="Heading 4 Char"/>
    <w:basedOn w:val="DefaultParagraphFont"/>
    <w:link w:val="Heading4"/>
    <w:uiPriority w:val="9"/>
    <w:rsid w:val="00350B37"/>
    <w:rPr>
      <w:rFonts w:ascii="Times New Roman" w:eastAsiaTheme="majorEastAsia" w:hAnsi="Times New Roman" w:cs="Times New Roman"/>
      <w:i/>
      <w:iCs/>
      <w:color w:val="2E74B5" w:themeColor="accent1" w:themeShade="BF"/>
      <w:sz w:val="28"/>
      <w:szCs w:val="28"/>
    </w:rPr>
  </w:style>
  <w:style w:type="character" w:customStyle="1" w:styleId="Heading5Char">
    <w:name w:val="Heading 5 Char"/>
    <w:basedOn w:val="DefaultParagraphFont"/>
    <w:link w:val="Heading5"/>
    <w:uiPriority w:val="9"/>
    <w:rsid w:val="0062167E"/>
    <w:rPr>
      <w:rFonts w:asciiTheme="majorHAnsi" w:eastAsiaTheme="majorEastAsia" w:hAnsiTheme="majorHAnsi" w:cstheme="majorBidi"/>
      <w:smallCaps/>
      <w:color w:val="C45911" w:themeColor="accent2" w:themeShade="BF"/>
      <w:sz w:val="28"/>
    </w:rPr>
  </w:style>
  <w:style w:type="paragraph" w:styleId="Caption">
    <w:name w:val="caption"/>
    <w:basedOn w:val="Normal"/>
    <w:next w:val="Normal"/>
    <w:uiPriority w:val="35"/>
    <w:semiHidden/>
    <w:unhideWhenUsed/>
    <w:qFormat/>
    <w:rsid w:val="00E5467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B41B3"/>
  </w:style>
  <w:style w:type="paragraph" w:styleId="TOC4">
    <w:name w:val="toc 4"/>
    <w:basedOn w:val="Normal"/>
    <w:next w:val="Normal"/>
    <w:autoRedefine/>
    <w:uiPriority w:val="39"/>
    <w:unhideWhenUsed/>
    <w:rsid w:val="00482268"/>
    <w:pPr>
      <w:spacing w:after="100"/>
      <w:ind w:left="660"/>
    </w:pPr>
  </w:style>
  <w:style w:type="paragraph" w:styleId="TOC5">
    <w:name w:val="toc 5"/>
    <w:basedOn w:val="Normal"/>
    <w:next w:val="Normal"/>
    <w:autoRedefine/>
    <w:uiPriority w:val="39"/>
    <w:unhideWhenUsed/>
    <w:rsid w:val="00482268"/>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7343">
      <w:bodyDiv w:val="1"/>
      <w:marLeft w:val="0"/>
      <w:marRight w:val="0"/>
      <w:marTop w:val="0"/>
      <w:marBottom w:val="0"/>
      <w:divBdr>
        <w:top w:val="none" w:sz="0" w:space="0" w:color="auto"/>
        <w:left w:val="none" w:sz="0" w:space="0" w:color="auto"/>
        <w:bottom w:val="none" w:sz="0" w:space="0" w:color="auto"/>
        <w:right w:val="none" w:sz="0" w:space="0" w:color="auto"/>
      </w:divBdr>
    </w:div>
    <w:div w:id="139395583">
      <w:bodyDiv w:val="1"/>
      <w:marLeft w:val="0"/>
      <w:marRight w:val="0"/>
      <w:marTop w:val="0"/>
      <w:marBottom w:val="0"/>
      <w:divBdr>
        <w:top w:val="none" w:sz="0" w:space="0" w:color="auto"/>
        <w:left w:val="none" w:sz="0" w:space="0" w:color="auto"/>
        <w:bottom w:val="none" w:sz="0" w:space="0" w:color="auto"/>
        <w:right w:val="none" w:sz="0" w:space="0" w:color="auto"/>
      </w:divBdr>
    </w:div>
    <w:div w:id="148059456">
      <w:bodyDiv w:val="1"/>
      <w:marLeft w:val="0"/>
      <w:marRight w:val="0"/>
      <w:marTop w:val="0"/>
      <w:marBottom w:val="0"/>
      <w:divBdr>
        <w:top w:val="none" w:sz="0" w:space="0" w:color="auto"/>
        <w:left w:val="none" w:sz="0" w:space="0" w:color="auto"/>
        <w:bottom w:val="none" w:sz="0" w:space="0" w:color="auto"/>
        <w:right w:val="none" w:sz="0" w:space="0" w:color="auto"/>
      </w:divBdr>
    </w:div>
    <w:div w:id="242422848">
      <w:bodyDiv w:val="1"/>
      <w:marLeft w:val="0"/>
      <w:marRight w:val="0"/>
      <w:marTop w:val="0"/>
      <w:marBottom w:val="0"/>
      <w:divBdr>
        <w:top w:val="none" w:sz="0" w:space="0" w:color="auto"/>
        <w:left w:val="none" w:sz="0" w:space="0" w:color="auto"/>
        <w:bottom w:val="none" w:sz="0" w:space="0" w:color="auto"/>
        <w:right w:val="none" w:sz="0" w:space="0" w:color="auto"/>
      </w:divBdr>
    </w:div>
    <w:div w:id="579289418">
      <w:bodyDiv w:val="1"/>
      <w:marLeft w:val="0"/>
      <w:marRight w:val="0"/>
      <w:marTop w:val="0"/>
      <w:marBottom w:val="0"/>
      <w:divBdr>
        <w:top w:val="none" w:sz="0" w:space="0" w:color="auto"/>
        <w:left w:val="none" w:sz="0" w:space="0" w:color="auto"/>
        <w:bottom w:val="none" w:sz="0" w:space="0" w:color="auto"/>
        <w:right w:val="none" w:sz="0" w:space="0" w:color="auto"/>
      </w:divBdr>
    </w:div>
    <w:div w:id="1156846526">
      <w:bodyDiv w:val="1"/>
      <w:marLeft w:val="0"/>
      <w:marRight w:val="0"/>
      <w:marTop w:val="0"/>
      <w:marBottom w:val="0"/>
      <w:divBdr>
        <w:top w:val="none" w:sz="0" w:space="0" w:color="auto"/>
        <w:left w:val="none" w:sz="0" w:space="0" w:color="auto"/>
        <w:bottom w:val="none" w:sz="0" w:space="0" w:color="auto"/>
        <w:right w:val="none" w:sz="0" w:space="0" w:color="auto"/>
      </w:divBdr>
    </w:div>
    <w:div w:id="1309240811">
      <w:bodyDiv w:val="1"/>
      <w:marLeft w:val="0"/>
      <w:marRight w:val="0"/>
      <w:marTop w:val="0"/>
      <w:marBottom w:val="0"/>
      <w:divBdr>
        <w:top w:val="none" w:sz="0" w:space="0" w:color="auto"/>
        <w:left w:val="none" w:sz="0" w:space="0" w:color="auto"/>
        <w:bottom w:val="none" w:sz="0" w:space="0" w:color="auto"/>
        <w:right w:val="none" w:sz="0" w:space="0" w:color="auto"/>
      </w:divBdr>
    </w:div>
    <w:div w:id="1842743690">
      <w:bodyDiv w:val="1"/>
      <w:marLeft w:val="0"/>
      <w:marRight w:val="0"/>
      <w:marTop w:val="0"/>
      <w:marBottom w:val="0"/>
      <w:divBdr>
        <w:top w:val="none" w:sz="0" w:space="0" w:color="auto"/>
        <w:left w:val="none" w:sz="0" w:space="0" w:color="auto"/>
        <w:bottom w:val="none" w:sz="0" w:space="0" w:color="auto"/>
        <w:right w:val="none" w:sz="0" w:space="0" w:color="auto"/>
      </w:divBdr>
    </w:div>
    <w:div w:id="1850212918">
      <w:bodyDiv w:val="1"/>
      <w:marLeft w:val="0"/>
      <w:marRight w:val="0"/>
      <w:marTop w:val="0"/>
      <w:marBottom w:val="0"/>
      <w:divBdr>
        <w:top w:val="none" w:sz="0" w:space="0" w:color="auto"/>
        <w:left w:val="none" w:sz="0" w:space="0" w:color="auto"/>
        <w:bottom w:val="none" w:sz="0" w:space="0" w:color="auto"/>
        <w:right w:val="none" w:sz="0" w:space="0" w:color="auto"/>
      </w:divBdr>
    </w:div>
    <w:div w:id="1947351333">
      <w:bodyDiv w:val="1"/>
      <w:marLeft w:val="0"/>
      <w:marRight w:val="0"/>
      <w:marTop w:val="0"/>
      <w:marBottom w:val="0"/>
      <w:divBdr>
        <w:top w:val="none" w:sz="0" w:space="0" w:color="auto"/>
        <w:left w:val="none" w:sz="0" w:space="0" w:color="auto"/>
        <w:bottom w:val="none" w:sz="0" w:space="0" w:color="auto"/>
        <w:right w:val="none" w:sz="0" w:space="0" w:color="auto"/>
      </w:divBdr>
    </w:div>
    <w:div w:id="1961185264">
      <w:bodyDiv w:val="1"/>
      <w:marLeft w:val="0"/>
      <w:marRight w:val="0"/>
      <w:marTop w:val="0"/>
      <w:marBottom w:val="0"/>
      <w:divBdr>
        <w:top w:val="none" w:sz="0" w:space="0" w:color="auto"/>
        <w:left w:val="none" w:sz="0" w:space="0" w:color="auto"/>
        <w:bottom w:val="none" w:sz="0" w:space="0" w:color="auto"/>
        <w:right w:val="none" w:sz="0" w:space="0" w:color="auto"/>
      </w:divBdr>
    </w:div>
    <w:div w:id="2036735390">
      <w:bodyDiv w:val="1"/>
      <w:marLeft w:val="0"/>
      <w:marRight w:val="0"/>
      <w:marTop w:val="0"/>
      <w:marBottom w:val="0"/>
      <w:divBdr>
        <w:top w:val="none" w:sz="0" w:space="0" w:color="auto"/>
        <w:left w:val="none" w:sz="0" w:space="0" w:color="auto"/>
        <w:bottom w:val="none" w:sz="0" w:space="0" w:color="auto"/>
        <w:right w:val="none" w:sz="0" w:space="0" w:color="auto"/>
      </w:divBdr>
    </w:div>
    <w:div w:id="2092964276">
      <w:bodyDiv w:val="1"/>
      <w:marLeft w:val="0"/>
      <w:marRight w:val="0"/>
      <w:marTop w:val="0"/>
      <w:marBottom w:val="0"/>
      <w:divBdr>
        <w:top w:val="none" w:sz="0" w:space="0" w:color="auto"/>
        <w:left w:val="none" w:sz="0" w:space="0" w:color="auto"/>
        <w:bottom w:val="none" w:sz="0" w:space="0" w:color="auto"/>
        <w:right w:val="none" w:sz="0" w:space="0" w:color="auto"/>
      </w:divBdr>
    </w:div>
    <w:div w:id="210299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Veh07</b:Tag>
    <b:SourceType>Report</b:SourceType>
    <b:Guid>{9C8AF1A7-AB9A-44E8-9238-72A99C8EBB95}</b:Guid>
    <b:Author>
      <b:Author>
        <b:Corporate>Vehicle Detector Clearinghouse</b:Corporate>
      </b:Author>
    </b:Author>
    <b:Title>A Summary of Vehicle Detection and Surveillance Technologies used in Intelligent Transportation Systems</b:Title>
    <b:City>Las Cruces </b:City>
    <b:StateProvince>New</b:StateProvince>
    <b:Year>2007</b:Year>
    <b:Publisher>New Mexico State University</b:Publisher>
    <b:Institution>New Mexico State University</b:Institution>
    <b:URL>http://www.fhwa.dot.gov/policyinformation/pubs/vdstits2007/vdstits2007.pdf</b:URL>
    <b:RefOrder>1</b:RefOrder>
  </b:Source>
  <b:Source>
    <b:Tag>Sci60</b:Tag>
    <b:SourceType>ArticleInAPeriodical</b:SourceType>
    <b:Guid>{C0B79BAD-F4A2-4738-9166-01616CE1F626}</b:Guid>
    <b:Title>Ancient Rome forbade downtown traffic in day</b:Title>
    <b:Year>1960</b:Year>
    <b:Volume>78</b:Volume>
    <b:Issue>5</b:Issue>
    <b:Author>
      <b:Author>
        <b:Corporate>Science News</b:Corporate>
      </b:Author>
    </b:Author>
    <b:PeriodicalTitle>Science News</b:PeriodicalTitle>
    <b:Month>July</b:Month>
    <b:Day>30</b:Day>
    <b:RefOrder>2</b:RefOrder>
  </b:Source>
  <b:Source>
    <b:Tag>NAT12</b:Tag>
    <b:SourceType>Book</b:SourceType>
    <b:Guid>{E080B4BA-7B71-413D-9E85-4D384BD773EE}</b:Guid>
    <b:Title>Flow Control of Congested Networks</b:Title>
    <b:Year>2012</b:Year>
    <b:Author>
      <b:Author>
        <b:Corporate>NATO Workshop</b:Corporate>
      </b:Author>
      <b:Editor>
        <b:NameList>
          <b:Person>
            <b:Last>Odoni</b:Last>
            <b:First>A</b:First>
            <b:Middle>R</b:Middle>
          </b:Person>
          <b:Person>
            <b:Last>Bianco</b:Last>
            <b:First>L</b:First>
          </b:Person>
          <b:Person>
            <b:Last>G</b:Last>
            <b:First>Szegö</b:First>
          </b:Person>
        </b:NameList>
      </b:Editor>
    </b:Author>
    <b:City>Capri</b:City>
    <b:CountryRegion>Italy</b:CountryRegion>
    <b:Publisher>Springer Science &amp; Business Media</b:Publisher>
    <b:RefOrder>3</b:RefOrder>
  </b:Source>
</b:Sources>
</file>

<file path=customXml/itemProps1.xml><?xml version="1.0" encoding="utf-8"?>
<ds:datastoreItem xmlns:ds="http://schemas.openxmlformats.org/officeDocument/2006/customXml" ds:itemID="{341B21FD-4294-4261-85D8-53394A7C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Hardy</dc:creator>
  <cp:keywords/>
  <dc:description/>
  <cp:lastModifiedBy>James Hardy</cp:lastModifiedBy>
  <cp:revision>3</cp:revision>
  <dcterms:created xsi:type="dcterms:W3CDTF">2017-11-21T09:09:00Z</dcterms:created>
  <dcterms:modified xsi:type="dcterms:W3CDTF">2017-11-21T12:12:00Z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Ref">
    <vt:lpwstr>https://api.informationprotection.azure.com/api/98f1bb3a-5efa-4782-88ba-bd897db60e62</vt:lpwstr>
  </property>
  <property fmtid="{D5CDD505-2E9C-101B-9397-08002B2CF9AE}" pid="5" name="MSIP_Label_b47d098f-2640-4837-b575-e0be04df0525_Owner">
    <vt:lpwstr>782175@derby.ac.uk</vt:lpwstr>
  </property>
  <property fmtid="{D5CDD505-2E9C-101B-9397-08002B2CF9AE}" pid="6" name="MSIP_Label_b47d098f-2640-4837-b575-e0be04df0525_SetDate">
    <vt:lpwstr>2017-11-17T18:32:12.2718170+00:00</vt:lpwstr>
  </property>
  <property fmtid="{D5CDD505-2E9C-101B-9397-08002B2CF9AE}" pid="7" name="MSIP_Label_b47d098f-2640-4837-b575-e0be04df0525_Name">
    <vt:lpwstr>Internal</vt:lpwstr>
  </property>
  <property fmtid="{D5CDD505-2E9C-101B-9397-08002B2CF9AE}" pid="8" name="MSIP_Label_b47d098f-2640-4837-b575-e0be04df0525_Application">
    <vt:lpwstr>Microsoft Azure Information Protection</vt:lpwstr>
  </property>
  <property fmtid="{D5CDD505-2E9C-101B-9397-08002B2CF9AE}" pid="9" name="MSIP_Label_b47d098f-2640-4837-b575-e0be04df0525_Extended_MSFT_Method">
    <vt:lpwstr>Automatic</vt:lpwstr>
  </property>
  <property fmtid="{D5CDD505-2E9C-101B-9397-08002B2CF9AE}" pid="10" name="MSIP_Label_501a0944-9d81-4c75-b857-2ec7863455b7_Enabled">
    <vt:lpwstr>True</vt:lpwstr>
  </property>
  <property fmtid="{D5CDD505-2E9C-101B-9397-08002B2CF9AE}" pid="11" name="MSIP_Label_501a0944-9d81-4c75-b857-2ec7863455b7_SiteId">
    <vt:lpwstr>98f1bb3a-5efa-4782-88ba-bd897db60e62</vt:lpwstr>
  </property>
  <property fmtid="{D5CDD505-2E9C-101B-9397-08002B2CF9AE}" pid="12" name="MSIP_Label_501a0944-9d81-4c75-b857-2ec7863455b7_Ref">
    <vt:lpwstr>https://api.informationprotection.azure.com/api/98f1bb3a-5efa-4782-88ba-bd897db60e62</vt:lpwstr>
  </property>
  <property fmtid="{D5CDD505-2E9C-101B-9397-08002B2CF9AE}" pid="13" name="MSIP_Label_501a0944-9d81-4c75-b857-2ec7863455b7_Owner">
    <vt:lpwstr>782175@derby.ac.uk</vt:lpwstr>
  </property>
  <property fmtid="{D5CDD505-2E9C-101B-9397-08002B2CF9AE}" pid="14" name="MSIP_Label_501a0944-9d81-4c75-b857-2ec7863455b7_SetDate">
    <vt:lpwstr>2017-11-17T18:32:12.2728170+00:00</vt:lpwstr>
  </property>
  <property fmtid="{D5CDD505-2E9C-101B-9397-08002B2CF9AE}" pid="15" name="MSIP_Label_501a0944-9d81-4c75-b857-2ec7863455b7_Name">
    <vt:lpwstr>Internal with visible marking</vt:lpwstr>
  </property>
  <property fmtid="{D5CDD505-2E9C-101B-9397-08002B2CF9AE}" pid="16" name="MSIP_Label_501a0944-9d81-4c75-b857-2ec7863455b7_Application">
    <vt:lpwstr>Microsoft Azure Information Protection</vt:lpwstr>
  </property>
  <property fmtid="{D5CDD505-2E9C-101B-9397-08002B2CF9AE}" pid="17" name="MSIP_Label_501a0944-9d81-4c75-b857-2ec7863455b7_Extended_MSFT_Method">
    <vt:lpwstr>Automatic</vt:lpwstr>
  </property>
  <property fmtid="{D5CDD505-2E9C-101B-9397-08002B2CF9AE}" pid="18" name="MSIP_Label_501a0944-9d81-4c75-b857-2ec7863455b7_Parent">
    <vt:lpwstr>b47d098f-2640-4837-b575-e0be04df0525</vt:lpwstr>
  </property>
  <property fmtid="{D5CDD505-2E9C-101B-9397-08002B2CF9AE}" pid="19" name="Sensitivity">
    <vt:lpwstr>Internal Internal with visible marking</vt:lpwstr>
  </property>
</Properties>
</file>