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22.png" ContentType="image/png"/>
  <Override PartName="/word/media/rId25.png" ContentType="image/png"/>
  <Override PartName="/word/media/rId28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</w:t>
      </w:r>
      <w:r>
        <w:t xml:space="preserve"> </w:t>
      </w:r>
      <w:r>
        <w:t xml:space="preserve">Inference</w:t>
      </w:r>
      <w:r>
        <w:t xml:space="preserve"> </w:t>
      </w:r>
      <w:r>
        <w:t xml:space="preserve">Lab</w:t>
      </w:r>
      <w:r>
        <w:t xml:space="preserve"> </w:t>
      </w:r>
      <w:r>
        <w:t xml:space="preserve">Session</w:t>
      </w:r>
    </w:p>
    <w:p>
      <w:pPr>
        <w:pStyle w:val="Author"/>
      </w:pPr>
      <w:r>
        <w:t xml:space="preserve">Lee</w:t>
      </w:r>
      <w:r>
        <w:t xml:space="preserve"> </w:t>
      </w:r>
      <w:r>
        <w:t xml:space="preserve">Barnby</w:t>
      </w:r>
    </w:p>
    <w:p>
      <w:pPr>
        <w:pStyle w:val="Date"/>
      </w:pPr>
      <w:r>
        <w:t xml:space="preserve">2024-10-03</w:t>
      </w:r>
    </w:p>
    <w:bookmarkStart w:id="34" w:name="lab-session-2-statistical-inference"/>
    <w:p>
      <w:pPr>
        <w:pStyle w:val="Heading1"/>
      </w:pPr>
      <w:r>
        <w:t xml:space="preserve">Lab Session 2: Statistical Inference</w:t>
      </w:r>
    </w:p>
    <w:bookmarkStart w:id="20" w:name="area-under-the-normal-distribution-curve"/>
    <w:p>
      <w:pPr>
        <w:pStyle w:val="Heading2"/>
      </w:pPr>
      <w:r>
        <w:t xml:space="preserve">Area under the Normal Distribution Curve</w:t>
      </w:r>
    </w:p>
    <w:p>
      <w:pPr>
        <w:pStyle w:val="Compact"/>
        <w:numPr>
          <w:ilvl w:val="0"/>
          <w:numId w:val="1001"/>
        </w:numPr>
      </w:pPr>
      <w:r>
        <w:t xml:space="preserve">Approximately 95% of the area under the normal curve lies in the interval given by</w:t>
      </w:r>
      <w:r>
        <w:t xml:space="preserve"> </w:t>
      </w:r>
      <m:oMath>
        <m:r>
          <m:t>μ</m:t>
        </m:r>
        <m:r>
          <m:rPr>
            <m:sty m:val="p"/>
          </m:rPr>
          <m:t>±</m:t>
        </m:r>
        <m:r>
          <m:t>2</m:t>
        </m:r>
        <m:r>
          <m:t>σ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standard normal distribution):</w:t>
      </w:r>
    </w:p>
    <w:p>
      <w:pPr>
        <w:pStyle w:val="Compact"/>
        <w:numPr>
          <w:ilvl w:val="1"/>
          <w:numId w:val="1002"/>
        </w:numPr>
      </w:pPr>
      <w:r>
        <w:t xml:space="preserve">The upper interval limit is at the quantile 97.5.</w:t>
      </w:r>
    </w:p>
    <w:p>
      <w:pPr>
        <w:pStyle w:val="Compact"/>
        <w:numPr>
          <w:ilvl w:val="1"/>
          <w:numId w:val="1002"/>
        </w:numPr>
      </w:pPr>
      <w:r>
        <w:t xml:space="preserve">The lower interval limit is at the quantile 2.5.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qnorm(0.975)</w:t>
      </w:r>
      <w:r>
        <w:t xml:space="preserve"> </w:t>
      </w:r>
      <w:r>
        <w:t xml:space="preserve">gives 1.959964.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qnorm(0.025)</w:t>
      </w:r>
      <w:r>
        <w:t xml:space="preserve"> </w:t>
      </w:r>
      <w:r>
        <w:t xml:space="preserve">gives -1.959964.</w:t>
      </w:r>
    </w:p>
    <w:p>
      <w:pPr>
        <w:pStyle w:val="Compact"/>
        <w:numPr>
          <w:ilvl w:val="1"/>
          <w:numId w:val="1002"/>
        </w:numPr>
      </w:pPr>
      <w:r>
        <w:t xml:space="preserve">These values are approximately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.</w:t>
      </w:r>
      <w:r>
        <w:t xml:space="preserve"> </w:t>
      </w:r>
      <w:r>
        <w:t xml:space="preserve">Insert a code block to verify this.</w:t>
      </w:r>
    </w:p>
    <w:bookmarkEnd w:id="20"/>
    <w:bookmarkStart w:id="21" w:name="of-the-normal-curves-area"/>
    <w:p>
      <w:pPr>
        <w:pStyle w:val="Heading2"/>
      </w:pPr>
      <w:r>
        <w:t xml:space="preserve">99.7% of the Normal Curve’s Area</w:t>
      </w:r>
    </w:p>
    <w:p>
      <w:pPr>
        <w:pStyle w:val="Compact"/>
        <w:numPr>
          <w:ilvl w:val="0"/>
          <w:numId w:val="1003"/>
        </w:numPr>
      </w:pPr>
      <w:r>
        <w:t xml:space="preserve">This area spans the interval</w:t>
      </w:r>
      <w:r>
        <w:t xml:space="preserve"> </w:t>
      </w:r>
      <m:oMath>
        <m:r>
          <m:t>μ</m:t>
        </m:r>
        <m:r>
          <m:rPr>
            <m:sty m:val="p"/>
          </m:rPr>
          <m:t>±</m:t>
        </m:r>
        <m:r>
          <m:t>3</m:t>
        </m:r>
        <m:r>
          <m:t>σ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Quantile limits are 0.15% and 99.85%.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qnorm(0.9985)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qnorm(0.0015)</w:t>
      </w:r>
      <w:r>
        <w:t xml:space="preserve"> </w:t>
      </w:r>
      <w:r>
        <w:t xml:space="preserve">give 2.967738 and -2.967738.</w:t>
      </w:r>
    </w:p>
    <w:p>
      <w:pPr>
        <w:pStyle w:val="Compact"/>
        <w:numPr>
          <w:ilvl w:val="1"/>
          <w:numId w:val="1004"/>
        </w:numPr>
      </w:pPr>
      <w:r>
        <w:t xml:space="preserve">This interval is approximately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</m:oMath>
      <w:r>
        <w:t xml:space="preserve">.</w:t>
      </w:r>
      <w:r>
        <w:t xml:space="preserve"> </w:t>
      </w:r>
      <w:r>
        <w:t xml:space="preserve">Insert a code block to verify this. Why are the values identical, apart from their sign?</w:t>
      </w:r>
      <w:r>
        <w:t xml:space="preserve"> </w:t>
      </w:r>
      <w:r>
        <w:t xml:space="preserve">## 68% of the Normal Curve’s Area</w:t>
      </w:r>
    </w:p>
    <w:p>
      <w:pPr>
        <w:pStyle w:val="Compact"/>
        <w:numPr>
          <w:ilvl w:val="0"/>
          <w:numId w:val="1003"/>
        </w:numPr>
      </w:pPr>
      <w:r>
        <w:t xml:space="preserve">This area covers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t>σ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Use the qnorm function to find the exact quantiles for this interval.</w:t>
      </w:r>
    </w:p>
    <w:bookmarkEnd w:id="21"/>
    <w:bookmarkStart w:id="31" w:name="X0f764685f63d43721f73c9a7094407ac3f3db83"/>
    <w:p>
      <w:pPr>
        <w:pStyle w:val="Heading2"/>
      </w:pPr>
      <w:r>
        <w:t xml:space="preserve">Test for a Data Set Being Normally Distributed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trees</w:t>
      </w:r>
      <w:r>
        <w:t xml:space="preserve"> </w:t>
      </w:r>
      <w:r>
        <w:t xml:space="preserve">dataset as an example: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(trees)</w:t>
      </w:r>
      <w:r>
        <w:br/>
      </w:r>
      <w:r>
        <w:br/>
      </w:r>
      <w:r>
        <w:rPr>
          <w:rStyle w:val="CommentTok"/>
        </w:rPr>
        <w:t xml:space="preserve"># Histograms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(trees[,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bSession2-Examples_files/figure-docx/unnamed-chunk-1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Repeat this for the second and third columns. You might want to use the help function to look up what these data represent.</w:t>
      </w:r>
    </w:p>
    <w:p>
      <w:pPr>
        <w:pStyle w:val="SourceCode"/>
      </w:pPr>
      <w:r>
        <w:rPr>
          <w:rStyle w:val="CommentTok"/>
        </w:rPr>
        <w:t xml:space="preserve"># QQ plots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(trees[,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(trees[,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abSession2-Examples_files/figure-docx/unnamed-chunk-2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(trees[,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trees[, 1]</w:t>
      </w:r>
      <w:r>
        <w:br/>
      </w:r>
      <w:r>
        <w:rPr>
          <w:rStyle w:val="VerbatimChar"/>
        </w:rPr>
        <w:t xml:space="preserve">## W = 0.94117, p-value = 0.08893</w:t>
      </w:r>
    </w:p>
    <w:p>
      <w:pPr>
        <w:pStyle w:val="SourceCode"/>
      </w:pPr>
      <w:r>
        <w:rPr>
          <w:rStyle w:val="CommentTok"/>
        </w:rPr>
        <w:t xml:space="preserve"># Box plot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(trees[,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LabSession2-Examples_files/figure-docx/unnamed-chunk-2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example-from-lecture"/>
    <w:p>
      <w:pPr>
        <w:pStyle w:val="Heading2"/>
      </w:pPr>
      <w:r>
        <w:t xml:space="preserve">Example from Lecture</w:t>
      </w:r>
    </w:p>
    <w:p>
      <w:pPr>
        <w:pStyle w:val="FirstParagraph"/>
      </w:pPr>
      <w:r>
        <w:t xml:space="preserve">A random sample of 80 tablets had an average potency of 15mg with a known standard deviation of 4mg.</w:t>
      </w:r>
    </w:p>
    <w:p>
      <w:pPr>
        <w:pStyle w:val="SourceCode"/>
      </w:pPr>
      <w:r>
        <w:rPr>
          <w:rStyle w:val="CommentTok"/>
        </w:rPr>
        <w:t xml:space="preserve"># 95% confidence interval</w:t>
      </w:r>
      <w:r>
        <w:br/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14.12348</w:t>
      </w:r>
    </w:p>
    <w:p>
      <w:pPr>
        <w:pStyle w:val="SourceCode"/>
      </w:pP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15.87652</w:t>
      </w:r>
    </w:p>
    <w:bookmarkEnd w:id="32"/>
    <w:bookmarkStart w:id="33" w:name="confidence-intervals"/>
    <w:p>
      <w:pPr>
        <w:pStyle w:val="Heading2"/>
      </w:pPr>
      <w:r>
        <w:t xml:space="preserve">Confidence Intervals</w:t>
      </w:r>
    </w:p>
    <w:p>
      <w:pPr>
        <w:numPr>
          <w:ilvl w:val="0"/>
          <w:numId w:val="1005"/>
        </w:numPr>
      </w:pPr>
      <w:r>
        <w:t xml:space="preserve">95% confidence interval for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given by: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numPr>
          <w:ilvl w:val="0"/>
          <w:numId w:val="1005"/>
        </w:numPr>
      </w:pPr>
      <w:r>
        <w:t xml:space="preserve">Example: The weight of eggs sold by a grocery store is normally distributed with a standard deviation of 18 grams. A sample of 20 eggs has an average weight of 42 grams.</w:t>
      </w:r>
    </w:p>
    <w:p>
      <w:pPr>
        <w:pStyle w:val="SourceCode"/>
      </w:pPr>
      <w:r>
        <w:rPr>
          <w:rStyle w:val="CommentTok"/>
        </w:rPr>
        <w:t xml:space="preserve"># 95% confidence interval</w:t>
      </w:r>
      <w:r>
        <w:br/>
      </w:r>
      <w:r>
        <w:rPr>
          <w:rStyle w:val="NormalTok"/>
        </w:rPr>
        <w:t xml:space="preserve">mean_weight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sd_weight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(sd_weight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ci_lower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ci_upper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ci_lower</w:t>
      </w:r>
    </w:p>
    <w:p>
      <w:pPr>
        <w:pStyle w:val="SourceCode"/>
      </w:pPr>
      <w:r>
        <w:rPr>
          <w:rStyle w:val="VerbatimChar"/>
        </w:rPr>
        <w:t xml:space="preserve">## [1] 34.1113</w:t>
      </w:r>
    </w:p>
    <w:p>
      <w:pPr>
        <w:pStyle w:val="SourceCode"/>
      </w:pPr>
      <w:r>
        <w:rPr>
          <w:rStyle w:val="NormalTok"/>
        </w:rPr>
        <w:t xml:space="preserve">ci_upper</w:t>
      </w:r>
    </w:p>
    <w:p>
      <w:pPr>
        <w:pStyle w:val="SourceCode"/>
      </w:pPr>
      <w:r>
        <w:rPr>
          <w:rStyle w:val="VerbatimChar"/>
        </w:rPr>
        <w:t xml:space="preserve">## [1] 49.8887</w:t>
      </w:r>
    </w:p>
    <w:bookmarkEnd w:id="33"/>
    <w:bookmarkEnd w:id="34"/>
    <w:bookmarkStart w:id="38" w:name="X1d156e2c9ed1175182f50a93cd6e58b79fe671f"/>
    <w:p>
      <w:pPr>
        <w:pStyle w:val="Heading1"/>
      </w:pPr>
      <w:r>
        <w:t xml:space="preserve">Lab Session 3: Statistical Inference with Students t-Distribution</w:t>
      </w:r>
    </w:p>
    <w:bookmarkStart w:id="35" w:name="example-from-lecture-1"/>
    <w:p>
      <w:pPr>
        <w:pStyle w:val="Heading2"/>
      </w:pPr>
      <w:r>
        <w:t xml:space="preserve">Example from Lecture</w:t>
      </w:r>
    </w:p>
    <w:p>
      <w:pPr>
        <w:pStyle w:val="FirstParagraph"/>
      </w:pPr>
      <w:r>
        <w:t xml:space="preserve">26 measurements of the potency of a single batch of tablets: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498.38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489.31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495.24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488.47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497.71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503.41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482.25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488.14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492.22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483.96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473.93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463.4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493.65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499.48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496.05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494.54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508.58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488.42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463.68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492.46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489.45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491.57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489.33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490.0962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10.78317</w:t>
      </w:r>
    </w:p>
    <w:p>
      <w:pPr>
        <w:pStyle w:val="FirstParagraph"/>
      </w:pPr>
      <w:r>
        <w:t xml:space="preserve">Can you use the</w:t>
      </w:r>
      <w:r>
        <w:t xml:space="preserve"> </w:t>
      </w:r>
      <w:r>
        <w:t xml:space="preserve">‘</w:t>
      </w:r>
      <w:r>
        <w:t xml:space="preserve">qt()</w:t>
      </w:r>
      <w:r>
        <w:t xml:space="preserve">’</w:t>
      </w:r>
      <w:r>
        <w:t xml:space="preserve"> </w:t>
      </w:r>
      <w:r>
        <w:t xml:space="preserve">command to find the 95% confidence interval for the mean potency of the batch?</w:t>
      </w:r>
    </w:p>
    <w:bookmarkEnd w:id="35"/>
    <w:bookmarkStart w:id="36" w:name="Xce97e5f2a086d7704ce0199472835e63c215a28"/>
    <w:p>
      <w:pPr>
        <w:pStyle w:val="Heading2"/>
      </w:pPr>
      <w:r>
        <w:t xml:space="preserve">Confidence Intervals when the Data is Normally Distributed</w:t>
      </w:r>
    </w:p>
    <w:p>
      <w:pPr>
        <w:numPr>
          <w:ilvl w:val="0"/>
          <w:numId w:val="1006"/>
        </w:numPr>
      </w:pPr>
      <w:r>
        <w:t xml:space="preserve">95% confidence interval for the sample mean when the variance is known: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numPr>
          <w:ilvl w:val="0"/>
          <w:numId w:val="1006"/>
        </w:numPr>
      </w:pPr>
      <w:r>
        <w:t xml:space="preserve">Example with known standard deviation:</w:t>
      </w:r>
    </w:p>
    <w:p>
      <w:pPr>
        <w:pStyle w:val="SourceCode"/>
      </w:pP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(x2)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337.4194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(x2)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250.2606</w:t>
      </w:r>
    </w:p>
    <w:p>
      <w:pPr>
        <w:pStyle w:val="FirstParagraph"/>
      </w:pPr>
      <w:r>
        <w:t xml:space="preserve">What is wrong with this calculation?</w:t>
      </w:r>
    </w:p>
    <w:bookmarkEnd w:id="36"/>
    <w:bookmarkStart w:id="37" w:name="Xb98bb20b9bdf927f4244a1f4a978c68deed960a"/>
    <w:p>
      <w:pPr>
        <w:pStyle w:val="Heading2"/>
      </w:pPr>
      <w:r>
        <w:t xml:space="preserve">Determination of Sample Size for Estimating a Population Mean</w:t>
      </w:r>
    </w:p>
    <w:p>
      <w:pPr>
        <w:pStyle w:val="Compact"/>
        <w:numPr>
          <w:ilvl w:val="0"/>
          <w:numId w:val="1007"/>
        </w:numPr>
      </w:pPr>
      <w:r>
        <w:t xml:space="preserve">Example: The weight of eggs sold by a grocery store is normally distributed with a standard deviation of 8 grams. Compute the sample size needed for a 99% confidence interval with an interval width of at most 2 grams.</w:t>
      </w:r>
    </w:p>
    <w:p>
      <w:pPr>
        <w:pStyle w:val="SourceCode"/>
      </w:pPr>
      <w:r>
        <w:rPr>
          <w:rStyle w:val="NormalTok"/>
        </w:rPr>
        <w:t xml:space="preserve">sd_eggs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z_alpha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epsilon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(z_alpha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sd_eggs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epsilon)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86.59031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Documeent converted from pdf bu Co-pilot, edited and compiled by Lee Barnby on 2024-10-03.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image" Target="media/rId25.png"/><Relationship Id="rId2" Type="http://schemas.openxmlformats.org/officeDocument/2006/relationships/styles" Target="styles.xml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image" Target="media/rId28.png"/><Relationship Id="rId31" Type="http://schemas.openxmlformats.org/officeDocument/2006/relationships/customXml" Target="../customXml/item3.xml"/><Relationship Id="rId4" Type="http://schemas.openxmlformats.org/officeDocument/2006/relationships/webSettings" Target="webSettings.xml"/><Relationship Id="rId22" Type="http://schemas.openxmlformats.org/officeDocument/2006/relationships/image" Target="media/rId22.png"/><Relationship Id="rId30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A8E9AC2D8CFB8B41AABCC159999A4638" ma:contentTypeVersion="3" ma:contentTypeDescription="Δημιουργία νέου εγγράφου" ma:contentTypeScope="" ma:versionID="02d7452c1351a26e008847a89c774335">
  <xsd:schema xmlns:xsd="http://www.w3.org/2001/XMLSchema" xmlns:xs="http://www.w3.org/2001/XMLSchema" xmlns:p="http://schemas.microsoft.com/office/2006/metadata/properties" xmlns:ns2="4cb626c9-b1d3-40fc-bfd5-902d07b155e1" targetNamespace="http://schemas.microsoft.com/office/2006/metadata/properties" ma:root="true" ma:fieldsID="ffc36a5eaba856025c0230ad6c0aedf9" ns2:_="">
    <xsd:import namespace="4cb626c9-b1d3-40fc-bfd5-902d07b155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b626c9-b1d3-40fc-bfd5-902d07b15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285B48-6A8C-4CF5-B2BF-2AC93D7121C4}"/>
</file>

<file path=customXml/itemProps2.xml><?xml version="1.0" encoding="utf-8"?>
<ds:datastoreItem xmlns:ds="http://schemas.openxmlformats.org/officeDocument/2006/customXml" ds:itemID="{F7B7BC76-5E2B-4A0C-B52C-A51C1789CE6E}"/>
</file>

<file path=customXml/itemProps3.xml><?xml version="1.0" encoding="utf-8"?>
<ds:datastoreItem xmlns:ds="http://schemas.openxmlformats.org/officeDocument/2006/customXml" ds:itemID="{FF5ED3B9-6574-45FF-8DB5-55F41AD2344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 Lab Session</dc:title>
  <dc:creator>Lee Barnby</dc:creator>
  <cp:keywords/>
  <dcterms:created xsi:type="dcterms:W3CDTF">2024-10-03T17:54:52Z</dcterms:created>
  <dcterms:modified xsi:type="dcterms:W3CDTF">2024-10-03T17:54:52Z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2024-10-03</vt:lpwstr>
  </property>
  <property fmtid="{D5CDD505-2E9C-101B-9397-08002B2CF9AE}" pid="3" name="output">
    <vt:lpwstr/>
  </property>
  <property fmtid="{D5CDD505-2E9C-101B-9397-08002B2CF9AE}" pid="4" name="ContentTypeId">
    <vt:lpwstr>0x010100A8E9AC2D8CFB8B41AABCC159999A4638</vt:lpwstr>
  </property>
</Properties>
</file>