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F6ACB5" w14:textId="77777777" w:rsidR="002A6CDB" w:rsidRPr="00F46C67" w:rsidRDefault="002A6CDB" w:rsidP="002A6CDB">
      <w:pPr>
        <w:rPr>
          <w:rFonts w:cs="Arial"/>
        </w:rPr>
      </w:pPr>
    </w:p>
    <w:p w14:paraId="1DFF5CC6" w14:textId="77777777" w:rsidR="00D56F22" w:rsidRPr="00F46C67" w:rsidRDefault="00D56F22" w:rsidP="000B1BFD">
      <w:pPr>
        <w:rPr>
          <w:rFonts w:cs="Arial"/>
        </w:rPr>
      </w:pPr>
    </w:p>
    <w:p w14:paraId="556C0526" w14:textId="77777777" w:rsidR="00C25A81" w:rsidRPr="00F46C67" w:rsidRDefault="00C25A81" w:rsidP="000B1BFD">
      <w:pPr>
        <w:rPr>
          <w:rFonts w:cs="Arial"/>
        </w:rPr>
      </w:pPr>
    </w:p>
    <w:p w14:paraId="1AE6C56F" w14:textId="77777777" w:rsidR="00F6452F" w:rsidRPr="00F46C67" w:rsidRDefault="00F6452F" w:rsidP="00F6452F">
      <w:pPr>
        <w:jc w:val="right"/>
        <w:rPr>
          <w:rFonts w:cs="Arial"/>
        </w:rPr>
      </w:pPr>
    </w:p>
    <w:p w14:paraId="74EA59B9" w14:textId="7AE92BD1" w:rsidR="00A60A1F" w:rsidRPr="00F46C67" w:rsidRDefault="00CD1466" w:rsidP="003309EC">
      <w:pPr>
        <w:pStyle w:val="Title"/>
        <w:rPr>
          <w:rFonts w:ascii="Arial" w:hAnsi="Arial" w:cs="Arial"/>
          <w:szCs w:val="48"/>
        </w:rPr>
      </w:pPr>
      <w:r w:rsidRPr="00F46C67">
        <w:rPr>
          <w:rFonts w:ascii="Arial" w:hAnsi="Arial" w:cs="Arial"/>
          <w:szCs w:val="48"/>
        </w:rPr>
        <w:t xml:space="preserve">The Identity Trade: </w:t>
      </w:r>
      <w:r w:rsidR="00504BF8" w:rsidRPr="00F46C67">
        <w:rPr>
          <w:rFonts w:ascii="Arial" w:hAnsi="Arial" w:cs="Arial"/>
          <w:szCs w:val="48"/>
        </w:rPr>
        <w:t xml:space="preserve">A </w:t>
      </w:r>
      <w:r w:rsidRPr="00F46C67">
        <w:rPr>
          <w:rFonts w:ascii="Arial" w:hAnsi="Arial" w:cs="Arial"/>
          <w:szCs w:val="48"/>
        </w:rPr>
        <w:t>Game T</w:t>
      </w:r>
      <w:r w:rsidR="0095611B" w:rsidRPr="00F46C67">
        <w:rPr>
          <w:rFonts w:ascii="Arial" w:hAnsi="Arial" w:cs="Arial"/>
          <w:szCs w:val="48"/>
        </w:rPr>
        <w:t xml:space="preserve">heoretical </w:t>
      </w:r>
      <w:r w:rsidRPr="00F46C67">
        <w:rPr>
          <w:rFonts w:ascii="Arial" w:hAnsi="Arial" w:cs="Arial"/>
          <w:szCs w:val="48"/>
        </w:rPr>
        <w:t>Approach</w:t>
      </w:r>
    </w:p>
    <w:p w14:paraId="609A27CA" w14:textId="77777777" w:rsidR="00A60A1F" w:rsidRPr="00F46C67" w:rsidRDefault="00A60A1F" w:rsidP="00A60A1F">
      <w:pPr>
        <w:rPr>
          <w:rFonts w:cs="Arial"/>
        </w:rPr>
      </w:pPr>
    </w:p>
    <w:p w14:paraId="14F558D6" w14:textId="77777777" w:rsidR="00A60A1F" w:rsidRPr="00F46C67" w:rsidRDefault="00A60A1F" w:rsidP="00A60A1F">
      <w:pPr>
        <w:rPr>
          <w:rFonts w:cs="Arial"/>
        </w:rPr>
      </w:pPr>
    </w:p>
    <w:p w14:paraId="4F56ECBC" w14:textId="731570C2" w:rsidR="00AC4962" w:rsidRPr="00F46C67" w:rsidRDefault="00AC4962" w:rsidP="00AC4962">
      <w:pPr>
        <w:ind w:left="4536"/>
        <w:rPr>
          <w:rStyle w:val="SubtleEmphasis"/>
          <w:rFonts w:cs="Arial"/>
        </w:rPr>
      </w:pPr>
      <w:r w:rsidRPr="00F46C67">
        <w:rPr>
          <w:rStyle w:val="SubtleEmphasis"/>
          <w:rFonts w:cs="Arial"/>
        </w:rPr>
        <w:t>“The panic about privacy has all the finger pointing and paranoia of a good old scare, but it’s missing one vital ingredient: a genuinely alarmed public. [People] care about privacy</w:t>
      </w:r>
      <w:r w:rsidR="00EF1BA0" w:rsidRPr="00F46C67">
        <w:rPr>
          <w:rStyle w:val="SubtleEmphasis"/>
          <w:rFonts w:cs="Arial"/>
        </w:rPr>
        <w:t xml:space="preserve"> mainly in the </w:t>
      </w:r>
      <w:proofErr w:type="gramStart"/>
      <w:r w:rsidR="00EF1BA0" w:rsidRPr="00F46C67">
        <w:rPr>
          <w:rStyle w:val="SubtleEmphasis"/>
          <w:rFonts w:cs="Arial"/>
        </w:rPr>
        <w:t>abstract .[</w:t>
      </w:r>
      <w:proofErr w:type="gramEnd"/>
      <w:r w:rsidR="00EF1BA0" w:rsidRPr="00F46C67">
        <w:rPr>
          <w:rStyle w:val="SubtleEmphasis"/>
          <w:rFonts w:cs="Arial"/>
        </w:rPr>
        <w:t>200</w:t>
      </w:r>
      <w:r w:rsidRPr="00F46C67">
        <w:rPr>
          <w:rStyle w:val="SubtleEmphasis"/>
          <w:rFonts w:cs="Arial"/>
        </w:rPr>
        <w:t>?]”</w:t>
      </w:r>
    </w:p>
    <w:p w14:paraId="14641A69" w14:textId="77777777" w:rsidR="00EF1BA0" w:rsidRPr="00F46C67" w:rsidRDefault="00EF1BA0" w:rsidP="00EF1BA0">
      <w:pPr>
        <w:rPr>
          <w:rStyle w:val="SubtleEmphasis"/>
          <w:rFonts w:cs="Arial"/>
        </w:rPr>
      </w:pPr>
    </w:p>
    <w:sdt>
      <w:sdtPr>
        <w:rPr>
          <w:rFonts w:ascii="Arial" w:hAnsi="Arial" w:cs="Arial"/>
        </w:rPr>
        <w:id w:val="788018119"/>
        <w:docPartObj>
          <w:docPartGallery w:val="Table of Contents"/>
          <w:docPartUnique/>
        </w:docPartObj>
      </w:sdtPr>
      <w:sdtEndPr>
        <w:rPr>
          <w:rFonts w:eastAsiaTheme="minorEastAsia" w:cstheme="minorBidi"/>
          <w:noProof/>
          <w:color w:val="auto"/>
          <w:sz w:val="20"/>
          <w:szCs w:val="24"/>
          <w:lang w:val="en-GB"/>
        </w:rPr>
      </w:sdtEndPr>
      <w:sdtContent>
        <w:p w14:paraId="36C99926" w14:textId="77777777" w:rsidR="009C5846" w:rsidRDefault="00F833DE" w:rsidP="009C5846">
          <w:pPr>
            <w:pStyle w:val="TOCHeading"/>
            <w:rPr>
              <w:rFonts w:ascii="Arial" w:hAnsi="Arial" w:cs="Arial"/>
            </w:rPr>
          </w:pPr>
          <w:r w:rsidRPr="00F46C67">
            <w:rPr>
              <w:rFonts w:ascii="Arial" w:hAnsi="Arial" w:cs="Arial"/>
            </w:rPr>
            <w:t>Table of Content</w:t>
          </w:r>
          <w:r w:rsidR="009C5846">
            <w:rPr>
              <w:rFonts w:ascii="Arial" w:hAnsi="Arial" w:cs="Arial"/>
            </w:rPr>
            <w:t>s</w:t>
          </w:r>
        </w:p>
        <w:p w14:paraId="0C5EE9A3" w14:textId="6F0504C5" w:rsidR="009C5846" w:rsidRDefault="009C5846" w:rsidP="009C5846">
          <w:pPr>
            <w:rPr>
              <w:b/>
              <w:bCs/>
              <w:noProof/>
            </w:rPr>
          </w:pPr>
        </w:p>
      </w:sdtContent>
    </w:sdt>
    <w:p w14:paraId="6D9A36EB" w14:textId="664C15A9" w:rsidR="00BD5BE7" w:rsidRPr="009C5846" w:rsidRDefault="00133F8D" w:rsidP="00133F8D">
      <w:pPr>
        <w:pStyle w:val="Heading2"/>
      </w:pPr>
      <w:r>
        <w:t>Abstract</w:t>
      </w:r>
    </w:p>
    <w:p w14:paraId="4170E9EF" w14:textId="0982498B" w:rsidR="009E7234" w:rsidRDefault="009C5846" w:rsidP="009C5846">
      <w:r>
        <w:t xml:space="preserve">The division between people and technology is a constant, complex negotiation and only when the right balance of economic and technical knowledge together with a public appetite, does innovation occur (law 1992).  Hence it is partly behaviour and social norms that dictate the supply of technologies whilst the same can be considered for the formation of our laws </w:t>
      </w:r>
      <w:proofErr w:type="gramStart"/>
      <w:r w:rsidR="009E7234">
        <w:t>[ ]</w:t>
      </w:r>
      <w:proofErr w:type="gramEnd"/>
      <w:r w:rsidR="009E7234">
        <w:t>.  However despite a reported</w:t>
      </w:r>
      <w:r w:rsidR="00A22C84">
        <w:t xml:space="preserve"> concern for</w:t>
      </w:r>
      <w:r w:rsidR="009E7234">
        <w:t xml:space="preserve"> the protection of</w:t>
      </w:r>
      <w:r w:rsidR="00A22C84">
        <w:t xml:space="preserve"> identity </w:t>
      </w:r>
      <w:r w:rsidR="009E7234">
        <w:t>and privacy</w:t>
      </w:r>
      <w:r w:rsidR="00A22C84">
        <w:t xml:space="preserve">, the prevalent </w:t>
      </w:r>
      <w:r w:rsidR="009E7234">
        <w:t>behaviours are</w:t>
      </w:r>
      <w:r w:rsidR="00A22C84">
        <w:t xml:space="preserve"> paradoxical</w:t>
      </w:r>
      <w:r w:rsidR="009E7234">
        <w:t>ly liberal,</w:t>
      </w:r>
      <w:r w:rsidR="00A22C84">
        <w:t xml:space="preserve"> </w:t>
      </w:r>
      <w:r w:rsidR="009E7234">
        <w:t>thus frustrating</w:t>
      </w:r>
      <w:r w:rsidR="00A22C84">
        <w:t xml:space="preserve"> attempts towards sustained and accepted standards for the design and regulation of </w:t>
      </w:r>
      <w:r w:rsidR="009E7234">
        <w:t xml:space="preserve">identity and </w:t>
      </w:r>
      <w:r w:rsidR="00A22C84">
        <w:t xml:space="preserve">privacy preserving technologies.  By exploring the </w:t>
      </w:r>
      <w:r w:rsidR="009E7234">
        <w:t>paradox</w:t>
      </w:r>
      <w:r w:rsidR="00A22C84">
        <w:t xml:space="preserve"> between </w:t>
      </w:r>
      <w:r w:rsidR="009E7234">
        <w:t>concern and</w:t>
      </w:r>
      <w:r w:rsidR="00D406BC">
        <w:t xml:space="preserve"> action t</w:t>
      </w:r>
      <w:r w:rsidR="009E7234">
        <w:t>he aim is to provide a greater understanding of the social and ethical pressures involved in identity management and why while the technological knowledge exists the economic incentives and public appetite</w:t>
      </w:r>
      <w:r w:rsidR="00133F8D">
        <w:t xml:space="preserve"> defer effective solutions. Thus </w:t>
      </w:r>
      <w:r w:rsidR="00133F8D">
        <w:rPr>
          <w:rFonts w:cs="Arial"/>
        </w:rPr>
        <w:t>t</w:t>
      </w:r>
      <w:r w:rsidR="00133F8D" w:rsidRPr="00F46C67">
        <w:rPr>
          <w:rFonts w:cs="Arial"/>
        </w:rPr>
        <w:t>he questions remain throughout</w:t>
      </w:r>
      <w:r w:rsidR="00133F8D">
        <w:rPr>
          <w:rFonts w:cs="Arial"/>
        </w:rPr>
        <w:t xml:space="preserve"> this work</w:t>
      </w:r>
      <w:r w:rsidR="00133F8D" w:rsidRPr="00F46C67">
        <w:rPr>
          <w:rFonts w:cs="Arial"/>
        </w:rPr>
        <w:t>,</w:t>
      </w:r>
      <w:r w:rsidR="00133F8D">
        <w:rPr>
          <w:rFonts w:cs="Arial"/>
        </w:rPr>
        <w:t xml:space="preserve"> in the pursuit of successful identity management and privacy preservation,</w:t>
      </w:r>
      <w:r w:rsidR="00133F8D" w:rsidRPr="00F46C67">
        <w:rPr>
          <w:rFonts w:cs="Arial"/>
        </w:rPr>
        <w:t xml:space="preserve"> what </w:t>
      </w:r>
      <w:r w:rsidR="00133F8D">
        <w:rPr>
          <w:rFonts w:cs="Arial"/>
        </w:rPr>
        <w:t>is to be done, how can it be done</w:t>
      </w:r>
      <w:r w:rsidR="00133F8D" w:rsidRPr="00F46C67">
        <w:rPr>
          <w:rFonts w:cs="Arial"/>
        </w:rPr>
        <w:t xml:space="preserve"> and by whom?</w:t>
      </w:r>
    </w:p>
    <w:p w14:paraId="07FF655B" w14:textId="4FEA31DD" w:rsidR="00D406BC" w:rsidRDefault="00D406BC" w:rsidP="00A22C84">
      <w:pPr>
        <w:rPr>
          <w:rFonts w:cs="Arial"/>
          <w:lang w:val="en-US"/>
        </w:rPr>
      </w:pPr>
    </w:p>
    <w:p w14:paraId="65AF7618" w14:textId="77777777" w:rsidR="00D406BC" w:rsidRDefault="00D406BC" w:rsidP="00A22C84"/>
    <w:p w14:paraId="3FB6CA49" w14:textId="77777777" w:rsidR="00064E26" w:rsidRDefault="00064E26" w:rsidP="00064E26">
      <w:pPr>
        <w:pStyle w:val="Heading2"/>
      </w:pPr>
      <w:bookmarkStart w:id="0" w:name="_Toc237053043"/>
      <w:r>
        <w:t>Sarah’s Abstract</w:t>
      </w:r>
      <w:bookmarkEnd w:id="0"/>
    </w:p>
    <w:p w14:paraId="0916EBB6" w14:textId="0E7EF60A" w:rsidR="00064E26" w:rsidRDefault="00064E26" w:rsidP="00064E26">
      <w:r w:rsidRPr="00064E26">
        <w:t xml:space="preserve">This doctoral work revolves around the central concept of the privacy paradox within identity management - that pressure to reveal aspects of your identity in order to obtain goods and services, and yet in so doing, opening yourself up to a loss of privacy.  As a result of this privacy paradox, we explore the pressures, attitudes, and appetite for risk amongst users.  This will lead to a prediction of the capacity to shape identity management behaviour through 'privacy by education' principles. In addition, we explore the capacity to limit risk through exploring the impact on the service provider of 'privacy by design' principles, and of standards of best practice in law and in industry. Together, these three strands of work will provide a greater understanding of the social and ethical pressures involved in identity management, </w:t>
      </w:r>
      <w:r w:rsidRPr="00064E26">
        <w:lastRenderedPageBreak/>
        <w:t>and of the capacity to shape behaviour both of individuals and of providers through clear channels of intervention.</w:t>
      </w:r>
      <w:r w:rsidR="00133F8D">
        <w:t xml:space="preserve"> </w:t>
      </w:r>
    </w:p>
    <w:p w14:paraId="34B620D3" w14:textId="4F5D6016" w:rsidR="00141DDF" w:rsidRDefault="00B24516" w:rsidP="00064E26">
      <w:pPr>
        <w:pStyle w:val="Heading1"/>
      </w:pPr>
      <w:r w:rsidRPr="00F46C67">
        <w:br w:type="column"/>
      </w:r>
      <w:bookmarkStart w:id="1" w:name="_Toc237053044"/>
      <w:r w:rsidR="00F967D1" w:rsidRPr="00F46C67">
        <w:lastRenderedPageBreak/>
        <w:t xml:space="preserve">1. </w:t>
      </w:r>
      <w:r w:rsidR="00EF1BA0" w:rsidRPr="00F46C67">
        <w:t>Introduction</w:t>
      </w:r>
      <w:bookmarkEnd w:id="1"/>
    </w:p>
    <w:p w14:paraId="29E48EA2" w14:textId="35254692" w:rsidR="001C6DC7" w:rsidRPr="00F46C67" w:rsidRDefault="00141DDF" w:rsidP="00141DDF">
      <w:pPr>
        <w:pStyle w:val="Heading2"/>
      </w:pPr>
      <w:bookmarkStart w:id="2" w:name="_Toc237053045"/>
      <w:r>
        <w:t>1.1 Overview</w:t>
      </w:r>
      <w:bookmarkEnd w:id="2"/>
      <w:r w:rsidR="00EF1BA0" w:rsidRPr="00F46C67">
        <w:t xml:space="preserve"> </w:t>
      </w:r>
    </w:p>
    <w:p w14:paraId="4CEB2DC7" w14:textId="26EEDAF4" w:rsidR="00D406BC" w:rsidRDefault="001C6DC7" w:rsidP="001C6DC7">
      <w:pPr>
        <w:rPr>
          <w:rFonts w:cs="Arial"/>
        </w:rPr>
      </w:pPr>
      <w:r w:rsidRPr="00F46C67">
        <w:rPr>
          <w:rFonts w:cs="Arial"/>
        </w:rPr>
        <w:t>The ability or need to manage our identity in the digital age</w:t>
      </w:r>
      <w:r w:rsidR="00A0532C" w:rsidRPr="00F46C67">
        <w:rPr>
          <w:rFonts w:cs="Arial"/>
        </w:rPr>
        <w:t xml:space="preserve"> </w:t>
      </w:r>
      <w:r w:rsidR="00747E95">
        <w:rPr>
          <w:rFonts w:cs="Arial"/>
        </w:rPr>
        <w:t>whilst</w:t>
      </w:r>
      <w:r w:rsidR="00A0532C" w:rsidRPr="00F46C67">
        <w:rPr>
          <w:rFonts w:cs="Arial"/>
        </w:rPr>
        <w:t xml:space="preserve"> personal data is amassed, stored, processed, mined, repurposed, extrapolated upon, </w:t>
      </w:r>
      <w:r w:rsidR="00A74802" w:rsidRPr="00F46C67">
        <w:rPr>
          <w:rFonts w:cs="Arial"/>
        </w:rPr>
        <w:t>exchanged</w:t>
      </w:r>
      <w:r w:rsidR="00A0532C" w:rsidRPr="00F46C67">
        <w:rPr>
          <w:rFonts w:cs="Arial"/>
        </w:rPr>
        <w:t xml:space="preserve"> and stolen on a global stage</w:t>
      </w:r>
      <w:r w:rsidR="00DC06E6" w:rsidRPr="00F46C67">
        <w:rPr>
          <w:rFonts w:cs="Arial"/>
        </w:rPr>
        <w:t>,</w:t>
      </w:r>
      <w:r w:rsidRPr="00F46C67">
        <w:rPr>
          <w:rFonts w:cs="Arial"/>
        </w:rPr>
        <w:t xml:space="preserve"> has underpinned much academic</w:t>
      </w:r>
      <w:r w:rsidR="008D1333">
        <w:rPr>
          <w:rFonts w:cs="Arial"/>
        </w:rPr>
        <w:t>, legal</w:t>
      </w:r>
      <w:r w:rsidRPr="00F46C67">
        <w:rPr>
          <w:rFonts w:cs="Arial"/>
        </w:rPr>
        <w:t xml:space="preserve"> and political debate</w:t>
      </w:r>
      <w:r w:rsidR="00A0532C" w:rsidRPr="00F46C67">
        <w:rPr>
          <w:rFonts w:cs="Arial"/>
        </w:rPr>
        <w:t xml:space="preserve"> [</w:t>
      </w:r>
      <w:proofErr w:type="spellStart"/>
      <w:r w:rsidR="00133F8D">
        <w:rPr>
          <w:rFonts w:cs="Arial"/>
        </w:rPr>
        <w:t>Friedewald</w:t>
      </w:r>
      <w:proofErr w:type="spellEnd"/>
      <w:r w:rsidR="00133F8D">
        <w:rPr>
          <w:rFonts w:cs="Arial"/>
        </w:rPr>
        <w:t xml:space="preserve"> et al 2007</w:t>
      </w:r>
      <w:r w:rsidR="00460232" w:rsidRPr="00F46C67">
        <w:rPr>
          <w:rFonts w:cs="Arial"/>
        </w:rPr>
        <w:t>]</w:t>
      </w:r>
      <w:r w:rsidRPr="00F46C67">
        <w:rPr>
          <w:rFonts w:cs="Arial"/>
        </w:rPr>
        <w:t xml:space="preserve">.  The </w:t>
      </w:r>
      <w:r w:rsidR="00B24516" w:rsidRPr="00F46C67">
        <w:rPr>
          <w:rFonts w:cs="Arial"/>
        </w:rPr>
        <w:t>reach</w:t>
      </w:r>
      <w:r w:rsidRPr="00F46C67">
        <w:rPr>
          <w:rFonts w:cs="Arial"/>
        </w:rPr>
        <w:t xml:space="preserve"> </w:t>
      </w:r>
      <w:r w:rsidR="00133F8D">
        <w:rPr>
          <w:rFonts w:cs="Arial"/>
        </w:rPr>
        <w:t>of these</w:t>
      </w:r>
      <w:r w:rsidRPr="00F46C67">
        <w:rPr>
          <w:rFonts w:cs="Arial"/>
        </w:rPr>
        <w:t xml:space="preserve"> debates, </w:t>
      </w:r>
      <w:r w:rsidR="00DC06E6" w:rsidRPr="00F46C67">
        <w:rPr>
          <w:rFonts w:cs="Arial"/>
        </w:rPr>
        <w:t>including</w:t>
      </w:r>
      <w:r w:rsidRPr="00F46C67">
        <w:rPr>
          <w:rFonts w:cs="Arial"/>
        </w:rPr>
        <w:t xml:space="preserve"> privacy disputes, identity theft and </w:t>
      </w:r>
      <w:r w:rsidR="00133F8D">
        <w:rPr>
          <w:rFonts w:cs="Arial"/>
        </w:rPr>
        <w:t>public surveillance</w:t>
      </w:r>
      <w:r w:rsidRPr="00F46C67">
        <w:rPr>
          <w:rFonts w:cs="Arial"/>
        </w:rPr>
        <w:t>, denote identity</w:t>
      </w:r>
      <w:r w:rsidR="00A0532C" w:rsidRPr="00F46C67">
        <w:rPr>
          <w:rFonts w:cs="Arial"/>
        </w:rPr>
        <w:t xml:space="preserve"> management</w:t>
      </w:r>
      <w:r w:rsidRPr="00F46C67">
        <w:rPr>
          <w:rFonts w:cs="Arial"/>
        </w:rPr>
        <w:t xml:space="preserve"> </w:t>
      </w:r>
      <w:r w:rsidR="000D0E5E">
        <w:rPr>
          <w:rFonts w:cs="Arial"/>
        </w:rPr>
        <w:t>and privacy as</w:t>
      </w:r>
      <w:r w:rsidRPr="00F46C67">
        <w:rPr>
          <w:rFonts w:cs="Arial"/>
        </w:rPr>
        <w:t xml:space="preserve"> key social issue</w:t>
      </w:r>
      <w:r w:rsidR="000D0E5E">
        <w:rPr>
          <w:rFonts w:cs="Arial"/>
        </w:rPr>
        <w:t>s</w:t>
      </w:r>
      <w:r w:rsidR="00133F8D">
        <w:rPr>
          <w:rFonts w:cs="Arial"/>
        </w:rPr>
        <w:t xml:space="preserve"> that will </w:t>
      </w:r>
      <w:r w:rsidR="00F224E1">
        <w:rPr>
          <w:rFonts w:cs="Arial"/>
        </w:rPr>
        <w:t xml:space="preserve">persistently </w:t>
      </w:r>
      <w:r w:rsidRPr="00F46C67">
        <w:rPr>
          <w:rFonts w:cs="Arial"/>
        </w:rPr>
        <w:t>challenge policy makers, judicial reformers, social campaigners and technology designers</w:t>
      </w:r>
      <w:r w:rsidR="00133F8D">
        <w:rPr>
          <w:rFonts w:cs="Arial"/>
        </w:rPr>
        <w:t xml:space="preserve"> alike</w:t>
      </w:r>
      <w:r w:rsidRPr="00F46C67">
        <w:rPr>
          <w:rFonts w:cs="Arial"/>
        </w:rPr>
        <w:t>.</w:t>
      </w:r>
      <w:r w:rsidR="00275427" w:rsidRPr="00F46C67">
        <w:rPr>
          <w:rFonts w:cs="Arial"/>
        </w:rPr>
        <w:t xml:space="preserve">  </w:t>
      </w:r>
      <w:r w:rsidR="00460232" w:rsidRPr="00F46C67">
        <w:rPr>
          <w:rFonts w:cs="Arial"/>
        </w:rPr>
        <w:t xml:space="preserve">The core of many debates can be linked to </w:t>
      </w:r>
      <w:r w:rsidRPr="00F46C67">
        <w:rPr>
          <w:rFonts w:cs="Arial"/>
        </w:rPr>
        <w:t xml:space="preserve">whether </w:t>
      </w:r>
      <w:r w:rsidR="00DC06E6" w:rsidRPr="00F46C67">
        <w:rPr>
          <w:rFonts w:cs="Arial"/>
        </w:rPr>
        <w:t xml:space="preserve">advances </w:t>
      </w:r>
      <w:r w:rsidR="00133F8D">
        <w:rPr>
          <w:rFonts w:cs="Arial"/>
        </w:rPr>
        <w:t>and utilisation of</w:t>
      </w:r>
      <w:r w:rsidR="00DC06E6" w:rsidRPr="00F46C67">
        <w:rPr>
          <w:rFonts w:cs="Arial"/>
        </w:rPr>
        <w:t xml:space="preserve"> identity technology, regardless of benefit, </w:t>
      </w:r>
      <w:r w:rsidRPr="00F46C67">
        <w:rPr>
          <w:rFonts w:cs="Arial"/>
        </w:rPr>
        <w:t>serve</w:t>
      </w:r>
      <w:r w:rsidR="00275427" w:rsidRPr="00F46C67">
        <w:rPr>
          <w:rFonts w:cs="Arial"/>
        </w:rPr>
        <w:t xml:space="preserve"> the interest</w:t>
      </w:r>
      <w:r w:rsidR="00F224E1">
        <w:rPr>
          <w:rFonts w:cs="Arial"/>
        </w:rPr>
        <w:t>s</w:t>
      </w:r>
      <w:r w:rsidR="00275427" w:rsidRPr="00F46C67">
        <w:rPr>
          <w:rFonts w:cs="Arial"/>
        </w:rPr>
        <w:t xml:space="preserve"> of all user groups and therefore whether they are legally or social</w:t>
      </w:r>
      <w:r w:rsidR="00460232" w:rsidRPr="00F46C67">
        <w:rPr>
          <w:rFonts w:cs="Arial"/>
        </w:rPr>
        <w:t>ly</w:t>
      </w:r>
      <w:r w:rsidR="00275427" w:rsidRPr="00F46C67">
        <w:rPr>
          <w:rFonts w:cs="Arial"/>
        </w:rPr>
        <w:t xml:space="preserve"> acceptable. </w:t>
      </w:r>
      <w:r w:rsidR="00D406BC">
        <w:rPr>
          <w:rFonts w:cs="Arial"/>
        </w:rPr>
        <w:t>Furthermore, such</w:t>
      </w:r>
      <w:r w:rsidR="004017D8" w:rsidRPr="00F46C67">
        <w:rPr>
          <w:rFonts w:cs="Arial"/>
        </w:rPr>
        <w:t xml:space="preserve"> </w:t>
      </w:r>
      <w:r w:rsidR="00460232" w:rsidRPr="00F46C67">
        <w:rPr>
          <w:rFonts w:cs="Arial"/>
        </w:rPr>
        <w:t>deliberation</w:t>
      </w:r>
      <w:r w:rsidR="00F224E1">
        <w:rPr>
          <w:rFonts w:cs="Arial"/>
        </w:rPr>
        <w:t>s are</w:t>
      </w:r>
      <w:r w:rsidR="004017D8" w:rsidRPr="00F46C67">
        <w:rPr>
          <w:rFonts w:cs="Arial"/>
        </w:rPr>
        <w:t xml:space="preserve"> </w:t>
      </w:r>
      <w:r w:rsidR="00460232" w:rsidRPr="00F46C67">
        <w:rPr>
          <w:rFonts w:cs="Arial"/>
        </w:rPr>
        <w:t>intensified</w:t>
      </w:r>
      <w:r w:rsidR="004017D8" w:rsidRPr="00F46C67">
        <w:rPr>
          <w:rFonts w:cs="Arial"/>
        </w:rPr>
        <w:t xml:space="preserve"> by </w:t>
      </w:r>
      <w:r w:rsidR="00460232" w:rsidRPr="00F46C67">
        <w:rPr>
          <w:rFonts w:cs="Arial"/>
        </w:rPr>
        <w:t>a conflict</w:t>
      </w:r>
      <w:r w:rsidR="004017D8" w:rsidRPr="00F46C67">
        <w:rPr>
          <w:rFonts w:cs="Arial"/>
        </w:rPr>
        <w:t xml:space="preserve"> between</w:t>
      </w:r>
      <w:r w:rsidR="00084082" w:rsidRPr="00F46C67">
        <w:rPr>
          <w:rFonts w:cs="Arial"/>
        </w:rPr>
        <w:t xml:space="preserve"> </w:t>
      </w:r>
      <w:r w:rsidR="00DC06E6" w:rsidRPr="00F46C67">
        <w:rPr>
          <w:rFonts w:cs="Arial"/>
        </w:rPr>
        <w:t xml:space="preserve">desired </w:t>
      </w:r>
      <w:r w:rsidR="00084082" w:rsidRPr="00F46C67">
        <w:rPr>
          <w:rFonts w:cs="Arial"/>
        </w:rPr>
        <w:t xml:space="preserve">advances in </w:t>
      </w:r>
      <w:r w:rsidR="00460232" w:rsidRPr="00F46C67">
        <w:rPr>
          <w:rFonts w:cs="Arial"/>
        </w:rPr>
        <w:t>national security technology</w:t>
      </w:r>
      <w:r w:rsidR="004017D8" w:rsidRPr="00F46C67">
        <w:rPr>
          <w:rFonts w:cs="Arial"/>
        </w:rPr>
        <w:t xml:space="preserve"> and</w:t>
      </w:r>
      <w:r w:rsidR="00460232" w:rsidRPr="00F46C67">
        <w:rPr>
          <w:rFonts w:cs="Arial"/>
        </w:rPr>
        <w:t xml:space="preserve"> the</w:t>
      </w:r>
      <w:r w:rsidR="00084082" w:rsidRPr="00F46C67">
        <w:rPr>
          <w:rFonts w:cs="Arial"/>
        </w:rPr>
        <w:t xml:space="preserve"> longstanding</w:t>
      </w:r>
      <w:r w:rsidR="004017D8" w:rsidRPr="00F46C67">
        <w:rPr>
          <w:rFonts w:cs="Arial"/>
        </w:rPr>
        <w:t xml:space="preserve"> privacy values</w:t>
      </w:r>
      <w:r w:rsidR="00180CB4">
        <w:rPr>
          <w:rFonts w:cs="Arial"/>
        </w:rPr>
        <w:t xml:space="preserve"> of individuals </w:t>
      </w:r>
      <w:r w:rsidR="005A6217">
        <w:rPr>
          <w:rFonts w:cs="Arial"/>
        </w:rPr>
        <w:t>[</w:t>
      </w:r>
      <w:proofErr w:type="spellStart"/>
      <w:r w:rsidR="005A6217">
        <w:rPr>
          <w:rFonts w:cs="Arial"/>
        </w:rPr>
        <w:t>Solove</w:t>
      </w:r>
      <w:proofErr w:type="spellEnd"/>
      <w:r w:rsidR="005A6217">
        <w:rPr>
          <w:rFonts w:cs="Arial"/>
        </w:rPr>
        <w:t>, 2007</w:t>
      </w:r>
      <w:r w:rsidR="00460232" w:rsidRPr="00F46C67">
        <w:rPr>
          <w:rFonts w:cs="Arial"/>
        </w:rPr>
        <w:t>]</w:t>
      </w:r>
      <w:r w:rsidR="004017D8" w:rsidRPr="00F46C67">
        <w:rPr>
          <w:rFonts w:cs="Arial"/>
        </w:rPr>
        <w:t xml:space="preserve">. </w:t>
      </w:r>
      <w:r w:rsidR="00084082" w:rsidRPr="00F46C67">
        <w:rPr>
          <w:rFonts w:cs="Arial"/>
        </w:rPr>
        <w:t xml:space="preserve">  </w:t>
      </w:r>
    </w:p>
    <w:p w14:paraId="6A46D500" w14:textId="77777777" w:rsidR="00D406BC" w:rsidRDefault="00D406BC" w:rsidP="001C6DC7">
      <w:pPr>
        <w:rPr>
          <w:rFonts w:cs="Arial"/>
        </w:rPr>
      </w:pPr>
    </w:p>
    <w:p w14:paraId="6C26E5FA" w14:textId="4E7492AF" w:rsidR="00084082" w:rsidRPr="00F46C67" w:rsidRDefault="00A90309" w:rsidP="001C6DC7">
      <w:pPr>
        <w:rPr>
          <w:rFonts w:cs="Arial"/>
        </w:rPr>
      </w:pPr>
      <w:r>
        <w:rPr>
          <w:rFonts w:cs="Arial"/>
        </w:rPr>
        <w:t xml:space="preserve">Currently there is much media coverage and public debate regarding public surveillance </w:t>
      </w:r>
      <w:proofErr w:type="gramStart"/>
      <w:r>
        <w:rPr>
          <w:rFonts w:cs="Arial"/>
        </w:rPr>
        <w:t>[ ]</w:t>
      </w:r>
      <w:proofErr w:type="gramEnd"/>
      <w:r>
        <w:rPr>
          <w:rFonts w:cs="Arial"/>
        </w:rPr>
        <w:t xml:space="preserve"> h</w:t>
      </w:r>
      <w:r w:rsidR="00D406BC">
        <w:rPr>
          <w:rFonts w:cs="Arial"/>
        </w:rPr>
        <w:t xml:space="preserve">owever perhaps </w:t>
      </w:r>
      <w:r>
        <w:rPr>
          <w:rFonts w:cs="Arial"/>
        </w:rPr>
        <w:t>a</w:t>
      </w:r>
      <w:r w:rsidR="00D406BC">
        <w:rPr>
          <w:rFonts w:cs="Arial"/>
        </w:rPr>
        <w:t xml:space="preserve"> greater threat comes not from government surveillance but from commercial and non-security organisations.  These organisations</w:t>
      </w:r>
      <w:r w:rsidR="009B2DDE">
        <w:rPr>
          <w:rFonts w:cs="Arial"/>
        </w:rPr>
        <w:t xml:space="preserve"> can</w:t>
      </w:r>
      <w:r>
        <w:rPr>
          <w:rFonts w:cs="Arial"/>
        </w:rPr>
        <w:t>, for individualistic gains,</w:t>
      </w:r>
      <w:r w:rsidR="00D406BC">
        <w:rPr>
          <w:rFonts w:cs="Arial"/>
        </w:rPr>
        <w:t xml:space="preserve"> </w:t>
      </w:r>
      <w:r>
        <w:rPr>
          <w:rFonts w:cs="Arial"/>
        </w:rPr>
        <w:t xml:space="preserve">mimic and innovate technologies similar </w:t>
      </w:r>
      <w:r w:rsidR="009B2DDE">
        <w:rPr>
          <w:rFonts w:cs="Arial"/>
        </w:rPr>
        <w:t>to national security techniques</w:t>
      </w:r>
      <w:r w:rsidR="00323CF4">
        <w:rPr>
          <w:rFonts w:cs="Arial"/>
        </w:rPr>
        <w:t xml:space="preserve"> to collect and process personal information</w:t>
      </w:r>
      <w:r w:rsidR="009B2DDE">
        <w:rPr>
          <w:rFonts w:cs="Arial"/>
        </w:rPr>
        <w:t>.  The threat therefore arises</w:t>
      </w:r>
      <w:r w:rsidR="00460232" w:rsidRPr="00F46C67">
        <w:rPr>
          <w:rFonts w:cs="Arial"/>
        </w:rPr>
        <w:t xml:space="preserve"> </w:t>
      </w:r>
      <w:r w:rsidR="009B2DDE">
        <w:rPr>
          <w:rFonts w:cs="Arial"/>
        </w:rPr>
        <w:t xml:space="preserve">from the uncertainty </w:t>
      </w:r>
      <w:r w:rsidR="00323CF4">
        <w:rPr>
          <w:rFonts w:cs="Arial"/>
        </w:rPr>
        <w:t>of</w:t>
      </w:r>
      <w:r w:rsidR="009B2DDE">
        <w:rPr>
          <w:rFonts w:cs="Arial"/>
        </w:rPr>
        <w:t xml:space="preserve"> the uptake of these techniques, the source</w:t>
      </w:r>
      <w:r w:rsidR="00323CF4">
        <w:rPr>
          <w:rFonts w:cs="Arial"/>
        </w:rPr>
        <w:t>s</w:t>
      </w:r>
      <w:r w:rsidR="009B2DDE">
        <w:rPr>
          <w:rFonts w:cs="Arial"/>
        </w:rPr>
        <w:t xml:space="preserve"> of the information fuelling the process and the subsequent </w:t>
      </w:r>
      <w:r w:rsidR="00323CF4">
        <w:rPr>
          <w:rFonts w:cs="Arial"/>
        </w:rPr>
        <w:t xml:space="preserve">extent of </w:t>
      </w:r>
      <w:r w:rsidR="009B2DDE">
        <w:rPr>
          <w:rFonts w:cs="Arial"/>
        </w:rPr>
        <w:t>exploitation</w:t>
      </w:r>
      <w:r w:rsidR="00323CF4">
        <w:rPr>
          <w:rFonts w:cs="Arial"/>
        </w:rPr>
        <w:t>.</w:t>
      </w:r>
      <w:r w:rsidR="009B2DDE">
        <w:rPr>
          <w:rFonts w:cs="Arial"/>
        </w:rPr>
        <w:t xml:space="preserve"> </w:t>
      </w:r>
      <w:r w:rsidR="00323CF4">
        <w:rPr>
          <w:rFonts w:cs="Arial"/>
        </w:rPr>
        <w:t>Furthermore, because the possibility of processing</w:t>
      </w:r>
      <w:r w:rsidR="00DC06E6" w:rsidRPr="00F46C67">
        <w:rPr>
          <w:rFonts w:cs="Arial"/>
        </w:rPr>
        <w:t xml:space="preserve"> </w:t>
      </w:r>
      <w:r w:rsidR="00323CF4">
        <w:rPr>
          <w:rFonts w:cs="Arial"/>
        </w:rPr>
        <w:t>personal</w:t>
      </w:r>
      <w:r w:rsidR="00DC06E6" w:rsidRPr="00F46C67">
        <w:rPr>
          <w:rFonts w:cs="Arial"/>
        </w:rPr>
        <w:t xml:space="preserve"> data</w:t>
      </w:r>
      <w:r w:rsidR="00460232" w:rsidRPr="00F46C67">
        <w:rPr>
          <w:rFonts w:cs="Arial"/>
        </w:rPr>
        <w:t xml:space="preserve"> </w:t>
      </w:r>
      <w:r w:rsidR="00D406BC">
        <w:rPr>
          <w:rFonts w:cs="Arial"/>
        </w:rPr>
        <w:t xml:space="preserve">continues to broaden and outpace </w:t>
      </w:r>
      <w:r w:rsidR="00323CF4">
        <w:rPr>
          <w:rFonts w:cs="Arial"/>
        </w:rPr>
        <w:t xml:space="preserve">social understandings, </w:t>
      </w:r>
      <w:r w:rsidR="00B24516" w:rsidRPr="00F46C67">
        <w:rPr>
          <w:rFonts w:cs="Arial"/>
        </w:rPr>
        <w:t xml:space="preserve">the law and regulations </w:t>
      </w:r>
      <w:r w:rsidR="00323CF4">
        <w:rPr>
          <w:rFonts w:cs="Arial"/>
        </w:rPr>
        <w:t>also</w:t>
      </w:r>
      <w:r>
        <w:rPr>
          <w:rFonts w:cs="Arial"/>
        </w:rPr>
        <w:t xml:space="preserve"> </w:t>
      </w:r>
      <w:r w:rsidR="00B24516" w:rsidRPr="00F46C67">
        <w:rPr>
          <w:rFonts w:cs="Arial"/>
        </w:rPr>
        <w:t>lag from a pre-internet era</w:t>
      </w:r>
      <w:r w:rsidR="008D1333">
        <w:rPr>
          <w:rFonts w:cs="Arial"/>
        </w:rPr>
        <w:t xml:space="preserve"> [</w:t>
      </w:r>
      <w:r w:rsidR="005A6217">
        <w:rPr>
          <w:rFonts w:cs="Arial"/>
        </w:rPr>
        <w:t>Cavoukian, 2008</w:t>
      </w:r>
      <w:r w:rsidR="00384E2F" w:rsidRPr="00F46C67">
        <w:rPr>
          <w:rFonts w:cs="Arial"/>
        </w:rPr>
        <w:t>]</w:t>
      </w:r>
      <w:r w:rsidR="00B24516" w:rsidRPr="00F46C67">
        <w:rPr>
          <w:rFonts w:cs="Arial"/>
        </w:rPr>
        <w:t xml:space="preserve">.  This </w:t>
      </w:r>
      <w:r w:rsidR="005A6217">
        <w:rPr>
          <w:rFonts w:cs="Arial"/>
        </w:rPr>
        <w:t>‘</w:t>
      </w:r>
      <w:r w:rsidR="00B24516" w:rsidRPr="00F46C67">
        <w:rPr>
          <w:rFonts w:cs="Arial"/>
        </w:rPr>
        <w:t>legal void</w:t>
      </w:r>
      <w:r w:rsidR="005A6217">
        <w:rPr>
          <w:rFonts w:cs="Arial"/>
        </w:rPr>
        <w:t>’</w:t>
      </w:r>
      <w:r w:rsidR="00B24516" w:rsidRPr="00F46C67">
        <w:rPr>
          <w:rFonts w:cs="Arial"/>
        </w:rPr>
        <w:t xml:space="preserve"> </w:t>
      </w:r>
      <w:r w:rsidR="00323CF4">
        <w:rPr>
          <w:rFonts w:cs="Arial"/>
        </w:rPr>
        <w:t>between</w:t>
      </w:r>
      <w:r w:rsidR="00B24516" w:rsidRPr="00F46C67">
        <w:rPr>
          <w:rFonts w:cs="Arial"/>
        </w:rPr>
        <w:t xml:space="preserve"> </w:t>
      </w:r>
      <w:r w:rsidR="003F49A9" w:rsidRPr="00F46C67">
        <w:rPr>
          <w:rFonts w:cs="Arial"/>
        </w:rPr>
        <w:t>what is</w:t>
      </w:r>
      <w:r w:rsidR="00323CF4">
        <w:rPr>
          <w:rFonts w:cs="Arial"/>
        </w:rPr>
        <w:t xml:space="preserve"> possible and what is</w:t>
      </w:r>
      <w:r w:rsidR="003F49A9" w:rsidRPr="00F46C67">
        <w:rPr>
          <w:rFonts w:cs="Arial"/>
        </w:rPr>
        <w:t xml:space="preserve"> permitted</w:t>
      </w:r>
      <w:r w:rsidR="00460232" w:rsidRPr="00F46C67">
        <w:rPr>
          <w:rFonts w:cs="Arial"/>
        </w:rPr>
        <w:t xml:space="preserve"> and acceptable</w:t>
      </w:r>
      <w:r w:rsidR="00B24516" w:rsidRPr="00F46C67">
        <w:rPr>
          <w:rFonts w:cs="Arial"/>
        </w:rPr>
        <w:t xml:space="preserve"> can create</w:t>
      </w:r>
      <w:r w:rsidR="003F49A9" w:rsidRPr="00F46C67">
        <w:rPr>
          <w:rFonts w:cs="Arial"/>
        </w:rPr>
        <w:t xml:space="preserve"> an environment where opportunistic, quasi-ethical behaviour could threaten </w:t>
      </w:r>
      <w:r w:rsidR="00B24516" w:rsidRPr="00F46C67">
        <w:rPr>
          <w:rFonts w:cs="Arial"/>
        </w:rPr>
        <w:t xml:space="preserve">fundamental </w:t>
      </w:r>
      <w:r w:rsidR="003F49A9" w:rsidRPr="00F46C67">
        <w:rPr>
          <w:rFonts w:cs="Arial"/>
        </w:rPr>
        <w:t>social norms and values</w:t>
      </w:r>
      <w:r w:rsidR="00B24516" w:rsidRPr="00F46C67">
        <w:rPr>
          <w:rFonts w:cs="Arial"/>
        </w:rPr>
        <w:t xml:space="preserve"> [</w:t>
      </w:r>
      <w:proofErr w:type="spellStart"/>
      <w:r w:rsidR="005A6217">
        <w:rPr>
          <w:rFonts w:cs="Arial"/>
        </w:rPr>
        <w:t>Leveson</w:t>
      </w:r>
      <w:proofErr w:type="spellEnd"/>
      <w:r w:rsidR="005A6217">
        <w:rPr>
          <w:rFonts w:cs="Arial"/>
        </w:rPr>
        <w:t xml:space="preserve"> 2012</w:t>
      </w:r>
      <w:r w:rsidR="00B24516" w:rsidRPr="00F46C67">
        <w:rPr>
          <w:rFonts w:cs="Arial"/>
        </w:rPr>
        <w:t>]</w:t>
      </w:r>
      <w:r w:rsidR="003F49A9" w:rsidRPr="00F46C67">
        <w:rPr>
          <w:rFonts w:cs="Arial"/>
        </w:rPr>
        <w:t>.</w:t>
      </w:r>
    </w:p>
    <w:p w14:paraId="73690560" w14:textId="77777777" w:rsidR="00084082" w:rsidRPr="00F46C67" w:rsidRDefault="00084082" w:rsidP="001C6DC7">
      <w:pPr>
        <w:rPr>
          <w:rFonts w:cs="Arial"/>
        </w:rPr>
      </w:pPr>
    </w:p>
    <w:p w14:paraId="2300936F" w14:textId="248B42BE" w:rsidR="007C3E09" w:rsidRDefault="00323CF4" w:rsidP="00A90CDA">
      <w:pPr>
        <w:rPr>
          <w:rFonts w:cs="Arial"/>
        </w:rPr>
      </w:pPr>
      <w:r>
        <w:rPr>
          <w:rFonts w:cs="Arial"/>
        </w:rPr>
        <w:t>The u</w:t>
      </w:r>
      <w:r w:rsidR="00275427" w:rsidRPr="00F46C67">
        <w:rPr>
          <w:rFonts w:cs="Arial"/>
        </w:rPr>
        <w:t xml:space="preserve">ncertainty </w:t>
      </w:r>
      <w:r w:rsidR="00384E2F" w:rsidRPr="00F46C67">
        <w:rPr>
          <w:rFonts w:cs="Arial"/>
        </w:rPr>
        <w:t xml:space="preserve">regarding the actions of data </w:t>
      </w:r>
      <w:r w:rsidR="00152CC9" w:rsidRPr="00F46C67">
        <w:rPr>
          <w:rFonts w:cs="Arial"/>
        </w:rPr>
        <w:t xml:space="preserve">processing organisations or those able to access personal data (legally or not) </w:t>
      </w:r>
      <w:r w:rsidR="00D406BC">
        <w:rPr>
          <w:rFonts w:cs="Arial"/>
        </w:rPr>
        <w:t>has been</w:t>
      </w:r>
      <w:r w:rsidR="00084082" w:rsidRPr="00F46C67">
        <w:rPr>
          <w:rFonts w:cs="Arial"/>
        </w:rPr>
        <w:t xml:space="preserve"> associated</w:t>
      </w:r>
      <w:r w:rsidR="00275427" w:rsidRPr="00F46C67">
        <w:rPr>
          <w:rFonts w:cs="Arial"/>
        </w:rPr>
        <w:t xml:space="preserve"> </w:t>
      </w:r>
      <w:r w:rsidR="00084082" w:rsidRPr="00F46C67">
        <w:rPr>
          <w:rFonts w:cs="Arial"/>
        </w:rPr>
        <w:t>with</w:t>
      </w:r>
      <w:r w:rsidR="00275427" w:rsidRPr="00F46C67">
        <w:rPr>
          <w:rFonts w:cs="Arial"/>
        </w:rPr>
        <w:t xml:space="preserve"> </w:t>
      </w:r>
      <w:r>
        <w:rPr>
          <w:rFonts w:cs="Arial"/>
        </w:rPr>
        <w:t xml:space="preserve">a </w:t>
      </w:r>
      <w:r w:rsidR="00384E2F" w:rsidRPr="00F46C67">
        <w:rPr>
          <w:rFonts w:cs="Arial"/>
        </w:rPr>
        <w:t>paradoxical</w:t>
      </w:r>
      <w:r w:rsidR="00275427" w:rsidRPr="00F46C67">
        <w:rPr>
          <w:rFonts w:cs="Arial"/>
        </w:rPr>
        <w:t xml:space="preserve"> </w:t>
      </w:r>
      <w:r>
        <w:rPr>
          <w:rFonts w:cs="Arial"/>
        </w:rPr>
        <w:t>tendency for</w:t>
      </w:r>
      <w:r w:rsidR="004017D8" w:rsidRPr="00F46C67">
        <w:rPr>
          <w:rFonts w:cs="Arial"/>
        </w:rPr>
        <w:t xml:space="preserve"> </w:t>
      </w:r>
      <w:r w:rsidR="00084082" w:rsidRPr="00F46C67">
        <w:rPr>
          <w:rFonts w:cs="Arial"/>
        </w:rPr>
        <w:t>willing</w:t>
      </w:r>
      <w:r w:rsidR="00F224E1">
        <w:rPr>
          <w:rFonts w:cs="Arial"/>
        </w:rPr>
        <w:t xml:space="preserve"> </w:t>
      </w:r>
      <w:r w:rsidR="004017D8" w:rsidRPr="00F46C67">
        <w:rPr>
          <w:rFonts w:cs="Arial"/>
        </w:rPr>
        <w:t>over-</w:t>
      </w:r>
      <w:r w:rsidR="00084082" w:rsidRPr="00F46C67">
        <w:rPr>
          <w:rFonts w:cs="Arial"/>
        </w:rPr>
        <w:t>disclosure of</w:t>
      </w:r>
      <w:r w:rsidR="00275427" w:rsidRPr="00F46C67">
        <w:rPr>
          <w:rFonts w:cs="Arial"/>
        </w:rPr>
        <w:t xml:space="preserve"> valuable information</w:t>
      </w:r>
      <w:r w:rsidR="004017D8" w:rsidRPr="00F46C67">
        <w:rPr>
          <w:rFonts w:cs="Arial"/>
        </w:rPr>
        <w:t>,</w:t>
      </w:r>
      <w:r w:rsidR="00275427" w:rsidRPr="00F46C67">
        <w:rPr>
          <w:rFonts w:cs="Arial"/>
        </w:rPr>
        <w:t xml:space="preserve"> </w:t>
      </w:r>
      <w:r w:rsidR="00152CC9" w:rsidRPr="00F46C67">
        <w:rPr>
          <w:rFonts w:cs="Arial"/>
        </w:rPr>
        <w:t>despite</w:t>
      </w:r>
      <w:r w:rsidR="00084082" w:rsidRPr="00F46C67">
        <w:rPr>
          <w:rFonts w:cs="Arial"/>
        </w:rPr>
        <w:t xml:space="preserve"> individuals </w:t>
      </w:r>
      <w:r w:rsidR="00152CC9" w:rsidRPr="00F46C67">
        <w:rPr>
          <w:rFonts w:cs="Arial"/>
        </w:rPr>
        <w:t>claiming</w:t>
      </w:r>
      <w:r w:rsidR="00084082" w:rsidRPr="00F46C67">
        <w:rPr>
          <w:rFonts w:cs="Arial"/>
        </w:rPr>
        <w:t xml:space="preserve"> </w:t>
      </w:r>
      <w:r w:rsidR="00384E2F" w:rsidRPr="00F46C67">
        <w:rPr>
          <w:rFonts w:cs="Arial"/>
        </w:rPr>
        <w:t>aware</w:t>
      </w:r>
      <w:r w:rsidR="00152CC9" w:rsidRPr="00F46C67">
        <w:rPr>
          <w:rFonts w:cs="Arial"/>
        </w:rPr>
        <w:t>ness</w:t>
      </w:r>
      <w:r w:rsidR="00275427" w:rsidRPr="00F46C67">
        <w:rPr>
          <w:rFonts w:cs="Arial"/>
        </w:rPr>
        <w:t xml:space="preserve"> of the risks</w:t>
      </w:r>
      <w:r w:rsidR="005A6217">
        <w:rPr>
          <w:rFonts w:cs="Arial"/>
        </w:rPr>
        <w:t xml:space="preserve"> [</w:t>
      </w:r>
      <w:proofErr w:type="spellStart"/>
      <w:r w:rsidR="005A6217">
        <w:rPr>
          <w:rFonts w:cs="Arial"/>
        </w:rPr>
        <w:t>Norberg</w:t>
      </w:r>
      <w:proofErr w:type="spellEnd"/>
      <w:r w:rsidR="005A6217">
        <w:rPr>
          <w:rFonts w:cs="Arial"/>
        </w:rPr>
        <w:t xml:space="preserve"> et al, 2007</w:t>
      </w:r>
      <w:r w:rsidR="00152CC9" w:rsidRPr="00F46C67">
        <w:rPr>
          <w:rFonts w:cs="Arial"/>
        </w:rPr>
        <w:t>]</w:t>
      </w:r>
      <w:r>
        <w:rPr>
          <w:rFonts w:cs="Arial"/>
        </w:rPr>
        <w:t>.  Additionally mounting concerns,</w:t>
      </w:r>
      <w:r w:rsidR="00275427" w:rsidRPr="00F46C67">
        <w:rPr>
          <w:rFonts w:cs="Arial"/>
        </w:rPr>
        <w:t xml:space="preserve"> </w:t>
      </w:r>
      <w:r w:rsidRPr="00F46C67">
        <w:rPr>
          <w:rFonts w:cs="Arial"/>
        </w:rPr>
        <w:t>lack of trust and fear for their identity wellbeing</w:t>
      </w:r>
      <w:r>
        <w:rPr>
          <w:rFonts w:cs="Arial"/>
        </w:rPr>
        <w:t xml:space="preserve"> have been linked with </w:t>
      </w:r>
      <w:r w:rsidR="00152CC9" w:rsidRPr="00F46C67">
        <w:rPr>
          <w:rFonts w:cs="Arial"/>
        </w:rPr>
        <w:t xml:space="preserve">individuals </w:t>
      </w:r>
      <w:r>
        <w:rPr>
          <w:rFonts w:cs="Arial"/>
        </w:rPr>
        <w:t>reducing the extent of digital living [</w:t>
      </w:r>
      <w:proofErr w:type="spellStart"/>
      <w:r w:rsidR="005A6217">
        <w:rPr>
          <w:rFonts w:cs="Arial"/>
        </w:rPr>
        <w:t>Krasnova</w:t>
      </w:r>
      <w:proofErr w:type="spellEnd"/>
      <w:r w:rsidR="005A6217">
        <w:rPr>
          <w:rFonts w:cs="Arial"/>
        </w:rPr>
        <w:t xml:space="preserve"> et al, 2009</w:t>
      </w:r>
      <w:r w:rsidR="00152CC9" w:rsidRPr="00F46C67">
        <w:rPr>
          <w:rFonts w:cs="Arial"/>
        </w:rPr>
        <w:t>]</w:t>
      </w:r>
      <w:r w:rsidR="007C3E09">
        <w:rPr>
          <w:rFonts w:cs="Arial"/>
        </w:rPr>
        <w:t>.  Both of these outcomes can be considered as a result of ambiguity resulting</w:t>
      </w:r>
      <w:r w:rsidR="00152CC9" w:rsidRPr="00F46C67">
        <w:rPr>
          <w:rFonts w:cs="Arial"/>
        </w:rPr>
        <w:t xml:space="preserve"> in an asymmetrical </w:t>
      </w:r>
      <w:r w:rsidR="00A0532C" w:rsidRPr="00F46C67">
        <w:rPr>
          <w:rFonts w:cs="Arial"/>
        </w:rPr>
        <w:t xml:space="preserve">data </w:t>
      </w:r>
      <w:r w:rsidR="00152CC9" w:rsidRPr="00F46C67">
        <w:rPr>
          <w:rFonts w:cs="Arial"/>
        </w:rPr>
        <w:t xml:space="preserve">trade </w:t>
      </w:r>
      <w:r w:rsidR="007C3E09">
        <w:rPr>
          <w:rFonts w:cs="Arial"/>
        </w:rPr>
        <w:t>[Villa et al, 2003</w:t>
      </w:r>
      <w:r w:rsidR="007C3E09" w:rsidRPr="00F46C67">
        <w:rPr>
          <w:rFonts w:cs="Arial"/>
        </w:rPr>
        <w:t>]</w:t>
      </w:r>
      <w:r w:rsidR="007C3E09">
        <w:rPr>
          <w:rFonts w:cs="Arial"/>
        </w:rPr>
        <w:t xml:space="preserve"> </w:t>
      </w:r>
      <w:r w:rsidR="00152CC9" w:rsidRPr="00F46C67">
        <w:rPr>
          <w:rFonts w:cs="Arial"/>
        </w:rPr>
        <w:t xml:space="preserve">between </w:t>
      </w:r>
      <w:r w:rsidR="00A0532C" w:rsidRPr="00F46C67">
        <w:rPr>
          <w:rFonts w:cs="Arial"/>
        </w:rPr>
        <w:t xml:space="preserve">the informed </w:t>
      </w:r>
      <w:r w:rsidR="00152CC9" w:rsidRPr="00F46C67">
        <w:rPr>
          <w:rFonts w:cs="Arial"/>
        </w:rPr>
        <w:t xml:space="preserve">service providers and </w:t>
      </w:r>
      <w:r w:rsidR="00D406BC">
        <w:rPr>
          <w:rFonts w:cs="Arial"/>
        </w:rPr>
        <w:t xml:space="preserve">less </w:t>
      </w:r>
      <w:r w:rsidR="00A0532C" w:rsidRPr="00F46C67">
        <w:rPr>
          <w:rFonts w:cs="Arial"/>
        </w:rPr>
        <w:t xml:space="preserve">informed users, thus maintaining a </w:t>
      </w:r>
      <w:r w:rsidR="00F224E1">
        <w:rPr>
          <w:rFonts w:cs="Arial"/>
        </w:rPr>
        <w:t>broken</w:t>
      </w:r>
      <w:r w:rsidR="00A0532C" w:rsidRPr="00F46C67">
        <w:rPr>
          <w:rFonts w:cs="Arial"/>
        </w:rPr>
        <w:t xml:space="preserve"> </w:t>
      </w:r>
      <w:r w:rsidR="007C3E09">
        <w:rPr>
          <w:rFonts w:cs="Arial"/>
        </w:rPr>
        <w:t xml:space="preserve">digital living </w:t>
      </w:r>
      <w:r w:rsidR="00A0532C" w:rsidRPr="00F46C67">
        <w:rPr>
          <w:rFonts w:cs="Arial"/>
        </w:rPr>
        <w:t>market</w:t>
      </w:r>
      <w:r w:rsidR="007C3E09">
        <w:rPr>
          <w:rFonts w:cs="Arial"/>
        </w:rPr>
        <w:t>. In the former outcome users over-disclosing personal information may be undervaluing their personal information whist the later outcome, users retracting from digital living could be over-valuing theirs.  Either</w:t>
      </w:r>
      <w:r w:rsidR="005F1883">
        <w:rPr>
          <w:rFonts w:cs="Arial"/>
        </w:rPr>
        <w:t xml:space="preserve"> </w:t>
      </w:r>
      <w:r w:rsidR="007C3E09">
        <w:rPr>
          <w:rFonts w:cs="Arial"/>
        </w:rPr>
        <w:t>way</w:t>
      </w:r>
      <w:r w:rsidR="005F1883">
        <w:rPr>
          <w:rFonts w:cs="Arial"/>
        </w:rPr>
        <w:t>, despite which party is closer to the real valuation of personal data i</w:t>
      </w:r>
      <w:r w:rsidR="00A74802">
        <w:rPr>
          <w:rFonts w:cs="Arial"/>
        </w:rPr>
        <w:t>t is this veiled trade of personal information as the price of digital living, which is of primary interest in this work and why</w:t>
      </w:r>
      <w:r w:rsidR="00D406BC">
        <w:rPr>
          <w:rFonts w:cs="Arial"/>
        </w:rPr>
        <w:t>, whilst there is little incentive for market reform</w:t>
      </w:r>
      <w:r w:rsidR="005F1883">
        <w:rPr>
          <w:rFonts w:cs="Arial"/>
        </w:rPr>
        <w:t xml:space="preserve"> towards an informed trade,</w:t>
      </w:r>
      <w:r w:rsidR="00D406BC">
        <w:rPr>
          <w:rFonts w:cs="Arial"/>
        </w:rPr>
        <w:t xml:space="preserve"> </w:t>
      </w:r>
      <w:r w:rsidR="00A74802">
        <w:rPr>
          <w:rFonts w:cs="Arial"/>
        </w:rPr>
        <w:t>social vulnerabilities</w:t>
      </w:r>
      <w:r w:rsidR="00A90CDA">
        <w:rPr>
          <w:rFonts w:cs="Arial"/>
        </w:rPr>
        <w:t xml:space="preserve">.  </w:t>
      </w:r>
    </w:p>
    <w:p w14:paraId="25FEA2A9" w14:textId="77777777" w:rsidR="00275427" w:rsidRPr="00F46C67" w:rsidRDefault="00275427" w:rsidP="001C6DC7">
      <w:pPr>
        <w:rPr>
          <w:rFonts w:cs="Arial"/>
        </w:rPr>
      </w:pPr>
    </w:p>
    <w:p w14:paraId="37532965" w14:textId="3D236EEC" w:rsidR="00141DDF" w:rsidRDefault="00A90CDA" w:rsidP="003F49A9">
      <w:pPr>
        <w:rPr>
          <w:rFonts w:cs="Arial"/>
          <w:lang w:val="en-US"/>
        </w:rPr>
      </w:pPr>
      <w:r>
        <w:rPr>
          <w:rFonts w:cs="Arial"/>
        </w:rPr>
        <w:t>Accordingly t</w:t>
      </w:r>
      <w:r w:rsidR="00275427" w:rsidRPr="00F46C67">
        <w:rPr>
          <w:rFonts w:cs="Arial"/>
        </w:rPr>
        <w:t>here have been a multitude of approaches to develop</w:t>
      </w:r>
      <w:r w:rsidR="005A6217">
        <w:rPr>
          <w:rFonts w:cs="Arial"/>
        </w:rPr>
        <w:t xml:space="preserve"> and introduce</w:t>
      </w:r>
      <w:r w:rsidR="00275427" w:rsidRPr="00F46C67">
        <w:rPr>
          <w:rFonts w:cs="Arial"/>
        </w:rPr>
        <w:t xml:space="preserve"> priva</w:t>
      </w:r>
      <w:r w:rsidR="0089353C" w:rsidRPr="00F46C67">
        <w:rPr>
          <w:rFonts w:cs="Arial"/>
        </w:rPr>
        <w:t>cy-</w:t>
      </w:r>
      <w:r w:rsidR="00275427" w:rsidRPr="00F46C67">
        <w:rPr>
          <w:rFonts w:cs="Arial"/>
        </w:rPr>
        <w:t xml:space="preserve">preserving </w:t>
      </w:r>
      <w:r w:rsidR="005A6217">
        <w:rPr>
          <w:rFonts w:cs="Arial"/>
        </w:rPr>
        <w:t xml:space="preserve">features into </w:t>
      </w:r>
      <w:r w:rsidR="00275427" w:rsidRPr="00F46C67">
        <w:rPr>
          <w:rFonts w:cs="Arial"/>
        </w:rPr>
        <w:t>technologies</w:t>
      </w:r>
      <w:r w:rsidR="00D406BC">
        <w:rPr>
          <w:rFonts w:cs="Arial"/>
        </w:rPr>
        <w:t xml:space="preserve"> (privacy by design)</w:t>
      </w:r>
      <w:r w:rsidR="008D1333">
        <w:rPr>
          <w:rFonts w:cs="Arial"/>
        </w:rPr>
        <w:t xml:space="preserve"> </w:t>
      </w:r>
      <w:r w:rsidR="005A6217">
        <w:rPr>
          <w:rFonts w:cs="Arial"/>
        </w:rPr>
        <w:t xml:space="preserve">such as biometrics </w:t>
      </w:r>
      <w:r w:rsidR="008D1333">
        <w:rPr>
          <w:rFonts w:cs="Arial"/>
        </w:rPr>
        <w:t>[</w:t>
      </w:r>
      <w:proofErr w:type="spellStart"/>
      <w:r w:rsidR="008D1333" w:rsidRPr="00BA7EE1">
        <w:rPr>
          <w:rFonts w:cs="Arial"/>
        </w:rPr>
        <w:t>Grijpink</w:t>
      </w:r>
      <w:proofErr w:type="spellEnd"/>
      <w:r w:rsidR="008D1333" w:rsidRPr="00BA7EE1">
        <w:rPr>
          <w:rFonts w:cs="Arial"/>
        </w:rPr>
        <w:t>, 2001</w:t>
      </w:r>
      <w:r w:rsidR="00BA7EE1">
        <w:rPr>
          <w:rFonts w:cs="Arial"/>
        </w:rPr>
        <w:t>], o</w:t>
      </w:r>
      <w:r w:rsidR="005A6217" w:rsidRPr="00BA7EE1">
        <w:rPr>
          <w:rFonts w:cs="Arial"/>
        </w:rPr>
        <w:t xml:space="preserve">nline behavioural </w:t>
      </w:r>
      <w:r w:rsidR="00BA7EE1" w:rsidRPr="00BA7EE1">
        <w:rPr>
          <w:rFonts w:cs="Arial"/>
        </w:rPr>
        <w:t>adverts</w:t>
      </w:r>
      <w:r w:rsidR="005A6217" w:rsidRPr="00BA7EE1">
        <w:rPr>
          <w:rFonts w:cs="Arial"/>
        </w:rPr>
        <w:t xml:space="preserve"> [</w:t>
      </w:r>
      <w:proofErr w:type="spellStart"/>
      <w:r w:rsidR="005A6217">
        <w:rPr>
          <w:rFonts w:cs="Arial"/>
        </w:rPr>
        <w:t>Toubiana</w:t>
      </w:r>
      <w:proofErr w:type="spellEnd"/>
      <w:r w:rsidR="005A6217">
        <w:rPr>
          <w:rFonts w:cs="Arial"/>
        </w:rPr>
        <w:t xml:space="preserve"> et al, 2010</w:t>
      </w:r>
      <w:r w:rsidR="00E51042" w:rsidRPr="00F46C67">
        <w:rPr>
          <w:rFonts w:cs="Arial"/>
        </w:rPr>
        <w:t>]</w:t>
      </w:r>
      <w:r w:rsidR="00275427" w:rsidRPr="00F46C67">
        <w:rPr>
          <w:rFonts w:cs="Arial"/>
        </w:rPr>
        <w:t xml:space="preserve"> or to </w:t>
      </w:r>
      <w:r w:rsidR="005A6217">
        <w:rPr>
          <w:rFonts w:cs="Arial"/>
        </w:rPr>
        <w:t>re</w:t>
      </w:r>
      <w:r w:rsidR="00275427" w:rsidRPr="00F46C67">
        <w:rPr>
          <w:rFonts w:cs="Arial"/>
        </w:rPr>
        <w:t>define</w:t>
      </w:r>
      <w:r w:rsidR="00BA7EE1">
        <w:rPr>
          <w:rFonts w:cs="Arial"/>
        </w:rPr>
        <w:t xml:space="preserve"> privacy</w:t>
      </w:r>
      <w:r w:rsidR="00275427" w:rsidRPr="00F46C67">
        <w:rPr>
          <w:rFonts w:cs="Arial"/>
        </w:rPr>
        <w:t xml:space="preserve"> laws</w:t>
      </w:r>
      <w:r w:rsidR="00BA7EE1">
        <w:rPr>
          <w:rFonts w:cs="Arial"/>
        </w:rPr>
        <w:t xml:space="preserve"> to incorporate </w:t>
      </w:r>
      <w:r w:rsidR="000D0E5E">
        <w:rPr>
          <w:rFonts w:cs="Arial"/>
        </w:rPr>
        <w:t xml:space="preserve">appropriateness and </w:t>
      </w:r>
      <w:r w:rsidR="00BA7EE1">
        <w:rPr>
          <w:rFonts w:cs="Arial"/>
        </w:rPr>
        <w:t>context</w:t>
      </w:r>
      <w:r w:rsidR="005A6217">
        <w:rPr>
          <w:rFonts w:cs="Arial"/>
        </w:rPr>
        <w:t xml:space="preserve"> </w:t>
      </w:r>
      <w:r w:rsidR="005A6217" w:rsidRPr="00F46C67">
        <w:rPr>
          <w:rFonts w:cs="Arial"/>
        </w:rPr>
        <w:t>[</w:t>
      </w:r>
      <w:proofErr w:type="spellStart"/>
      <w:r w:rsidR="008C430E">
        <w:rPr>
          <w:rFonts w:cs="Arial"/>
        </w:rPr>
        <w:t>Nis</w:t>
      </w:r>
      <w:r w:rsidR="005A6217">
        <w:rPr>
          <w:rFonts w:cs="Arial"/>
        </w:rPr>
        <w:t>senbaum</w:t>
      </w:r>
      <w:proofErr w:type="spellEnd"/>
      <w:r w:rsidR="005A6217">
        <w:rPr>
          <w:rFonts w:cs="Arial"/>
        </w:rPr>
        <w:t>, 2004</w:t>
      </w:r>
      <w:r w:rsidR="005A6217" w:rsidRPr="00F46C67">
        <w:rPr>
          <w:rFonts w:cs="Arial"/>
        </w:rPr>
        <w:t>]</w:t>
      </w:r>
      <w:r w:rsidR="00275427" w:rsidRPr="00F46C67">
        <w:rPr>
          <w:rFonts w:cs="Arial"/>
        </w:rPr>
        <w:t xml:space="preserve"> to </w:t>
      </w:r>
      <w:r w:rsidR="00DF02BD" w:rsidRPr="00F46C67">
        <w:rPr>
          <w:rFonts w:cs="Arial"/>
        </w:rPr>
        <w:t>address the balance</w:t>
      </w:r>
      <w:r w:rsidR="00275427" w:rsidRPr="00F46C67">
        <w:rPr>
          <w:rFonts w:cs="Arial"/>
        </w:rPr>
        <w:t xml:space="preserve"> between </w:t>
      </w:r>
      <w:r w:rsidR="00DF02BD" w:rsidRPr="00F46C67">
        <w:rPr>
          <w:rFonts w:cs="Arial"/>
        </w:rPr>
        <w:t>exploiting the</w:t>
      </w:r>
      <w:r w:rsidR="00275427" w:rsidRPr="00F46C67">
        <w:rPr>
          <w:rFonts w:cs="Arial"/>
        </w:rPr>
        <w:t xml:space="preserve"> value of identity data and the </w:t>
      </w:r>
      <w:r w:rsidR="00E51042" w:rsidRPr="00F46C67">
        <w:rPr>
          <w:rFonts w:cs="Arial"/>
        </w:rPr>
        <w:t xml:space="preserve">associated </w:t>
      </w:r>
      <w:r w:rsidR="00275427" w:rsidRPr="00F46C67">
        <w:rPr>
          <w:rFonts w:cs="Arial"/>
        </w:rPr>
        <w:t xml:space="preserve">social concerns.  </w:t>
      </w:r>
      <w:r w:rsidR="00E51042" w:rsidRPr="00F46C67">
        <w:rPr>
          <w:rFonts w:cs="Arial"/>
        </w:rPr>
        <w:t>However</w:t>
      </w:r>
      <w:r w:rsidR="000D0E5E">
        <w:rPr>
          <w:rFonts w:cs="Arial"/>
        </w:rPr>
        <w:t>, despite the desire for privacy preserving technologies</w:t>
      </w:r>
      <w:r w:rsidR="005F1883">
        <w:rPr>
          <w:rFonts w:cs="Arial"/>
        </w:rPr>
        <w:t xml:space="preserve"> and regulation</w:t>
      </w:r>
      <w:r w:rsidR="000D0E5E">
        <w:rPr>
          <w:rFonts w:cs="Arial"/>
        </w:rPr>
        <w:t xml:space="preserve">, </w:t>
      </w:r>
      <w:r w:rsidR="00E51042" w:rsidRPr="00F46C67">
        <w:rPr>
          <w:rFonts w:cs="Arial"/>
        </w:rPr>
        <w:t xml:space="preserve">many have been met with limited </w:t>
      </w:r>
      <w:r w:rsidR="000D0E5E">
        <w:rPr>
          <w:rFonts w:cs="Arial"/>
        </w:rPr>
        <w:t xml:space="preserve">uptake and </w:t>
      </w:r>
      <w:r w:rsidR="00E51042" w:rsidRPr="00F46C67">
        <w:rPr>
          <w:rFonts w:cs="Arial"/>
        </w:rPr>
        <w:t>success</w:t>
      </w:r>
      <w:r w:rsidR="00BA7EE1">
        <w:rPr>
          <w:rFonts w:cs="Arial"/>
        </w:rPr>
        <w:t xml:space="preserve"> and we are still without a de facto standard</w:t>
      </w:r>
      <w:r w:rsidR="00E51042" w:rsidRPr="00F46C67">
        <w:rPr>
          <w:rFonts w:cs="Arial"/>
        </w:rPr>
        <w:t xml:space="preserve"> [</w:t>
      </w:r>
      <w:proofErr w:type="spellStart"/>
      <w:r w:rsidR="00BA7EE1">
        <w:rPr>
          <w:rFonts w:cs="Arial"/>
        </w:rPr>
        <w:t>Cavoukain</w:t>
      </w:r>
      <w:proofErr w:type="spellEnd"/>
      <w:r w:rsidR="00BA7EE1">
        <w:rPr>
          <w:rFonts w:cs="Arial"/>
        </w:rPr>
        <w:t xml:space="preserve"> et al, 2012</w:t>
      </w:r>
      <w:r w:rsidR="00E51042" w:rsidRPr="00F46C67">
        <w:rPr>
          <w:rFonts w:cs="Arial"/>
        </w:rPr>
        <w:t xml:space="preserve">].  </w:t>
      </w:r>
      <w:r w:rsidR="00DE464D">
        <w:rPr>
          <w:rFonts w:cs="Arial"/>
        </w:rPr>
        <w:t xml:space="preserve">One suggestion for this frustration is the lack of privacy education and acute awareness of the risks, cumulating in privacy preserving action or equally important privacy preserving demand. </w:t>
      </w:r>
      <w:r w:rsidR="005F1883">
        <w:rPr>
          <w:rFonts w:cs="Arial"/>
        </w:rPr>
        <w:t>Another is a lack of enforced consequences for breaches in privacy since the law is still playing catch up.  Here both suggestions are considered.</w:t>
      </w:r>
    </w:p>
    <w:p w14:paraId="517C45B9" w14:textId="77777777" w:rsidR="00141DDF" w:rsidRPr="00141DDF" w:rsidRDefault="00141DDF" w:rsidP="00141DDF"/>
    <w:p w14:paraId="1FE9EC61" w14:textId="24443D83" w:rsidR="005F1883" w:rsidRPr="005972BB" w:rsidRDefault="00343EB1" w:rsidP="005972BB">
      <w:pPr>
        <w:pStyle w:val="Heading2"/>
        <w:rPr>
          <w:rFonts w:ascii="Arial" w:hAnsi="Arial" w:cs="Arial"/>
          <w:lang w:val="en-US"/>
        </w:rPr>
      </w:pPr>
      <w:bookmarkStart w:id="3" w:name="_Toc237053047"/>
      <w:r>
        <w:rPr>
          <w:rFonts w:ascii="Arial" w:hAnsi="Arial" w:cs="Arial"/>
          <w:lang w:val="en-US"/>
        </w:rPr>
        <w:t>1.2</w:t>
      </w:r>
      <w:r w:rsidR="00F967D1" w:rsidRPr="00F46C67">
        <w:rPr>
          <w:rFonts w:ascii="Arial" w:hAnsi="Arial" w:cs="Arial"/>
          <w:lang w:val="en-US"/>
        </w:rPr>
        <w:t xml:space="preserve"> </w:t>
      </w:r>
      <w:r w:rsidR="0060782E" w:rsidRPr="00F46C67">
        <w:rPr>
          <w:rFonts w:ascii="Arial" w:hAnsi="Arial" w:cs="Arial"/>
          <w:lang w:val="en-US"/>
        </w:rPr>
        <w:t>Definitions and Context</w:t>
      </w:r>
      <w:bookmarkEnd w:id="3"/>
    </w:p>
    <w:p w14:paraId="178D4D6F" w14:textId="7B98A4A0" w:rsidR="002155E2" w:rsidRPr="00F46C67" w:rsidRDefault="0019204F" w:rsidP="002155E2">
      <w:pPr>
        <w:rPr>
          <w:rFonts w:cs="Arial"/>
        </w:rPr>
      </w:pPr>
      <w:r>
        <w:rPr>
          <w:rFonts w:cs="Arial"/>
        </w:rPr>
        <w:t>The first and</w:t>
      </w:r>
      <w:r w:rsidR="002155E2" w:rsidRPr="00F46C67">
        <w:rPr>
          <w:rFonts w:cs="Arial"/>
        </w:rPr>
        <w:t xml:space="preserve"> pe</w:t>
      </w:r>
      <w:r w:rsidR="00747E95">
        <w:rPr>
          <w:rFonts w:cs="Arial"/>
        </w:rPr>
        <w:t>rhaps the most important task is</w:t>
      </w:r>
      <w:r w:rsidR="002155E2" w:rsidRPr="00F46C67">
        <w:rPr>
          <w:rFonts w:cs="Arial"/>
        </w:rPr>
        <w:t xml:space="preserve"> to define what identity management and privacy mean in this context and to understand the environment in which this piece has been motivated. </w:t>
      </w:r>
      <w:r w:rsidR="00F967D1" w:rsidRPr="00F46C67">
        <w:rPr>
          <w:rFonts w:cs="Arial"/>
        </w:rPr>
        <w:t xml:space="preserve"> Particularity since as this is written the world is coming to terms with revelations about global surveillance activities </w:t>
      </w:r>
      <w:r w:rsidR="008C430E">
        <w:rPr>
          <w:rFonts w:cs="Arial"/>
        </w:rPr>
        <w:t>by Edward Snowdon,</w:t>
      </w:r>
      <w:r w:rsidR="00292D96" w:rsidRPr="00F46C67">
        <w:rPr>
          <w:rFonts w:cs="Arial"/>
        </w:rPr>
        <w:t xml:space="preserve"> </w:t>
      </w:r>
      <w:r w:rsidR="00F967D1" w:rsidRPr="00F46C67">
        <w:rPr>
          <w:rFonts w:cs="Arial"/>
        </w:rPr>
        <w:t xml:space="preserve">which may </w:t>
      </w:r>
      <w:r w:rsidR="008C430E">
        <w:rPr>
          <w:rFonts w:cs="Arial"/>
        </w:rPr>
        <w:t>(or not) provide a catalyst for change</w:t>
      </w:r>
      <w:r w:rsidR="00F967D1" w:rsidRPr="00F46C67">
        <w:rPr>
          <w:rFonts w:cs="Arial"/>
        </w:rPr>
        <w:t xml:space="preserve"> to the trade imbalance described briefly above and </w:t>
      </w:r>
      <w:r w:rsidR="005972BB">
        <w:rPr>
          <w:rFonts w:cs="Arial"/>
        </w:rPr>
        <w:t>in more detail later</w:t>
      </w:r>
      <w:r w:rsidR="00F967D1" w:rsidRPr="00F46C67">
        <w:rPr>
          <w:rFonts w:cs="Arial"/>
        </w:rPr>
        <w:t>.</w:t>
      </w:r>
    </w:p>
    <w:p w14:paraId="74389C3E" w14:textId="77777777" w:rsidR="00A90CDA" w:rsidRDefault="00A90CDA" w:rsidP="0019204F"/>
    <w:p w14:paraId="62A51F38" w14:textId="35E36A3B" w:rsidR="0019204F" w:rsidRPr="005972BB" w:rsidRDefault="005972BB" w:rsidP="0019204F">
      <w:pPr>
        <w:rPr>
          <w:rFonts w:cs="Arial"/>
        </w:rPr>
      </w:pPr>
      <w:r>
        <w:rPr>
          <w:rFonts w:cs="Arial"/>
        </w:rPr>
        <w:t xml:space="preserve">This work considers identity and privacy in the context of the individual rather than groups or organisations, which undoubtedly entail unique circumstances and attention in equal measure. </w:t>
      </w:r>
      <w:r w:rsidR="0019204F">
        <w:t xml:space="preserve">This work is associated with the SuperIdentity project </w:t>
      </w:r>
      <w:proofErr w:type="gramStart"/>
      <w:r w:rsidR="0019204F">
        <w:t>[  ]</w:t>
      </w:r>
      <w:proofErr w:type="gramEnd"/>
      <w:r w:rsidR="0019204F">
        <w:t xml:space="preserve"> which examines identity as a combination of real and cyber metrics ranging from biometric or biographical indicators to browser behaviours and social network engagement.  The idea that all these distributed metrics can all relate back to a sin</w:t>
      </w:r>
      <w:r w:rsidR="00A00A15">
        <w:t xml:space="preserve">gle ‘super’ identity with the aim of enhancing identification of national targets through the revelations of specific high value pieces of a suspect’s identity.  To this end it is reasonable to consider that for everyday use a privacy preserving system may limit or avoid such high value metrics to cases where proportionate security is required. </w:t>
      </w:r>
    </w:p>
    <w:p w14:paraId="73AB91AA" w14:textId="77777777" w:rsidR="0019204F" w:rsidRPr="0019204F" w:rsidRDefault="0019204F" w:rsidP="0019204F"/>
    <w:p w14:paraId="0190F6D5" w14:textId="75201553" w:rsidR="002155E2" w:rsidRDefault="00F967D1" w:rsidP="002155E2">
      <w:pPr>
        <w:rPr>
          <w:rFonts w:cs="Arial"/>
        </w:rPr>
      </w:pPr>
      <w:r w:rsidRPr="00F46C67">
        <w:rPr>
          <w:rFonts w:cs="Arial"/>
        </w:rPr>
        <w:t>Core to the ideal of Identity management is the concept of privacy</w:t>
      </w:r>
      <w:r w:rsidR="009E157D">
        <w:rPr>
          <w:rFonts w:cs="Arial"/>
        </w:rPr>
        <w:t xml:space="preserve"> of which some definitional clarification is needed</w:t>
      </w:r>
      <w:r w:rsidRPr="00F46C67">
        <w:rPr>
          <w:rFonts w:cs="Arial"/>
        </w:rPr>
        <w:t xml:space="preserve">, </w:t>
      </w:r>
      <w:r w:rsidR="009E157D">
        <w:rPr>
          <w:rFonts w:cs="Arial"/>
        </w:rPr>
        <w:t xml:space="preserve">since </w:t>
      </w:r>
      <w:r w:rsidR="002155E2" w:rsidRPr="00F46C67">
        <w:rPr>
          <w:rFonts w:cs="Arial"/>
        </w:rPr>
        <w:t>the multifaceted use of the term privacy has further muddled its meaning and is perhaps diluting any desired effect (</w:t>
      </w:r>
      <w:proofErr w:type="spellStart"/>
      <w:r w:rsidR="007C3272">
        <w:rPr>
          <w:rStyle w:val="SubtleEmphasis"/>
          <w:rFonts w:cs="Arial"/>
        </w:rPr>
        <w:t>Arther</w:t>
      </w:r>
      <w:proofErr w:type="spellEnd"/>
      <w:r w:rsidR="007C3272">
        <w:rPr>
          <w:rStyle w:val="SubtleEmphasis"/>
          <w:rFonts w:cs="Arial"/>
        </w:rPr>
        <w:t xml:space="preserve"> Miller</w:t>
      </w:r>
      <w:r w:rsidR="002155E2" w:rsidRPr="00F46C67">
        <w:rPr>
          <w:rStyle w:val="SubtleEmphasis"/>
          <w:rFonts w:cs="Arial"/>
        </w:rPr>
        <w:t>)</w:t>
      </w:r>
      <w:r w:rsidR="002155E2" w:rsidRPr="00F46C67">
        <w:rPr>
          <w:rFonts w:cs="Arial"/>
        </w:rPr>
        <w:t xml:space="preserve">, leading to some academics either tentatively deploying the term or creating new terms to define the old concept.  Simply put the effectiveness of the word privacy is perhaps facing the same fate as the concept it is defining.  </w:t>
      </w:r>
      <w:proofErr w:type="spellStart"/>
      <w:r w:rsidR="002155E2" w:rsidRPr="00F46C67">
        <w:rPr>
          <w:rFonts w:cs="Arial"/>
        </w:rPr>
        <w:t>Barkhaus</w:t>
      </w:r>
      <w:proofErr w:type="spellEnd"/>
      <w:r w:rsidR="002155E2" w:rsidRPr="00F46C67">
        <w:rPr>
          <w:rFonts w:cs="Arial"/>
        </w:rPr>
        <w:t xml:space="preserve"> (2012) suggests that pro-privacy commentators avoid the term altogether, </w:t>
      </w:r>
      <w:proofErr w:type="spellStart"/>
      <w:r w:rsidR="002155E2" w:rsidRPr="00F46C67">
        <w:rPr>
          <w:rFonts w:cs="Arial"/>
        </w:rPr>
        <w:t>Nissenbaum</w:t>
      </w:r>
      <w:proofErr w:type="spellEnd"/>
      <w:r w:rsidR="002155E2" w:rsidRPr="00F46C67">
        <w:rPr>
          <w:rFonts w:cs="Arial"/>
        </w:rPr>
        <w:t xml:space="preserve"> uses ‘contextual integrity’ to propose an alternative legal framework for what is essential</w:t>
      </w:r>
      <w:r w:rsidR="005972BB">
        <w:rPr>
          <w:rFonts w:cs="Arial"/>
        </w:rPr>
        <w:t>ly</w:t>
      </w:r>
      <w:r w:rsidR="002155E2" w:rsidRPr="00F46C67">
        <w:rPr>
          <w:rFonts w:cs="Arial"/>
        </w:rPr>
        <w:t xml:space="preserve"> the protection of privacy.  Whilst </w:t>
      </w:r>
      <w:proofErr w:type="spellStart"/>
      <w:r w:rsidR="002155E2" w:rsidRPr="00F46C67">
        <w:rPr>
          <w:rFonts w:cs="Arial"/>
        </w:rPr>
        <w:t>Solove</w:t>
      </w:r>
      <w:proofErr w:type="spellEnd"/>
      <w:r w:rsidR="002155E2" w:rsidRPr="00F46C67">
        <w:rPr>
          <w:rFonts w:cs="Arial"/>
        </w:rPr>
        <w:t xml:space="preserve"> (2007) remarks that privacy has so long been held up as the adversary of national security that ‘it is hard for privacy to prevail’.  Given privacy defence arguments are often juxtaposed with security ones in a potentially misleading or at least misunderstood way, it could be that, </w:t>
      </w:r>
      <w:r w:rsidR="009E157D">
        <w:rPr>
          <w:rFonts w:cs="Arial"/>
        </w:rPr>
        <w:t xml:space="preserve">if </w:t>
      </w:r>
      <w:r w:rsidR="002155E2" w:rsidRPr="00F46C67">
        <w:rPr>
          <w:rFonts w:cs="Arial"/>
        </w:rPr>
        <w:t xml:space="preserve">unchecked or </w:t>
      </w:r>
      <w:r w:rsidR="009E157D">
        <w:rPr>
          <w:rFonts w:cs="Arial"/>
        </w:rPr>
        <w:t xml:space="preserve">a </w:t>
      </w:r>
      <w:r w:rsidR="002155E2" w:rsidRPr="00F46C67">
        <w:rPr>
          <w:rFonts w:cs="Arial"/>
        </w:rPr>
        <w:t xml:space="preserve">lack of credible scrutiny, the choice may be security </w:t>
      </w:r>
      <w:r w:rsidR="002155E2" w:rsidRPr="00F46C67">
        <w:rPr>
          <w:rFonts w:cs="Arial"/>
          <w:b/>
        </w:rPr>
        <w:t>or</w:t>
      </w:r>
      <w:r w:rsidR="002155E2" w:rsidRPr="00F46C67">
        <w:rPr>
          <w:rFonts w:cs="Arial"/>
        </w:rPr>
        <w:t xml:space="preserve"> privacy and not the appropriate </w:t>
      </w:r>
      <w:r w:rsidR="009E157D" w:rsidRPr="00F46C67">
        <w:rPr>
          <w:rFonts w:cs="Arial"/>
        </w:rPr>
        <w:t>enduring</w:t>
      </w:r>
      <w:r w:rsidR="009E157D">
        <w:rPr>
          <w:rFonts w:cs="Arial"/>
        </w:rPr>
        <w:t xml:space="preserve"> </w:t>
      </w:r>
      <w:r w:rsidR="002155E2" w:rsidRPr="00F46C67">
        <w:rPr>
          <w:rFonts w:cs="Arial"/>
        </w:rPr>
        <w:t>balancing of both (Bin in Jain et al., 2004)</w:t>
      </w:r>
    </w:p>
    <w:p w14:paraId="37F60233" w14:textId="77777777" w:rsidR="005972BB" w:rsidRDefault="005972BB" w:rsidP="002155E2">
      <w:pPr>
        <w:rPr>
          <w:rFonts w:cs="Arial"/>
        </w:rPr>
      </w:pPr>
    </w:p>
    <w:p w14:paraId="1D9BCE72" w14:textId="3FC52540" w:rsidR="00B11257" w:rsidRDefault="009E157D" w:rsidP="00B11257">
      <w:pPr>
        <w:rPr>
          <w:rFonts w:cs="Arial"/>
        </w:rPr>
      </w:pPr>
      <w:r w:rsidRPr="00F46C67">
        <w:rPr>
          <w:rFonts w:cs="Arial"/>
        </w:rPr>
        <w:t xml:space="preserve">Therefore to protect privacy, it may be prudent to begin with the protection of the term itself.  The continuous re-defining of privacy and attempts to supersede the term altogether can only cause delay whereas the counter pressures of the terms ‘security’ and ‘profits’ need little interpretation and therefore proceed towards domination whilst ‘privacy’ sufferers existential uncertainty.  </w:t>
      </w:r>
      <w:r>
        <w:rPr>
          <w:rFonts w:cs="Arial"/>
        </w:rPr>
        <w:t>Pos</w:t>
      </w:r>
      <w:r w:rsidRPr="009E157D">
        <w:rPr>
          <w:rFonts w:cs="Arial"/>
        </w:rPr>
        <w:t xml:space="preserve">ner (1989) </w:t>
      </w:r>
      <w:r w:rsidR="0030693E">
        <w:rPr>
          <w:rFonts w:cs="Arial"/>
        </w:rPr>
        <w:t xml:space="preserve">broadly </w:t>
      </w:r>
      <w:r w:rsidRPr="009E157D">
        <w:rPr>
          <w:rFonts w:cs="Arial"/>
        </w:rPr>
        <w:t>identifies three senses of privacy</w:t>
      </w:r>
      <w:r>
        <w:rPr>
          <w:rFonts w:cs="Arial"/>
        </w:rPr>
        <w:t>, namely t</w:t>
      </w:r>
      <w:r w:rsidRPr="009E157D">
        <w:rPr>
          <w:rFonts w:cs="Arial"/>
        </w:rPr>
        <w:t>he concealment of information, peace and quiet</w:t>
      </w:r>
      <w:r w:rsidR="0030693E">
        <w:rPr>
          <w:rFonts w:cs="Arial"/>
        </w:rPr>
        <w:t xml:space="preserve"> from unsolicited intrusions</w:t>
      </w:r>
      <w:r w:rsidRPr="009E157D">
        <w:rPr>
          <w:rFonts w:cs="Arial"/>
        </w:rPr>
        <w:t xml:space="preserve"> or freedom and </w:t>
      </w:r>
      <w:r w:rsidR="0030693E">
        <w:rPr>
          <w:rFonts w:cs="Arial"/>
        </w:rPr>
        <w:t>autonomy from surveillance</w:t>
      </w:r>
      <w:r w:rsidRPr="009E157D">
        <w:rPr>
          <w:rFonts w:cs="Arial"/>
        </w:rPr>
        <w:t>.</w:t>
      </w:r>
      <w:r w:rsidR="00CC1E71">
        <w:rPr>
          <w:rFonts w:cs="Arial"/>
        </w:rPr>
        <w:t xml:space="preserve"> </w:t>
      </w:r>
      <w:r w:rsidR="00B11257">
        <w:rPr>
          <w:rFonts w:cs="Arial"/>
        </w:rPr>
        <w:t>Similarly</w:t>
      </w:r>
      <w:r w:rsidR="0030693E">
        <w:rPr>
          <w:rFonts w:cs="Arial"/>
        </w:rPr>
        <w:t xml:space="preserve"> </w:t>
      </w:r>
      <w:proofErr w:type="spellStart"/>
      <w:r w:rsidR="0030693E">
        <w:rPr>
          <w:rFonts w:cs="Arial"/>
        </w:rPr>
        <w:t>Lessig</w:t>
      </w:r>
      <w:proofErr w:type="spellEnd"/>
      <w:r w:rsidR="0030693E">
        <w:rPr>
          <w:rFonts w:cs="Arial"/>
        </w:rPr>
        <w:t xml:space="preserve"> (2000) </w:t>
      </w:r>
      <w:r w:rsidR="00B11257">
        <w:rPr>
          <w:rFonts w:cs="Arial"/>
        </w:rPr>
        <w:t>describes the following fou</w:t>
      </w:r>
      <w:r w:rsidR="005972BB">
        <w:rPr>
          <w:rFonts w:cs="Arial"/>
        </w:rPr>
        <w:t>r aspects of privacy.  P</w:t>
      </w:r>
      <w:r w:rsidR="00B11257" w:rsidRPr="00A210B4">
        <w:rPr>
          <w:rFonts w:cs="Arial"/>
        </w:rPr>
        <w:t xml:space="preserve">rivacy as </w:t>
      </w:r>
      <w:r w:rsidR="00A210B4">
        <w:rPr>
          <w:rFonts w:cs="Arial"/>
        </w:rPr>
        <w:t>‘</w:t>
      </w:r>
      <w:r w:rsidR="00B11257" w:rsidRPr="00A210B4">
        <w:rPr>
          <w:rFonts w:cs="Arial"/>
        </w:rPr>
        <w:t>empowerment</w:t>
      </w:r>
      <w:r w:rsidR="00A210B4">
        <w:rPr>
          <w:rFonts w:cs="Arial"/>
        </w:rPr>
        <w:t>’</w:t>
      </w:r>
      <w:r w:rsidR="00B11257" w:rsidRPr="00A210B4">
        <w:rPr>
          <w:rFonts w:cs="Arial"/>
        </w:rPr>
        <w:t xml:space="preserve"> to control the distribution of personal information, as a </w:t>
      </w:r>
      <w:r w:rsidR="00A210B4">
        <w:rPr>
          <w:rFonts w:cs="Arial"/>
        </w:rPr>
        <w:t>‘</w:t>
      </w:r>
      <w:r w:rsidR="00B11257" w:rsidRPr="00A210B4">
        <w:rPr>
          <w:rFonts w:cs="Arial"/>
        </w:rPr>
        <w:t>utility</w:t>
      </w:r>
      <w:r w:rsidR="00A210B4">
        <w:rPr>
          <w:rFonts w:cs="Arial"/>
        </w:rPr>
        <w:t>’</w:t>
      </w:r>
      <w:r w:rsidR="00B11257" w:rsidRPr="00A210B4">
        <w:rPr>
          <w:rFonts w:cs="Arial"/>
        </w:rPr>
        <w:t xml:space="preserve"> to protect against nuisances and time wasting, as </w:t>
      </w:r>
      <w:r w:rsidR="00A210B4">
        <w:rPr>
          <w:rFonts w:cs="Arial"/>
        </w:rPr>
        <w:t>‘</w:t>
      </w:r>
      <w:r w:rsidR="00B11257" w:rsidRPr="00A210B4">
        <w:rPr>
          <w:rFonts w:cs="Arial"/>
        </w:rPr>
        <w:t>dignity</w:t>
      </w:r>
      <w:r w:rsidR="00A210B4">
        <w:rPr>
          <w:rFonts w:cs="Arial"/>
        </w:rPr>
        <w:t>’</w:t>
      </w:r>
      <w:r w:rsidR="00B11257" w:rsidRPr="00A210B4">
        <w:rPr>
          <w:rFonts w:cs="Arial"/>
        </w:rPr>
        <w:t xml:space="preserve"> in the expectation of freedom from unsubstantiated surveillance and as a </w:t>
      </w:r>
      <w:r w:rsidR="00A210B4">
        <w:rPr>
          <w:rFonts w:cs="Arial"/>
        </w:rPr>
        <w:t>‘</w:t>
      </w:r>
      <w:r w:rsidR="00B11257" w:rsidRPr="00A210B4">
        <w:rPr>
          <w:rFonts w:cs="Arial"/>
        </w:rPr>
        <w:t>regulating agent</w:t>
      </w:r>
      <w:r w:rsidR="00A210B4">
        <w:rPr>
          <w:rFonts w:cs="Arial"/>
        </w:rPr>
        <w:t>’</w:t>
      </w:r>
      <w:r w:rsidR="00B11257" w:rsidRPr="00A210B4">
        <w:rPr>
          <w:rFonts w:cs="Arial"/>
        </w:rPr>
        <w:t xml:space="preserve"> to balance governmental power.</w:t>
      </w:r>
    </w:p>
    <w:p w14:paraId="765FCEC0" w14:textId="77777777" w:rsidR="00F93C54" w:rsidRPr="00A210B4" w:rsidRDefault="00F93C54" w:rsidP="00B11257">
      <w:pPr>
        <w:rPr>
          <w:rFonts w:cs="Arial"/>
        </w:rPr>
      </w:pPr>
    </w:p>
    <w:p w14:paraId="6701302D" w14:textId="139729F8" w:rsidR="00F967D1" w:rsidRPr="00343EB1" w:rsidRDefault="00B11257" w:rsidP="00343EB1">
      <w:pPr>
        <w:widowControl w:val="0"/>
        <w:autoSpaceDE w:val="0"/>
        <w:autoSpaceDN w:val="0"/>
        <w:adjustRightInd w:val="0"/>
        <w:spacing w:after="240"/>
        <w:rPr>
          <w:rFonts w:cs="Arial"/>
          <w:szCs w:val="18"/>
          <w:lang w:val="en-US"/>
        </w:rPr>
      </w:pPr>
      <w:r>
        <w:rPr>
          <w:rFonts w:cs="Arial"/>
        </w:rPr>
        <w:t>Furthermore Bohn et al. (2004) relates privacy or the perception of privacy invasion to a crossing of boundaries,</w:t>
      </w:r>
      <w:r w:rsidR="00A210B4">
        <w:rPr>
          <w:rFonts w:cs="Arial"/>
        </w:rPr>
        <w:t xml:space="preserve"> be they ‘natural’ such as walls,</w:t>
      </w:r>
      <w:r>
        <w:rPr>
          <w:rFonts w:cs="Arial"/>
        </w:rPr>
        <w:t xml:space="preserve"> clothes</w:t>
      </w:r>
      <w:r w:rsidR="00A210B4">
        <w:rPr>
          <w:rFonts w:cs="Arial"/>
        </w:rPr>
        <w:t xml:space="preserve"> and envelopes or ‘social’ borders including medical, legal and family confidentially</w:t>
      </w:r>
      <w:r w:rsidR="00F93C54">
        <w:rPr>
          <w:rFonts w:cs="Arial"/>
        </w:rPr>
        <w:t>,</w:t>
      </w:r>
      <w:r w:rsidR="00A210B4">
        <w:rPr>
          <w:rFonts w:cs="Arial"/>
        </w:rPr>
        <w:t xml:space="preserve"> ‘spatial and temporal’ borders so that a person may move on or </w:t>
      </w:r>
      <w:r w:rsidR="00F93C54">
        <w:rPr>
          <w:rFonts w:cs="Arial"/>
        </w:rPr>
        <w:t>isolated</w:t>
      </w:r>
      <w:r w:rsidR="00A210B4">
        <w:rPr>
          <w:rFonts w:cs="Arial"/>
        </w:rPr>
        <w:t xml:space="preserve"> aspects or phases of their </w:t>
      </w:r>
      <w:r w:rsidR="00F93C54">
        <w:rPr>
          <w:rFonts w:cs="Arial"/>
        </w:rPr>
        <w:t>life or even ‘ephemeral’ borders whereb</w:t>
      </w:r>
      <w:r w:rsidR="00CA7F84">
        <w:rPr>
          <w:rFonts w:cs="Arial"/>
        </w:rPr>
        <w:t xml:space="preserve">y an utterance or action can be forgotten rather than the continued life recording of online activity.  </w:t>
      </w:r>
      <w:proofErr w:type="spellStart"/>
      <w:r w:rsidR="006A3528">
        <w:rPr>
          <w:rFonts w:cs="Arial"/>
        </w:rPr>
        <w:t>Solove</w:t>
      </w:r>
      <w:proofErr w:type="spellEnd"/>
      <w:r w:rsidR="006A3528">
        <w:rPr>
          <w:rFonts w:cs="Arial"/>
        </w:rPr>
        <w:t xml:space="preserve"> (2007) attributes the challenging definition attempts to a complicated network of similarities without a common denominator or reducible to a singular essence.</w:t>
      </w:r>
      <w:r w:rsidR="005972BB">
        <w:rPr>
          <w:rFonts w:cs="Arial"/>
        </w:rPr>
        <w:t xml:space="preserve">  Nonetheless the term is used herewith to denote the reasonable right and expectation to personal information self-determinism</w:t>
      </w:r>
      <w:r w:rsidR="00343EB1">
        <w:rPr>
          <w:rFonts w:cs="Arial"/>
        </w:rPr>
        <w:t xml:space="preserve"> [</w:t>
      </w:r>
      <w:proofErr w:type="spellStart"/>
      <w:r w:rsidR="00343EB1">
        <w:rPr>
          <w:rFonts w:cs="Arial"/>
        </w:rPr>
        <w:t>Cavoukain</w:t>
      </w:r>
      <w:proofErr w:type="spellEnd"/>
      <w:r w:rsidR="00343EB1">
        <w:rPr>
          <w:rFonts w:cs="Arial"/>
        </w:rPr>
        <w:t>, 2008]</w:t>
      </w:r>
      <w:r w:rsidR="005972BB">
        <w:rPr>
          <w:rFonts w:cs="Arial"/>
        </w:rPr>
        <w:t>, a right that may be temporarily and circumstantially waved yet a right that remains the default across a life span.</w:t>
      </w:r>
    </w:p>
    <w:p w14:paraId="6F8A6CC6" w14:textId="0FD14996" w:rsidR="00F967D1" w:rsidRPr="00F46C67" w:rsidRDefault="00343EB1" w:rsidP="00A90CDA">
      <w:pPr>
        <w:pStyle w:val="Heading2"/>
      </w:pPr>
      <w:bookmarkStart w:id="4" w:name="_Toc235506684"/>
      <w:bookmarkStart w:id="5" w:name="_Toc237053048"/>
      <w:r>
        <w:lastRenderedPageBreak/>
        <w:t>1.3</w:t>
      </w:r>
      <w:r w:rsidR="00E84D26">
        <w:t xml:space="preserve"> </w:t>
      </w:r>
      <w:r w:rsidR="00F967D1" w:rsidRPr="00F46C67">
        <w:t>Current Affairs</w:t>
      </w:r>
      <w:bookmarkEnd w:id="4"/>
      <w:bookmarkEnd w:id="5"/>
    </w:p>
    <w:p w14:paraId="2C7BC9DD" w14:textId="23F9E832" w:rsidR="00F967D1" w:rsidRPr="00F46C67" w:rsidRDefault="00F967D1" w:rsidP="00F967D1">
      <w:pPr>
        <w:rPr>
          <w:rFonts w:cs="Arial"/>
        </w:rPr>
      </w:pPr>
      <w:r w:rsidRPr="00F46C67">
        <w:rPr>
          <w:rFonts w:cs="Arial"/>
        </w:rPr>
        <w:t>Despite privacy being a longstanding, key social issue, the subject has rarely received such sustained public exposure as i</w:t>
      </w:r>
      <w:r w:rsidR="000F5C2A">
        <w:rPr>
          <w:rFonts w:cs="Arial"/>
        </w:rPr>
        <w:t>n the case of Edward Snowden and the revelations about TEMPURA (UK) and PRISIM (US)</w:t>
      </w:r>
      <w:r w:rsidRPr="00F46C67">
        <w:rPr>
          <w:rFonts w:cs="Arial"/>
        </w:rPr>
        <w:t xml:space="preserve">.  The ingredients of this story </w:t>
      </w:r>
      <w:r w:rsidR="000F5C2A">
        <w:rPr>
          <w:rFonts w:cs="Arial"/>
        </w:rPr>
        <w:t>could</w:t>
      </w:r>
      <w:r w:rsidRPr="00F46C67">
        <w:rPr>
          <w:rFonts w:cs="Arial"/>
        </w:rPr>
        <w:t xml:space="preserve"> provide the catalyst for </w:t>
      </w:r>
      <w:r w:rsidR="000F5C2A">
        <w:rPr>
          <w:rFonts w:cs="Arial"/>
        </w:rPr>
        <w:t xml:space="preserve">a </w:t>
      </w:r>
      <w:r w:rsidRPr="00F46C67">
        <w:rPr>
          <w:rFonts w:cs="Arial"/>
        </w:rPr>
        <w:t>change</w:t>
      </w:r>
      <w:r w:rsidR="000F5C2A">
        <w:rPr>
          <w:rFonts w:cs="Arial"/>
        </w:rPr>
        <w:t xml:space="preserve"> in the way personal data is utilise</w:t>
      </w:r>
      <w:r w:rsidR="00EB1621">
        <w:rPr>
          <w:rFonts w:cs="Arial"/>
        </w:rPr>
        <w:t>d</w:t>
      </w:r>
      <w:r w:rsidR="000F5C2A">
        <w:rPr>
          <w:rFonts w:cs="Arial"/>
        </w:rPr>
        <w:t>,</w:t>
      </w:r>
      <w:r w:rsidRPr="00F46C67">
        <w:rPr>
          <w:rFonts w:cs="Arial"/>
        </w:rPr>
        <w:t xml:space="preserve"> which many pro-privacy commentators call for.  An American CIA technician seeking asylum across the globe after revelling information about US surveillance operations involving the social communication tools </w:t>
      </w:r>
      <w:r w:rsidR="000F5C2A">
        <w:rPr>
          <w:rFonts w:cs="Arial"/>
        </w:rPr>
        <w:t>millions of people use daily</w:t>
      </w:r>
      <w:r w:rsidRPr="00F46C67">
        <w:rPr>
          <w:rFonts w:cs="Arial"/>
        </w:rPr>
        <w:t>. If the missing ingredient of a real privacy panic was a “genuinely alarmed public” [</w:t>
      </w:r>
      <w:proofErr w:type="spellStart"/>
      <w:r w:rsidR="00CF2F54">
        <w:rPr>
          <w:rFonts w:cs="Arial"/>
        </w:rPr>
        <w:t>Solove</w:t>
      </w:r>
      <w:proofErr w:type="spellEnd"/>
      <w:r w:rsidR="00CF2F54">
        <w:rPr>
          <w:rFonts w:cs="Arial"/>
        </w:rPr>
        <w:t>, 2007</w:t>
      </w:r>
      <w:r w:rsidRPr="00F46C67">
        <w:rPr>
          <w:rFonts w:cs="Arial"/>
        </w:rPr>
        <w:t>] then this may have provided it. Alternatively it is quite plausible that the status quo may resume and the Snowden case may prove to be a considerable yet controllable PR failure in a genuine pursuit of global security</w:t>
      </w:r>
      <w:r w:rsidR="00EB1621">
        <w:rPr>
          <w:rFonts w:cs="Arial"/>
        </w:rPr>
        <w:t xml:space="preserve"> and sophisticated information use</w:t>
      </w:r>
      <w:r w:rsidRPr="00F46C67">
        <w:rPr>
          <w:rFonts w:cs="Arial"/>
        </w:rPr>
        <w:t>.</w:t>
      </w:r>
    </w:p>
    <w:p w14:paraId="23FBE659" w14:textId="77777777" w:rsidR="00F967D1" w:rsidRPr="00F46C67" w:rsidRDefault="00F967D1" w:rsidP="00F967D1">
      <w:pPr>
        <w:rPr>
          <w:rFonts w:cs="Arial"/>
        </w:rPr>
      </w:pPr>
    </w:p>
    <w:p w14:paraId="33A22C4E" w14:textId="5EC83E3B" w:rsidR="00F967D1" w:rsidRDefault="00F967D1" w:rsidP="00A90CDA">
      <w:pPr>
        <w:widowControl w:val="0"/>
        <w:autoSpaceDE w:val="0"/>
        <w:autoSpaceDN w:val="0"/>
        <w:adjustRightInd w:val="0"/>
        <w:spacing w:after="240"/>
        <w:rPr>
          <w:rFonts w:cs="Arial"/>
          <w:szCs w:val="18"/>
          <w:lang w:val="en-US"/>
        </w:rPr>
      </w:pPr>
      <w:r w:rsidRPr="00F46C67">
        <w:rPr>
          <w:rFonts w:cs="Arial"/>
        </w:rPr>
        <w:t xml:space="preserve">Whilst the details and potential consequences of these events unfold this paper looks back and examines the environmental and behavioural developments in the backdrop of the Snowden saga and why these revelations are concerning yet not fully surprising. </w:t>
      </w:r>
      <w:r w:rsidR="00EB1621">
        <w:rPr>
          <w:rFonts w:cs="Arial"/>
        </w:rPr>
        <w:t xml:space="preserve"> Additionally, </w:t>
      </w:r>
      <w:r w:rsidR="00A74802">
        <w:rPr>
          <w:rFonts w:cs="Arial"/>
        </w:rPr>
        <w:t xml:space="preserve">whilst seemingly linked, </w:t>
      </w:r>
      <w:r w:rsidR="00EB1621">
        <w:rPr>
          <w:rFonts w:cs="Arial"/>
        </w:rPr>
        <w:t xml:space="preserve">it is the commercial </w:t>
      </w:r>
      <w:r w:rsidR="00A74802">
        <w:rPr>
          <w:rFonts w:cs="Arial"/>
        </w:rPr>
        <w:t>utilisation of personal date and not natio</w:t>
      </w:r>
      <w:r w:rsidR="00343EB1">
        <w:rPr>
          <w:rFonts w:cs="Arial"/>
        </w:rPr>
        <w:t>nal security systems, which run</w:t>
      </w:r>
      <w:r w:rsidR="00A74802">
        <w:rPr>
          <w:rFonts w:cs="Arial"/>
        </w:rPr>
        <w:t xml:space="preserve"> central to the arguments in this work.</w:t>
      </w:r>
      <w:r w:rsidR="007C3272">
        <w:rPr>
          <w:rFonts w:cs="Arial"/>
        </w:rPr>
        <w:t xml:space="preserve"> In the context of national secu</w:t>
      </w:r>
      <w:r w:rsidR="00896A4E">
        <w:rPr>
          <w:rFonts w:cs="Arial"/>
        </w:rPr>
        <w:t>ri</w:t>
      </w:r>
      <w:r w:rsidR="007C3272">
        <w:rPr>
          <w:rFonts w:cs="Arial"/>
        </w:rPr>
        <w:t xml:space="preserve">ty these </w:t>
      </w:r>
      <w:r w:rsidR="00896A4E">
        <w:rPr>
          <w:rFonts w:cs="Arial"/>
        </w:rPr>
        <w:t>techniques</w:t>
      </w:r>
      <w:r w:rsidR="007C3272">
        <w:rPr>
          <w:rFonts w:cs="Arial"/>
        </w:rPr>
        <w:t xml:space="preserve"> are powerful allies, where</w:t>
      </w:r>
      <w:r w:rsidR="007C3272">
        <w:rPr>
          <w:rFonts w:cs="Arial"/>
          <w:szCs w:val="18"/>
          <w:lang w:val="en-US"/>
        </w:rPr>
        <w:t xml:space="preserve"> known personal information</w:t>
      </w:r>
      <w:r w:rsidR="00896A4E">
        <w:rPr>
          <w:rFonts w:cs="Arial"/>
          <w:szCs w:val="18"/>
          <w:lang w:val="en-US"/>
        </w:rPr>
        <w:t>,</w:t>
      </w:r>
      <w:r w:rsidR="007C3272">
        <w:rPr>
          <w:rFonts w:cs="Arial"/>
          <w:szCs w:val="18"/>
          <w:lang w:val="en-US"/>
        </w:rPr>
        <w:t xml:space="preserve"> </w:t>
      </w:r>
      <w:r w:rsidR="00896A4E">
        <w:rPr>
          <w:rFonts w:cs="Arial"/>
          <w:szCs w:val="18"/>
          <w:lang w:val="en-US"/>
        </w:rPr>
        <w:t xml:space="preserve">linked across real and cyber domains, </w:t>
      </w:r>
      <w:r w:rsidR="007C3272">
        <w:rPr>
          <w:rFonts w:cs="Arial"/>
          <w:szCs w:val="18"/>
          <w:lang w:val="en-US"/>
        </w:rPr>
        <w:t xml:space="preserve">can reduce the search space </w:t>
      </w:r>
      <w:r w:rsidR="00896A4E">
        <w:rPr>
          <w:rFonts w:cs="Arial"/>
          <w:szCs w:val="18"/>
          <w:lang w:val="en-US"/>
        </w:rPr>
        <w:t>for suspects and threats. These techniques are still early in their maturity phase with a gap in understanding how real and cyber metric link, mainly due to the freedom of self expression and equally large freedom for</w:t>
      </w:r>
      <w:r w:rsidR="002D69C8">
        <w:rPr>
          <w:rFonts w:cs="Arial"/>
          <w:szCs w:val="18"/>
          <w:lang w:val="en-US"/>
        </w:rPr>
        <w:t xml:space="preserve"> deception (Black et al., 2012).  </w:t>
      </w:r>
      <w:r w:rsidR="00EF7E87">
        <w:rPr>
          <w:rFonts w:cs="Arial"/>
          <w:szCs w:val="18"/>
          <w:lang w:val="en-US"/>
        </w:rPr>
        <w:t>Unfortunately</w:t>
      </w:r>
      <w:r w:rsidR="002D69C8">
        <w:rPr>
          <w:rFonts w:cs="Arial"/>
          <w:szCs w:val="18"/>
          <w:lang w:val="en-US"/>
        </w:rPr>
        <w:t xml:space="preserve"> </w:t>
      </w:r>
      <w:r w:rsidR="00EF7E87">
        <w:rPr>
          <w:rFonts w:cs="Arial"/>
          <w:szCs w:val="18"/>
          <w:lang w:val="en-US"/>
        </w:rPr>
        <w:t>even</w:t>
      </w:r>
      <w:r w:rsidR="002D69C8">
        <w:rPr>
          <w:rFonts w:cs="Arial"/>
          <w:szCs w:val="18"/>
          <w:lang w:val="en-US"/>
        </w:rPr>
        <w:t xml:space="preserve"> though data mining and </w:t>
      </w:r>
      <w:r w:rsidR="00EF7E87">
        <w:rPr>
          <w:rFonts w:cs="Arial"/>
          <w:szCs w:val="18"/>
          <w:lang w:val="en-US"/>
        </w:rPr>
        <w:t>surveillance</w:t>
      </w:r>
      <w:r w:rsidR="002D69C8">
        <w:rPr>
          <w:rFonts w:cs="Arial"/>
          <w:szCs w:val="18"/>
          <w:lang w:val="en-US"/>
        </w:rPr>
        <w:t xml:space="preserve"> involve similar </w:t>
      </w:r>
      <w:r w:rsidR="00EF7E87">
        <w:rPr>
          <w:rFonts w:cs="Arial"/>
          <w:szCs w:val="18"/>
          <w:lang w:val="en-US"/>
        </w:rPr>
        <w:t>techniques</w:t>
      </w:r>
      <w:r w:rsidR="002D69C8">
        <w:rPr>
          <w:rFonts w:cs="Arial"/>
          <w:szCs w:val="18"/>
          <w:lang w:val="en-US"/>
        </w:rPr>
        <w:t xml:space="preserve"> </w:t>
      </w:r>
      <w:r w:rsidR="00343EB1">
        <w:rPr>
          <w:rFonts w:cs="Arial"/>
          <w:szCs w:val="18"/>
          <w:lang w:val="en-US"/>
        </w:rPr>
        <w:t xml:space="preserve">and are often bound together as one side of the privacy security argument, </w:t>
      </w:r>
      <w:r w:rsidR="002D69C8">
        <w:rPr>
          <w:rFonts w:cs="Arial"/>
          <w:szCs w:val="18"/>
          <w:lang w:val="en-US"/>
        </w:rPr>
        <w:t xml:space="preserve">they are quite distinctive. </w:t>
      </w:r>
      <w:r w:rsidR="00343EB1">
        <w:rPr>
          <w:rFonts w:cs="Arial"/>
          <w:szCs w:val="18"/>
          <w:lang w:val="en-US"/>
        </w:rPr>
        <w:t>S</w:t>
      </w:r>
      <w:r w:rsidR="00EF7E87">
        <w:rPr>
          <w:rFonts w:cs="Arial"/>
          <w:szCs w:val="18"/>
          <w:lang w:val="en-US"/>
        </w:rPr>
        <w:t>urveillance</w:t>
      </w:r>
      <w:r w:rsidR="002D69C8">
        <w:rPr>
          <w:rFonts w:cs="Arial"/>
          <w:szCs w:val="18"/>
          <w:lang w:val="en-US"/>
        </w:rPr>
        <w:t xml:space="preserve"> can be liken</w:t>
      </w:r>
      <w:r w:rsidR="00343EB1">
        <w:rPr>
          <w:rFonts w:cs="Arial"/>
          <w:szCs w:val="18"/>
          <w:lang w:val="en-US"/>
        </w:rPr>
        <w:t>ed</w:t>
      </w:r>
      <w:r w:rsidR="002D69C8">
        <w:rPr>
          <w:rFonts w:cs="Arial"/>
          <w:szCs w:val="18"/>
          <w:lang w:val="en-US"/>
        </w:rPr>
        <w:t xml:space="preserve"> to a mobile police unit patrolling the streets looking for </w:t>
      </w:r>
      <w:r w:rsidR="00EF7E87">
        <w:rPr>
          <w:rFonts w:cs="Arial"/>
          <w:szCs w:val="18"/>
          <w:lang w:val="en-US"/>
        </w:rPr>
        <w:t>suspicious</w:t>
      </w:r>
      <w:r w:rsidR="002D69C8">
        <w:rPr>
          <w:rFonts w:cs="Arial"/>
          <w:szCs w:val="18"/>
          <w:lang w:val="en-US"/>
        </w:rPr>
        <w:t xml:space="preserve"> activity </w:t>
      </w:r>
      <w:r w:rsidR="00343EB1">
        <w:rPr>
          <w:rFonts w:cs="Arial"/>
          <w:szCs w:val="18"/>
          <w:lang w:val="en-US"/>
        </w:rPr>
        <w:t xml:space="preserve">and reacting accordingly, </w:t>
      </w:r>
      <w:r w:rsidR="002D69C8">
        <w:rPr>
          <w:rFonts w:cs="Arial"/>
          <w:szCs w:val="18"/>
          <w:lang w:val="en-US"/>
        </w:rPr>
        <w:t xml:space="preserve">whilst data mining is discriminating a target profile </w:t>
      </w:r>
      <w:r w:rsidR="00EF7E87">
        <w:rPr>
          <w:rFonts w:cs="Arial"/>
          <w:szCs w:val="18"/>
          <w:lang w:val="en-US"/>
        </w:rPr>
        <w:t xml:space="preserve">based on historical facts and </w:t>
      </w:r>
      <w:r w:rsidR="002D69C8">
        <w:rPr>
          <w:rFonts w:cs="Arial"/>
          <w:szCs w:val="18"/>
          <w:lang w:val="en-US"/>
        </w:rPr>
        <w:t xml:space="preserve">looking for </w:t>
      </w:r>
      <w:r w:rsidR="00343EB1">
        <w:rPr>
          <w:rFonts w:cs="Arial"/>
          <w:szCs w:val="18"/>
          <w:lang w:val="en-US"/>
        </w:rPr>
        <w:t xml:space="preserve">entities </w:t>
      </w:r>
      <w:r w:rsidR="00EF7E87">
        <w:rPr>
          <w:rFonts w:cs="Arial"/>
          <w:szCs w:val="18"/>
          <w:lang w:val="en-US"/>
        </w:rPr>
        <w:t>fitting</w:t>
      </w:r>
      <w:r w:rsidR="002D69C8">
        <w:rPr>
          <w:rFonts w:cs="Arial"/>
          <w:szCs w:val="18"/>
          <w:lang w:val="en-US"/>
        </w:rPr>
        <w:t xml:space="preserve"> the </w:t>
      </w:r>
      <w:r w:rsidR="00EF7E87">
        <w:rPr>
          <w:rFonts w:cs="Arial"/>
          <w:szCs w:val="18"/>
          <w:lang w:val="en-US"/>
        </w:rPr>
        <w:t>description</w:t>
      </w:r>
      <w:r w:rsidR="00343EB1">
        <w:rPr>
          <w:rFonts w:cs="Arial"/>
          <w:szCs w:val="18"/>
          <w:lang w:val="en-US"/>
        </w:rPr>
        <w:t xml:space="preserve"> before looking for suspicious activity</w:t>
      </w:r>
      <w:r w:rsidR="002D69C8">
        <w:rPr>
          <w:rFonts w:cs="Arial"/>
          <w:szCs w:val="18"/>
          <w:lang w:val="en-US"/>
        </w:rPr>
        <w:t>.</w:t>
      </w:r>
      <w:r w:rsidR="00732B79">
        <w:rPr>
          <w:rFonts w:cs="Arial"/>
          <w:szCs w:val="18"/>
          <w:lang w:val="en-US"/>
        </w:rPr>
        <w:t xml:space="preserve">  Thus it is the later ‘type’ of technology use, not the former that is in focus here.</w:t>
      </w:r>
    </w:p>
    <w:p w14:paraId="015D66AD" w14:textId="4689127D" w:rsidR="00A90309" w:rsidRPr="00F46C67" w:rsidRDefault="00343EB1" w:rsidP="00A90309">
      <w:pPr>
        <w:pStyle w:val="Heading2"/>
        <w:rPr>
          <w:rFonts w:ascii="Arial" w:hAnsi="Arial" w:cs="Arial"/>
        </w:rPr>
      </w:pPr>
      <w:bookmarkStart w:id="6" w:name="_Toc237053046"/>
      <w:r>
        <w:rPr>
          <w:rFonts w:ascii="Arial" w:hAnsi="Arial" w:cs="Arial"/>
        </w:rPr>
        <w:t>1.4</w:t>
      </w:r>
      <w:r w:rsidR="00A90309" w:rsidRPr="00F46C67">
        <w:rPr>
          <w:rFonts w:ascii="Arial" w:hAnsi="Arial" w:cs="Arial"/>
        </w:rPr>
        <w:t xml:space="preserve"> Structure</w:t>
      </w:r>
      <w:bookmarkEnd w:id="6"/>
    </w:p>
    <w:p w14:paraId="12025A2C" w14:textId="2ECF3B32" w:rsidR="005F1883" w:rsidRDefault="005F1883" w:rsidP="00A90309">
      <w:pPr>
        <w:rPr>
          <w:rFonts w:cs="Arial"/>
          <w:lang w:val="en-US"/>
        </w:rPr>
      </w:pPr>
      <w:r>
        <w:rPr>
          <w:rFonts w:cs="Arial"/>
          <w:lang w:val="en-US"/>
        </w:rPr>
        <w:t>T</w:t>
      </w:r>
      <w:r w:rsidRPr="00F46C67">
        <w:rPr>
          <w:rFonts w:cs="Arial"/>
          <w:lang w:val="en-US"/>
        </w:rPr>
        <w:t xml:space="preserve">he work here follows three </w:t>
      </w:r>
      <w:r>
        <w:rPr>
          <w:rFonts w:cs="Arial"/>
          <w:lang w:val="en-US"/>
        </w:rPr>
        <w:t xml:space="preserve">main </w:t>
      </w:r>
      <w:r w:rsidRPr="00F46C67">
        <w:rPr>
          <w:rFonts w:cs="Arial"/>
          <w:lang w:val="en-US"/>
        </w:rPr>
        <w:t xml:space="preserve">strands </w:t>
      </w:r>
      <w:r w:rsidRPr="00F46C67">
        <w:rPr>
          <w:rFonts w:cs="Arial"/>
        </w:rPr>
        <w:t>to pursue a roadmap to inform future developments of t</w:t>
      </w:r>
      <w:r>
        <w:rPr>
          <w:rFonts w:cs="Arial"/>
        </w:rPr>
        <w:t>echnical and regulatory initiatives towards a balanced approach to identity privacy protection</w:t>
      </w:r>
      <w:r w:rsidR="00732B79">
        <w:rPr>
          <w:rFonts w:cs="Arial"/>
        </w:rPr>
        <w:t xml:space="preserve"> and the informed personal data trade</w:t>
      </w:r>
      <w:r w:rsidRPr="00F46C67">
        <w:rPr>
          <w:rFonts w:cs="Arial"/>
        </w:rPr>
        <w:t>.</w:t>
      </w:r>
      <w:r w:rsidRPr="00F46C67">
        <w:rPr>
          <w:rFonts w:cs="Arial"/>
          <w:lang w:val="en-US"/>
        </w:rPr>
        <w:t xml:space="preserve">  </w:t>
      </w:r>
    </w:p>
    <w:p w14:paraId="7F49F4C4" w14:textId="77777777" w:rsidR="005F1883" w:rsidRDefault="005F1883" w:rsidP="00A90309">
      <w:pPr>
        <w:rPr>
          <w:rFonts w:cs="Arial"/>
          <w:lang w:val="en-US"/>
        </w:rPr>
      </w:pPr>
    </w:p>
    <w:p w14:paraId="7738B7E9" w14:textId="77777777" w:rsidR="00A90309" w:rsidRPr="00F46C67" w:rsidRDefault="00A90309" w:rsidP="00A90309">
      <w:pPr>
        <w:rPr>
          <w:rFonts w:cs="Arial"/>
          <w:lang w:val="en-US"/>
        </w:rPr>
      </w:pPr>
      <w:r w:rsidRPr="00F46C67">
        <w:rPr>
          <w:rFonts w:cs="Arial"/>
          <w:lang w:val="en-US"/>
        </w:rPr>
        <w:t xml:space="preserve">The first strand </w:t>
      </w:r>
      <w:r>
        <w:rPr>
          <w:rFonts w:cs="Arial"/>
          <w:lang w:val="en-US"/>
        </w:rPr>
        <w:t xml:space="preserve">of this work reviews </w:t>
      </w:r>
      <w:r w:rsidRPr="00F46C67">
        <w:rPr>
          <w:rFonts w:cs="Arial"/>
          <w:lang w:val="en-US"/>
        </w:rPr>
        <w:t>user sensitivities aroun</w:t>
      </w:r>
      <w:r>
        <w:rPr>
          <w:rFonts w:cs="Arial"/>
          <w:lang w:val="en-US"/>
        </w:rPr>
        <w:t xml:space="preserve">d disclosure of personal information, privacy values and perceived trust, or lack of, in digital living.  By reviewing the literature </w:t>
      </w:r>
      <w:r w:rsidRPr="00F46C67">
        <w:rPr>
          <w:rFonts w:cs="Arial"/>
          <w:lang w:val="en-US"/>
        </w:rPr>
        <w:t xml:space="preserve">on privacy related user behaviors such as the </w:t>
      </w:r>
      <w:r>
        <w:rPr>
          <w:rFonts w:cs="Arial"/>
          <w:lang w:val="en-US"/>
        </w:rPr>
        <w:t>‘</w:t>
      </w:r>
      <w:r w:rsidRPr="00F46C67">
        <w:rPr>
          <w:rFonts w:cs="Arial"/>
          <w:lang w:val="en-US"/>
        </w:rPr>
        <w:t>privacy paradox</w:t>
      </w:r>
      <w:r>
        <w:rPr>
          <w:rFonts w:cs="Arial"/>
          <w:lang w:val="en-US"/>
        </w:rPr>
        <w:t>’</w:t>
      </w:r>
      <w:r w:rsidRPr="00F46C67">
        <w:rPr>
          <w:rFonts w:cs="Arial"/>
          <w:lang w:val="en-US"/>
        </w:rPr>
        <w:t xml:space="preserve">, where the current extent of personal information disclosure and the acknowledged risk of doing so are </w:t>
      </w:r>
      <w:r>
        <w:rPr>
          <w:rFonts w:cs="Arial"/>
          <w:lang w:val="en-US"/>
        </w:rPr>
        <w:t>unaligned (</w:t>
      </w:r>
      <w:proofErr w:type="spellStart"/>
      <w:r>
        <w:rPr>
          <w:rFonts w:cs="Arial"/>
          <w:lang w:val="en-US"/>
        </w:rPr>
        <w:t>Norberg</w:t>
      </w:r>
      <w:proofErr w:type="spellEnd"/>
      <w:r>
        <w:rPr>
          <w:rFonts w:cs="Arial"/>
          <w:lang w:val="en-US"/>
        </w:rPr>
        <w:t xml:space="preserve"> et al, 2007); The associated conflict between an individuals desire to self publicize and maintain privacy [</w:t>
      </w:r>
      <w:proofErr w:type="spellStart"/>
      <w:r>
        <w:rPr>
          <w:rFonts w:cs="Arial"/>
          <w:lang w:val="en-US"/>
        </w:rPr>
        <w:t>Acquisti</w:t>
      </w:r>
      <w:proofErr w:type="spellEnd"/>
      <w:r>
        <w:rPr>
          <w:rFonts w:cs="Arial"/>
          <w:lang w:val="en-US"/>
        </w:rPr>
        <w:t>, 2009]; the fallacy of the ‘nothing to hide’ argument [</w:t>
      </w:r>
      <w:proofErr w:type="spellStart"/>
      <w:r>
        <w:rPr>
          <w:rFonts w:cs="Arial"/>
          <w:lang w:val="en-US"/>
        </w:rPr>
        <w:t>Solove</w:t>
      </w:r>
      <w:proofErr w:type="spellEnd"/>
      <w:r>
        <w:rPr>
          <w:rFonts w:cs="Arial"/>
          <w:lang w:val="en-US"/>
        </w:rPr>
        <w:t>, 2007] and the suggestion that individuals may have resigned to the fact that is will happen anyway [</w:t>
      </w:r>
      <w:proofErr w:type="spellStart"/>
      <w:r>
        <w:rPr>
          <w:rFonts w:cs="Arial"/>
          <w:lang w:val="en-US"/>
        </w:rPr>
        <w:t>Acquisti</w:t>
      </w:r>
      <w:proofErr w:type="spellEnd"/>
      <w:r>
        <w:rPr>
          <w:rFonts w:cs="Arial"/>
          <w:lang w:val="en-US"/>
        </w:rPr>
        <w:t xml:space="preserve">, 2009]. </w:t>
      </w:r>
    </w:p>
    <w:p w14:paraId="55F46745" w14:textId="77777777" w:rsidR="00A90309" w:rsidRPr="00F46C67" w:rsidRDefault="00A90309" w:rsidP="00A90309">
      <w:pPr>
        <w:rPr>
          <w:rFonts w:cs="Arial"/>
        </w:rPr>
      </w:pPr>
    </w:p>
    <w:p w14:paraId="1C2AB097" w14:textId="38585EF8" w:rsidR="00A90309" w:rsidRDefault="00A90309" w:rsidP="00A90309">
      <w:pPr>
        <w:rPr>
          <w:rFonts w:cs="Arial"/>
        </w:rPr>
      </w:pPr>
      <w:r>
        <w:rPr>
          <w:rFonts w:cs="Arial"/>
          <w:lang w:val="en-US"/>
        </w:rPr>
        <w:t>The second principle strand i</w:t>
      </w:r>
      <w:r w:rsidRPr="00F46C67">
        <w:rPr>
          <w:rFonts w:cs="Arial"/>
          <w:lang w:val="en-US"/>
        </w:rPr>
        <w:t xml:space="preserve">s an examination of the </w:t>
      </w:r>
      <w:r>
        <w:rPr>
          <w:rFonts w:cs="Arial"/>
          <w:lang w:val="en-US"/>
        </w:rPr>
        <w:t>innovations</w:t>
      </w:r>
      <w:r w:rsidRPr="00F46C67">
        <w:rPr>
          <w:rFonts w:cs="Arial"/>
          <w:lang w:val="en-US"/>
        </w:rPr>
        <w:t xml:space="preserve"> and initiatives designed to protect and enhance the integrity of digital living</w:t>
      </w:r>
      <w:r>
        <w:rPr>
          <w:rFonts w:cs="Arial"/>
          <w:lang w:val="en-US"/>
        </w:rPr>
        <w:t>. There are three perspectives to this strand.</w:t>
      </w:r>
      <w:r>
        <w:rPr>
          <w:rFonts w:cs="Arial"/>
        </w:rPr>
        <w:t xml:space="preserve">  </w:t>
      </w:r>
      <w:r w:rsidRPr="00F46C67">
        <w:rPr>
          <w:rFonts w:cs="Arial"/>
        </w:rPr>
        <w:t>On one side there are advocacies for promoting user privacy education, wherein users take an informed responsibility for the protection of personal information (</w:t>
      </w:r>
      <w:proofErr w:type="spellStart"/>
      <w:r w:rsidRPr="00F46C67">
        <w:rPr>
          <w:rFonts w:cs="Arial"/>
        </w:rPr>
        <w:t>Orgill</w:t>
      </w:r>
      <w:proofErr w:type="spellEnd"/>
      <w:r w:rsidRPr="00F46C67">
        <w:rPr>
          <w:rFonts w:cs="Arial"/>
        </w:rPr>
        <w:t xml:space="preserve"> et al, 2004). Whilst others focus on privacy by design, ensuring services follow sufficient privacy protocols and regulation on the design side of the interface (Cavoukian, 2009).</w:t>
      </w:r>
      <w:r>
        <w:rPr>
          <w:rFonts w:cs="Arial"/>
        </w:rPr>
        <w:t xml:space="preserve"> The final perspective involves more robust legal protection and policy guidelines </w:t>
      </w:r>
      <w:r>
        <w:t xml:space="preserve">to </w:t>
      </w:r>
      <w:r w:rsidRPr="00F46C67">
        <w:rPr>
          <w:rFonts w:cs="Arial"/>
        </w:rPr>
        <w:t>control if not limit the uninhibited utili</w:t>
      </w:r>
      <w:r>
        <w:rPr>
          <w:rFonts w:cs="Arial"/>
        </w:rPr>
        <w:t>s</w:t>
      </w:r>
      <w:r w:rsidR="00732B79">
        <w:rPr>
          <w:rFonts w:cs="Arial"/>
        </w:rPr>
        <w:t>ation of personal information [</w:t>
      </w:r>
      <w:proofErr w:type="spellStart"/>
      <w:r w:rsidR="00732B79">
        <w:rPr>
          <w:rFonts w:cs="Arial"/>
        </w:rPr>
        <w:t>N</w:t>
      </w:r>
      <w:r>
        <w:rPr>
          <w:rFonts w:cs="Arial"/>
        </w:rPr>
        <w:t>issembaum</w:t>
      </w:r>
      <w:proofErr w:type="spellEnd"/>
      <w:r>
        <w:rPr>
          <w:rFonts w:cs="Arial"/>
        </w:rPr>
        <w:t xml:space="preserve">, 2004; </w:t>
      </w:r>
      <w:proofErr w:type="spellStart"/>
      <w:r>
        <w:rPr>
          <w:rFonts w:cs="Arial"/>
        </w:rPr>
        <w:t>Furnell</w:t>
      </w:r>
      <w:proofErr w:type="spellEnd"/>
      <w:r>
        <w:rPr>
          <w:rFonts w:cs="Arial"/>
        </w:rPr>
        <w:t xml:space="preserve"> et al, 2012]</w:t>
      </w:r>
    </w:p>
    <w:p w14:paraId="2CC54143" w14:textId="77777777" w:rsidR="00A90309" w:rsidRPr="00F46C67" w:rsidRDefault="00A90309" w:rsidP="00A90309">
      <w:pPr>
        <w:rPr>
          <w:rFonts w:cs="Arial"/>
          <w:lang w:val="en-US"/>
        </w:rPr>
      </w:pPr>
    </w:p>
    <w:p w14:paraId="266567DB" w14:textId="31403147" w:rsidR="00A90309" w:rsidRPr="00F46C67" w:rsidRDefault="00A90309" w:rsidP="00A90309">
      <w:pPr>
        <w:rPr>
          <w:rFonts w:cs="Arial"/>
        </w:rPr>
      </w:pPr>
      <w:r w:rsidRPr="00F46C67">
        <w:rPr>
          <w:rFonts w:cs="Arial"/>
          <w:lang w:val="en-US"/>
        </w:rPr>
        <w:t>Thirdly follows an analysis of the incentives</w:t>
      </w:r>
      <w:r w:rsidR="00732B79">
        <w:rPr>
          <w:rFonts w:cs="Arial"/>
          <w:lang w:val="en-US"/>
        </w:rPr>
        <w:t xml:space="preserve"> and barrier</w:t>
      </w:r>
      <w:r w:rsidRPr="00F46C67">
        <w:rPr>
          <w:rFonts w:cs="Arial"/>
          <w:lang w:val="en-US"/>
        </w:rPr>
        <w:t>, which may be frustrating attempts of such initiatives to succeed in promoting legal, ethical and social acceptable behaviors by individuals and upon individuals</w:t>
      </w:r>
      <w:r>
        <w:rPr>
          <w:rFonts w:cs="Arial"/>
          <w:lang w:val="en-US"/>
        </w:rPr>
        <w:t>.</w:t>
      </w:r>
      <w:r>
        <w:t xml:space="preserve"> </w:t>
      </w:r>
      <w:r>
        <w:rPr>
          <w:rFonts w:cs="Arial"/>
        </w:rPr>
        <w:t xml:space="preserve">Incentives and barriers involve the </w:t>
      </w:r>
      <w:r w:rsidRPr="00F46C67">
        <w:rPr>
          <w:rFonts w:cs="Arial"/>
        </w:rPr>
        <w:t>economic value of personal information</w:t>
      </w:r>
      <w:r>
        <w:rPr>
          <w:rFonts w:cs="Arial"/>
        </w:rPr>
        <w:t xml:space="preserve">, the attraction of ‘free’ services, usability and popularity of systems and </w:t>
      </w:r>
      <w:r w:rsidRPr="00F46C67">
        <w:rPr>
          <w:rFonts w:cs="Arial"/>
        </w:rPr>
        <w:t xml:space="preserve">the legal </w:t>
      </w:r>
      <w:r>
        <w:rPr>
          <w:rFonts w:cs="Arial"/>
        </w:rPr>
        <w:t>uncertainty of old laws and new contexts.</w:t>
      </w:r>
      <w:r w:rsidRPr="00F46C67">
        <w:rPr>
          <w:rFonts w:cs="Arial"/>
        </w:rPr>
        <w:t xml:space="preserve"> </w:t>
      </w:r>
    </w:p>
    <w:p w14:paraId="1B4DFF19" w14:textId="77777777" w:rsidR="00A90309" w:rsidRDefault="00A90309" w:rsidP="00A90309">
      <w:pPr>
        <w:rPr>
          <w:rFonts w:cs="Arial"/>
        </w:rPr>
      </w:pPr>
    </w:p>
    <w:p w14:paraId="58B3B617" w14:textId="1561A9C2" w:rsidR="00A90309" w:rsidRPr="00AF0B70" w:rsidRDefault="00AF0B70" w:rsidP="00AF0B70">
      <w:pPr>
        <w:rPr>
          <w:rFonts w:cs="Arial"/>
        </w:rPr>
      </w:pPr>
      <w:r>
        <w:rPr>
          <w:rFonts w:cs="Arial"/>
        </w:rPr>
        <w:t xml:space="preserve">Additionally, three strands </w:t>
      </w:r>
      <w:r w:rsidR="00A90309" w:rsidRPr="00F46C67">
        <w:rPr>
          <w:rFonts w:cs="Arial"/>
        </w:rPr>
        <w:t xml:space="preserve">will form the basis of a </w:t>
      </w:r>
      <w:r w:rsidR="00A90309">
        <w:rPr>
          <w:rFonts w:cs="Arial"/>
        </w:rPr>
        <w:t xml:space="preserve">simulated </w:t>
      </w:r>
      <w:r w:rsidR="00A90309" w:rsidRPr="00F46C67">
        <w:rPr>
          <w:rFonts w:cs="Arial"/>
        </w:rPr>
        <w:t xml:space="preserve">game theory analysis to </w:t>
      </w:r>
      <w:r w:rsidR="00A90309">
        <w:rPr>
          <w:rFonts w:cs="Arial"/>
        </w:rPr>
        <w:t xml:space="preserve">help </w:t>
      </w:r>
      <w:r w:rsidR="00A90309" w:rsidRPr="00F46C67">
        <w:rPr>
          <w:rFonts w:cs="Arial"/>
        </w:rPr>
        <w:t xml:space="preserve">understand </w:t>
      </w:r>
      <w:r w:rsidR="00A90309">
        <w:rPr>
          <w:rFonts w:cs="Arial"/>
        </w:rPr>
        <w:t>why,</w:t>
      </w:r>
      <w:r w:rsidR="00A90309" w:rsidRPr="00F46C67">
        <w:rPr>
          <w:rFonts w:cs="Arial"/>
        </w:rPr>
        <w:t xml:space="preserve"> if the enduring message from many privacy discussions is that privacy is so</w:t>
      </w:r>
      <w:r w:rsidR="00A90309">
        <w:rPr>
          <w:rFonts w:cs="Arial"/>
        </w:rPr>
        <w:t>methin</w:t>
      </w:r>
      <w:r>
        <w:rPr>
          <w:rFonts w:cs="Arial"/>
        </w:rPr>
        <w:t>g to preserve and respect,</w:t>
      </w:r>
      <w:r w:rsidR="00A90309">
        <w:rPr>
          <w:rFonts w:cs="Arial"/>
        </w:rPr>
        <w:t xml:space="preserve"> are legal, ethical</w:t>
      </w:r>
      <w:r w:rsidR="00A90309" w:rsidRPr="00F46C67">
        <w:rPr>
          <w:rFonts w:cs="Arial"/>
        </w:rPr>
        <w:t xml:space="preserve"> and technical systems lagging behind those able to exploit personal information. The questions remain throughout,</w:t>
      </w:r>
      <w:r w:rsidR="00A90309">
        <w:rPr>
          <w:rFonts w:cs="Arial"/>
        </w:rPr>
        <w:t xml:space="preserve"> in the pursuit of successful identity management and privacy preservation,</w:t>
      </w:r>
      <w:r w:rsidR="00A90309" w:rsidRPr="00F46C67">
        <w:rPr>
          <w:rFonts w:cs="Arial"/>
        </w:rPr>
        <w:t xml:space="preserve"> what </w:t>
      </w:r>
      <w:r w:rsidR="00A90309">
        <w:rPr>
          <w:rFonts w:cs="Arial"/>
        </w:rPr>
        <w:t>is to be done, how can it be done</w:t>
      </w:r>
      <w:r w:rsidR="00A90309" w:rsidRPr="00F46C67">
        <w:rPr>
          <w:rFonts w:cs="Arial"/>
        </w:rPr>
        <w:t xml:space="preserve"> and by whom?</w:t>
      </w:r>
      <w:r w:rsidR="00A90309">
        <w:rPr>
          <w:rFonts w:cs="Arial"/>
        </w:rPr>
        <w:t xml:space="preserve">  </w:t>
      </w:r>
      <w:r w:rsidR="00A90309" w:rsidRPr="00F46C67">
        <w:rPr>
          <w:rFonts w:cs="Arial"/>
        </w:rPr>
        <w:t xml:space="preserve">The proposal is that low privacy </w:t>
      </w:r>
      <w:r w:rsidR="00A90309">
        <w:rPr>
          <w:rFonts w:cs="Arial"/>
        </w:rPr>
        <w:t>awareness</w:t>
      </w:r>
      <w:r w:rsidR="00A90309" w:rsidRPr="00F46C67">
        <w:rPr>
          <w:rFonts w:cs="Arial"/>
        </w:rPr>
        <w:t xml:space="preserve"> in the context of </w:t>
      </w:r>
      <w:r>
        <w:rPr>
          <w:rFonts w:cs="Arial"/>
        </w:rPr>
        <w:t>personal</w:t>
      </w:r>
      <w:r w:rsidR="00A90309">
        <w:rPr>
          <w:rFonts w:cs="Arial"/>
        </w:rPr>
        <w:t xml:space="preserve"> data</w:t>
      </w:r>
      <w:r>
        <w:rPr>
          <w:rFonts w:cs="Arial"/>
        </w:rPr>
        <w:t xml:space="preserve"> trades</w:t>
      </w:r>
      <w:r w:rsidR="00A90309" w:rsidRPr="00F46C67">
        <w:rPr>
          <w:rFonts w:cs="Arial"/>
        </w:rPr>
        <w:t>, provides little incentive for services to invest in privacy engineering</w:t>
      </w:r>
      <w:r w:rsidR="00A90309">
        <w:rPr>
          <w:rFonts w:cs="Arial"/>
        </w:rPr>
        <w:t>, yet under certain conditions there exists a tipping point where t</w:t>
      </w:r>
      <w:r w:rsidR="00A90309" w:rsidRPr="00F46C67">
        <w:rPr>
          <w:rFonts w:cs="Arial"/>
        </w:rPr>
        <w:t xml:space="preserve">he cost benefit threshold </w:t>
      </w:r>
      <w:r w:rsidR="00A90309">
        <w:rPr>
          <w:rFonts w:cs="Arial"/>
        </w:rPr>
        <w:t>could be crossed in favour of privacy preserving systems.</w:t>
      </w:r>
    </w:p>
    <w:p w14:paraId="672A6DDB" w14:textId="55AEA0FD" w:rsidR="003A372F" w:rsidRDefault="00F967D1" w:rsidP="00F833DE">
      <w:pPr>
        <w:pStyle w:val="Heading1"/>
        <w:rPr>
          <w:rFonts w:ascii="Arial" w:hAnsi="Arial" w:cs="Arial"/>
        </w:rPr>
      </w:pPr>
      <w:bookmarkStart w:id="7" w:name="_Toc237053049"/>
      <w:r w:rsidRPr="00F46C67">
        <w:rPr>
          <w:rFonts w:ascii="Arial" w:hAnsi="Arial" w:cs="Arial"/>
        </w:rPr>
        <w:t xml:space="preserve">2 </w:t>
      </w:r>
      <w:r w:rsidR="007D253F" w:rsidRPr="00F46C67">
        <w:rPr>
          <w:rFonts w:ascii="Arial" w:hAnsi="Arial" w:cs="Arial"/>
        </w:rPr>
        <w:t xml:space="preserve">User </w:t>
      </w:r>
      <w:r w:rsidR="0060782E" w:rsidRPr="00F46C67">
        <w:rPr>
          <w:rFonts w:ascii="Arial" w:hAnsi="Arial" w:cs="Arial"/>
        </w:rPr>
        <w:t>Disclosure, Privacy and T</w:t>
      </w:r>
      <w:r w:rsidR="00F833DE" w:rsidRPr="00F46C67">
        <w:rPr>
          <w:rFonts w:ascii="Arial" w:hAnsi="Arial" w:cs="Arial"/>
        </w:rPr>
        <w:t>rust</w:t>
      </w:r>
      <w:bookmarkEnd w:id="7"/>
      <w:r w:rsidR="007D253F" w:rsidRPr="00F46C67">
        <w:rPr>
          <w:rFonts w:ascii="Arial" w:hAnsi="Arial" w:cs="Arial"/>
        </w:rPr>
        <w:t xml:space="preserve"> </w:t>
      </w:r>
    </w:p>
    <w:p w14:paraId="0374D9F6" w14:textId="10B8532E" w:rsidR="00DC00E6" w:rsidRPr="00F46C67" w:rsidRDefault="00DC00E6" w:rsidP="00DC00E6">
      <w:pPr>
        <w:rPr>
          <w:rFonts w:cs="Arial"/>
          <w:lang w:val="en-US"/>
        </w:rPr>
      </w:pPr>
      <w:r w:rsidRPr="00F46C67">
        <w:rPr>
          <w:rFonts w:cs="Arial"/>
          <w:lang w:val="en-US"/>
        </w:rPr>
        <w:t xml:space="preserve">The first strand is </w:t>
      </w:r>
      <w:r>
        <w:rPr>
          <w:rFonts w:cs="Arial"/>
          <w:lang w:val="en-US"/>
        </w:rPr>
        <w:t xml:space="preserve">to build </w:t>
      </w:r>
      <w:r w:rsidRPr="00F46C67">
        <w:rPr>
          <w:rFonts w:cs="Arial"/>
          <w:lang w:val="en-US"/>
        </w:rPr>
        <w:t>an understanding of user sensitivities aroun</w:t>
      </w:r>
      <w:r>
        <w:rPr>
          <w:rFonts w:cs="Arial"/>
          <w:lang w:val="en-US"/>
        </w:rPr>
        <w:t xml:space="preserve">d disclosure of personal information, privacy values and perceived trust, or lack of, in digital living.  By reviewing the literature </w:t>
      </w:r>
      <w:r w:rsidRPr="00F46C67">
        <w:rPr>
          <w:rFonts w:cs="Arial"/>
          <w:lang w:val="en-US"/>
        </w:rPr>
        <w:t xml:space="preserve">on privacy related user </w:t>
      </w:r>
      <w:proofErr w:type="spellStart"/>
      <w:r w:rsidRPr="00F46C67">
        <w:rPr>
          <w:rFonts w:cs="Arial"/>
          <w:lang w:val="en-US"/>
        </w:rPr>
        <w:t>behaviours</w:t>
      </w:r>
      <w:proofErr w:type="spellEnd"/>
      <w:r w:rsidRPr="00F46C67">
        <w:rPr>
          <w:rFonts w:cs="Arial"/>
          <w:lang w:val="en-US"/>
        </w:rPr>
        <w:t xml:space="preserve"> such as the </w:t>
      </w:r>
      <w:r>
        <w:rPr>
          <w:rFonts w:cs="Arial"/>
          <w:lang w:val="en-US"/>
        </w:rPr>
        <w:t>‘</w:t>
      </w:r>
      <w:r w:rsidRPr="00F46C67">
        <w:rPr>
          <w:rFonts w:cs="Arial"/>
          <w:lang w:val="en-US"/>
        </w:rPr>
        <w:t>privacy paradox</w:t>
      </w:r>
      <w:r>
        <w:rPr>
          <w:rFonts w:cs="Arial"/>
          <w:lang w:val="en-US"/>
        </w:rPr>
        <w:t>’</w:t>
      </w:r>
      <w:r w:rsidRPr="00F46C67">
        <w:rPr>
          <w:rFonts w:cs="Arial"/>
          <w:lang w:val="en-US"/>
        </w:rPr>
        <w:t xml:space="preserve">, where the current extent of personal information disclosure and the acknowledged risk of doing so are </w:t>
      </w:r>
      <w:r>
        <w:rPr>
          <w:rFonts w:cs="Arial"/>
          <w:lang w:val="en-US"/>
        </w:rPr>
        <w:t>unaligned (</w:t>
      </w:r>
      <w:proofErr w:type="spellStart"/>
      <w:r>
        <w:rPr>
          <w:rFonts w:cs="Arial"/>
          <w:lang w:val="en-US"/>
        </w:rPr>
        <w:t>Norberg</w:t>
      </w:r>
      <w:proofErr w:type="spellEnd"/>
      <w:r>
        <w:rPr>
          <w:rFonts w:cs="Arial"/>
          <w:lang w:val="en-US"/>
        </w:rPr>
        <w:t xml:space="preserve"> et al, 2007)</w:t>
      </w:r>
      <w:proofErr w:type="gramStart"/>
      <w:r>
        <w:rPr>
          <w:rFonts w:cs="Arial"/>
          <w:lang w:val="en-US"/>
        </w:rPr>
        <w:t>;</w:t>
      </w:r>
      <w:proofErr w:type="gramEnd"/>
      <w:r>
        <w:rPr>
          <w:rFonts w:cs="Arial"/>
          <w:lang w:val="en-US"/>
        </w:rPr>
        <w:t xml:space="preserve"> </w:t>
      </w:r>
    </w:p>
    <w:p w14:paraId="03A8F2BC" w14:textId="77777777" w:rsidR="00DC00E6" w:rsidRDefault="00DC00E6" w:rsidP="00DC00E6"/>
    <w:p w14:paraId="6224169B" w14:textId="77777777" w:rsidR="0069519B" w:rsidRPr="00F46C67" w:rsidRDefault="0069519B" w:rsidP="0069519B">
      <w:pPr>
        <w:rPr>
          <w:rFonts w:cs="Arial"/>
        </w:rPr>
      </w:pPr>
      <w:r w:rsidRPr="00F46C67">
        <w:rPr>
          <w:rFonts w:cs="Arial"/>
        </w:rPr>
        <w:t>What governs users behaviour online?</w:t>
      </w:r>
    </w:p>
    <w:p w14:paraId="1D84282E" w14:textId="77777777" w:rsidR="0069519B" w:rsidRPr="00F46C67" w:rsidRDefault="0069519B" w:rsidP="0069519B">
      <w:pPr>
        <w:rPr>
          <w:rFonts w:cs="Arial"/>
        </w:rPr>
      </w:pPr>
      <w:r w:rsidRPr="00F46C67">
        <w:rPr>
          <w:rFonts w:cs="Arial"/>
        </w:rPr>
        <w:t>Free services v personal information valuations</w:t>
      </w:r>
    </w:p>
    <w:p w14:paraId="72062774" w14:textId="77777777" w:rsidR="0069519B" w:rsidRPr="00F46C67" w:rsidRDefault="0069519B" w:rsidP="0069519B">
      <w:pPr>
        <w:rPr>
          <w:rFonts w:cs="Arial"/>
        </w:rPr>
      </w:pPr>
      <w:r w:rsidRPr="00F46C67">
        <w:rPr>
          <w:rFonts w:cs="Arial"/>
        </w:rPr>
        <w:t xml:space="preserve">Instant gratification </w:t>
      </w:r>
      <w:proofErr w:type="gramStart"/>
      <w:r w:rsidRPr="00F46C67">
        <w:rPr>
          <w:rFonts w:cs="Arial"/>
        </w:rPr>
        <w:t>v  intermittent</w:t>
      </w:r>
      <w:proofErr w:type="gramEnd"/>
      <w:r w:rsidRPr="00F46C67">
        <w:rPr>
          <w:rFonts w:cs="Arial"/>
        </w:rPr>
        <w:t xml:space="preserve"> concerns</w:t>
      </w:r>
    </w:p>
    <w:p w14:paraId="71247690" w14:textId="77777777" w:rsidR="0069519B" w:rsidRPr="00F46C67" w:rsidRDefault="0069519B" w:rsidP="0069519B">
      <w:pPr>
        <w:rPr>
          <w:rFonts w:cs="Arial"/>
        </w:rPr>
      </w:pPr>
      <w:r w:rsidRPr="00F46C67">
        <w:rPr>
          <w:rFonts w:cs="Arial"/>
        </w:rPr>
        <w:t xml:space="preserve">Bounded </w:t>
      </w:r>
      <w:proofErr w:type="gramStart"/>
      <w:r w:rsidRPr="00F46C67">
        <w:rPr>
          <w:rFonts w:cs="Arial"/>
        </w:rPr>
        <w:t>rationalisation  V</w:t>
      </w:r>
      <w:proofErr w:type="gramEnd"/>
      <w:r w:rsidRPr="00F46C67">
        <w:rPr>
          <w:rFonts w:cs="Arial"/>
        </w:rPr>
        <w:t xml:space="preserve"> Complex decisions</w:t>
      </w:r>
    </w:p>
    <w:p w14:paraId="1EE56208" w14:textId="77777777" w:rsidR="0069519B" w:rsidRDefault="0069519B" w:rsidP="0069519B">
      <w:pPr>
        <w:rPr>
          <w:rFonts w:cs="Arial"/>
        </w:rPr>
      </w:pPr>
      <w:r w:rsidRPr="00F46C67">
        <w:rPr>
          <w:rFonts w:cs="Arial"/>
        </w:rPr>
        <w:t>What incentives do services get from privacy?</w:t>
      </w:r>
    </w:p>
    <w:p w14:paraId="67FCA3C8" w14:textId="77777777" w:rsidR="0069519B" w:rsidRPr="00DC00E6" w:rsidRDefault="0069519B" w:rsidP="00DC00E6"/>
    <w:p w14:paraId="10BFC0EF" w14:textId="49BB1F11" w:rsidR="00DC00E6" w:rsidRDefault="00DC00E6" w:rsidP="00DC00E6">
      <w:pPr>
        <w:pStyle w:val="Heading2"/>
      </w:pPr>
      <w:bookmarkStart w:id="8" w:name="_Toc237053050"/>
      <w:r>
        <w:t xml:space="preserve">2.1 </w:t>
      </w:r>
      <w:r w:rsidR="00F833DE" w:rsidRPr="00F46C67">
        <w:t>Privacy paradox</w:t>
      </w:r>
      <w:bookmarkEnd w:id="8"/>
    </w:p>
    <w:p w14:paraId="4DD16514" w14:textId="77777777" w:rsidR="00E84D26" w:rsidRDefault="00E84D26" w:rsidP="00E84D26">
      <w:pPr>
        <w:rPr>
          <w:rFonts w:cs="Arial"/>
        </w:rPr>
      </w:pPr>
    </w:p>
    <w:p w14:paraId="55050ADC" w14:textId="179699FB" w:rsidR="00E84D26" w:rsidRPr="00F46C67" w:rsidRDefault="00E84D26" w:rsidP="00E84D26">
      <w:pPr>
        <w:rPr>
          <w:rFonts w:cs="Arial"/>
        </w:rPr>
      </w:pPr>
      <w:r w:rsidRPr="00F46C67">
        <w:rPr>
          <w:rFonts w:cs="Arial"/>
        </w:rPr>
        <w:t>Despite a reported concern regarding the risk of online transactions or interactions especially around fraud, identity theft and privacy, a typical users’ actual behaviour is far from risk averse (</w:t>
      </w:r>
      <w:proofErr w:type="spellStart"/>
      <w:r w:rsidR="00787414">
        <w:rPr>
          <w:rFonts w:cs="Arial"/>
        </w:rPr>
        <w:t>Norberg</w:t>
      </w:r>
      <w:proofErr w:type="spellEnd"/>
      <w:r w:rsidR="00787414">
        <w:rPr>
          <w:rFonts w:cs="Arial"/>
        </w:rPr>
        <w:t>, 2007</w:t>
      </w:r>
      <w:r w:rsidRPr="00F46C67">
        <w:rPr>
          <w:rFonts w:cs="Arial"/>
        </w:rPr>
        <w:t>).  There is a tendency to consider the dangers of online interactions in the abstract whilst in practice exhibit carefree behav</w:t>
      </w:r>
      <w:r w:rsidR="00787414">
        <w:rPr>
          <w:rFonts w:cs="Arial"/>
        </w:rPr>
        <w:t>iours.  It is this paradoxical behaviour, which could be</w:t>
      </w:r>
      <w:r w:rsidRPr="00F46C67">
        <w:rPr>
          <w:rFonts w:cs="Arial"/>
        </w:rPr>
        <w:t xml:space="preserve"> thwarting attempts to </w:t>
      </w:r>
      <w:r w:rsidR="00787414">
        <w:rPr>
          <w:rFonts w:cs="Arial"/>
        </w:rPr>
        <w:t xml:space="preserve">either </w:t>
      </w:r>
      <w:r w:rsidRPr="00F46C67">
        <w:rPr>
          <w:rFonts w:cs="Arial"/>
        </w:rPr>
        <w:t>regulate and encourage ethical organisational behaviour or increase user mindfulness towards their self-protection.</w:t>
      </w:r>
    </w:p>
    <w:p w14:paraId="3D7E84D8" w14:textId="77777777" w:rsidR="00E84D26" w:rsidRPr="00F46C67" w:rsidRDefault="00E84D26" w:rsidP="00E84D26">
      <w:pPr>
        <w:rPr>
          <w:rFonts w:cs="Arial"/>
        </w:rPr>
      </w:pPr>
    </w:p>
    <w:p w14:paraId="39BB3407" w14:textId="7D26374F" w:rsidR="00E84D26" w:rsidRDefault="00E84D26" w:rsidP="00E84D26">
      <w:pPr>
        <w:rPr>
          <w:rFonts w:cs="Arial"/>
        </w:rPr>
      </w:pPr>
      <w:r w:rsidRPr="00F46C67">
        <w:rPr>
          <w:rFonts w:cs="Arial"/>
        </w:rPr>
        <w:t xml:space="preserve">It has been suggested that users are acting as rational agents when interacting with </w:t>
      </w:r>
      <w:r w:rsidR="006F7EA7">
        <w:rPr>
          <w:rFonts w:cs="Arial"/>
        </w:rPr>
        <w:t>digital</w:t>
      </w:r>
      <w:r w:rsidRPr="00F46C67">
        <w:rPr>
          <w:rFonts w:cs="Arial"/>
        </w:rPr>
        <w:t xml:space="preserve"> systems and are capable of understanding the trade off between what they are providing (cost) and what they are obtaining (gain).  Others suggest that it is either impossible or impractical (given resource limits) to comprehend the intricate trade-off due to the asymmetrical information held by each entity (economics of privacy).</w:t>
      </w:r>
      <w:r w:rsidR="006F7EA7">
        <w:rPr>
          <w:rFonts w:cs="Arial"/>
        </w:rPr>
        <w:t xml:space="preserve"> Instead</w:t>
      </w:r>
      <w:r w:rsidR="00B3436A">
        <w:rPr>
          <w:rFonts w:cs="Arial"/>
        </w:rPr>
        <w:t xml:space="preserve"> it can be considered that t</w:t>
      </w:r>
      <w:r w:rsidR="006F7EA7">
        <w:rPr>
          <w:rFonts w:cs="Arial"/>
        </w:rPr>
        <w:t>he environment and resources</w:t>
      </w:r>
      <w:r w:rsidR="00B3436A">
        <w:rPr>
          <w:rFonts w:cs="Arial"/>
        </w:rPr>
        <w:t xml:space="preserve"> available at that</w:t>
      </w:r>
      <w:r w:rsidR="006F7EA7">
        <w:rPr>
          <w:rFonts w:cs="Arial"/>
        </w:rPr>
        <w:t xml:space="preserve"> time</w:t>
      </w:r>
      <w:r w:rsidR="00B3436A">
        <w:rPr>
          <w:rFonts w:cs="Arial"/>
        </w:rPr>
        <w:t xml:space="preserve"> confine a person’s choice</w:t>
      </w:r>
      <w:r w:rsidR="006F7EA7">
        <w:rPr>
          <w:rFonts w:cs="Arial"/>
        </w:rPr>
        <w:t xml:space="preserve"> (Todd and Gigerenzer, 2003)</w:t>
      </w:r>
      <w:r w:rsidR="00B3436A">
        <w:rPr>
          <w:rFonts w:cs="Arial"/>
        </w:rPr>
        <w:t>.  …</w:t>
      </w:r>
      <w:proofErr w:type="gramStart"/>
      <w:r w:rsidR="00B3436A">
        <w:rPr>
          <w:rFonts w:cs="Arial"/>
        </w:rPr>
        <w:t>they</w:t>
      </w:r>
      <w:proofErr w:type="gramEnd"/>
      <w:r w:rsidR="00B3436A">
        <w:rPr>
          <w:rFonts w:cs="Arial"/>
        </w:rPr>
        <w:t xml:space="preserve"> go on to suggest that a person’s ‘bounded rationality’ is not …….</w:t>
      </w:r>
      <w:r w:rsidR="00514ADB">
        <w:rPr>
          <w:rFonts w:cs="Arial"/>
        </w:rPr>
        <w:t>stable</w:t>
      </w:r>
    </w:p>
    <w:p w14:paraId="5DC7B70D" w14:textId="77777777" w:rsidR="00E84D26" w:rsidRPr="00F46C67" w:rsidRDefault="00E84D26" w:rsidP="00E84D26">
      <w:pPr>
        <w:rPr>
          <w:rFonts w:cs="Arial"/>
        </w:rPr>
      </w:pPr>
    </w:p>
    <w:p w14:paraId="210EB945" w14:textId="4407C052" w:rsidR="00073ECC" w:rsidRPr="00823856" w:rsidRDefault="00703F4D" w:rsidP="00823856">
      <w:pPr>
        <w:widowControl w:val="0"/>
        <w:autoSpaceDE w:val="0"/>
        <w:autoSpaceDN w:val="0"/>
        <w:adjustRightInd w:val="0"/>
        <w:spacing w:after="240"/>
        <w:rPr>
          <w:rFonts w:cs="Arial"/>
          <w:szCs w:val="18"/>
          <w:lang w:val="en-US"/>
        </w:rPr>
      </w:pPr>
      <w:r>
        <w:rPr>
          <w:rFonts w:cs="Arial"/>
        </w:rPr>
        <w:t>Regardless of the</w:t>
      </w:r>
      <w:r w:rsidR="00E84D26" w:rsidRPr="00F46C67">
        <w:rPr>
          <w:rFonts w:cs="Arial"/>
        </w:rPr>
        <w:t xml:space="preserve"> trade-off</w:t>
      </w:r>
      <w:r>
        <w:rPr>
          <w:rFonts w:cs="Arial"/>
        </w:rPr>
        <w:t xml:space="preserve"> transparency</w:t>
      </w:r>
      <w:r w:rsidR="00E84D26" w:rsidRPr="00F46C67">
        <w:rPr>
          <w:rFonts w:cs="Arial"/>
        </w:rPr>
        <w:t xml:space="preserve">, users appear quick to provide, potentially high value, data for seemingly low value returns </w:t>
      </w:r>
      <w:r w:rsidR="00FD25D5">
        <w:rPr>
          <w:rFonts w:cs="Arial"/>
        </w:rPr>
        <w:t>(</w:t>
      </w:r>
      <w:proofErr w:type="spellStart"/>
      <w:r w:rsidR="00FD25D5">
        <w:rPr>
          <w:rFonts w:cs="Arial"/>
        </w:rPr>
        <w:t>Grossklags</w:t>
      </w:r>
      <w:proofErr w:type="spellEnd"/>
      <w:r w:rsidR="00FD25D5">
        <w:rPr>
          <w:rFonts w:cs="Arial"/>
        </w:rPr>
        <w:t xml:space="preserve"> and </w:t>
      </w:r>
      <w:proofErr w:type="spellStart"/>
      <w:r w:rsidR="00FD25D5">
        <w:rPr>
          <w:rFonts w:cs="Arial"/>
        </w:rPr>
        <w:t>Acquisti</w:t>
      </w:r>
      <w:proofErr w:type="spellEnd"/>
      <w:r w:rsidR="00FD25D5">
        <w:rPr>
          <w:rFonts w:cs="Arial"/>
        </w:rPr>
        <w:t xml:space="preserve">, 2007) </w:t>
      </w:r>
      <w:r w:rsidR="00E84D26" w:rsidRPr="00F46C67">
        <w:rPr>
          <w:rFonts w:cs="Arial"/>
        </w:rPr>
        <w:t>and for those unwilling to make this trade the alternative is often to restrict online use or abandon it</w:t>
      </w:r>
      <w:r w:rsidR="00FD25D5">
        <w:rPr>
          <w:rFonts w:cs="Arial"/>
        </w:rPr>
        <w:t xml:space="preserve"> (</w:t>
      </w:r>
      <w:proofErr w:type="spellStart"/>
      <w:r w:rsidR="00FD25D5">
        <w:rPr>
          <w:rFonts w:cs="Arial"/>
        </w:rPr>
        <w:t>Swinyard</w:t>
      </w:r>
      <w:proofErr w:type="spellEnd"/>
      <w:r w:rsidR="00FD25D5">
        <w:rPr>
          <w:rFonts w:cs="Arial"/>
        </w:rPr>
        <w:t xml:space="preserve"> and Smith, 2003)</w:t>
      </w:r>
      <w:r w:rsidR="00E84D26" w:rsidRPr="00F46C67">
        <w:rPr>
          <w:rFonts w:cs="Arial"/>
        </w:rPr>
        <w:t>.  If users are acting rationally then this (current trade off) is the likely stable state of the system and those restricting their access, if in the minority, will continue to be marginalised.  However if user</w:t>
      </w:r>
      <w:r>
        <w:rPr>
          <w:rFonts w:cs="Arial"/>
        </w:rPr>
        <w:t>s</w:t>
      </w:r>
      <w:r w:rsidR="00E84D26" w:rsidRPr="00F46C67">
        <w:rPr>
          <w:rFonts w:cs="Arial"/>
        </w:rPr>
        <w:t xml:space="preserve">, by some mechanism, became more discriminate about the value of their own side of the trade, then a rebalance of the system is plausible and those opt-out users may be </w:t>
      </w:r>
      <w:r w:rsidR="006F7EA7">
        <w:rPr>
          <w:rFonts w:cs="Arial"/>
        </w:rPr>
        <w:t>encouraged</w:t>
      </w:r>
      <w:r w:rsidR="00E84D26" w:rsidRPr="00F46C67">
        <w:rPr>
          <w:rFonts w:cs="Arial"/>
        </w:rPr>
        <w:t xml:space="preserve"> to </w:t>
      </w:r>
      <w:r w:rsidR="006F7EA7">
        <w:rPr>
          <w:rFonts w:cs="Arial"/>
        </w:rPr>
        <w:t xml:space="preserve">engage with digital technology and thus </w:t>
      </w:r>
      <w:r w:rsidR="00823856">
        <w:rPr>
          <w:rFonts w:cs="Arial"/>
        </w:rPr>
        <w:t>tap into a latent market demand (</w:t>
      </w:r>
      <w:proofErr w:type="spellStart"/>
      <w:r w:rsidR="00823856">
        <w:rPr>
          <w:rFonts w:cs="Arial"/>
        </w:rPr>
        <w:t>Acquisti</w:t>
      </w:r>
      <w:proofErr w:type="spellEnd"/>
      <w:r w:rsidR="00823856">
        <w:rPr>
          <w:rFonts w:cs="Arial"/>
        </w:rPr>
        <w:t>, 2004).</w:t>
      </w:r>
    </w:p>
    <w:p w14:paraId="1A535E72" w14:textId="48B31B89" w:rsidR="00073ECC" w:rsidRDefault="00073ECC" w:rsidP="00E84D26">
      <w:pPr>
        <w:rPr>
          <w:rFonts w:cs="Arial"/>
        </w:rPr>
      </w:pPr>
      <w:r>
        <w:rPr>
          <w:rFonts w:cs="Arial"/>
        </w:rPr>
        <w:t xml:space="preserve">Taking the rational perspective the behaviour can be attributed to the uncertain yet probably large losses of losing control of information with the perceived probability that such an </w:t>
      </w:r>
      <w:r w:rsidR="004C04AA">
        <w:rPr>
          <w:rFonts w:cs="Arial"/>
        </w:rPr>
        <w:t>occurrence</w:t>
      </w:r>
      <w:r>
        <w:rPr>
          <w:rFonts w:cs="Arial"/>
        </w:rPr>
        <w:t xml:space="preserve"> should take place.  This compared with the relative certainty and immediacy of gratification gained from using a technology and the result is a repeated decision to engage despite risks and reported fears (</w:t>
      </w:r>
      <w:proofErr w:type="spellStart"/>
      <w:r>
        <w:rPr>
          <w:rFonts w:cs="Arial"/>
        </w:rPr>
        <w:t>Acquisti</w:t>
      </w:r>
      <w:proofErr w:type="spellEnd"/>
      <w:r>
        <w:rPr>
          <w:rFonts w:cs="Arial"/>
        </w:rPr>
        <w:t>, 2004).</w:t>
      </w:r>
    </w:p>
    <w:p w14:paraId="50C1D5BF" w14:textId="77777777" w:rsidR="00073ECC" w:rsidRPr="002426D7" w:rsidRDefault="00073ECC" w:rsidP="00E84D26">
      <w:pPr>
        <w:rPr>
          <w:rFonts w:cs="Arial"/>
        </w:rPr>
      </w:pPr>
    </w:p>
    <w:p w14:paraId="34DA66AB" w14:textId="663E319A" w:rsidR="00DC00E6" w:rsidRDefault="00DC00E6" w:rsidP="00DC00E6">
      <w:pPr>
        <w:pStyle w:val="Heading2"/>
      </w:pPr>
      <w:bookmarkStart w:id="9" w:name="_Toc237053051"/>
      <w:r>
        <w:t>2.2 Self publicity</w:t>
      </w:r>
      <w:bookmarkEnd w:id="9"/>
    </w:p>
    <w:p w14:paraId="087FC31B" w14:textId="38C0148F" w:rsidR="00322246" w:rsidRDefault="00FD25D5" w:rsidP="00322246">
      <w:pPr>
        <w:rPr>
          <w:rFonts w:cs="Arial"/>
          <w:lang w:val="en-US"/>
        </w:rPr>
      </w:pPr>
      <w:proofErr w:type="spellStart"/>
      <w:r>
        <w:rPr>
          <w:rFonts w:cs="Arial"/>
          <w:lang w:val="en-US"/>
        </w:rPr>
        <w:t>Acquisti</w:t>
      </w:r>
      <w:proofErr w:type="spellEnd"/>
      <w:r>
        <w:rPr>
          <w:rFonts w:cs="Arial"/>
          <w:lang w:val="en-US"/>
        </w:rPr>
        <w:t xml:space="preserve"> (2009) remarks that there is an inte</w:t>
      </w:r>
      <w:r w:rsidR="00322246">
        <w:rPr>
          <w:rFonts w:cs="Arial"/>
          <w:lang w:val="en-US"/>
        </w:rPr>
        <w:t>rnal conflict between a person’s</w:t>
      </w:r>
      <w:r>
        <w:rPr>
          <w:rFonts w:cs="Arial"/>
          <w:lang w:val="en-US"/>
        </w:rPr>
        <w:t xml:space="preserve"> wish for privacy and need to publicity.  </w:t>
      </w:r>
      <w:r w:rsidR="00322246">
        <w:rPr>
          <w:rFonts w:cs="Arial"/>
          <w:lang w:val="en-US"/>
        </w:rPr>
        <w:t>Whether it is self-</w:t>
      </w:r>
      <w:r>
        <w:rPr>
          <w:rFonts w:cs="Arial"/>
          <w:lang w:val="en-US"/>
        </w:rPr>
        <w:t>publicity or public commentary, individuals often obtain pleasure from praise and interaction</w:t>
      </w:r>
      <w:r w:rsidR="00322246">
        <w:rPr>
          <w:rFonts w:cs="Arial"/>
          <w:lang w:val="en-US"/>
        </w:rPr>
        <w:t>,</w:t>
      </w:r>
      <w:r>
        <w:rPr>
          <w:rFonts w:cs="Arial"/>
          <w:lang w:val="en-US"/>
        </w:rPr>
        <w:t xml:space="preserve"> which by default requires </w:t>
      </w:r>
      <w:r w:rsidR="00322246">
        <w:rPr>
          <w:rFonts w:cs="Arial"/>
          <w:lang w:val="en-US"/>
        </w:rPr>
        <w:t xml:space="preserve">awareness from the </w:t>
      </w:r>
      <w:r w:rsidR="00322246">
        <w:rPr>
          <w:rFonts w:cs="Arial"/>
          <w:lang w:val="en-US"/>
        </w:rPr>
        <w:lastRenderedPageBreak/>
        <w:t xml:space="preserve">appraiser. </w:t>
      </w:r>
      <w:r w:rsidR="00FD73C6">
        <w:rPr>
          <w:rFonts w:cs="Arial"/>
          <w:lang w:val="en-US"/>
        </w:rPr>
        <w:t xml:space="preserve"> </w:t>
      </w:r>
      <w:proofErr w:type="spellStart"/>
      <w:r w:rsidR="00FD73C6">
        <w:rPr>
          <w:rFonts w:cs="Arial"/>
          <w:lang w:val="en-US"/>
        </w:rPr>
        <w:t>Barkhaus</w:t>
      </w:r>
      <w:proofErr w:type="spellEnd"/>
      <w:r w:rsidR="00FD73C6">
        <w:rPr>
          <w:rFonts w:cs="Arial"/>
          <w:lang w:val="en-US"/>
        </w:rPr>
        <w:t xml:space="preserve"> (2012) states that there is a dual pleasure obtained from self-exposure.  A desire to snoop and a famous feeling when people are willing to return commentary.  </w:t>
      </w:r>
      <w:r w:rsidR="00322246">
        <w:rPr>
          <w:rFonts w:cs="Arial"/>
          <w:lang w:val="en-US"/>
        </w:rPr>
        <w:t xml:space="preserve">This </w:t>
      </w:r>
      <w:r w:rsidR="00FD73C6">
        <w:rPr>
          <w:rFonts w:cs="Arial"/>
          <w:lang w:val="en-US"/>
        </w:rPr>
        <w:t>joy of gossip and celebrity</w:t>
      </w:r>
      <w:r w:rsidR="009633A6">
        <w:rPr>
          <w:rFonts w:cs="Arial"/>
          <w:lang w:val="en-US"/>
        </w:rPr>
        <w:t>, in abstraction,</w:t>
      </w:r>
      <w:r w:rsidR="00FD73C6">
        <w:rPr>
          <w:rFonts w:cs="Arial"/>
          <w:lang w:val="en-US"/>
        </w:rPr>
        <w:t xml:space="preserve"> </w:t>
      </w:r>
      <w:r w:rsidR="00322246">
        <w:rPr>
          <w:rFonts w:cs="Arial"/>
          <w:lang w:val="en-US"/>
        </w:rPr>
        <w:t xml:space="preserve">is </w:t>
      </w:r>
      <w:r w:rsidR="002426D7">
        <w:rPr>
          <w:rFonts w:cs="Arial"/>
          <w:lang w:val="en-US"/>
        </w:rPr>
        <w:t>neither surprising nor</w:t>
      </w:r>
      <w:r w:rsidR="00322246">
        <w:rPr>
          <w:rFonts w:cs="Arial"/>
          <w:lang w:val="en-US"/>
        </w:rPr>
        <w:t xml:space="preserve"> novel</w:t>
      </w:r>
      <w:r w:rsidR="00FD73C6">
        <w:rPr>
          <w:rFonts w:cs="Arial"/>
          <w:lang w:val="en-US"/>
        </w:rPr>
        <w:t xml:space="preserve"> (Warren and Brandeis, 1890)</w:t>
      </w:r>
      <w:r w:rsidR="00322246">
        <w:rPr>
          <w:rFonts w:cs="Arial"/>
          <w:lang w:val="en-US"/>
        </w:rPr>
        <w:t xml:space="preserve">, however when such interaction and commentary is conducted through a modern digital interface then there is a real chance it is recorded and stored.  </w:t>
      </w:r>
      <w:proofErr w:type="spellStart"/>
      <w:r w:rsidR="00322246">
        <w:rPr>
          <w:rFonts w:cs="Arial"/>
          <w:lang w:val="en-US"/>
        </w:rPr>
        <w:t>Acquisti</w:t>
      </w:r>
      <w:proofErr w:type="spellEnd"/>
      <w:r w:rsidR="00322246">
        <w:rPr>
          <w:rFonts w:cs="Arial"/>
          <w:lang w:val="en-US"/>
        </w:rPr>
        <w:t xml:space="preserve"> suggests that this tendency for self-publicity and expanding data processing capability which makes the privacy trade-off problematic to navigate.</w:t>
      </w:r>
    </w:p>
    <w:p w14:paraId="6BD37D66" w14:textId="77777777" w:rsidR="00322246" w:rsidRDefault="00322246" w:rsidP="00322246">
      <w:pPr>
        <w:rPr>
          <w:rFonts w:cs="Arial"/>
          <w:lang w:val="en-US"/>
        </w:rPr>
      </w:pPr>
    </w:p>
    <w:p w14:paraId="26ED2138" w14:textId="09F007E3" w:rsidR="00FD25D5" w:rsidRDefault="00322246" w:rsidP="00322246">
      <w:pPr>
        <w:rPr>
          <w:rFonts w:cs="Arial"/>
          <w:lang w:val="en-US"/>
        </w:rPr>
      </w:pPr>
      <w:r>
        <w:rPr>
          <w:rFonts w:cs="Arial"/>
          <w:lang w:val="en-US"/>
        </w:rPr>
        <w:t>Furthermore an appraiser need not be positive or indeed constructive in nature and a similar trace is left often intact despite future or subsequent action or even validity of the remarks.</w:t>
      </w:r>
      <w:r w:rsidR="00FD25D5">
        <w:rPr>
          <w:rFonts w:cs="Arial"/>
          <w:lang w:val="en-US"/>
        </w:rPr>
        <w:t xml:space="preserve"> </w:t>
      </w:r>
      <w:r w:rsidR="00CE0858">
        <w:rPr>
          <w:rFonts w:cs="Arial"/>
          <w:lang w:val="en-US"/>
        </w:rPr>
        <w:t>Ther</w:t>
      </w:r>
      <w:r w:rsidR="00FD73C6">
        <w:rPr>
          <w:rFonts w:cs="Arial"/>
          <w:lang w:val="en-US"/>
        </w:rPr>
        <w:t>e</w:t>
      </w:r>
      <w:r w:rsidR="00CE0858">
        <w:rPr>
          <w:rFonts w:cs="Arial"/>
          <w:lang w:val="en-US"/>
        </w:rPr>
        <w:t>fo</w:t>
      </w:r>
      <w:r w:rsidR="00FD73C6">
        <w:rPr>
          <w:rFonts w:cs="Arial"/>
          <w:lang w:val="en-US"/>
        </w:rPr>
        <w:t>r</w:t>
      </w:r>
      <w:r w:rsidR="00CE0858">
        <w:rPr>
          <w:rFonts w:cs="Arial"/>
          <w:lang w:val="en-US"/>
        </w:rPr>
        <w:t xml:space="preserve">e regardless of personal </w:t>
      </w:r>
      <w:r w:rsidR="00FD73C6">
        <w:rPr>
          <w:rFonts w:cs="Arial"/>
          <w:lang w:val="en-US"/>
        </w:rPr>
        <w:t>perspectives</w:t>
      </w:r>
      <w:r w:rsidR="00CE0858">
        <w:rPr>
          <w:rFonts w:cs="Arial"/>
          <w:lang w:val="en-US"/>
        </w:rPr>
        <w:t xml:space="preserve"> and social norms </w:t>
      </w:r>
      <w:r w:rsidR="00FD73C6">
        <w:rPr>
          <w:rFonts w:cs="Arial"/>
          <w:lang w:val="en-US"/>
        </w:rPr>
        <w:t>evolving</w:t>
      </w:r>
      <w:r w:rsidR="00CE0858">
        <w:rPr>
          <w:rFonts w:cs="Arial"/>
          <w:lang w:val="en-US"/>
        </w:rPr>
        <w:t xml:space="preserve"> over time</w:t>
      </w:r>
      <w:r w:rsidR="00FD73C6">
        <w:rPr>
          <w:rFonts w:cs="Arial"/>
          <w:lang w:val="en-US"/>
        </w:rPr>
        <w:t xml:space="preserve"> (</w:t>
      </w:r>
      <w:proofErr w:type="spellStart"/>
      <w:r w:rsidR="00FD73C6">
        <w:rPr>
          <w:rFonts w:cs="Arial"/>
          <w:lang w:val="en-US"/>
        </w:rPr>
        <w:t>Barkhaus</w:t>
      </w:r>
      <w:proofErr w:type="spellEnd"/>
      <w:r w:rsidR="00FD73C6">
        <w:rPr>
          <w:rFonts w:cs="Arial"/>
          <w:lang w:val="en-US"/>
        </w:rPr>
        <w:t>, 2012)</w:t>
      </w:r>
      <w:r w:rsidR="00CE0858">
        <w:rPr>
          <w:rFonts w:cs="Arial"/>
          <w:lang w:val="en-US"/>
        </w:rPr>
        <w:t xml:space="preserve">, your online actions are far more persistent and may </w:t>
      </w:r>
      <w:r w:rsidR="00FD73C6">
        <w:rPr>
          <w:rFonts w:cs="Arial"/>
          <w:lang w:val="en-US"/>
        </w:rPr>
        <w:t>exist</w:t>
      </w:r>
      <w:r w:rsidR="000271FD">
        <w:rPr>
          <w:rFonts w:cs="Arial"/>
          <w:lang w:val="en-US"/>
        </w:rPr>
        <w:t xml:space="preserve"> </w:t>
      </w:r>
      <w:r w:rsidR="00CE0858">
        <w:rPr>
          <w:rFonts w:cs="Arial"/>
          <w:lang w:val="en-US"/>
        </w:rPr>
        <w:t>out of context or in error, long after the individual</w:t>
      </w:r>
      <w:r w:rsidR="00FD73C6">
        <w:rPr>
          <w:rFonts w:cs="Arial"/>
          <w:lang w:val="en-US"/>
        </w:rPr>
        <w:t xml:space="preserve"> has passed.  Associate this with an increased tendency for adolescence to disregard privacy and engage in social communication online in unprecedented levels and the full consequences of a life recorded may lay dormant for a few decades yet.</w:t>
      </w:r>
      <w:r w:rsidR="000271FD">
        <w:rPr>
          <w:rFonts w:cs="Arial"/>
          <w:lang w:val="en-US"/>
        </w:rPr>
        <w:t xml:space="preserve">  Consider a recent case where a music and style magazine published a set of front covers featuring a popular band.  The response on social networks has gone viral and is </w:t>
      </w:r>
      <w:r w:rsidR="008B5CDA">
        <w:rPr>
          <w:rFonts w:cs="Arial"/>
          <w:lang w:val="en-US"/>
        </w:rPr>
        <w:t>extremely</w:t>
      </w:r>
      <w:r w:rsidR="000271FD">
        <w:rPr>
          <w:rFonts w:cs="Arial"/>
          <w:lang w:val="en-US"/>
        </w:rPr>
        <w:t xml:space="preserve"> concerning yet vastly illuminating to the </w:t>
      </w:r>
      <w:r w:rsidR="008B5CDA">
        <w:rPr>
          <w:rFonts w:cs="Arial"/>
          <w:lang w:val="en-US"/>
        </w:rPr>
        <w:t>moderated</w:t>
      </w:r>
      <w:r w:rsidR="000271FD">
        <w:rPr>
          <w:rFonts w:cs="Arial"/>
          <w:lang w:val="en-US"/>
        </w:rPr>
        <w:t xml:space="preserve"> communication [</w:t>
      </w:r>
      <w:r w:rsidR="008B5CDA">
        <w:rPr>
          <w:rFonts w:cs="Arial"/>
          <w:lang w:val="en-US"/>
        </w:rPr>
        <w:t>GQ, July 31 2013</w:t>
      </w:r>
      <w:r w:rsidR="000271FD">
        <w:rPr>
          <w:rFonts w:cs="Arial"/>
          <w:lang w:val="en-US"/>
        </w:rPr>
        <w:t xml:space="preserve">].  The responses are </w:t>
      </w:r>
      <w:r w:rsidR="008B5CDA">
        <w:rPr>
          <w:rFonts w:cs="Arial"/>
          <w:lang w:val="en-US"/>
        </w:rPr>
        <w:t xml:space="preserve">extreme with many </w:t>
      </w:r>
      <w:r w:rsidR="000271FD">
        <w:rPr>
          <w:rFonts w:cs="Arial"/>
          <w:lang w:val="en-US"/>
        </w:rPr>
        <w:t xml:space="preserve">containing </w:t>
      </w:r>
      <w:r w:rsidR="008B5CDA">
        <w:rPr>
          <w:rFonts w:cs="Arial"/>
          <w:lang w:val="en-US"/>
        </w:rPr>
        <w:t>graphic</w:t>
      </w:r>
      <w:r w:rsidR="000271FD">
        <w:rPr>
          <w:rFonts w:cs="Arial"/>
          <w:lang w:val="en-US"/>
        </w:rPr>
        <w:t xml:space="preserve"> death threats from what appears to be </w:t>
      </w:r>
      <w:r w:rsidR="008B5CDA">
        <w:rPr>
          <w:rFonts w:cs="Arial"/>
          <w:lang w:val="en-US"/>
        </w:rPr>
        <w:t xml:space="preserve">adolescent girls enraged at the band member portrayal.  Pseudo names and alias can only thinly veil an identity to multi-metric identification systems.  Would the behavior be so vitriolic if this was fully understood?  </w:t>
      </w:r>
    </w:p>
    <w:p w14:paraId="0E8727E6" w14:textId="77777777" w:rsidR="00E512C5" w:rsidRDefault="00E512C5" w:rsidP="00322246">
      <w:pPr>
        <w:rPr>
          <w:rFonts w:cs="Arial"/>
          <w:lang w:val="en-US"/>
        </w:rPr>
      </w:pPr>
    </w:p>
    <w:p w14:paraId="72125355" w14:textId="77777777" w:rsidR="00E512C5" w:rsidRDefault="00E512C5" w:rsidP="00322246">
      <w:pPr>
        <w:rPr>
          <w:rFonts w:cs="Arial"/>
          <w:lang w:val="en-US"/>
        </w:rPr>
      </w:pPr>
    </w:p>
    <w:p w14:paraId="1B28D4FE" w14:textId="77777777" w:rsidR="00322246" w:rsidRDefault="00322246" w:rsidP="00322246">
      <w:pPr>
        <w:rPr>
          <w:rFonts w:cs="Arial"/>
          <w:szCs w:val="18"/>
          <w:lang w:val="en-US"/>
        </w:rPr>
      </w:pPr>
    </w:p>
    <w:p w14:paraId="1702D464" w14:textId="73BC7245" w:rsidR="00447B57" w:rsidRDefault="00AB48A2" w:rsidP="00447B57">
      <w:pPr>
        <w:pStyle w:val="Heading2"/>
        <w:rPr>
          <w:lang w:val="en-US"/>
        </w:rPr>
      </w:pPr>
      <w:bookmarkStart w:id="10" w:name="_Toc237053052"/>
      <w:r>
        <w:rPr>
          <w:lang w:val="en-US"/>
        </w:rPr>
        <w:t>2.3 Resignation and U</w:t>
      </w:r>
      <w:r w:rsidR="00447B57">
        <w:rPr>
          <w:lang w:val="en-US"/>
        </w:rPr>
        <w:t>nconsciousness</w:t>
      </w:r>
      <w:bookmarkEnd w:id="10"/>
    </w:p>
    <w:p w14:paraId="5DFB5F06" w14:textId="2BBF0C3A" w:rsidR="00303F7B" w:rsidRDefault="00322246" w:rsidP="00FD25D5">
      <w:pPr>
        <w:widowControl w:val="0"/>
        <w:autoSpaceDE w:val="0"/>
        <w:autoSpaceDN w:val="0"/>
        <w:adjustRightInd w:val="0"/>
        <w:spacing w:after="240"/>
        <w:rPr>
          <w:rFonts w:cs="Arial"/>
          <w:szCs w:val="18"/>
          <w:lang w:val="en-US"/>
        </w:rPr>
      </w:pPr>
      <w:proofErr w:type="spellStart"/>
      <w:r>
        <w:rPr>
          <w:rFonts w:cs="Arial"/>
          <w:szCs w:val="18"/>
          <w:lang w:val="en-US"/>
        </w:rPr>
        <w:t>Acquisti</w:t>
      </w:r>
      <w:proofErr w:type="spellEnd"/>
      <w:r>
        <w:rPr>
          <w:rFonts w:cs="Arial"/>
          <w:szCs w:val="18"/>
          <w:lang w:val="en-US"/>
        </w:rPr>
        <w:t xml:space="preserve"> (2009) also observes an almost res</w:t>
      </w:r>
      <w:r w:rsidR="00552536">
        <w:rPr>
          <w:rFonts w:cs="Arial"/>
          <w:szCs w:val="18"/>
          <w:lang w:val="en-US"/>
        </w:rPr>
        <w:t>ignation and or unfazed approach</w:t>
      </w:r>
      <w:r>
        <w:rPr>
          <w:rFonts w:cs="Arial"/>
          <w:szCs w:val="18"/>
          <w:lang w:val="en-US"/>
        </w:rPr>
        <w:t xml:space="preserve"> to personal data intrusions</w:t>
      </w:r>
      <w:r w:rsidR="00552536">
        <w:rPr>
          <w:rFonts w:cs="Arial"/>
          <w:szCs w:val="18"/>
          <w:lang w:val="en-US"/>
        </w:rPr>
        <w:t xml:space="preserve"> due to distorted valuations of data protection,</w:t>
      </w:r>
      <w:r>
        <w:rPr>
          <w:rFonts w:cs="Arial"/>
          <w:szCs w:val="18"/>
          <w:lang w:val="en-US"/>
        </w:rPr>
        <w:t xml:space="preserve"> resulting in </w:t>
      </w:r>
      <w:r w:rsidR="00552536">
        <w:rPr>
          <w:rFonts w:cs="Arial"/>
          <w:szCs w:val="18"/>
          <w:lang w:val="en-US"/>
        </w:rPr>
        <w:t xml:space="preserve">uninhibited interaction with technology. He continues to explain that </w:t>
      </w:r>
      <w:r w:rsidR="002426D7">
        <w:rPr>
          <w:rFonts w:cs="Arial"/>
          <w:szCs w:val="18"/>
          <w:lang w:val="en-US"/>
        </w:rPr>
        <w:t>services with a professional façade actually promote</w:t>
      </w:r>
      <w:r w:rsidR="00552536">
        <w:rPr>
          <w:rFonts w:cs="Arial"/>
          <w:szCs w:val="18"/>
          <w:lang w:val="en-US"/>
        </w:rPr>
        <w:t xml:space="preserve"> less data </w:t>
      </w:r>
      <w:r w:rsidR="00657A1A">
        <w:rPr>
          <w:rFonts w:cs="Arial"/>
          <w:szCs w:val="18"/>
          <w:lang w:val="en-US"/>
        </w:rPr>
        <w:t>revealing</w:t>
      </w:r>
      <w:r w:rsidR="00552536">
        <w:rPr>
          <w:rFonts w:cs="Arial"/>
          <w:szCs w:val="18"/>
          <w:lang w:val="en-US"/>
        </w:rPr>
        <w:t xml:space="preserve"> </w:t>
      </w:r>
      <w:r w:rsidR="00657A1A">
        <w:rPr>
          <w:rFonts w:cs="Arial"/>
          <w:szCs w:val="18"/>
          <w:lang w:val="en-US"/>
        </w:rPr>
        <w:t>behaviors</w:t>
      </w:r>
      <w:r w:rsidR="002426D7">
        <w:rPr>
          <w:rFonts w:cs="Arial"/>
          <w:szCs w:val="18"/>
          <w:lang w:val="en-US"/>
        </w:rPr>
        <w:t xml:space="preserve"> than</w:t>
      </w:r>
      <w:r w:rsidR="00552536">
        <w:rPr>
          <w:rFonts w:cs="Arial"/>
          <w:szCs w:val="18"/>
          <w:lang w:val="en-US"/>
        </w:rPr>
        <w:t xml:space="preserve"> informal counterparts and furthermore that assurances of data security actually ser</w:t>
      </w:r>
      <w:r w:rsidR="00303F7B">
        <w:rPr>
          <w:rFonts w:cs="Arial"/>
          <w:szCs w:val="18"/>
          <w:lang w:val="en-US"/>
        </w:rPr>
        <w:t>v</w:t>
      </w:r>
      <w:r w:rsidR="00552536">
        <w:rPr>
          <w:rFonts w:cs="Arial"/>
          <w:szCs w:val="18"/>
          <w:lang w:val="en-US"/>
        </w:rPr>
        <w:t>e to heighten self-mod</w:t>
      </w:r>
      <w:r w:rsidR="00657A1A">
        <w:rPr>
          <w:rFonts w:cs="Arial"/>
          <w:szCs w:val="18"/>
          <w:lang w:val="en-US"/>
        </w:rPr>
        <w:t>eration in users.  Posner (1981</w:t>
      </w:r>
      <w:r w:rsidR="00552536">
        <w:rPr>
          <w:rFonts w:cs="Arial"/>
          <w:szCs w:val="18"/>
          <w:lang w:val="en-US"/>
        </w:rPr>
        <w:t xml:space="preserve">) in a similar vein suggests that a feeling of </w:t>
      </w:r>
      <w:r w:rsidR="00657A1A">
        <w:rPr>
          <w:rFonts w:cs="Arial"/>
          <w:szCs w:val="18"/>
          <w:lang w:val="en-US"/>
        </w:rPr>
        <w:t>surveillance</w:t>
      </w:r>
      <w:r w:rsidR="00552536">
        <w:rPr>
          <w:rFonts w:cs="Arial"/>
          <w:szCs w:val="18"/>
          <w:lang w:val="en-US"/>
        </w:rPr>
        <w:t xml:space="preserve"> invokes a </w:t>
      </w:r>
      <w:r w:rsidR="00657A1A">
        <w:rPr>
          <w:rFonts w:cs="Arial"/>
          <w:szCs w:val="18"/>
          <w:lang w:val="en-US"/>
        </w:rPr>
        <w:t>formalization</w:t>
      </w:r>
      <w:r w:rsidR="00552536">
        <w:rPr>
          <w:rFonts w:cs="Arial"/>
          <w:szCs w:val="18"/>
          <w:lang w:val="en-US"/>
        </w:rPr>
        <w:t xml:space="preserve"> of communication that is actually counter to an evolved and efficient communication style.  </w:t>
      </w:r>
      <w:r w:rsidR="00514ADB">
        <w:rPr>
          <w:rFonts w:cs="Arial"/>
          <w:szCs w:val="18"/>
          <w:lang w:val="en-US"/>
        </w:rPr>
        <w:t>This</w:t>
      </w:r>
      <w:r w:rsidR="00B3436A">
        <w:rPr>
          <w:rFonts w:cs="Arial"/>
          <w:szCs w:val="18"/>
          <w:lang w:val="en-US"/>
        </w:rPr>
        <w:t xml:space="preserve"> </w:t>
      </w:r>
      <w:r w:rsidR="00303F7B">
        <w:rPr>
          <w:rFonts w:cs="Arial"/>
          <w:szCs w:val="18"/>
          <w:lang w:val="en-US"/>
        </w:rPr>
        <w:t xml:space="preserve">also </w:t>
      </w:r>
      <w:r w:rsidR="00514ADB">
        <w:rPr>
          <w:rFonts w:cs="Arial"/>
          <w:szCs w:val="18"/>
          <w:lang w:val="en-US"/>
        </w:rPr>
        <w:t>aligns w</w:t>
      </w:r>
      <w:r w:rsidR="00303F7B">
        <w:rPr>
          <w:rFonts w:cs="Arial"/>
          <w:szCs w:val="18"/>
          <w:lang w:val="en-US"/>
        </w:rPr>
        <w:t>e</w:t>
      </w:r>
      <w:r w:rsidR="00B3436A">
        <w:rPr>
          <w:rFonts w:cs="Arial"/>
          <w:szCs w:val="18"/>
          <w:lang w:val="en-US"/>
        </w:rPr>
        <w:t xml:space="preserve">ll with Todd and </w:t>
      </w:r>
      <w:proofErr w:type="spellStart"/>
      <w:r w:rsidR="00B3436A">
        <w:rPr>
          <w:rFonts w:cs="Arial"/>
          <w:szCs w:val="18"/>
          <w:lang w:val="en-US"/>
        </w:rPr>
        <w:t>Gigerenzer’s</w:t>
      </w:r>
      <w:proofErr w:type="spellEnd"/>
      <w:r w:rsidR="00B3436A">
        <w:rPr>
          <w:rFonts w:cs="Arial"/>
          <w:szCs w:val="18"/>
          <w:lang w:val="en-US"/>
        </w:rPr>
        <w:t xml:space="preserve"> </w:t>
      </w:r>
      <w:r w:rsidR="00514ADB">
        <w:rPr>
          <w:rFonts w:cs="Arial"/>
          <w:szCs w:val="18"/>
          <w:lang w:val="en-US"/>
        </w:rPr>
        <w:t>theory</w:t>
      </w:r>
      <w:r w:rsidR="00B3436A">
        <w:rPr>
          <w:rFonts w:cs="Arial"/>
          <w:szCs w:val="18"/>
          <w:lang w:val="en-US"/>
        </w:rPr>
        <w:t xml:space="preserve"> of bounded rationality in that the extra information is adding to the resources of that interaction at that time and not necessarily a persistent and subsequently not a consistent behavior.  </w:t>
      </w:r>
    </w:p>
    <w:p w14:paraId="09A1B508" w14:textId="1CF0857D" w:rsidR="00303F7B" w:rsidRDefault="00657A1A" w:rsidP="00FD25D5">
      <w:pPr>
        <w:widowControl w:val="0"/>
        <w:autoSpaceDE w:val="0"/>
        <w:autoSpaceDN w:val="0"/>
        <w:adjustRightInd w:val="0"/>
        <w:spacing w:after="240"/>
        <w:rPr>
          <w:rFonts w:cs="Arial"/>
          <w:szCs w:val="18"/>
          <w:lang w:val="en-US"/>
        </w:rPr>
      </w:pPr>
      <w:r>
        <w:rPr>
          <w:rFonts w:cs="Arial"/>
          <w:szCs w:val="18"/>
          <w:lang w:val="en-US"/>
        </w:rPr>
        <w:t xml:space="preserve">Therefore a service with a desire to be considerate and open about personal data use could actually be detrimental to the way users interact with it.  This scenario introduces a particular challenge.  On one hand it can only be positive that services are open about privacy practices to help inform users, yet a consequence could be stifles engagement and communication which seems opposed to the value of the digital communications. </w:t>
      </w:r>
      <w:r w:rsidR="00303F7B">
        <w:rPr>
          <w:rFonts w:cs="Arial"/>
          <w:szCs w:val="18"/>
          <w:lang w:val="en-US"/>
        </w:rPr>
        <w:t xml:space="preserve"> This suggests an individual’s awareness of risks whilst engaging with digital technology could be best situated in the abstract but apparent consistently at the time of engagement rather than in the unconsciousness until prompted.  If</w:t>
      </w:r>
      <w:r w:rsidR="00447B57">
        <w:rPr>
          <w:rFonts w:cs="Arial"/>
          <w:szCs w:val="18"/>
          <w:lang w:val="en-US"/>
        </w:rPr>
        <w:t xml:space="preserve"> the latte</w:t>
      </w:r>
      <w:r w:rsidR="00303F7B">
        <w:rPr>
          <w:rFonts w:cs="Arial"/>
          <w:szCs w:val="18"/>
          <w:lang w:val="en-US"/>
        </w:rPr>
        <w:t>r</w:t>
      </w:r>
      <w:r w:rsidR="00447B57">
        <w:rPr>
          <w:rFonts w:cs="Arial"/>
          <w:szCs w:val="18"/>
          <w:lang w:val="en-US"/>
        </w:rPr>
        <w:t>,</w:t>
      </w:r>
      <w:r w:rsidR="00303F7B">
        <w:rPr>
          <w:rFonts w:cs="Arial"/>
          <w:szCs w:val="18"/>
          <w:lang w:val="en-US"/>
        </w:rPr>
        <w:t xml:space="preserve"> then thos</w:t>
      </w:r>
      <w:r w:rsidR="007233AE">
        <w:rPr>
          <w:rFonts w:cs="Arial"/>
          <w:szCs w:val="18"/>
          <w:lang w:val="en-US"/>
        </w:rPr>
        <w:t>e</w:t>
      </w:r>
      <w:r w:rsidR="00447B57">
        <w:rPr>
          <w:rFonts w:cs="Arial"/>
          <w:szCs w:val="18"/>
          <w:lang w:val="en-US"/>
        </w:rPr>
        <w:t xml:space="preserve"> services making the effort to</w:t>
      </w:r>
      <w:r w:rsidR="007233AE">
        <w:rPr>
          <w:rFonts w:cs="Arial"/>
          <w:szCs w:val="18"/>
          <w:lang w:val="en-US"/>
        </w:rPr>
        <w:t xml:space="preserve"> </w:t>
      </w:r>
      <w:r w:rsidR="00447B57">
        <w:rPr>
          <w:rFonts w:cs="Arial"/>
          <w:szCs w:val="18"/>
          <w:lang w:val="en-US"/>
        </w:rPr>
        <w:t>inform</w:t>
      </w:r>
      <w:r w:rsidR="007233AE">
        <w:rPr>
          <w:rFonts w:cs="Arial"/>
          <w:szCs w:val="18"/>
          <w:lang w:val="en-US"/>
        </w:rPr>
        <w:t xml:space="preserve"> the user could in theory be </w:t>
      </w:r>
      <w:r w:rsidR="00447B57">
        <w:rPr>
          <w:rFonts w:cs="Arial"/>
          <w:szCs w:val="18"/>
          <w:lang w:val="en-US"/>
        </w:rPr>
        <w:t>impaired, w</w:t>
      </w:r>
      <w:r w:rsidR="002426D7">
        <w:rPr>
          <w:rFonts w:cs="Arial"/>
          <w:szCs w:val="18"/>
          <w:lang w:val="en-US"/>
        </w:rPr>
        <w:t>hilst the former implies a third party or collective app</w:t>
      </w:r>
      <w:r w:rsidR="00447B57">
        <w:rPr>
          <w:rFonts w:cs="Arial"/>
          <w:szCs w:val="18"/>
          <w:lang w:val="en-US"/>
        </w:rPr>
        <w:t>roach to inform the user consistently.</w:t>
      </w:r>
    </w:p>
    <w:p w14:paraId="5B4C4BA4" w14:textId="5B3F55C3" w:rsidR="00F30976" w:rsidRDefault="00447B57" w:rsidP="00FD25D5">
      <w:pPr>
        <w:widowControl w:val="0"/>
        <w:autoSpaceDE w:val="0"/>
        <w:autoSpaceDN w:val="0"/>
        <w:adjustRightInd w:val="0"/>
        <w:spacing w:after="240"/>
        <w:rPr>
          <w:rFonts w:cs="Arial"/>
          <w:szCs w:val="18"/>
          <w:lang w:val="en-US"/>
        </w:rPr>
      </w:pPr>
      <w:r>
        <w:rPr>
          <w:rFonts w:cs="Arial"/>
          <w:szCs w:val="18"/>
          <w:lang w:val="en-US"/>
        </w:rPr>
        <w:t xml:space="preserve">So although </w:t>
      </w:r>
      <w:proofErr w:type="spellStart"/>
      <w:r>
        <w:rPr>
          <w:rFonts w:cs="Arial"/>
          <w:szCs w:val="18"/>
          <w:lang w:val="en-US"/>
        </w:rPr>
        <w:t>Acquisti</w:t>
      </w:r>
      <w:proofErr w:type="spellEnd"/>
      <w:r>
        <w:rPr>
          <w:rFonts w:cs="Arial"/>
          <w:szCs w:val="18"/>
          <w:lang w:val="en-US"/>
        </w:rPr>
        <w:t xml:space="preserve"> has commented on a feeling of resignation to the inevitable data intrusions the finding conflicts with his later finding that when risks are brought into a user’s consciousness the result is moderated behavior rather than resignation or unfazed.</w:t>
      </w:r>
      <w:r w:rsidR="00E45693">
        <w:rPr>
          <w:rFonts w:cs="Arial"/>
          <w:szCs w:val="18"/>
          <w:lang w:val="en-US"/>
        </w:rPr>
        <w:t xml:space="preserve">  This correlation poses a different challenge since advancements such as ambient technologies continue to make the technological interface covert and subsequently the interaction/privacy trade-off less explicit (</w:t>
      </w:r>
      <w:proofErr w:type="spellStart"/>
      <w:r w:rsidR="00E45693">
        <w:rPr>
          <w:rFonts w:cs="Arial"/>
          <w:szCs w:val="18"/>
          <w:lang w:val="en-US"/>
        </w:rPr>
        <w:t>Friedewald</w:t>
      </w:r>
      <w:proofErr w:type="spellEnd"/>
      <w:r w:rsidR="00E45693">
        <w:rPr>
          <w:rFonts w:cs="Arial"/>
          <w:szCs w:val="18"/>
          <w:lang w:val="en-US"/>
        </w:rPr>
        <w:t xml:space="preserve"> et al., 2007).  It is one thing</w:t>
      </w:r>
      <w:r w:rsidR="00B92263">
        <w:rPr>
          <w:rFonts w:cs="Arial"/>
          <w:szCs w:val="18"/>
          <w:lang w:val="en-US"/>
        </w:rPr>
        <w:t xml:space="preserve"> to moderate behavior via a website interface prompt and another when the technology is embedded into the environment (CCTV) and no direct interaction occurs. </w:t>
      </w:r>
      <w:r w:rsidR="00CE0858">
        <w:rPr>
          <w:rFonts w:cs="Arial"/>
          <w:szCs w:val="18"/>
          <w:lang w:val="en-US"/>
        </w:rPr>
        <w:t>These n</w:t>
      </w:r>
      <w:r w:rsidR="00B92263">
        <w:rPr>
          <w:rFonts w:cs="Arial"/>
          <w:szCs w:val="18"/>
          <w:lang w:val="en-US"/>
        </w:rPr>
        <w:t xml:space="preserve">ew ambient technologies </w:t>
      </w:r>
      <w:r w:rsidR="00CE0858">
        <w:rPr>
          <w:rFonts w:cs="Arial"/>
          <w:szCs w:val="18"/>
          <w:lang w:val="en-US"/>
        </w:rPr>
        <w:t xml:space="preserve">and </w:t>
      </w:r>
      <w:proofErr w:type="gramStart"/>
      <w:r w:rsidR="00CE0858">
        <w:rPr>
          <w:rFonts w:cs="Arial"/>
          <w:szCs w:val="18"/>
          <w:lang w:val="en-US"/>
        </w:rPr>
        <w:t>sensor based</w:t>
      </w:r>
      <w:proofErr w:type="gramEnd"/>
      <w:r w:rsidR="00CE0858">
        <w:rPr>
          <w:rFonts w:cs="Arial"/>
          <w:szCs w:val="18"/>
          <w:lang w:val="en-US"/>
        </w:rPr>
        <w:t xml:space="preserve"> technology have </w:t>
      </w:r>
      <w:r w:rsidR="008273C8">
        <w:rPr>
          <w:rFonts w:cs="Arial"/>
          <w:szCs w:val="18"/>
          <w:lang w:val="en-US"/>
        </w:rPr>
        <w:t>blur</w:t>
      </w:r>
      <w:r w:rsidR="00CE0858">
        <w:rPr>
          <w:rFonts w:cs="Arial"/>
          <w:szCs w:val="18"/>
          <w:lang w:val="en-US"/>
        </w:rPr>
        <w:t>red</w:t>
      </w:r>
      <w:r w:rsidR="008273C8">
        <w:rPr>
          <w:rFonts w:cs="Arial"/>
          <w:szCs w:val="18"/>
          <w:lang w:val="en-US"/>
        </w:rPr>
        <w:t xml:space="preserve"> the privacy boundaries between public and private spaces and challenge </w:t>
      </w:r>
      <w:r w:rsidR="00CE0858">
        <w:rPr>
          <w:rFonts w:cs="Arial"/>
          <w:szCs w:val="18"/>
          <w:lang w:val="en-US"/>
        </w:rPr>
        <w:t xml:space="preserve">an </w:t>
      </w:r>
      <w:r w:rsidR="009633A6">
        <w:rPr>
          <w:rFonts w:cs="Arial"/>
          <w:szCs w:val="18"/>
          <w:lang w:val="en-US"/>
        </w:rPr>
        <w:t>individuals sense of privacy (</w:t>
      </w:r>
      <w:proofErr w:type="spellStart"/>
      <w:r w:rsidR="009633A6">
        <w:rPr>
          <w:rFonts w:cs="Arial"/>
          <w:szCs w:val="18"/>
          <w:lang w:val="en-US"/>
        </w:rPr>
        <w:t>Ba</w:t>
      </w:r>
      <w:r w:rsidR="00CE0858">
        <w:rPr>
          <w:rFonts w:cs="Arial"/>
          <w:szCs w:val="18"/>
          <w:lang w:val="en-US"/>
        </w:rPr>
        <w:t>rkhais</w:t>
      </w:r>
      <w:proofErr w:type="spellEnd"/>
      <w:r w:rsidR="00CE0858">
        <w:rPr>
          <w:rFonts w:cs="Arial"/>
          <w:szCs w:val="18"/>
          <w:lang w:val="en-US"/>
        </w:rPr>
        <w:t>, 2012)</w:t>
      </w:r>
      <w:r w:rsidR="008273C8">
        <w:rPr>
          <w:rFonts w:cs="Arial"/>
          <w:szCs w:val="18"/>
          <w:lang w:val="en-US"/>
        </w:rPr>
        <w:t>.</w:t>
      </w:r>
    </w:p>
    <w:p w14:paraId="48597E10" w14:textId="0578AFBD" w:rsidR="00E45693" w:rsidRPr="00BF773B" w:rsidRDefault="007C3272" w:rsidP="00BF773B">
      <w:pPr>
        <w:rPr>
          <w:rFonts w:cs="Arial"/>
          <w:lang w:val="en-US"/>
        </w:rPr>
      </w:pPr>
      <w:r>
        <w:rPr>
          <w:rFonts w:cs="Arial"/>
          <w:szCs w:val="18"/>
          <w:lang w:val="en-US"/>
        </w:rPr>
        <w:lastRenderedPageBreak/>
        <w:t xml:space="preserve">Consider </w:t>
      </w:r>
      <w:r>
        <w:rPr>
          <w:rFonts w:cs="Arial"/>
          <w:lang w:val="en-US"/>
        </w:rPr>
        <w:t>the techniques used to personalize the system interfaces we interact with.  These systems rely upon user data such as browser history, cookies, biographical profile etc.  This can facilitate an efficient supply chain as people receive less redundant information and increase exposure to matching interests.  However there are reported consequences as people are bundled together by profile, target groups are identified and the customer becomes more ‘transparent’ (</w:t>
      </w:r>
      <w:proofErr w:type="spellStart"/>
      <w:r>
        <w:rPr>
          <w:rFonts w:cs="Arial"/>
          <w:lang w:val="en-US"/>
        </w:rPr>
        <w:t>Friedewald</w:t>
      </w:r>
      <w:proofErr w:type="spellEnd"/>
      <w:r>
        <w:rPr>
          <w:rFonts w:cs="Arial"/>
          <w:lang w:val="en-US"/>
        </w:rPr>
        <w:t xml:space="preserve">, 2007). </w:t>
      </w:r>
    </w:p>
    <w:p w14:paraId="28BCFB4D" w14:textId="1B01E48F" w:rsidR="0069519B" w:rsidRPr="0069519B" w:rsidRDefault="0069519B" w:rsidP="0069519B">
      <w:pPr>
        <w:pStyle w:val="Heading2"/>
      </w:pPr>
      <w:bookmarkStart w:id="11" w:name="_Toc237053053"/>
      <w:r>
        <w:rPr>
          <w:lang w:val="en-US"/>
        </w:rPr>
        <w:t>2.3 Misunderstanding</w:t>
      </w:r>
      <w:bookmarkEnd w:id="11"/>
      <w:r w:rsidR="000E052B">
        <w:rPr>
          <w:lang w:val="en-US"/>
        </w:rPr>
        <w:t xml:space="preserve"> of Threat</w:t>
      </w:r>
      <w:r>
        <w:rPr>
          <w:lang w:val="en-US"/>
        </w:rPr>
        <w:t xml:space="preserve"> </w:t>
      </w:r>
    </w:p>
    <w:p w14:paraId="4CD4B4CD" w14:textId="68215513" w:rsidR="007860E0" w:rsidRPr="00AF0B70" w:rsidRDefault="00BF773B" w:rsidP="007860E0">
      <w:pPr>
        <w:rPr>
          <w:rFonts w:cs="Arial"/>
          <w:lang w:val="en-US"/>
        </w:rPr>
      </w:pPr>
      <w:r>
        <w:rPr>
          <w:rFonts w:cs="Arial"/>
          <w:lang w:val="en-US"/>
        </w:rPr>
        <w:t xml:space="preserve">In an attempt to post rationalize behavior, people are reported to rely on a stance that involves acknowledgement of the risk but having nothing to hide and therefore the risks are discounted.  This is particularly the case in the context of public surveillance.  </w:t>
      </w:r>
      <w:proofErr w:type="spellStart"/>
      <w:r>
        <w:rPr>
          <w:rFonts w:cs="Arial"/>
          <w:lang w:val="en-US"/>
        </w:rPr>
        <w:t>Solove</w:t>
      </w:r>
      <w:proofErr w:type="spellEnd"/>
      <w:r>
        <w:rPr>
          <w:rFonts w:cs="Arial"/>
          <w:lang w:val="en-US"/>
        </w:rPr>
        <w:t xml:space="preserve"> (2007) makes a counter argument to this stance and liken</w:t>
      </w:r>
      <w:r w:rsidR="00AF0B70">
        <w:rPr>
          <w:rFonts w:cs="Arial"/>
          <w:lang w:val="en-US"/>
        </w:rPr>
        <w:t>s</w:t>
      </w:r>
      <w:r>
        <w:rPr>
          <w:rFonts w:cs="Arial"/>
          <w:lang w:val="en-US"/>
        </w:rPr>
        <w:t xml:space="preserve"> the nothing to hide argument to one </w:t>
      </w:r>
      <w:r w:rsidR="00AF0B70">
        <w:rPr>
          <w:rFonts w:cs="Arial"/>
          <w:lang w:val="en-US"/>
        </w:rPr>
        <w:t>accepting</w:t>
      </w:r>
      <w:r>
        <w:rPr>
          <w:rFonts w:cs="Arial"/>
          <w:lang w:val="en-US"/>
        </w:rPr>
        <w:t>, as long as it does n</w:t>
      </w:r>
      <w:r w:rsidR="00AF0B70">
        <w:rPr>
          <w:rFonts w:cs="Arial"/>
          <w:lang w:val="en-US"/>
        </w:rPr>
        <w:t xml:space="preserve">ot happen to me, I don’t care.  However </w:t>
      </w:r>
      <w:r w:rsidR="000E052B">
        <w:rPr>
          <w:lang w:val="en-US"/>
        </w:rPr>
        <w:t>Lash (2007) depicts</w:t>
      </w:r>
      <w:r w:rsidR="007860E0">
        <w:rPr>
          <w:lang w:val="en-US"/>
        </w:rPr>
        <w:t xml:space="preserve"> a virtual world where traditional hegemonic powers are </w:t>
      </w:r>
      <w:r w:rsidR="000E052B">
        <w:rPr>
          <w:lang w:val="en-US"/>
        </w:rPr>
        <w:t>displaced by</w:t>
      </w:r>
      <w:r w:rsidR="007860E0">
        <w:rPr>
          <w:lang w:val="en-US"/>
        </w:rPr>
        <w:t xml:space="preserve"> ‘ubiquitous media’ and comput</w:t>
      </w:r>
      <w:r w:rsidR="00AF0B70">
        <w:rPr>
          <w:lang w:val="en-US"/>
        </w:rPr>
        <w:t xml:space="preserve">ing forming a new type of power </w:t>
      </w:r>
      <w:r w:rsidR="000E052B">
        <w:rPr>
          <w:lang w:val="en-US"/>
        </w:rPr>
        <w:t>that</w:t>
      </w:r>
      <w:r w:rsidR="007860E0">
        <w:rPr>
          <w:lang w:val="en-US"/>
        </w:rPr>
        <w:t xml:space="preserve"> can shape society</w:t>
      </w:r>
      <w:r w:rsidR="000E052B">
        <w:rPr>
          <w:lang w:val="en-US"/>
        </w:rPr>
        <w:t xml:space="preserve"> covertly</w:t>
      </w:r>
      <w:r w:rsidR="007860E0">
        <w:rPr>
          <w:lang w:val="en-US"/>
        </w:rPr>
        <w:t xml:space="preserve">. </w:t>
      </w:r>
      <w:r w:rsidR="000E052B">
        <w:rPr>
          <w:lang w:val="en-US"/>
        </w:rPr>
        <w:t xml:space="preserve">Thus Governmental surveillance is not the major concern.  </w:t>
      </w:r>
      <w:r w:rsidR="007860E0">
        <w:rPr>
          <w:lang w:val="en-US"/>
        </w:rPr>
        <w:t xml:space="preserve">Beer (2009) suggests that </w:t>
      </w:r>
      <w:r w:rsidR="000E052B">
        <w:rPr>
          <w:lang w:val="en-US"/>
        </w:rPr>
        <w:t>technologies</w:t>
      </w:r>
      <w:r w:rsidR="007860E0">
        <w:rPr>
          <w:lang w:val="en-US"/>
        </w:rPr>
        <w:t xml:space="preserve"> created for one set of purposes such as user convenience, or streamlining content preferences, can have a subtle yet powerful impact by categorizing or profiling users.  No longer are users, anonymous entities, they are identifiable and profiled using sophisticated programs. To some extent users categorize themselves by creating profiles and proclaiming to various interests and opinions.  Other identifiers are inferred (Cavoukian, 2012). </w:t>
      </w:r>
    </w:p>
    <w:p w14:paraId="5B2671B9" w14:textId="77777777" w:rsidR="000E052B" w:rsidRDefault="000E052B" w:rsidP="0069519B"/>
    <w:p w14:paraId="5B04A16F" w14:textId="18CFEB26" w:rsidR="007860E0" w:rsidRDefault="007860E0" w:rsidP="0069519B">
      <w:r>
        <w:t xml:space="preserve">Details such as political and religious beliefs, ethnicity, vocational and economical status or reputation, can be </w:t>
      </w:r>
      <w:r w:rsidR="000E052B">
        <w:t>inferred</w:t>
      </w:r>
      <w:r>
        <w:t xml:space="preserve"> from public profiles by cross-matching relational databases (</w:t>
      </w:r>
      <w:proofErr w:type="spellStart"/>
      <w:r>
        <w:t>Ratha</w:t>
      </w:r>
      <w:proofErr w:type="spellEnd"/>
      <w:r>
        <w:t xml:space="preserve"> et al., 2007). </w:t>
      </w:r>
      <w:r w:rsidR="000E052B">
        <w:t>T</w:t>
      </w:r>
      <w:r>
        <w:t xml:space="preserve">his data could ultimately be utilised to the benefit or detriment </w:t>
      </w:r>
      <w:r w:rsidR="000E052B">
        <w:t>of a</w:t>
      </w:r>
      <w:r>
        <w:t xml:space="preserve"> target.   As technology increasingly becomes part of the decision of how we make decisions (Thrift, 2004), the news received, the support services offered, insurance prices etc. are all potentially governed by the technology behind profiling algorithms. </w:t>
      </w:r>
      <w:r w:rsidR="000E052B">
        <w:t>Hence it may just be that we all have something, if not a lot, to hide</w:t>
      </w:r>
    </w:p>
    <w:p w14:paraId="6C01BF3A" w14:textId="77777777" w:rsidR="000E052B" w:rsidRDefault="000E052B" w:rsidP="0069519B"/>
    <w:p w14:paraId="224954E1" w14:textId="77777777" w:rsidR="000E052B" w:rsidRDefault="000E052B" w:rsidP="0069519B"/>
    <w:p w14:paraId="32F8B096" w14:textId="2BA02510" w:rsidR="00DC00E6" w:rsidRPr="00F46C67" w:rsidRDefault="0069519B" w:rsidP="00EF7E87">
      <w:pPr>
        <w:pStyle w:val="Heading2"/>
      </w:pPr>
      <w:bookmarkStart w:id="12" w:name="_Toc237053054"/>
      <w:bookmarkStart w:id="13" w:name="_GoBack"/>
      <w:bookmarkEnd w:id="13"/>
      <w:r>
        <w:t>2.4</w:t>
      </w:r>
      <w:r w:rsidR="00EF7E87">
        <w:t xml:space="preserve"> </w:t>
      </w:r>
      <w:r w:rsidR="008B278F">
        <w:t>Biting the hand that feeds you</w:t>
      </w:r>
      <w:bookmarkEnd w:id="12"/>
    </w:p>
    <w:p w14:paraId="6BCAECA0" w14:textId="19BA43F7" w:rsidR="00F833DE" w:rsidRPr="00F46C67" w:rsidRDefault="008B278F" w:rsidP="00F833DE">
      <w:pPr>
        <w:rPr>
          <w:rFonts w:cs="Arial"/>
        </w:rPr>
      </w:pPr>
      <w:r>
        <w:rPr>
          <w:rFonts w:cs="Arial"/>
        </w:rPr>
        <w:t>In</w:t>
      </w:r>
      <w:r w:rsidR="0053451F">
        <w:rPr>
          <w:rFonts w:cs="Arial"/>
        </w:rPr>
        <w:t xml:space="preserve"> a study of online social networks (ONS), </w:t>
      </w:r>
      <w:proofErr w:type="spellStart"/>
      <w:r w:rsidR="0053451F">
        <w:rPr>
          <w:rFonts w:cs="Arial"/>
        </w:rPr>
        <w:t>Krasnova</w:t>
      </w:r>
      <w:proofErr w:type="spellEnd"/>
      <w:r w:rsidR="0053451F">
        <w:rPr>
          <w:rFonts w:cs="Arial"/>
        </w:rPr>
        <w:t xml:space="preserve"> and </w:t>
      </w:r>
      <w:proofErr w:type="spellStart"/>
      <w:r w:rsidR="0053451F">
        <w:rPr>
          <w:rFonts w:cs="Arial"/>
        </w:rPr>
        <w:t>Spiekermann</w:t>
      </w:r>
      <w:proofErr w:type="spellEnd"/>
      <w:r w:rsidR="0053451F">
        <w:rPr>
          <w:rFonts w:cs="Arial"/>
        </w:rPr>
        <w:t xml:space="preserve"> (2009) make the claim that privacy related fears </w:t>
      </w:r>
      <w:r w:rsidR="00AF0B70">
        <w:rPr>
          <w:rFonts w:cs="Arial"/>
        </w:rPr>
        <w:t>could</w:t>
      </w:r>
      <w:r w:rsidR="0053451F">
        <w:rPr>
          <w:rFonts w:cs="Arial"/>
        </w:rPr>
        <w:t xml:space="preserve"> reduce the self-disclosure of information on which the ONSs rely. The authors distinguish that it is t</w:t>
      </w:r>
      <w:r w:rsidR="00AF0B70">
        <w:rPr>
          <w:rFonts w:cs="Arial"/>
        </w:rPr>
        <w:t>h</w:t>
      </w:r>
      <w:r w:rsidR="0053451F">
        <w:rPr>
          <w:rFonts w:cs="Arial"/>
        </w:rPr>
        <w:t xml:space="preserve">reat from organisations and not social peers that causes most concern since participants in the study felt control over the groups yet open to exploitation from the organisations.  </w:t>
      </w:r>
      <w:r>
        <w:rPr>
          <w:rFonts w:cs="Arial"/>
        </w:rPr>
        <w:t xml:space="preserve">From a commercial perspective any reduction in user-provided content correspondingly reduces the sustainability of the ONS provision.  </w:t>
      </w:r>
      <w:r w:rsidR="0053451F">
        <w:rPr>
          <w:rFonts w:cs="Arial"/>
        </w:rPr>
        <w:t>From a user perspective t</w:t>
      </w:r>
      <w:r w:rsidR="00DC00E6" w:rsidRPr="00F46C67">
        <w:rPr>
          <w:rFonts w:cs="Arial"/>
        </w:rPr>
        <w:t xml:space="preserve">he decision to opt out </w:t>
      </w:r>
      <w:r w:rsidR="0053451F">
        <w:rPr>
          <w:rFonts w:cs="Arial"/>
        </w:rPr>
        <w:t xml:space="preserve">or reduce </w:t>
      </w:r>
      <w:r>
        <w:rPr>
          <w:rFonts w:cs="Arial"/>
        </w:rPr>
        <w:t xml:space="preserve">online interaction </w:t>
      </w:r>
      <w:r w:rsidR="00DC00E6" w:rsidRPr="00F46C67">
        <w:rPr>
          <w:rFonts w:cs="Arial"/>
        </w:rPr>
        <w:t>alone is not much value in t</w:t>
      </w:r>
      <w:r>
        <w:rPr>
          <w:rFonts w:cs="Arial"/>
        </w:rPr>
        <w:t>he pursuit of protecting one’s identity</w:t>
      </w:r>
      <w:r w:rsidR="00DC00E6" w:rsidRPr="00F46C67">
        <w:rPr>
          <w:rFonts w:cs="Arial"/>
        </w:rPr>
        <w:t xml:space="preserve">.  It </w:t>
      </w:r>
      <w:r>
        <w:rPr>
          <w:rFonts w:cs="Arial"/>
        </w:rPr>
        <w:t>would be</w:t>
      </w:r>
      <w:r w:rsidR="00DC00E6" w:rsidRPr="00F46C67">
        <w:rPr>
          <w:rFonts w:cs="Arial"/>
        </w:rPr>
        <w:t xml:space="preserve"> a fallacy to consider the risk of</w:t>
      </w:r>
      <w:r>
        <w:rPr>
          <w:rFonts w:cs="Arial"/>
        </w:rPr>
        <w:t xml:space="preserve"> the cyber world to be </w:t>
      </w:r>
      <w:r w:rsidR="00DC00E6" w:rsidRPr="00F46C67">
        <w:rPr>
          <w:rFonts w:cs="Arial"/>
        </w:rPr>
        <w:t>delim</w:t>
      </w:r>
      <w:r w:rsidR="00310D37">
        <w:rPr>
          <w:rFonts w:cs="Arial"/>
        </w:rPr>
        <w:t xml:space="preserve">ited from the real world since although it is easy to conceptualise the online </w:t>
      </w:r>
      <w:r w:rsidR="00310D37">
        <w:rPr>
          <w:rFonts w:cs="Arial"/>
        </w:rPr>
        <w:lastRenderedPageBreak/>
        <w:t xml:space="preserve">world to be accessed through the medium of a computer screen or smartphone, </w:t>
      </w:r>
      <w:r>
        <w:rPr>
          <w:rFonts w:cs="Arial"/>
        </w:rPr>
        <w:t>t</w:t>
      </w:r>
      <w:r w:rsidR="00310D37" w:rsidRPr="00F46C67">
        <w:rPr>
          <w:rFonts w:cs="Arial"/>
        </w:rPr>
        <w:t>he connect</w:t>
      </w:r>
      <w:r w:rsidR="00310D37">
        <w:rPr>
          <w:rFonts w:cs="Arial"/>
        </w:rPr>
        <w:t xml:space="preserve">edness of digital devices include </w:t>
      </w:r>
      <w:r w:rsidR="00310D37" w:rsidRPr="00F46C67">
        <w:rPr>
          <w:rFonts w:cs="Arial"/>
        </w:rPr>
        <w:t xml:space="preserve">satellite navigation, </w:t>
      </w:r>
      <w:r>
        <w:rPr>
          <w:rFonts w:cs="Arial"/>
        </w:rPr>
        <w:t xml:space="preserve">location sensors, </w:t>
      </w:r>
      <w:r w:rsidR="00310D37" w:rsidRPr="00F46C67">
        <w:rPr>
          <w:rFonts w:cs="Arial"/>
        </w:rPr>
        <w:t>mobile phones, retai</w:t>
      </w:r>
      <w:r w:rsidR="00310D37">
        <w:rPr>
          <w:rFonts w:cs="Arial"/>
        </w:rPr>
        <w:t xml:space="preserve">l accounts, travel, banking etc.  These </w:t>
      </w:r>
      <w:r w:rsidR="00DC00E6" w:rsidRPr="00F46C67">
        <w:rPr>
          <w:rFonts w:cs="Arial"/>
        </w:rPr>
        <w:t xml:space="preserve">interactions </w:t>
      </w:r>
      <w:r w:rsidR="00310D37">
        <w:rPr>
          <w:rFonts w:cs="Arial"/>
        </w:rPr>
        <w:t xml:space="preserve">are equally </w:t>
      </w:r>
      <w:r w:rsidR="00DC00E6" w:rsidRPr="00F46C67">
        <w:rPr>
          <w:rFonts w:cs="Arial"/>
        </w:rPr>
        <w:t xml:space="preserve">part of the bigger picture so by limiting online interaction a person is simply </w:t>
      </w:r>
      <w:r w:rsidR="00310D37">
        <w:rPr>
          <w:rFonts w:cs="Arial"/>
        </w:rPr>
        <w:t>eliminating the potential benefits of online use without eliminating the risks.  Total digital</w:t>
      </w:r>
      <w:r w:rsidR="00DC00E6" w:rsidRPr="00F46C67">
        <w:rPr>
          <w:rFonts w:cs="Arial"/>
        </w:rPr>
        <w:t xml:space="preserve"> avoidance </w:t>
      </w:r>
      <w:r w:rsidR="00310D37">
        <w:rPr>
          <w:rFonts w:cs="Arial"/>
        </w:rPr>
        <w:t>is quickly becoming</w:t>
      </w:r>
      <w:r w:rsidR="00DC00E6" w:rsidRPr="00F46C67">
        <w:rPr>
          <w:rFonts w:cs="Arial"/>
        </w:rPr>
        <w:t xml:space="preserve"> infeasible, thus the trade off of using the </w:t>
      </w:r>
      <w:r w:rsidR="00BD34FC" w:rsidRPr="00F46C67">
        <w:rPr>
          <w:rFonts w:cs="Arial"/>
        </w:rPr>
        <w:t>Internet</w:t>
      </w:r>
      <w:r w:rsidR="00DC00E6" w:rsidRPr="00F46C67">
        <w:rPr>
          <w:rFonts w:cs="Arial"/>
        </w:rPr>
        <w:t xml:space="preserve"> or not</w:t>
      </w:r>
      <w:r w:rsidR="00310D37">
        <w:rPr>
          <w:rFonts w:cs="Arial"/>
        </w:rPr>
        <w:t>,</w:t>
      </w:r>
      <w:r w:rsidR="00DC00E6" w:rsidRPr="00F46C67">
        <w:rPr>
          <w:rFonts w:cs="Arial"/>
        </w:rPr>
        <w:t xml:space="preserve"> is heavily bias towards </w:t>
      </w:r>
      <w:r w:rsidR="00310D37">
        <w:rPr>
          <w:rFonts w:cs="Arial"/>
        </w:rPr>
        <w:t>the former, since t</w:t>
      </w:r>
      <w:r w:rsidR="00BD34FC">
        <w:rPr>
          <w:rFonts w:cs="Arial"/>
        </w:rPr>
        <w:t>he risks are present regardless</w:t>
      </w:r>
      <w:r w:rsidR="00DC00E6" w:rsidRPr="00F46C67">
        <w:rPr>
          <w:rFonts w:cs="Arial"/>
        </w:rPr>
        <w:t>.</w:t>
      </w:r>
    </w:p>
    <w:p w14:paraId="2DF3AB4A" w14:textId="58BCE549" w:rsidR="0069519B" w:rsidRDefault="001A2AD4" w:rsidP="009F7335">
      <w:pPr>
        <w:pStyle w:val="Heading1"/>
      </w:pPr>
      <w:bookmarkStart w:id="14" w:name="_Toc237053055"/>
      <w:r>
        <w:t>3</w:t>
      </w:r>
      <w:r w:rsidR="00FE1EEC">
        <w:t xml:space="preserve"> </w:t>
      </w:r>
      <w:r>
        <w:t xml:space="preserve">Stakeholder </w:t>
      </w:r>
      <w:r w:rsidR="00FE1EEC">
        <w:t xml:space="preserve">Responsibility </w:t>
      </w:r>
      <w:r>
        <w:t>and Drivers</w:t>
      </w:r>
      <w:bookmarkEnd w:id="14"/>
    </w:p>
    <w:p w14:paraId="0E7777CD" w14:textId="2E6CBBF7" w:rsidR="009F7335" w:rsidRPr="009F7335" w:rsidRDefault="00F717E4" w:rsidP="009F7335">
      <w:r>
        <w:t>This section looks at three stakeholders</w:t>
      </w:r>
      <w:r w:rsidR="006857AF">
        <w:t>, users, designers and regulators,</w:t>
      </w:r>
      <w:r>
        <w:t xml:space="preserve"> </w:t>
      </w:r>
      <w:r w:rsidR="006857AF">
        <w:t>involved with</w:t>
      </w:r>
      <w:r>
        <w:t>in the difficult dynamic of personal data protection.</w:t>
      </w:r>
      <w:r w:rsidR="005926D9">
        <w:t xml:space="preserve">  The argument follows that alone each stakeholder is likely to be ineffective in creating a stable market environment. Moreover it is important to avoid utopic </w:t>
      </w:r>
      <w:r w:rsidR="006857AF">
        <w:t>recommendations</w:t>
      </w:r>
      <w:r w:rsidR="005926D9">
        <w:t xml:space="preserve"> for a</w:t>
      </w:r>
      <w:r w:rsidR="006857AF">
        <w:t>n equitable</w:t>
      </w:r>
      <w:r w:rsidR="005926D9">
        <w:t xml:space="preserve"> </w:t>
      </w:r>
      <w:r w:rsidR="006857AF">
        <w:t xml:space="preserve">three-pronged initiative.  Instead what is sought is </w:t>
      </w:r>
      <w:proofErr w:type="gramStart"/>
      <w:r w:rsidR="006857AF">
        <w:t>an</w:t>
      </w:r>
      <w:proofErr w:type="gramEnd"/>
      <w:r w:rsidR="006857AF">
        <w:t xml:space="preserve"> hint of an independent factor capable of driving the action of the remainder.</w:t>
      </w:r>
    </w:p>
    <w:p w14:paraId="67D0CBE2" w14:textId="7DE098B8" w:rsidR="0069519B" w:rsidRDefault="0069519B" w:rsidP="009F7335">
      <w:pPr>
        <w:pStyle w:val="Heading2"/>
      </w:pPr>
      <w:bookmarkStart w:id="15" w:name="_Toc237053056"/>
      <w:r>
        <w:t>3.1</w:t>
      </w:r>
      <w:r w:rsidR="001A2AD4">
        <w:t xml:space="preserve"> </w:t>
      </w:r>
      <w:r>
        <w:t>User</w:t>
      </w:r>
      <w:r w:rsidR="001A2AD4">
        <w:t>s</w:t>
      </w:r>
      <w:bookmarkEnd w:id="15"/>
      <w:r>
        <w:t xml:space="preserve"> </w:t>
      </w:r>
    </w:p>
    <w:p w14:paraId="2F3D93F1" w14:textId="37908150" w:rsidR="0069519B" w:rsidRDefault="0069519B" w:rsidP="0069519B">
      <w:pPr>
        <w:rPr>
          <w:rFonts w:cs="Arial"/>
        </w:rPr>
      </w:pPr>
      <w:r w:rsidRPr="00F46C67">
        <w:rPr>
          <w:rFonts w:cs="Arial"/>
        </w:rPr>
        <w:t>On one side there are advocacies for promoting user privacy education, wherein users take an informed responsibility for the protection of personal information (</w:t>
      </w:r>
      <w:proofErr w:type="spellStart"/>
      <w:r w:rsidRPr="00F46C67">
        <w:rPr>
          <w:rFonts w:cs="Arial"/>
        </w:rPr>
        <w:t>Orgill</w:t>
      </w:r>
      <w:proofErr w:type="spellEnd"/>
      <w:r w:rsidRPr="00F46C67">
        <w:rPr>
          <w:rFonts w:cs="Arial"/>
        </w:rPr>
        <w:t xml:space="preserve"> et al, 2004). </w:t>
      </w:r>
    </w:p>
    <w:p w14:paraId="3DBD9E3F" w14:textId="77777777" w:rsidR="006857AF" w:rsidRDefault="006857AF" w:rsidP="0069519B">
      <w:pPr>
        <w:rPr>
          <w:rFonts w:cs="Arial"/>
        </w:rPr>
      </w:pPr>
    </w:p>
    <w:p w14:paraId="20630260" w14:textId="05CE8E3F" w:rsidR="009633A6" w:rsidRDefault="009633A6" w:rsidP="00C84F75">
      <w:pPr>
        <w:rPr>
          <w:rFonts w:cs="Arial"/>
        </w:rPr>
      </w:pPr>
      <w:proofErr w:type="spellStart"/>
      <w:r>
        <w:rPr>
          <w:rFonts w:cs="Arial"/>
        </w:rPr>
        <w:t>Barkhaus</w:t>
      </w:r>
      <w:proofErr w:type="spellEnd"/>
      <w:r>
        <w:rPr>
          <w:rFonts w:cs="Arial"/>
        </w:rPr>
        <w:t xml:space="preserve"> (2012) recommends a manual system</w:t>
      </w:r>
      <w:r w:rsidR="00073ECC">
        <w:rPr>
          <w:rFonts w:cs="Arial"/>
        </w:rPr>
        <w:t>,</w:t>
      </w:r>
      <w:r>
        <w:rPr>
          <w:rFonts w:cs="Arial"/>
        </w:rPr>
        <w:t xml:space="preserve"> which provides users with full control and opportunity to define the boundaries.  </w:t>
      </w:r>
      <w:r w:rsidR="00073ECC">
        <w:rPr>
          <w:rFonts w:cs="Arial"/>
        </w:rPr>
        <w:t>Commenting</w:t>
      </w:r>
      <w:r>
        <w:rPr>
          <w:rFonts w:cs="Arial"/>
        </w:rPr>
        <w:t xml:space="preserve"> on her findings that identity management online was a</w:t>
      </w:r>
      <w:r w:rsidR="00073ECC">
        <w:rPr>
          <w:rFonts w:cs="Arial"/>
        </w:rPr>
        <w:t>n on going process with constant</w:t>
      </w:r>
      <w:r>
        <w:rPr>
          <w:rFonts w:cs="Arial"/>
        </w:rPr>
        <w:t xml:space="preserve"> intuitive monitoring against the social norms of information flow and that users were able and willing to self-sensor content to the appropriateness of the group, or at least to the </w:t>
      </w:r>
      <w:r w:rsidR="00073ECC">
        <w:rPr>
          <w:rFonts w:cs="Arial"/>
        </w:rPr>
        <w:t>appropriates</w:t>
      </w:r>
      <w:r>
        <w:rPr>
          <w:rFonts w:cs="Arial"/>
        </w:rPr>
        <w:t xml:space="preserve"> of a benchmark member.  Often this was </w:t>
      </w:r>
      <w:r w:rsidR="00073ECC">
        <w:rPr>
          <w:rFonts w:cs="Arial"/>
        </w:rPr>
        <w:t>conducted</w:t>
      </w:r>
      <w:r>
        <w:rPr>
          <w:rFonts w:cs="Arial"/>
        </w:rPr>
        <w:t xml:space="preserve"> through ambiguities </w:t>
      </w:r>
      <w:r w:rsidR="00C84F75">
        <w:rPr>
          <w:rFonts w:cs="Arial"/>
        </w:rPr>
        <w:t xml:space="preserve">and slang which can conceal true meaning and introduce plausible deniability </w:t>
      </w:r>
      <w:proofErr w:type="gramStart"/>
      <w:r w:rsidR="00C84F75">
        <w:rPr>
          <w:rFonts w:cs="Arial"/>
        </w:rPr>
        <w:t>[   ]</w:t>
      </w:r>
      <w:proofErr w:type="gramEnd"/>
    </w:p>
    <w:p w14:paraId="002FB704" w14:textId="3267C2F7" w:rsidR="00C84F75" w:rsidRDefault="00C84F75" w:rsidP="00C84F75">
      <w:pPr>
        <w:rPr>
          <w:rFonts w:cs="Arial"/>
        </w:rPr>
      </w:pPr>
    </w:p>
    <w:p w14:paraId="51AF3C98" w14:textId="7475FECF" w:rsidR="00C84F75" w:rsidRDefault="00C84F75" w:rsidP="00C84F75">
      <w:pPr>
        <w:rPr>
          <w:rFonts w:cs="Arial"/>
          <w:szCs w:val="18"/>
          <w:lang w:val="en-US"/>
        </w:rPr>
      </w:pPr>
      <w:r>
        <w:rPr>
          <w:rFonts w:cs="Arial"/>
        </w:rPr>
        <w:t xml:space="preserve">Whereas this type of generational </w:t>
      </w:r>
      <w:r w:rsidR="00C97CF3">
        <w:rPr>
          <w:rFonts w:cs="Arial"/>
        </w:rPr>
        <w:t>language</w:t>
      </w:r>
      <w:r>
        <w:rPr>
          <w:rFonts w:cs="Arial"/>
        </w:rPr>
        <w:t xml:space="preserve"> behaviour has been longstanding and has now logically transferred to digital medium, there is</w:t>
      </w:r>
      <w:r w:rsidR="00C97CF3">
        <w:rPr>
          <w:rFonts w:cs="Arial"/>
        </w:rPr>
        <w:t xml:space="preserve"> </w:t>
      </w:r>
      <w:r>
        <w:rPr>
          <w:rFonts w:cs="Arial"/>
        </w:rPr>
        <w:t xml:space="preserve">a </w:t>
      </w:r>
      <w:r w:rsidR="00C97CF3">
        <w:rPr>
          <w:rFonts w:cs="Arial"/>
        </w:rPr>
        <w:t>slightly</w:t>
      </w:r>
      <w:r>
        <w:rPr>
          <w:rFonts w:cs="Arial"/>
        </w:rPr>
        <w:t xml:space="preserve"> illogical conclusion drawn from thes</w:t>
      </w:r>
      <w:r w:rsidR="00C97CF3">
        <w:rPr>
          <w:rFonts w:cs="Arial"/>
        </w:rPr>
        <w:t>e</w:t>
      </w:r>
      <w:r>
        <w:rPr>
          <w:rFonts w:cs="Arial"/>
        </w:rPr>
        <w:t xml:space="preserve"> findings.  O</w:t>
      </w:r>
      <w:r w:rsidR="00C97CF3">
        <w:rPr>
          <w:rFonts w:cs="Arial"/>
        </w:rPr>
        <w:t>n o</w:t>
      </w:r>
      <w:r>
        <w:rPr>
          <w:rFonts w:cs="Arial"/>
        </w:rPr>
        <w:t>ne</w:t>
      </w:r>
      <w:r w:rsidR="00C97CF3">
        <w:rPr>
          <w:rFonts w:cs="Arial"/>
        </w:rPr>
        <w:t xml:space="preserve"> hand </w:t>
      </w:r>
      <w:proofErr w:type="spellStart"/>
      <w:r w:rsidR="00C97CF3">
        <w:rPr>
          <w:rFonts w:cs="Arial"/>
        </w:rPr>
        <w:t>Ba</w:t>
      </w:r>
      <w:r>
        <w:rPr>
          <w:rFonts w:cs="Arial"/>
        </w:rPr>
        <w:t>rkhaus</w:t>
      </w:r>
      <w:proofErr w:type="spellEnd"/>
      <w:r>
        <w:rPr>
          <w:rFonts w:cs="Arial"/>
        </w:rPr>
        <w:t xml:space="preserve"> reports many participants were unaware of privacy setting and were </w:t>
      </w:r>
      <w:r w:rsidR="00C97CF3">
        <w:rPr>
          <w:rFonts w:cs="Arial"/>
        </w:rPr>
        <w:t>reliant</w:t>
      </w:r>
      <w:r>
        <w:rPr>
          <w:rFonts w:cs="Arial"/>
        </w:rPr>
        <w:t xml:space="preserve"> on a reactive process to deal with </w:t>
      </w:r>
      <w:r w:rsidR="00C97CF3">
        <w:rPr>
          <w:rFonts w:cs="Arial"/>
        </w:rPr>
        <w:t>negative</w:t>
      </w:r>
      <w:r>
        <w:rPr>
          <w:rFonts w:cs="Arial"/>
        </w:rPr>
        <w:t xml:space="preserve"> experiences, suggesting that a user would change behaviour rather than setting.  On the other hand, the author proceeds to </w:t>
      </w:r>
      <w:r w:rsidR="00C97CF3">
        <w:rPr>
          <w:rFonts w:cs="Arial"/>
        </w:rPr>
        <w:t>claim</w:t>
      </w:r>
      <w:r>
        <w:rPr>
          <w:rFonts w:cs="Arial"/>
        </w:rPr>
        <w:t xml:space="preserve"> that users prefer </w:t>
      </w:r>
      <w:r w:rsidR="00C97CF3">
        <w:rPr>
          <w:rFonts w:cs="Arial"/>
        </w:rPr>
        <w:t>manual</w:t>
      </w:r>
      <w:r>
        <w:rPr>
          <w:rFonts w:cs="Arial"/>
        </w:rPr>
        <w:t xml:space="preserve"> systems to control the sharing of data in each situation.</w:t>
      </w:r>
      <w:r>
        <w:rPr>
          <w:rFonts w:cs="Arial"/>
          <w:szCs w:val="18"/>
          <w:lang w:val="en-US"/>
        </w:rPr>
        <w:t xml:space="preserve">  </w:t>
      </w:r>
      <w:r>
        <w:rPr>
          <w:rFonts w:cs="Arial"/>
          <w:szCs w:val="18"/>
          <w:lang w:val="en-US"/>
        </w:rPr>
        <w:lastRenderedPageBreak/>
        <w:t xml:space="preserve">However given the difficulties of designers to create rules which can govern privacy </w:t>
      </w:r>
      <w:r w:rsidR="00C97CF3">
        <w:rPr>
          <w:rFonts w:cs="Arial"/>
          <w:szCs w:val="18"/>
          <w:lang w:val="en-US"/>
        </w:rPr>
        <w:t>guidelines</w:t>
      </w:r>
      <w:r>
        <w:rPr>
          <w:rFonts w:cs="Arial"/>
          <w:szCs w:val="18"/>
          <w:lang w:val="en-US"/>
        </w:rPr>
        <w:t xml:space="preserve">, it seems implausible that a system which provides the </w:t>
      </w:r>
      <w:r w:rsidR="00C97CF3">
        <w:rPr>
          <w:rFonts w:cs="Arial"/>
          <w:szCs w:val="18"/>
          <w:lang w:val="en-US"/>
        </w:rPr>
        <w:t>flexibility</w:t>
      </w:r>
      <w:r>
        <w:rPr>
          <w:rFonts w:cs="Arial"/>
          <w:szCs w:val="18"/>
          <w:lang w:val="en-US"/>
        </w:rPr>
        <w:t xml:space="preserve"> fo</w:t>
      </w:r>
      <w:r w:rsidR="00C97CF3">
        <w:rPr>
          <w:rFonts w:cs="Arial"/>
          <w:szCs w:val="18"/>
          <w:lang w:val="en-US"/>
        </w:rPr>
        <w:t>r</w:t>
      </w:r>
      <w:r>
        <w:rPr>
          <w:rFonts w:cs="Arial"/>
          <w:szCs w:val="18"/>
          <w:lang w:val="en-US"/>
        </w:rPr>
        <w:t xml:space="preserve"> su</w:t>
      </w:r>
      <w:r w:rsidR="00C97CF3">
        <w:rPr>
          <w:rFonts w:cs="Arial"/>
          <w:szCs w:val="18"/>
          <w:lang w:val="en-US"/>
        </w:rPr>
        <w:t>ch close control definitions could be achieved whilst keeping the cognitive load on the individuals within reason.  Since identity management is only a secondary goal and the same user is likely to take the path of least resistance to their primary goal (</w:t>
      </w:r>
      <w:proofErr w:type="spellStart"/>
      <w:r w:rsidR="00C97CF3">
        <w:rPr>
          <w:rFonts w:cs="Arial"/>
          <w:szCs w:val="18"/>
          <w:lang w:val="en-US"/>
        </w:rPr>
        <w:t>Dhamija</w:t>
      </w:r>
      <w:proofErr w:type="spellEnd"/>
      <w:r w:rsidR="00C97CF3" w:rsidRPr="00C97CF3">
        <w:rPr>
          <w:rFonts w:cs="Arial"/>
          <w:szCs w:val="18"/>
          <w:lang w:val="en-US"/>
        </w:rPr>
        <w:t xml:space="preserve"> and </w:t>
      </w:r>
      <w:proofErr w:type="spellStart"/>
      <w:r w:rsidR="00C97CF3" w:rsidRPr="00C97CF3">
        <w:rPr>
          <w:rFonts w:cs="Arial"/>
          <w:szCs w:val="18"/>
          <w:lang w:val="en-US"/>
        </w:rPr>
        <w:t>Dusseault</w:t>
      </w:r>
      <w:proofErr w:type="spellEnd"/>
      <w:r w:rsidR="00C97CF3">
        <w:rPr>
          <w:rFonts w:cs="Arial"/>
          <w:szCs w:val="18"/>
          <w:lang w:val="en-US"/>
        </w:rPr>
        <w:t>, 2008)</w:t>
      </w:r>
      <w:r w:rsidR="009F7335">
        <w:rPr>
          <w:rFonts w:cs="Arial"/>
          <w:szCs w:val="18"/>
          <w:lang w:val="en-US"/>
        </w:rPr>
        <w:t>.</w:t>
      </w:r>
    </w:p>
    <w:p w14:paraId="7A10E033" w14:textId="77777777" w:rsidR="009F7335" w:rsidRDefault="009F7335" w:rsidP="00C84F75">
      <w:pPr>
        <w:rPr>
          <w:rFonts w:cs="Arial"/>
          <w:szCs w:val="18"/>
          <w:lang w:val="en-US"/>
        </w:rPr>
      </w:pPr>
    </w:p>
    <w:p w14:paraId="6DBD35D2" w14:textId="6B518212" w:rsidR="009F7335" w:rsidRDefault="009F7335" w:rsidP="00C84F75">
      <w:pPr>
        <w:rPr>
          <w:rFonts w:cs="Arial"/>
          <w:szCs w:val="18"/>
          <w:lang w:val="en-US"/>
        </w:rPr>
      </w:pPr>
      <w:r>
        <w:rPr>
          <w:rFonts w:cs="Arial"/>
          <w:szCs w:val="18"/>
          <w:lang w:val="en-US"/>
        </w:rPr>
        <w:t xml:space="preserve">The logical confusion with </w:t>
      </w:r>
      <w:proofErr w:type="spellStart"/>
      <w:r>
        <w:rPr>
          <w:rFonts w:cs="Arial"/>
          <w:szCs w:val="18"/>
          <w:lang w:val="en-US"/>
        </w:rPr>
        <w:t>Barkhaus’s</w:t>
      </w:r>
      <w:proofErr w:type="spellEnd"/>
      <w:r>
        <w:rPr>
          <w:rFonts w:cs="Arial"/>
          <w:szCs w:val="18"/>
          <w:lang w:val="en-US"/>
        </w:rPr>
        <w:t xml:space="preserve"> conclusions can be explained by a preceding study </w:t>
      </w:r>
      <w:proofErr w:type="gramStart"/>
      <w:r>
        <w:rPr>
          <w:rFonts w:cs="Arial"/>
          <w:szCs w:val="18"/>
          <w:lang w:val="en-US"/>
        </w:rPr>
        <w:t xml:space="preserve">(   </w:t>
      </w:r>
      <w:proofErr w:type="spellStart"/>
      <w:r>
        <w:rPr>
          <w:rFonts w:cs="Arial"/>
          <w:szCs w:val="18"/>
          <w:lang w:val="en-US"/>
        </w:rPr>
        <w:t>Krasnova</w:t>
      </w:r>
      <w:proofErr w:type="spellEnd"/>
      <w:proofErr w:type="gramEnd"/>
      <w:r>
        <w:rPr>
          <w:rFonts w:cs="Arial"/>
          <w:szCs w:val="18"/>
          <w:lang w:val="en-US"/>
        </w:rPr>
        <w:t xml:space="preserve"> and </w:t>
      </w:r>
      <w:proofErr w:type="spellStart"/>
      <w:r>
        <w:rPr>
          <w:rFonts w:cs="Arial"/>
          <w:szCs w:val="18"/>
          <w:lang w:val="en-US"/>
        </w:rPr>
        <w:t>Spiekermann</w:t>
      </w:r>
      <w:proofErr w:type="spellEnd"/>
      <w:r>
        <w:rPr>
          <w:rFonts w:cs="Arial"/>
          <w:szCs w:val="18"/>
          <w:lang w:val="en-US"/>
        </w:rPr>
        <w:t xml:space="preserve">, 2009) that suggest that manual settings and self moderation are considered appropriate and reasonably controllable for the privacy requirements between peers.  Yet the settings available and the lack of transparency </w:t>
      </w:r>
      <w:r w:rsidR="003B0FC4">
        <w:rPr>
          <w:rFonts w:cs="Arial"/>
          <w:szCs w:val="18"/>
          <w:lang w:val="en-US"/>
        </w:rPr>
        <w:t xml:space="preserve">make the acceptable privacy management between user and organization impractical.  This study enlightens the privacy paradox in a more case by case and context specific basis.  Essentially, although users tend to over-disclose based on an indicated awareness of risks, some control of discloser is exhibited when heightened risks are perceived.  Thus online </w:t>
      </w:r>
      <w:proofErr w:type="spellStart"/>
      <w:r w:rsidR="003B0FC4">
        <w:rPr>
          <w:rFonts w:cs="Arial"/>
          <w:szCs w:val="18"/>
          <w:lang w:val="en-US"/>
        </w:rPr>
        <w:t>saftety</w:t>
      </w:r>
      <w:proofErr w:type="spellEnd"/>
      <w:r w:rsidR="003B0FC4">
        <w:rPr>
          <w:rFonts w:cs="Arial"/>
          <w:szCs w:val="18"/>
          <w:lang w:val="en-US"/>
        </w:rPr>
        <w:t xml:space="preserve"> </w:t>
      </w:r>
      <w:proofErr w:type="spellStart"/>
      <w:r w:rsidR="003B0FC4">
        <w:rPr>
          <w:rFonts w:cs="Arial"/>
          <w:szCs w:val="18"/>
          <w:lang w:val="en-US"/>
        </w:rPr>
        <w:t>ques</w:t>
      </w:r>
      <w:proofErr w:type="spellEnd"/>
      <w:r w:rsidR="003B0FC4">
        <w:rPr>
          <w:rFonts w:cs="Arial"/>
          <w:szCs w:val="18"/>
          <w:lang w:val="en-US"/>
        </w:rPr>
        <w:t xml:space="preserve"> and regularity seals can be effective in moderating behavior (</w:t>
      </w:r>
      <w:proofErr w:type="spellStart"/>
      <w:r w:rsidR="003B0FC4">
        <w:rPr>
          <w:rFonts w:cs="Arial"/>
          <w:szCs w:val="18"/>
          <w:lang w:val="en-US"/>
        </w:rPr>
        <w:t>Noort</w:t>
      </w:r>
      <w:proofErr w:type="spellEnd"/>
      <w:r w:rsidR="003B0FC4">
        <w:rPr>
          <w:rFonts w:cs="Arial"/>
          <w:szCs w:val="18"/>
          <w:lang w:val="en-US"/>
        </w:rPr>
        <w:t xml:space="preserve"> et al., 2008; </w:t>
      </w:r>
      <w:proofErr w:type="spellStart"/>
      <w:r w:rsidR="003B0FC4">
        <w:rPr>
          <w:rFonts w:cs="Arial"/>
          <w:szCs w:val="18"/>
          <w:lang w:val="en-US"/>
        </w:rPr>
        <w:t>Acquisit</w:t>
      </w:r>
      <w:proofErr w:type="spellEnd"/>
      <w:r w:rsidR="003B0FC4">
        <w:rPr>
          <w:rFonts w:cs="Arial"/>
          <w:szCs w:val="18"/>
          <w:lang w:val="en-US"/>
        </w:rPr>
        <w:t xml:space="preserve">, 2009).  The question remains, is this moderation a positive factor in user engagement since the evidence </w:t>
      </w:r>
      <w:proofErr w:type="gramStart"/>
      <w:r w:rsidR="003B0FC4">
        <w:rPr>
          <w:rFonts w:cs="Arial"/>
          <w:szCs w:val="18"/>
          <w:lang w:val="en-US"/>
        </w:rPr>
        <w:t>the suggest</w:t>
      </w:r>
      <w:proofErr w:type="gramEnd"/>
      <w:r w:rsidR="003B0FC4">
        <w:rPr>
          <w:rFonts w:cs="Arial"/>
          <w:szCs w:val="18"/>
          <w:lang w:val="en-US"/>
        </w:rPr>
        <w:t xml:space="preserve"> that even positive seals can reduce participation.</w:t>
      </w:r>
    </w:p>
    <w:p w14:paraId="4D314BA1" w14:textId="77777777" w:rsidR="00C97CF3" w:rsidRDefault="00C97CF3" w:rsidP="0069519B">
      <w:pPr>
        <w:rPr>
          <w:rFonts w:cs="Arial"/>
          <w:szCs w:val="18"/>
          <w:lang w:val="en-US"/>
        </w:rPr>
      </w:pPr>
    </w:p>
    <w:p w14:paraId="1C87B55A" w14:textId="5B61C4DF" w:rsidR="00823856" w:rsidRDefault="00BA4A1D" w:rsidP="00BA4A1D">
      <w:pPr>
        <w:widowControl w:val="0"/>
        <w:autoSpaceDE w:val="0"/>
        <w:autoSpaceDN w:val="0"/>
        <w:adjustRightInd w:val="0"/>
        <w:spacing w:after="240"/>
        <w:rPr>
          <w:rFonts w:cs="Arial"/>
          <w:szCs w:val="18"/>
          <w:lang w:val="en-US"/>
        </w:rPr>
      </w:pPr>
      <w:r>
        <w:rPr>
          <w:rFonts w:cs="Arial"/>
          <w:szCs w:val="18"/>
          <w:lang w:val="en-US"/>
        </w:rPr>
        <w:t xml:space="preserve">From an economic perspective the </w:t>
      </w:r>
      <w:r w:rsidR="00823856">
        <w:rPr>
          <w:rFonts w:cs="Arial"/>
          <w:szCs w:val="18"/>
          <w:lang w:val="en-US"/>
        </w:rPr>
        <w:t>calculation</w:t>
      </w:r>
      <w:r>
        <w:rPr>
          <w:rFonts w:cs="Arial"/>
          <w:szCs w:val="18"/>
          <w:lang w:val="en-US"/>
        </w:rPr>
        <w:t xml:space="preserve"> of any potential future problems is too difficult and instant </w:t>
      </w:r>
      <w:r w:rsidR="00823856">
        <w:rPr>
          <w:rFonts w:cs="Arial"/>
          <w:szCs w:val="18"/>
          <w:lang w:val="en-US"/>
        </w:rPr>
        <w:t>gratification</w:t>
      </w:r>
      <w:r>
        <w:rPr>
          <w:rFonts w:cs="Arial"/>
          <w:szCs w:val="18"/>
          <w:lang w:val="en-US"/>
        </w:rPr>
        <w:t xml:space="preserve"> outweighs the threat, thus it is equally difficult to sell technology which aids the protection of personal data for maybe two reasons, this</w:t>
      </w:r>
      <w:r w:rsidR="00823856">
        <w:rPr>
          <w:rFonts w:cs="Arial"/>
          <w:szCs w:val="18"/>
          <w:lang w:val="en-US"/>
        </w:rPr>
        <w:t xml:space="preserve"> undervaluation of privacy </w:t>
      </w:r>
      <w:proofErr w:type="gramStart"/>
      <w:r w:rsidR="00823856">
        <w:rPr>
          <w:rFonts w:cs="Arial"/>
          <w:szCs w:val="18"/>
          <w:lang w:val="en-US"/>
        </w:rPr>
        <w:t xml:space="preserve">or </w:t>
      </w:r>
      <w:r>
        <w:rPr>
          <w:rFonts w:cs="Arial"/>
          <w:szCs w:val="18"/>
          <w:lang w:val="en-US"/>
        </w:rPr>
        <w:t xml:space="preserve"> poor</w:t>
      </w:r>
      <w:proofErr w:type="gramEnd"/>
      <w:r>
        <w:rPr>
          <w:rFonts w:cs="Arial"/>
          <w:szCs w:val="18"/>
          <w:lang w:val="en-US"/>
        </w:rPr>
        <w:t xml:space="preserve"> usability of additional systems.  Thus it is challenging for privacy </w:t>
      </w:r>
      <w:r w:rsidR="00823856">
        <w:rPr>
          <w:rFonts w:cs="Arial"/>
          <w:szCs w:val="18"/>
          <w:lang w:val="en-US"/>
        </w:rPr>
        <w:t xml:space="preserve">technology providers to </w:t>
      </w:r>
      <w:r w:rsidR="00180CB4">
        <w:rPr>
          <w:rFonts w:cs="Arial"/>
          <w:szCs w:val="18"/>
          <w:lang w:val="en-US"/>
        </w:rPr>
        <w:t>succeed</w:t>
      </w:r>
      <w:r>
        <w:rPr>
          <w:rFonts w:cs="Arial"/>
          <w:szCs w:val="18"/>
          <w:lang w:val="en-US"/>
        </w:rPr>
        <w:t xml:space="preserve"> if they are reliant on an income stream from users</w:t>
      </w:r>
      <w:r w:rsidR="00823856">
        <w:rPr>
          <w:rFonts w:cs="Arial"/>
          <w:szCs w:val="18"/>
          <w:lang w:val="en-US"/>
        </w:rPr>
        <w:t xml:space="preserve"> (</w:t>
      </w:r>
      <w:proofErr w:type="spellStart"/>
      <w:r w:rsidR="00823856">
        <w:rPr>
          <w:rFonts w:cs="Arial"/>
          <w:szCs w:val="18"/>
          <w:lang w:val="en-US"/>
        </w:rPr>
        <w:t>Acquisti</w:t>
      </w:r>
      <w:proofErr w:type="spellEnd"/>
      <w:r w:rsidR="00823856">
        <w:rPr>
          <w:rFonts w:cs="Arial"/>
          <w:szCs w:val="18"/>
          <w:lang w:val="en-US"/>
        </w:rPr>
        <w:t xml:space="preserve">, 2004).  Therefore a system </w:t>
      </w:r>
      <w:r w:rsidR="00230D79">
        <w:rPr>
          <w:rFonts w:cs="Arial"/>
          <w:szCs w:val="18"/>
          <w:lang w:val="en-US"/>
        </w:rPr>
        <w:t>reliant on</w:t>
      </w:r>
      <w:r w:rsidR="00823856">
        <w:rPr>
          <w:rFonts w:cs="Arial"/>
          <w:szCs w:val="18"/>
          <w:lang w:val="en-US"/>
        </w:rPr>
        <w:t xml:space="preserve"> user self protect e</w:t>
      </w:r>
      <w:r w:rsidR="00230D79">
        <w:rPr>
          <w:rFonts w:cs="Arial"/>
          <w:szCs w:val="18"/>
          <w:lang w:val="en-US"/>
        </w:rPr>
        <w:t>ither through action or acquisition</w:t>
      </w:r>
      <w:r w:rsidR="00823856">
        <w:rPr>
          <w:rFonts w:cs="Arial"/>
          <w:szCs w:val="18"/>
          <w:lang w:val="en-US"/>
        </w:rPr>
        <w:t xml:space="preserve"> of proprietary systems is unlikely to be a sustainable </w:t>
      </w:r>
      <w:r w:rsidR="00230D79">
        <w:rPr>
          <w:rFonts w:cs="Arial"/>
          <w:szCs w:val="18"/>
          <w:lang w:val="en-US"/>
        </w:rPr>
        <w:t>position, at not in isolation.</w:t>
      </w:r>
    </w:p>
    <w:p w14:paraId="66B8B54C" w14:textId="4B1C9053" w:rsidR="00230D79" w:rsidRDefault="00230D79" w:rsidP="00BA4A1D">
      <w:pPr>
        <w:widowControl w:val="0"/>
        <w:autoSpaceDE w:val="0"/>
        <w:autoSpaceDN w:val="0"/>
        <w:adjustRightInd w:val="0"/>
        <w:spacing w:after="240"/>
        <w:rPr>
          <w:rFonts w:cs="Arial"/>
          <w:szCs w:val="18"/>
          <w:lang w:val="en-US"/>
        </w:rPr>
      </w:pPr>
      <w:r>
        <w:rPr>
          <w:rFonts w:cs="Arial"/>
          <w:szCs w:val="18"/>
          <w:lang w:val="en-US"/>
        </w:rPr>
        <w:t xml:space="preserve">Nevertheless, user awareness of and desire to self-protect should still be a valid goal for a system involving privacy respecting technology.  Unless a system could be conceived </w:t>
      </w:r>
      <w:r w:rsidR="00DF5544">
        <w:rPr>
          <w:rFonts w:cs="Arial"/>
          <w:szCs w:val="18"/>
          <w:lang w:val="en-US"/>
        </w:rPr>
        <w:t>with</w:t>
      </w:r>
      <w:r>
        <w:rPr>
          <w:rFonts w:cs="Arial"/>
          <w:szCs w:val="18"/>
          <w:lang w:val="en-US"/>
        </w:rPr>
        <w:t xml:space="preserve"> zero usability cost</w:t>
      </w:r>
      <w:r w:rsidR="00DF5544">
        <w:rPr>
          <w:rFonts w:cs="Arial"/>
          <w:szCs w:val="18"/>
          <w:lang w:val="en-US"/>
        </w:rPr>
        <w:t xml:space="preserve"> or</w:t>
      </w:r>
      <w:r>
        <w:rPr>
          <w:rFonts w:cs="Arial"/>
          <w:szCs w:val="18"/>
          <w:lang w:val="en-US"/>
        </w:rPr>
        <w:t xml:space="preserve"> zero financial outlay</w:t>
      </w:r>
      <w:r w:rsidR="00DF5544">
        <w:rPr>
          <w:rFonts w:cs="Arial"/>
          <w:szCs w:val="18"/>
          <w:lang w:val="en-US"/>
        </w:rPr>
        <w:t xml:space="preserve"> for the user</w:t>
      </w:r>
      <w:r>
        <w:rPr>
          <w:rFonts w:cs="Arial"/>
          <w:szCs w:val="18"/>
          <w:lang w:val="en-US"/>
        </w:rPr>
        <w:t xml:space="preserve"> and consistent deployment by services, it is difficult to imagine a system that does not require some desire from the </w:t>
      </w:r>
      <w:r w:rsidR="00DF5544">
        <w:rPr>
          <w:rFonts w:cs="Arial"/>
          <w:szCs w:val="18"/>
          <w:lang w:val="en-US"/>
        </w:rPr>
        <w:t xml:space="preserve">entirety or </w:t>
      </w:r>
      <w:r>
        <w:rPr>
          <w:rFonts w:cs="Arial"/>
          <w:szCs w:val="18"/>
          <w:lang w:val="en-US"/>
        </w:rPr>
        <w:t>end user</w:t>
      </w:r>
      <w:r w:rsidR="00DF5544">
        <w:rPr>
          <w:rFonts w:cs="Arial"/>
          <w:szCs w:val="18"/>
          <w:lang w:val="en-US"/>
        </w:rPr>
        <w:t>s however minimal</w:t>
      </w:r>
      <w:r>
        <w:rPr>
          <w:rFonts w:cs="Arial"/>
          <w:szCs w:val="18"/>
          <w:lang w:val="en-US"/>
        </w:rPr>
        <w:t>.</w:t>
      </w:r>
      <w:r w:rsidR="00DF5544">
        <w:rPr>
          <w:rFonts w:cs="Arial"/>
          <w:szCs w:val="18"/>
          <w:lang w:val="en-US"/>
        </w:rPr>
        <w:t xml:space="preserve"> </w:t>
      </w:r>
    </w:p>
    <w:p w14:paraId="04BFBF5A" w14:textId="2941106C" w:rsidR="00DF5544" w:rsidRDefault="00DF5544" w:rsidP="00BA4A1D">
      <w:pPr>
        <w:widowControl w:val="0"/>
        <w:autoSpaceDE w:val="0"/>
        <w:autoSpaceDN w:val="0"/>
        <w:adjustRightInd w:val="0"/>
        <w:spacing w:after="240"/>
        <w:rPr>
          <w:rFonts w:cs="Arial"/>
          <w:szCs w:val="18"/>
          <w:lang w:val="en-US"/>
        </w:rPr>
      </w:pPr>
      <w:r>
        <w:rPr>
          <w:rFonts w:cs="Arial"/>
          <w:szCs w:val="18"/>
          <w:lang w:val="en-US"/>
        </w:rPr>
        <w:t>Continuing this economic perspective on the other side of the personal data trade hints at user awareness and subsequent desire or willingness to act upon this awareness as a possible catalysis to discourage questionable behavior from services.  This argument is the focus of a game based simulation in section four to illuminate the tipping point in the utility of privacy prov</w:t>
      </w:r>
      <w:r w:rsidR="00511E04">
        <w:rPr>
          <w:rFonts w:cs="Arial"/>
          <w:szCs w:val="18"/>
          <w:lang w:val="en-US"/>
        </w:rPr>
        <w:t>ision over data</w:t>
      </w:r>
      <w:r>
        <w:rPr>
          <w:rFonts w:cs="Arial"/>
          <w:szCs w:val="18"/>
          <w:lang w:val="en-US"/>
        </w:rPr>
        <w:t xml:space="preserve"> exploitation.</w:t>
      </w:r>
      <w:r w:rsidR="00511E04">
        <w:rPr>
          <w:rFonts w:cs="Arial"/>
          <w:szCs w:val="18"/>
          <w:lang w:val="en-US"/>
        </w:rPr>
        <w:t xml:space="preserve">  </w:t>
      </w:r>
    </w:p>
    <w:p w14:paraId="2C66ABD2" w14:textId="289C28F3" w:rsidR="009F7335" w:rsidRDefault="003B0FC4" w:rsidP="0069519B">
      <w:pPr>
        <w:rPr>
          <w:rFonts w:cs="Arial"/>
        </w:rPr>
      </w:pPr>
      <w:r>
        <w:rPr>
          <w:rFonts w:cs="Arial"/>
        </w:rPr>
        <w:t xml:space="preserve">I suggest that the presence of privacy informing or </w:t>
      </w:r>
      <w:r w:rsidR="00F717E4">
        <w:rPr>
          <w:rFonts w:cs="Arial"/>
        </w:rPr>
        <w:t>similar</w:t>
      </w:r>
      <w:r w:rsidR="002349D2">
        <w:rPr>
          <w:rFonts w:cs="Arial"/>
        </w:rPr>
        <w:t xml:space="preserve"> safety c</w:t>
      </w:r>
      <w:r>
        <w:rPr>
          <w:rFonts w:cs="Arial"/>
        </w:rPr>
        <w:t>ue</w:t>
      </w:r>
      <w:r w:rsidR="00F717E4">
        <w:rPr>
          <w:rFonts w:cs="Arial"/>
        </w:rPr>
        <w:t>s</w:t>
      </w:r>
      <w:r>
        <w:rPr>
          <w:rFonts w:cs="Arial"/>
        </w:rPr>
        <w:t xml:space="preserve"> should flip from being present with the ethical conformers to being present</w:t>
      </w:r>
      <w:r w:rsidR="009511AF">
        <w:rPr>
          <w:rFonts w:cs="Arial"/>
        </w:rPr>
        <w:t xml:space="preserve"> by omission. So a safety</w:t>
      </w:r>
      <w:r w:rsidR="002349D2">
        <w:rPr>
          <w:rFonts w:cs="Arial"/>
        </w:rPr>
        <w:t xml:space="preserve"> c</w:t>
      </w:r>
      <w:r w:rsidR="009511AF">
        <w:rPr>
          <w:rFonts w:cs="Arial"/>
        </w:rPr>
        <w:t xml:space="preserve">ue would be the default until a </w:t>
      </w:r>
      <w:r w:rsidR="002349D2">
        <w:rPr>
          <w:rFonts w:cs="Arial"/>
        </w:rPr>
        <w:t>digital</w:t>
      </w:r>
      <w:r w:rsidR="009511AF">
        <w:rPr>
          <w:rFonts w:cs="Arial"/>
        </w:rPr>
        <w:t xml:space="preserve"> presence satisfies conditions to eliminate the safety warning. So </w:t>
      </w:r>
      <w:r w:rsidR="009511AF">
        <w:rPr>
          <w:rFonts w:cs="Arial"/>
        </w:rPr>
        <w:lastRenderedPageBreak/>
        <w:t xml:space="preserve">instead of complicated privacy policies that reportedly would take 200 hours a year to read per average user with an </w:t>
      </w:r>
      <w:r w:rsidR="002349D2">
        <w:rPr>
          <w:rFonts w:cs="Arial"/>
        </w:rPr>
        <w:t>extremely</w:t>
      </w:r>
      <w:r w:rsidR="009511AF">
        <w:rPr>
          <w:rFonts w:cs="Arial"/>
        </w:rPr>
        <w:t xml:space="preserve"> high reading age requirement</w:t>
      </w:r>
    </w:p>
    <w:p w14:paraId="2E1AC917" w14:textId="77777777" w:rsidR="00F717E4" w:rsidRDefault="00F717E4" w:rsidP="0069519B">
      <w:pPr>
        <w:rPr>
          <w:rFonts w:cs="Arial"/>
        </w:rPr>
      </w:pPr>
    </w:p>
    <w:p w14:paraId="496D3717" w14:textId="77777777" w:rsidR="00F717E4" w:rsidRDefault="00F717E4" w:rsidP="00F717E4">
      <w:pPr>
        <w:rPr>
          <w:rFonts w:cs="Arial"/>
          <w:b/>
          <w:szCs w:val="18"/>
          <w:lang w:val="en-US"/>
        </w:rPr>
      </w:pPr>
      <w:r>
        <w:rPr>
          <w:rFonts w:cs="Arial"/>
          <w:szCs w:val="18"/>
          <w:lang w:val="en-US"/>
        </w:rPr>
        <w:t xml:space="preserve">***Better to have a probabilistic </w:t>
      </w:r>
      <w:proofErr w:type="gramStart"/>
      <w:r>
        <w:rPr>
          <w:rFonts w:cs="Arial"/>
          <w:szCs w:val="18"/>
          <w:lang w:val="en-US"/>
        </w:rPr>
        <w:t>system which</w:t>
      </w:r>
      <w:proofErr w:type="gramEnd"/>
      <w:r>
        <w:rPr>
          <w:rFonts w:cs="Arial"/>
          <w:szCs w:val="18"/>
          <w:lang w:val="en-US"/>
        </w:rPr>
        <w:t xml:space="preserve"> could learn from ground level actions.</w:t>
      </w:r>
      <w:r w:rsidRPr="00F30976">
        <w:rPr>
          <w:rFonts w:cs="Arial"/>
          <w:b/>
          <w:szCs w:val="18"/>
          <w:lang w:val="en-US"/>
        </w:rPr>
        <w:t xml:space="preserve"> </w:t>
      </w:r>
    </w:p>
    <w:p w14:paraId="54A141FC" w14:textId="77777777" w:rsidR="00F717E4" w:rsidRDefault="00F717E4" w:rsidP="0069519B">
      <w:pPr>
        <w:rPr>
          <w:rFonts w:cs="Arial"/>
        </w:rPr>
      </w:pPr>
    </w:p>
    <w:p w14:paraId="6C82AC0F" w14:textId="77777777" w:rsidR="00E620E2" w:rsidRDefault="00E620E2" w:rsidP="00E620E2">
      <w:proofErr w:type="spellStart"/>
      <w:r>
        <w:t>Cavokian</w:t>
      </w:r>
      <w:proofErr w:type="spellEnd"/>
      <w:r>
        <w:t xml:space="preserve"> (2008) asserts that a failure to protect personal information from cross matching and subsequent profiling reduces an individuals ‘informational self-determinism’, which is fundamental to privacy laws globally. Cavoukian highlights that it is this right, which is increasingly difficult to manage in our modern intra-connected society without the responsibility resting on organisations and no the individual.</w:t>
      </w:r>
    </w:p>
    <w:p w14:paraId="6C0FA373" w14:textId="77777777" w:rsidR="00E620E2" w:rsidRDefault="00E620E2" w:rsidP="00E620E2"/>
    <w:p w14:paraId="2EFE511D" w14:textId="77777777" w:rsidR="00E620E2" w:rsidRDefault="00E620E2" w:rsidP="00E620E2">
      <w:r>
        <w:t>Cavoukian (2008) indicates one fundamental difficulty in the protection of identifying information. Historical privacy protection methods relied on the ‘practical obscurity’ of the stored information. This feature of information storage is fast becoming obsolete in a digital world and therefore consensus suggests that a new way is required (Cavoukian, 2008; O’Hara, 2010).</w:t>
      </w:r>
    </w:p>
    <w:p w14:paraId="0646FDC9" w14:textId="77777777" w:rsidR="00E620E2" w:rsidRDefault="00E620E2" w:rsidP="0069519B">
      <w:pPr>
        <w:rPr>
          <w:rFonts w:cs="Arial"/>
        </w:rPr>
      </w:pPr>
    </w:p>
    <w:p w14:paraId="0CC4F7D1" w14:textId="09B016AF" w:rsidR="0069519B" w:rsidRDefault="001A2AD4" w:rsidP="001A2AD4">
      <w:pPr>
        <w:pStyle w:val="Heading2"/>
      </w:pPr>
      <w:bookmarkStart w:id="16" w:name="_Toc237053057"/>
      <w:r>
        <w:t>3.</w:t>
      </w:r>
      <w:r w:rsidR="00FE1EEC">
        <w:t>2</w:t>
      </w:r>
      <w:r w:rsidR="0069519B">
        <w:t xml:space="preserve"> Design</w:t>
      </w:r>
      <w:r>
        <w:t>ers</w:t>
      </w:r>
      <w:bookmarkEnd w:id="16"/>
    </w:p>
    <w:p w14:paraId="16A3F739" w14:textId="5A776664" w:rsidR="00854187" w:rsidRDefault="00511E04" w:rsidP="00511E04">
      <w:pPr>
        <w:rPr>
          <w:rFonts w:cs="Arial"/>
        </w:rPr>
      </w:pPr>
      <w:r>
        <w:rPr>
          <w:rFonts w:cs="Arial"/>
        </w:rPr>
        <w:t>If accepted that user responsibility is unlikely to be sustainable and or equitable in the pursuit of privacy preserving technology yet user awareness is a good thing the it follows that service and system designers may be responsible for the ethical and socially acceptable use of personal data.  The problem with this suggestion is far from straight forward.   Whilst ‘privacy by design’ is advocated as a zero sum scenario to ensure</w:t>
      </w:r>
      <w:r w:rsidR="0069519B" w:rsidRPr="00F46C67">
        <w:rPr>
          <w:rFonts w:cs="Arial"/>
        </w:rPr>
        <w:t xml:space="preserve"> services follow sufficient privacy protocols and regulation on the design side of the interface (Cavoukian, 2009).</w:t>
      </w:r>
      <w:r w:rsidR="0069519B">
        <w:rPr>
          <w:rFonts w:cs="Arial"/>
        </w:rPr>
        <w:t xml:space="preserve"> </w:t>
      </w:r>
      <w:r>
        <w:rPr>
          <w:rFonts w:cs="Arial"/>
        </w:rPr>
        <w:t xml:space="preserve"> Yet</w:t>
      </w:r>
      <w:r w:rsidR="00854187">
        <w:rPr>
          <w:rFonts w:cs="Arial"/>
        </w:rPr>
        <w:t xml:space="preserve"> the FTC guide to self-</w:t>
      </w:r>
      <w:r>
        <w:rPr>
          <w:rFonts w:cs="Arial"/>
        </w:rPr>
        <w:t>regulation has not provided the expected results (</w:t>
      </w:r>
      <w:proofErr w:type="spellStart"/>
      <w:r>
        <w:rPr>
          <w:rFonts w:cs="Arial"/>
        </w:rPr>
        <w:t>Solove</w:t>
      </w:r>
      <w:proofErr w:type="spellEnd"/>
      <w:r>
        <w:rPr>
          <w:rFonts w:cs="Arial"/>
        </w:rPr>
        <w:t xml:space="preserve">, 2004).  There remains </w:t>
      </w:r>
      <w:r w:rsidR="00854187">
        <w:rPr>
          <w:rFonts w:cs="Arial"/>
        </w:rPr>
        <w:t>little</w:t>
      </w:r>
      <w:r>
        <w:rPr>
          <w:rFonts w:cs="Arial"/>
        </w:rPr>
        <w:t xml:space="preserve"> incentive for services to take the burden of data protection when doing so can, heighten user awareness</w:t>
      </w:r>
      <w:r w:rsidR="00854187">
        <w:rPr>
          <w:rFonts w:cs="Arial"/>
        </w:rPr>
        <w:t xml:space="preserve"> momentarily, potentially reducing engagement, introduce usability costs adding resistance to a user’s primary goal and furthermore closes a potential revenue stream from advertisers wishing to sophistically target particular users rather than a blanket approach.</w:t>
      </w:r>
    </w:p>
    <w:p w14:paraId="68614FB4" w14:textId="7DB5ADD1" w:rsidR="0069519B" w:rsidRDefault="00854187" w:rsidP="00511E04">
      <w:pPr>
        <w:rPr>
          <w:rFonts w:cs="Arial"/>
        </w:rPr>
      </w:pPr>
      <w:r>
        <w:rPr>
          <w:rFonts w:cs="Arial"/>
        </w:rPr>
        <w:t xml:space="preserve"> </w:t>
      </w:r>
    </w:p>
    <w:p w14:paraId="2772459E" w14:textId="79022F21" w:rsidR="00C350E6" w:rsidRDefault="00761B37" w:rsidP="00761B37">
      <w:pPr>
        <w:rPr>
          <w:rFonts w:cs="Arial"/>
          <w:szCs w:val="18"/>
          <w:lang w:val="en-US"/>
        </w:rPr>
      </w:pPr>
      <w:proofErr w:type="spellStart"/>
      <w:r>
        <w:rPr>
          <w:rFonts w:cs="Arial"/>
          <w:szCs w:val="18"/>
          <w:lang w:val="en-US"/>
        </w:rPr>
        <w:t>Weitzner</w:t>
      </w:r>
      <w:proofErr w:type="spellEnd"/>
      <w:r>
        <w:rPr>
          <w:rFonts w:cs="Arial"/>
          <w:szCs w:val="18"/>
          <w:lang w:val="en-US"/>
        </w:rPr>
        <w:t xml:space="preserve"> et al. (2006) provides a technical solution worth exploring.  On many levels i</w:t>
      </w:r>
      <w:r w:rsidR="00C350E6">
        <w:rPr>
          <w:rFonts w:cs="Arial"/>
          <w:szCs w:val="18"/>
          <w:lang w:val="en-US"/>
        </w:rPr>
        <w:t xml:space="preserve">t is an excellent solution to </w:t>
      </w:r>
      <w:r>
        <w:rPr>
          <w:rFonts w:cs="Arial"/>
          <w:szCs w:val="18"/>
          <w:lang w:val="en-US"/>
        </w:rPr>
        <w:t xml:space="preserve">the problem of function creep or the quasi-ethical sale of personal data.  At the heart of the idea is a trail of where the information originated, thus the antecedent of a piece or </w:t>
      </w:r>
      <w:r w:rsidR="00C350E6">
        <w:rPr>
          <w:rFonts w:cs="Arial"/>
          <w:szCs w:val="18"/>
          <w:lang w:val="en-US"/>
        </w:rPr>
        <w:t>collection of data m</w:t>
      </w:r>
      <w:r>
        <w:rPr>
          <w:rFonts w:cs="Arial"/>
          <w:szCs w:val="18"/>
          <w:lang w:val="en-US"/>
        </w:rPr>
        <w:t>etrics would be stored and provid</w:t>
      </w:r>
      <w:r w:rsidR="00C350E6">
        <w:rPr>
          <w:rFonts w:cs="Arial"/>
          <w:szCs w:val="18"/>
          <w:lang w:val="en-US"/>
        </w:rPr>
        <w:t>e</w:t>
      </w:r>
      <w:r>
        <w:rPr>
          <w:rFonts w:cs="Arial"/>
          <w:szCs w:val="18"/>
          <w:lang w:val="en-US"/>
        </w:rPr>
        <w:t xml:space="preserve"> an auditable account of who is selling what and when.</w:t>
      </w:r>
      <w:r w:rsidR="00C350E6">
        <w:rPr>
          <w:rFonts w:cs="Arial"/>
          <w:szCs w:val="18"/>
          <w:lang w:val="en-US"/>
        </w:rPr>
        <w:t xml:space="preserve"> Consider the analogy with academic plagiarism.  Throughout this paper, ideas and concepts have been adopted, interpreted and repurposed to provide a different gain.  The understanding being that the origins will be attributed appropriately and therefore transparent. </w:t>
      </w:r>
      <w:proofErr w:type="spellStart"/>
      <w:r w:rsidR="00C350E6">
        <w:rPr>
          <w:rFonts w:cs="Arial"/>
          <w:szCs w:val="18"/>
          <w:lang w:val="en-US"/>
        </w:rPr>
        <w:t>Weitzner</w:t>
      </w:r>
      <w:proofErr w:type="spellEnd"/>
      <w:r w:rsidR="00C350E6">
        <w:rPr>
          <w:rFonts w:cs="Arial"/>
          <w:szCs w:val="18"/>
          <w:lang w:val="en-US"/>
        </w:rPr>
        <w:t xml:space="preserve"> et al. propose an architecture that restricts use rather than access and therefore theoretically an organization using this information would be able to account for where it was obtained and therefore provide transparent to an individual as to what entities are exploiting their information and subsequently moderate interaction with that entity if a sense of privacy was violated.  </w:t>
      </w:r>
    </w:p>
    <w:p w14:paraId="09C90485" w14:textId="77777777" w:rsidR="00761B37" w:rsidRDefault="00761B37" w:rsidP="00761B37">
      <w:pPr>
        <w:rPr>
          <w:rFonts w:cs="Arial"/>
          <w:szCs w:val="18"/>
          <w:lang w:val="en-US"/>
        </w:rPr>
      </w:pPr>
    </w:p>
    <w:p w14:paraId="3F4361F2" w14:textId="53AB17A1" w:rsidR="00F717E4" w:rsidRDefault="00F717E4" w:rsidP="00761B37">
      <w:pPr>
        <w:rPr>
          <w:rFonts w:cs="Arial"/>
          <w:szCs w:val="18"/>
          <w:lang w:val="en-US"/>
        </w:rPr>
      </w:pPr>
      <w:r>
        <w:rPr>
          <w:rFonts w:cs="Arial"/>
          <w:szCs w:val="18"/>
          <w:lang w:val="en-US"/>
        </w:rPr>
        <w:t>The architecture is elegant the benefits obvious so it will happen.  Unfortunately this isn’t likely to be the case because there is little incentive to implement it.  Who pays?  Who enforces?  Where is the pressure for change coming from?  This line of question can all too often frustrate attempts to technologically regulate the proliferation of personal data.</w:t>
      </w:r>
    </w:p>
    <w:p w14:paraId="71197AF8" w14:textId="77777777" w:rsidR="001A2AD4" w:rsidRDefault="001A2AD4" w:rsidP="00761B37">
      <w:pPr>
        <w:rPr>
          <w:rFonts w:cs="Arial"/>
          <w:szCs w:val="18"/>
          <w:lang w:val="en-US"/>
        </w:rPr>
      </w:pPr>
    </w:p>
    <w:p w14:paraId="492AB22F" w14:textId="7516D069" w:rsidR="00E512C5" w:rsidRDefault="00E512C5" w:rsidP="00761B37">
      <w:pPr>
        <w:rPr>
          <w:rFonts w:cs="Arial"/>
          <w:szCs w:val="18"/>
          <w:lang w:val="en-US"/>
        </w:rPr>
      </w:pPr>
      <w:r>
        <w:rPr>
          <w:rFonts w:cs="Arial"/>
          <w:szCs w:val="18"/>
          <w:lang w:val="en-US"/>
        </w:rPr>
        <w:t xml:space="preserve">Cavoukian et al. (2012), identify with these challenges yet assert that implementation of authentication systems governed purely by economic </w:t>
      </w:r>
      <w:r w:rsidR="00244ACC">
        <w:rPr>
          <w:rFonts w:cs="Arial"/>
          <w:szCs w:val="18"/>
          <w:lang w:val="en-US"/>
        </w:rPr>
        <w:t xml:space="preserve">usability and security concerns are not </w:t>
      </w:r>
      <w:r w:rsidR="00244ACC">
        <w:rPr>
          <w:rFonts w:cs="Arial"/>
          <w:szCs w:val="18"/>
          <w:lang w:val="en-US"/>
        </w:rPr>
        <w:lastRenderedPageBreak/>
        <w:t xml:space="preserve">only common but also lack resistance, citing a zero-sum mentality to development suggesting that such </w:t>
      </w:r>
      <w:r w:rsidR="00E620E2">
        <w:rPr>
          <w:rFonts w:cs="Arial"/>
          <w:szCs w:val="18"/>
          <w:lang w:val="en-US"/>
        </w:rPr>
        <w:t>imperatives</w:t>
      </w:r>
      <w:r w:rsidR="00244ACC">
        <w:rPr>
          <w:rFonts w:cs="Arial"/>
          <w:szCs w:val="18"/>
          <w:lang w:val="en-US"/>
        </w:rPr>
        <w:t xml:space="preserve"> outweigh</w:t>
      </w:r>
      <w:r w:rsidR="00E620E2">
        <w:rPr>
          <w:rFonts w:cs="Arial"/>
          <w:szCs w:val="18"/>
          <w:lang w:val="en-US"/>
        </w:rPr>
        <w:t xml:space="preserve"> t</w:t>
      </w:r>
      <w:r w:rsidR="00244ACC">
        <w:rPr>
          <w:rFonts w:cs="Arial"/>
          <w:szCs w:val="18"/>
          <w:lang w:val="en-US"/>
        </w:rPr>
        <w:t xml:space="preserve">he </w:t>
      </w:r>
      <w:r w:rsidR="00E620E2">
        <w:rPr>
          <w:rFonts w:cs="Arial"/>
          <w:szCs w:val="18"/>
          <w:lang w:val="en-US"/>
        </w:rPr>
        <w:t>v</w:t>
      </w:r>
      <w:r w:rsidR="00244ACC">
        <w:rPr>
          <w:rFonts w:cs="Arial"/>
          <w:szCs w:val="18"/>
          <w:lang w:val="en-US"/>
        </w:rPr>
        <w:t xml:space="preserve">alue of privacy and the addition of privacy reserving features would be at the </w:t>
      </w:r>
      <w:r w:rsidR="00E620E2">
        <w:rPr>
          <w:rFonts w:cs="Arial"/>
          <w:szCs w:val="18"/>
          <w:lang w:val="en-US"/>
        </w:rPr>
        <w:t>expense</w:t>
      </w:r>
      <w:r w:rsidR="00244ACC">
        <w:rPr>
          <w:rFonts w:cs="Arial"/>
          <w:szCs w:val="18"/>
          <w:lang w:val="en-US"/>
        </w:rPr>
        <w:t xml:space="preserve"> of </w:t>
      </w:r>
      <w:r w:rsidR="00E620E2">
        <w:rPr>
          <w:rFonts w:cs="Arial"/>
          <w:szCs w:val="18"/>
          <w:lang w:val="en-US"/>
        </w:rPr>
        <w:t xml:space="preserve">something </w:t>
      </w:r>
      <w:r w:rsidR="00244ACC">
        <w:rPr>
          <w:rFonts w:cs="Arial"/>
          <w:szCs w:val="18"/>
          <w:lang w:val="en-US"/>
        </w:rPr>
        <w:t xml:space="preserve">else.  </w:t>
      </w:r>
      <w:r w:rsidR="00180CB4">
        <w:rPr>
          <w:rFonts w:cs="Arial"/>
          <w:szCs w:val="18"/>
          <w:lang w:val="en-US"/>
        </w:rPr>
        <w:t xml:space="preserve">Instead </w:t>
      </w:r>
      <w:proofErr w:type="spellStart"/>
      <w:r w:rsidR="00180CB4">
        <w:rPr>
          <w:rFonts w:cs="Arial"/>
          <w:szCs w:val="18"/>
          <w:lang w:val="en-US"/>
        </w:rPr>
        <w:t>Cavoukain</w:t>
      </w:r>
      <w:proofErr w:type="spellEnd"/>
      <w:r w:rsidR="00180CB4">
        <w:rPr>
          <w:rFonts w:cs="Arial"/>
          <w:szCs w:val="18"/>
          <w:lang w:val="en-US"/>
        </w:rPr>
        <w:t xml:space="preserve"> indicates an increased pressure for authentication systems which can provide security whilst </w:t>
      </w:r>
      <w:proofErr w:type="spellStart"/>
      <w:r w:rsidR="00180CB4">
        <w:rPr>
          <w:rFonts w:cs="Arial"/>
          <w:szCs w:val="18"/>
          <w:lang w:val="en-US"/>
        </w:rPr>
        <w:t>ensureing</w:t>
      </w:r>
      <w:proofErr w:type="spellEnd"/>
      <w:r w:rsidR="00180CB4">
        <w:rPr>
          <w:rFonts w:cs="Arial"/>
          <w:szCs w:val="18"/>
          <w:lang w:val="en-US"/>
        </w:rPr>
        <w:t xml:space="preserve"> privacy and usability.</w:t>
      </w:r>
    </w:p>
    <w:p w14:paraId="12750C3E" w14:textId="77777777" w:rsidR="00E620E2" w:rsidRDefault="00E620E2" w:rsidP="00761B37">
      <w:pPr>
        <w:rPr>
          <w:rFonts w:cs="Arial"/>
          <w:szCs w:val="18"/>
          <w:lang w:val="en-US"/>
        </w:rPr>
      </w:pPr>
    </w:p>
    <w:p w14:paraId="1288F7C7" w14:textId="77777777" w:rsidR="00E620E2" w:rsidRDefault="00E620E2" w:rsidP="00E620E2">
      <w:pPr>
        <w:widowControl w:val="0"/>
        <w:autoSpaceDE w:val="0"/>
        <w:autoSpaceDN w:val="0"/>
        <w:adjustRightInd w:val="0"/>
        <w:spacing w:after="240"/>
        <w:rPr>
          <w:lang w:val="en-US"/>
        </w:rPr>
      </w:pPr>
      <w:r>
        <w:rPr>
          <w:lang w:val="en-US"/>
        </w:rPr>
        <w:t xml:space="preserve">Winner (1980) diminishes this notion further by suggesting that technology is neutral and therefore has no determination.  Instead the adoption and subsequent manner of utilization by a society is paramount in the historical classification of technology. Winner puts forward that technology can have an effect but the creation of this effect can be ‘intended’ or ‘unintended’.  It is only after the implementation and public acceptance of the technology, do any societal implications emerge (Winner 1980; Flanagan et al, 2010).  </w:t>
      </w:r>
    </w:p>
    <w:p w14:paraId="2F6360E5" w14:textId="77777777" w:rsidR="00E620E2" w:rsidRDefault="00E620E2" w:rsidP="00761B37">
      <w:pPr>
        <w:rPr>
          <w:rFonts w:cs="Arial"/>
          <w:szCs w:val="18"/>
          <w:lang w:val="en-US"/>
        </w:rPr>
      </w:pPr>
    </w:p>
    <w:p w14:paraId="605F2631" w14:textId="77777777" w:rsidR="00244ACC" w:rsidRDefault="00244ACC" w:rsidP="00761B37">
      <w:pPr>
        <w:rPr>
          <w:rFonts w:cs="Arial"/>
          <w:szCs w:val="18"/>
          <w:lang w:val="en-US"/>
        </w:rPr>
      </w:pPr>
    </w:p>
    <w:p w14:paraId="798F80CA" w14:textId="6510E3E0" w:rsidR="001A2AD4" w:rsidRDefault="001A2AD4" w:rsidP="001A2AD4">
      <w:pPr>
        <w:pStyle w:val="Heading3"/>
        <w:rPr>
          <w:lang w:val="en-US"/>
        </w:rPr>
      </w:pPr>
      <w:bookmarkStart w:id="17" w:name="_Toc237053058"/>
      <w:r>
        <w:rPr>
          <w:lang w:val="en-US"/>
        </w:rPr>
        <w:t>3.2.1 Technological initiatives</w:t>
      </w:r>
      <w:bookmarkEnd w:id="17"/>
    </w:p>
    <w:p w14:paraId="684090FA" w14:textId="77777777" w:rsidR="001A2AD4" w:rsidRDefault="001A2AD4" w:rsidP="00761B37">
      <w:pPr>
        <w:rPr>
          <w:rFonts w:cs="Arial"/>
          <w:szCs w:val="18"/>
          <w:lang w:val="en-US"/>
        </w:rPr>
      </w:pPr>
    </w:p>
    <w:p w14:paraId="57BEDEF5" w14:textId="77777777" w:rsidR="001A2AD4" w:rsidRPr="00F46C67" w:rsidRDefault="001A2AD4" w:rsidP="001A2AD4">
      <w:pPr>
        <w:rPr>
          <w:rFonts w:cs="Arial"/>
        </w:rPr>
      </w:pPr>
      <w:r w:rsidRPr="00F46C67">
        <w:rPr>
          <w:rFonts w:cs="Arial"/>
        </w:rPr>
        <w:t>Ca</w:t>
      </w:r>
      <w:r>
        <w:rPr>
          <w:rFonts w:cs="Arial"/>
        </w:rPr>
        <w:t>nc</w:t>
      </w:r>
      <w:r w:rsidRPr="00F46C67">
        <w:rPr>
          <w:rFonts w:cs="Arial"/>
        </w:rPr>
        <w:t xml:space="preserve">ellable biometrics, secret </w:t>
      </w:r>
      <w:proofErr w:type="gramStart"/>
      <w:r w:rsidRPr="00F46C67">
        <w:rPr>
          <w:rFonts w:cs="Arial"/>
        </w:rPr>
        <w:t>search ,</w:t>
      </w:r>
      <w:proofErr w:type="gramEnd"/>
      <w:r w:rsidRPr="00F46C67">
        <w:rPr>
          <w:rFonts w:cs="Arial"/>
        </w:rPr>
        <w:t xml:space="preserve"> privacy mode browsing, TOR, </w:t>
      </w:r>
    </w:p>
    <w:p w14:paraId="507C3DBC" w14:textId="77777777" w:rsidR="001A2AD4" w:rsidRDefault="001A2AD4" w:rsidP="001A2AD4">
      <w:pPr>
        <w:rPr>
          <w:rFonts w:cs="Arial"/>
        </w:rPr>
      </w:pPr>
      <w:r>
        <w:rPr>
          <w:rFonts w:cs="Arial"/>
        </w:rPr>
        <w:t xml:space="preserve">Duck </w:t>
      </w:r>
      <w:proofErr w:type="spellStart"/>
      <w:r>
        <w:rPr>
          <w:rFonts w:cs="Arial"/>
        </w:rPr>
        <w:t>duck</w:t>
      </w:r>
      <w:proofErr w:type="spellEnd"/>
      <w:r>
        <w:rPr>
          <w:rFonts w:cs="Arial"/>
        </w:rPr>
        <w:t xml:space="preserve"> go, </w:t>
      </w:r>
      <w:proofErr w:type="spellStart"/>
      <w:r>
        <w:rPr>
          <w:rFonts w:cs="Arial"/>
        </w:rPr>
        <w:t>ghostory</w:t>
      </w:r>
      <w:proofErr w:type="spellEnd"/>
    </w:p>
    <w:p w14:paraId="4959423E" w14:textId="77777777" w:rsidR="001A2AD4" w:rsidRDefault="001A2AD4" w:rsidP="001A2AD4">
      <w:pPr>
        <w:rPr>
          <w:rFonts w:cs="Arial"/>
        </w:rPr>
      </w:pPr>
      <w:r>
        <w:rPr>
          <w:rFonts w:cs="Arial"/>
        </w:rPr>
        <w:lastRenderedPageBreak/>
        <w:t>Prism-break</w:t>
      </w:r>
    </w:p>
    <w:p w14:paraId="004F226A" w14:textId="77777777" w:rsidR="001A2AD4" w:rsidRDefault="001A2AD4" w:rsidP="001A2AD4">
      <w:pPr>
        <w:rPr>
          <w:rFonts w:cs="Arial"/>
          <w:szCs w:val="18"/>
          <w:lang w:val="en-US"/>
        </w:rPr>
      </w:pPr>
    </w:p>
    <w:p w14:paraId="76E7E078" w14:textId="77777777" w:rsidR="001A2AD4" w:rsidRDefault="001A2AD4" w:rsidP="001A2AD4">
      <w:pPr>
        <w:rPr>
          <w:rFonts w:cs="Arial"/>
          <w:szCs w:val="18"/>
          <w:lang w:val="en-US"/>
        </w:rPr>
      </w:pPr>
      <w:r>
        <w:rPr>
          <w:rFonts w:cs="Arial"/>
          <w:szCs w:val="18"/>
          <w:lang w:val="en-US"/>
        </w:rPr>
        <w:t xml:space="preserve">Bayesian rule based tech could be a dynamic way forward.  P3P has these deficiencies and limitations </w:t>
      </w:r>
      <w:proofErr w:type="spellStart"/>
      <w:r>
        <w:rPr>
          <w:rFonts w:cs="Arial"/>
          <w:szCs w:val="18"/>
          <w:lang w:val="en-US"/>
        </w:rPr>
        <w:t>Barkhaus</w:t>
      </w:r>
      <w:proofErr w:type="spellEnd"/>
      <w:r>
        <w:rPr>
          <w:rFonts w:cs="Arial"/>
          <w:szCs w:val="18"/>
          <w:lang w:val="en-US"/>
        </w:rPr>
        <w:t xml:space="preserve"> 2012</w:t>
      </w:r>
    </w:p>
    <w:p w14:paraId="389B62FE" w14:textId="77777777" w:rsidR="001A2AD4" w:rsidRDefault="001A2AD4" w:rsidP="001A2AD4">
      <w:pPr>
        <w:rPr>
          <w:rFonts w:cs="Arial"/>
        </w:rPr>
      </w:pPr>
    </w:p>
    <w:p w14:paraId="54852D97" w14:textId="77777777" w:rsidR="00133F8D" w:rsidRDefault="00133F8D" w:rsidP="00133F8D">
      <w:pPr>
        <w:rPr>
          <w:rFonts w:cs="Arial"/>
          <w:lang w:val="en-US"/>
        </w:rPr>
      </w:pPr>
      <w:r>
        <w:t>To what extent however</w:t>
      </w:r>
      <w:r w:rsidRPr="00105B91">
        <w:t xml:space="preserve"> </w:t>
      </w:r>
      <w:r>
        <w:t>can we claim an intellect over a constantly innovating, expanding and mutating, complex system?  Certainly whilst in an enduring period of expansion and flux, there will remain a large amount of contingency in any web based theories (</w:t>
      </w:r>
      <w:proofErr w:type="spellStart"/>
      <w:r>
        <w:t>Sismondo</w:t>
      </w:r>
      <w:proofErr w:type="spellEnd"/>
      <w:r>
        <w:t>, 2003)</w:t>
      </w:r>
    </w:p>
    <w:p w14:paraId="4B63F39A" w14:textId="77777777" w:rsidR="00133F8D" w:rsidRDefault="00133F8D" w:rsidP="001A2AD4">
      <w:pPr>
        <w:rPr>
          <w:rFonts w:cs="Arial"/>
        </w:rPr>
      </w:pPr>
    </w:p>
    <w:p w14:paraId="3C3174D4" w14:textId="77777777" w:rsidR="001A2AD4" w:rsidRDefault="001A2AD4" w:rsidP="001A2AD4">
      <w:pPr>
        <w:rPr>
          <w:rFonts w:cs="Arial"/>
        </w:rPr>
      </w:pPr>
    </w:p>
    <w:p w14:paraId="505BB897" w14:textId="77777777" w:rsidR="001A2AD4" w:rsidRDefault="001A2AD4" w:rsidP="001A2AD4">
      <w:pPr>
        <w:rPr>
          <w:rFonts w:cs="Arial"/>
        </w:rPr>
      </w:pPr>
    </w:p>
    <w:p w14:paraId="69C54EF2" w14:textId="3C5ADB8C" w:rsidR="001A2AD4" w:rsidRDefault="002349D2" w:rsidP="001A2AD4">
      <w:pPr>
        <w:rPr>
          <w:rFonts w:cs="Arial"/>
        </w:rPr>
      </w:pPr>
      <w:proofErr w:type="gramStart"/>
      <w:r>
        <w:rPr>
          <w:rFonts w:cs="Arial"/>
        </w:rPr>
        <w:t>t</w:t>
      </w:r>
      <w:r w:rsidR="001A2AD4" w:rsidRPr="00F30976">
        <w:rPr>
          <w:rFonts w:cs="Arial"/>
        </w:rPr>
        <w:t>he</w:t>
      </w:r>
      <w:proofErr w:type="gramEnd"/>
      <w:r w:rsidR="001A2AD4" w:rsidRPr="00F30976">
        <w:rPr>
          <w:rFonts w:cs="Arial"/>
        </w:rPr>
        <w:t xml:space="preserve"> U.S. response to the GCHQ’s </w:t>
      </w:r>
      <w:proofErr w:type="spellStart"/>
      <w:r w:rsidR="001A2AD4" w:rsidRPr="00F30976">
        <w:rPr>
          <w:rFonts w:cs="Arial"/>
        </w:rPr>
        <w:t>Tempora</w:t>
      </w:r>
      <w:proofErr w:type="spellEnd"/>
      <w:r w:rsidR="001A2AD4" w:rsidRPr="00F30976">
        <w:rPr>
          <w:rFonts w:cs="Arial"/>
        </w:rPr>
        <w:t xml:space="preserve"> program should be similar. A government-to-government complaint is natural and appropriate. But so is a second set of steps—educating the American public about methods that could be used to protect their information from foreign peeping. This would likely be far more effective than a mere protest—espionage is, after all, an eternal element of interstate relations, and modern technology has made it terribly easy. The most effective protection must thus focus on individuals. Widespread public adoption of powerful encryption on communications, and of secure communications endpoints (email clients, phone systems, web browsers, etc.), would make mass foreign cyber snooping extremely expensive, as decryption takes time and lots of computing power. Private citizens have already organized collections of free tools that could make this happen—</w:t>
      </w:r>
      <w:proofErr w:type="spellStart"/>
      <w:r w:rsidR="001A2AD4" w:rsidRPr="00F30976">
        <w:rPr>
          <w:rFonts w:cs="Arial"/>
        </w:rPr>
        <w:t>Peng</w:t>
      </w:r>
      <w:proofErr w:type="spellEnd"/>
      <w:r w:rsidR="001A2AD4" w:rsidRPr="00F30976">
        <w:rPr>
          <w:rFonts w:cs="Arial"/>
        </w:rPr>
        <w:t xml:space="preserve"> </w:t>
      </w:r>
      <w:proofErr w:type="spellStart"/>
      <w:r w:rsidR="001A2AD4" w:rsidRPr="00F30976">
        <w:rPr>
          <w:rFonts w:cs="Arial"/>
        </w:rPr>
        <w:t>Zhong’s</w:t>
      </w:r>
      <w:proofErr w:type="spellEnd"/>
      <w:r w:rsidR="001A2AD4" w:rsidRPr="00F30976">
        <w:rPr>
          <w:rFonts w:cs="Arial"/>
        </w:rPr>
        <w:t xml:space="preserve"> PRISM Break is one example.</w:t>
      </w:r>
      <w:r w:rsidR="001A2AD4">
        <w:rPr>
          <w:rFonts w:cs="Arial"/>
        </w:rPr>
        <w:t xml:space="preserve"> </w:t>
      </w:r>
      <w:proofErr w:type="spellStart"/>
      <w:r w:rsidR="001A2AD4" w:rsidRPr="00F30976">
        <w:rPr>
          <w:rFonts w:cs="Arial"/>
        </w:rPr>
        <w:t>Tempora</w:t>
      </w:r>
      <w:proofErr w:type="spellEnd"/>
      <w:r w:rsidR="001A2AD4" w:rsidRPr="00F30976">
        <w:rPr>
          <w:rFonts w:cs="Arial"/>
        </w:rPr>
        <w:t>-Fried Conflict of Interest | The National Interest Blog</w:t>
      </w:r>
    </w:p>
    <w:p w14:paraId="0072EAEC" w14:textId="77777777" w:rsidR="00F717E4" w:rsidRDefault="00F717E4" w:rsidP="00761B37">
      <w:pPr>
        <w:rPr>
          <w:rFonts w:cs="Arial"/>
        </w:rPr>
      </w:pPr>
    </w:p>
    <w:p w14:paraId="1FAA6AD2" w14:textId="77777777" w:rsidR="0069519B" w:rsidRDefault="0069519B" w:rsidP="0069519B">
      <w:pPr>
        <w:rPr>
          <w:rFonts w:cs="Arial"/>
        </w:rPr>
      </w:pPr>
    </w:p>
    <w:p w14:paraId="3AAE3A0D" w14:textId="110FBFB5" w:rsidR="0069519B" w:rsidRDefault="001A2AD4" w:rsidP="001A2AD4">
      <w:pPr>
        <w:pStyle w:val="Heading2"/>
      </w:pPr>
      <w:bookmarkStart w:id="18" w:name="_Toc237053059"/>
      <w:r>
        <w:t>3.</w:t>
      </w:r>
      <w:r w:rsidR="00FE1EEC">
        <w:t>3</w:t>
      </w:r>
      <w:r w:rsidR="0069519B">
        <w:t xml:space="preserve"> </w:t>
      </w:r>
      <w:r>
        <w:t>Regulators</w:t>
      </w:r>
      <w:bookmarkEnd w:id="18"/>
    </w:p>
    <w:p w14:paraId="5F4D06C2" w14:textId="77777777" w:rsidR="00D71F3F" w:rsidRDefault="009511AF" w:rsidP="003A372F">
      <w:pPr>
        <w:rPr>
          <w:rFonts w:cs="Arial"/>
        </w:rPr>
      </w:pPr>
      <w:r>
        <w:rPr>
          <w:rFonts w:cs="Arial"/>
        </w:rPr>
        <w:t xml:space="preserve">A third </w:t>
      </w:r>
      <w:r w:rsidR="00DD24BD">
        <w:rPr>
          <w:rFonts w:cs="Arial"/>
        </w:rPr>
        <w:t>angle</w:t>
      </w:r>
      <w:r>
        <w:rPr>
          <w:rFonts w:cs="Arial"/>
        </w:rPr>
        <w:t xml:space="preserve"> involves the pursuit of more robust </w:t>
      </w:r>
      <w:r w:rsidR="0069519B">
        <w:rPr>
          <w:rFonts w:cs="Arial"/>
        </w:rPr>
        <w:t xml:space="preserve">legal protection and policy guidelines </w:t>
      </w:r>
      <w:r w:rsidR="0069519B">
        <w:t xml:space="preserve">to </w:t>
      </w:r>
      <w:r w:rsidR="0069519B" w:rsidRPr="00F46C67">
        <w:rPr>
          <w:rFonts w:cs="Arial"/>
        </w:rPr>
        <w:t>control if not limit the uninhibited utili</w:t>
      </w:r>
      <w:r w:rsidR="0069519B">
        <w:rPr>
          <w:rFonts w:cs="Arial"/>
        </w:rPr>
        <w:t>sation of personal informa</w:t>
      </w:r>
      <w:r>
        <w:rPr>
          <w:rFonts w:cs="Arial"/>
        </w:rPr>
        <w:t xml:space="preserve">tion.  </w:t>
      </w:r>
      <w:r w:rsidR="00DD24BD">
        <w:rPr>
          <w:rFonts w:cs="Arial"/>
        </w:rPr>
        <w:t>Once again none surprisingly considering the challenges defining privacy, the regularity and legal attempts to protect the privacy at least in terms of identity have been fraught with ambiguities.  Yet despite the ambiguities, it is perhaps the ‘lack of bodies on the street’ (</w:t>
      </w:r>
      <w:proofErr w:type="spellStart"/>
      <w:r w:rsidR="00DD24BD">
        <w:rPr>
          <w:rFonts w:cs="Arial"/>
        </w:rPr>
        <w:t>Solove</w:t>
      </w:r>
      <w:proofErr w:type="spellEnd"/>
      <w:r w:rsidR="00DD24BD">
        <w:rPr>
          <w:rFonts w:cs="Arial"/>
        </w:rPr>
        <w:t xml:space="preserve">, 2007) that weakens </w:t>
      </w:r>
      <w:r w:rsidR="001A7869">
        <w:rPr>
          <w:rFonts w:cs="Arial"/>
        </w:rPr>
        <w:t>arguments</w:t>
      </w:r>
      <w:r w:rsidR="00DD24BD">
        <w:rPr>
          <w:rFonts w:cs="Arial"/>
        </w:rPr>
        <w:t xml:space="preserve"> for privacy since courts </w:t>
      </w:r>
      <w:r w:rsidR="001A7869">
        <w:rPr>
          <w:rFonts w:cs="Arial"/>
        </w:rPr>
        <w:t>struggle</w:t>
      </w:r>
      <w:r w:rsidR="00DD24BD">
        <w:rPr>
          <w:rFonts w:cs="Arial"/>
        </w:rPr>
        <w:t xml:space="preserve"> to attribute actual harms causes by privacy breeches when direct fraud and ID theft are not involved.  In </w:t>
      </w:r>
      <w:r w:rsidR="00DD24BD" w:rsidRPr="00DD24BD">
        <w:rPr>
          <w:rFonts w:cs="Arial"/>
        </w:rPr>
        <w:t>Smith, et al. v. Chase Manhattan</w:t>
      </w:r>
      <w:r w:rsidR="00DD24BD">
        <w:rPr>
          <w:rFonts w:cs="Arial"/>
        </w:rPr>
        <w:t xml:space="preserve"> </w:t>
      </w:r>
      <w:r w:rsidR="001A7869">
        <w:rPr>
          <w:rFonts w:cs="Arial"/>
        </w:rPr>
        <w:t xml:space="preserve">(2002) </w:t>
      </w:r>
      <w:r w:rsidR="00DD24BD">
        <w:rPr>
          <w:rFonts w:cs="Arial"/>
        </w:rPr>
        <w:t>the court ruled that a</w:t>
      </w:r>
      <w:r w:rsidR="001A7869">
        <w:rPr>
          <w:rFonts w:cs="Arial"/>
        </w:rPr>
        <w:t>lt</w:t>
      </w:r>
      <w:r w:rsidR="00DD24BD">
        <w:rPr>
          <w:rFonts w:cs="Arial"/>
        </w:rPr>
        <w:t xml:space="preserve">hough personal data including credit card usage was sold to ta third party who </w:t>
      </w:r>
      <w:r w:rsidR="001A7869">
        <w:rPr>
          <w:rFonts w:cs="Arial"/>
        </w:rPr>
        <w:t>subsequently</w:t>
      </w:r>
      <w:r w:rsidR="00DD24BD">
        <w:rPr>
          <w:rFonts w:cs="Arial"/>
        </w:rPr>
        <w:t xml:space="preserve"> engaged with </w:t>
      </w:r>
      <w:r w:rsidR="001A7869">
        <w:rPr>
          <w:rFonts w:cs="Arial"/>
        </w:rPr>
        <w:t>unsolicited</w:t>
      </w:r>
      <w:r w:rsidR="00DD24BD">
        <w:rPr>
          <w:rFonts w:cs="Arial"/>
        </w:rPr>
        <w:t xml:space="preserve"> </w:t>
      </w:r>
      <w:r w:rsidR="001A7869">
        <w:rPr>
          <w:rFonts w:cs="Arial"/>
        </w:rPr>
        <w:t>advertisement</w:t>
      </w:r>
      <w:r w:rsidR="00DD24BD">
        <w:rPr>
          <w:rFonts w:cs="Arial"/>
        </w:rPr>
        <w:t xml:space="preserve">, there was no harm </w:t>
      </w:r>
      <w:r w:rsidR="001A7869">
        <w:rPr>
          <w:rFonts w:cs="Arial"/>
        </w:rPr>
        <w:t>to activate a ruling. “</w:t>
      </w:r>
      <w:proofErr w:type="gramStart"/>
      <w:r w:rsidR="001A7869">
        <w:rPr>
          <w:rFonts w:cs="Arial"/>
        </w:rPr>
        <w:t>the</w:t>
      </w:r>
      <w:proofErr w:type="gramEnd"/>
      <w:r w:rsidR="001A7869">
        <w:rPr>
          <w:rFonts w:cs="Arial"/>
        </w:rPr>
        <w:t xml:space="preserve"> harm</w:t>
      </w:r>
      <w:r w:rsidR="001A7869" w:rsidRPr="001A7869">
        <w:rPr>
          <w:rFonts w:cs="Arial"/>
        </w:rPr>
        <w:t xml:space="preserve"> at the heart of this purported class action is that class members were merely offered products and services which they were free to decline.  This does not qualify as actual harm</w:t>
      </w:r>
      <w:r w:rsidR="001A7869">
        <w:rPr>
          <w:rFonts w:cs="Arial"/>
        </w:rPr>
        <w:t>”</w:t>
      </w:r>
      <w:r w:rsidR="001A7869" w:rsidRPr="001A7869">
        <w:rPr>
          <w:rFonts w:cs="Arial"/>
        </w:rPr>
        <w:t>.</w:t>
      </w:r>
      <w:r w:rsidR="001A7869">
        <w:rPr>
          <w:rFonts w:cs="Arial"/>
        </w:rPr>
        <w:t xml:space="preserve">  </w:t>
      </w:r>
    </w:p>
    <w:p w14:paraId="5E181D87" w14:textId="77777777" w:rsidR="00D71F3F" w:rsidRDefault="00D71F3F" w:rsidP="003A372F">
      <w:pPr>
        <w:rPr>
          <w:rFonts w:cs="Arial"/>
        </w:rPr>
      </w:pPr>
    </w:p>
    <w:p w14:paraId="00B9FE62" w14:textId="065976AF" w:rsidR="00D71F3F" w:rsidRDefault="001A7869" w:rsidP="003A372F">
      <w:pPr>
        <w:rPr>
          <w:rFonts w:cs="Arial"/>
        </w:rPr>
      </w:pPr>
      <w:r>
        <w:rPr>
          <w:rFonts w:cs="Arial"/>
        </w:rPr>
        <w:t xml:space="preserve">In accordance with </w:t>
      </w:r>
      <w:proofErr w:type="spellStart"/>
      <w:r>
        <w:rPr>
          <w:rFonts w:cs="Arial"/>
        </w:rPr>
        <w:t>Lessig</w:t>
      </w:r>
      <w:proofErr w:type="spellEnd"/>
      <w:r>
        <w:rPr>
          <w:rFonts w:cs="Arial"/>
        </w:rPr>
        <w:t xml:space="preserve"> (2000) this would </w:t>
      </w:r>
      <w:r w:rsidR="00D71F3F">
        <w:rPr>
          <w:rFonts w:cs="Arial"/>
        </w:rPr>
        <w:t>be a direct breech of a utility-</w:t>
      </w:r>
      <w:r>
        <w:rPr>
          <w:rFonts w:cs="Arial"/>
        </w:rPr>
        <w:t>based privacy and that the individual’s utility was transferred to a third party without consent and to the gain of the secondary party.</w:t>
      </w:r>
      <w:r w:rsidR="00D71F3F">
        <w:rPr>
          <w:rFonts w:cs="Arial"/>
        </w:rPr>
        <w:t xml:space="preserve"> Similarly it contravenes </w:t>
      </w:r>
      <w:proofErr w:type="spellStart"/>
      <w:r w:rsidR="00D71F3F">
        <w:rPr>
          <w:rFonts w:cs="Arial"/>
        </w:rPr>
        <w:t>Nissenbaum’s</w:t>
      </w:r>
      <w:proofErr w:type="spellEnd"/>
      <w:r w:rsidR="00D71F3F">
        <w:rPr>
          <w:rFonts w:cs="Arial"/>
        </w:rPr>
        <w:t xml:space="preserve"> (2004) recommendations for the law to consider ‘contextual integrity’ of privacy complaints rather than a broad definition to </w:t>
      </w:r>
      <w:r w:rsidR="00D71F3F">
        <w:rPr>
          <w:rFonts w:cs="Arial"/>
        </w:rPr>
        <w:lastRenderedPageBreak/>
        <w:t xml:space="preserve">cover all eventualities.  </w:t>
      </w:r>
      <w:r w:rsidR="00383EB7">
        <w:rPr>
          <w:rFonts w:cs="Arial"/>
        </w:rPr>
        <w:t xml:space="preserve">Moreover it defies the FTC’s guidelines for data protection, namely the suggestion of warning about collection and use </w:t>
      </w:r>
      <w:proofErr w:type="gramStart"/>
      <w:r w:rsidR="00383EB7">
        <w:rPr>
          <w:rFonts w:cs="Arial"/>
        </w:rPr>
        <w:t>[ FTC</w:t>
      </w:r>
      <w:proofErr w:type="gramEnd"/>
      <w:r w:rsidR="00383EB7">
        <w:rPr>
          <w:rFonts w:cs="Arial"/>
        </w:rPr>
        <w:t xml:space="preserve"> 2000…  ] or Cameron’s (2005) first law of identity.  In fact, it is hard to find a non-profit driven reason why the uninhibited sharing of per</w:t>
      </w:r>
      <w:r w:rsidR="002D2FEE">
        <w:rPr>
          <w:rFonts w:cs="Arial"/>
        </w:rPr>
        <w:t>sonal data is a desired concept yet it is not only tolerated it is fuelled daily by modern living.</w:t>
      </w:r>
    </w:p>
    <w:p w14:paraId="3606E28C" w14:textId="77777777" w:rsidR="00D71F3F" w:rsidRDefault="00D71F3F" w:rsidP="003A372F">
      <w:pPr>
        <w:rPr>
          <w:rFonts w:cs="Arial"/>
        </w:rPr>
      </w:pPr>
    </w:p>
    <w:p w14:paraId="412DF6B7" w14:textId="54354A46" w:rsidR="00D71F3F" w:rsidRDefault="00D71F3F" w:rsidP="003A372F">
      <w:pPr>
        <w:rPr>
          <w:rFonts w:cs="Arial"/>
        </w:rPr>
      </w:pPr>
      <w:r>
        <w:rPr>
          <w:rFonts w:cs="Arial"/>
        </w:rPr>
        <w:t>The same frustrations occur with regulatory attempts.  P3P has been proposed as a way of reducin</w:t>
      </w:r>
      <w:r w:rsidR="00F8692A">
        <w:rPr>
          <w:rFonts w:cs="Arial"/>
        </w:rPr>
        <w:t>g privacy policies to a machine-</w:t>
      </w:r>
      <w:r>
        <w:rPr>
          <w:rFonts w:cs="Arial"/>
        </w:rPr>
        <w:t>readable format</w:t>
      </w:r>
      <w:r w:rsidR="002D2FEE">
        <w:rPr>
          <w:rFonts w:cs="Arial"/>
        </w:rPr>
        <w:t xml:space="preserve"> (Ackerman et al, 2001)</w:t>
      </w:r>
      <w:r>
        <w:rPr>
          <w:rFonts w:cs="Arial"/>
        </w:rPr>
        <w:t>, yet a</w:t>
      </w:r>
      <w:r w:rsidR="00F8692A">
        <w:rPr>
          <w:rFonts w:cs="Arial"/>
        </w:rPr>
        <w:t xml:space="preserve">s </w:t>
      </w:r>
      <w:proofErr w:type="spellStart"/>
      <w:r w:rsidR="00F8692A">
        <w:rPr>
          <w:rFonts w:cs="Arial"/>
        </w:rPr>
        <w:t>Solove</w:t>
      </w:r>
      <w:proofErr w:type="spellEnd"/>
      <w:r w:rsidR="00F8692A">
        <w:rPr>
          <w:rFonts w:cs="Arial"/>
        </w:rPr>
        <w:t xml:space="preserve"> recognised,</w:t>
      </w:r>
      <w:r>
        <w:rPr>
          <w:rFonts w:cs="Arial"/>
        </w:rPr>
        <w:t xml:space="preserve"> the lack of common denominator prevents the articulation of privacy as a singular essence, thus P3P would only be as effective as the chosen articulation.</w:t>
      </w:r>
      <w:r w:rsidR="00F8692A">
        <w:rPr>
          <w:rFonts w:cs="Arial"/>
        </w:rPr>
        <w:t xml:space="preserve"> Nevertheless automated interpretations of the risk and expectations of users in real time provides a mechanism to reduce cognitive load on an individual and consequently avoid reliance on a user’s cognitive ability.</w:t>
      </w:r>
    </w:p>
    <w:p w14:paraId="4ECF3D83" w14:textId="77777777" w:rsidR="001A7869" w:rsidRDefault="001A7869" w:rsidP="003A372F">
      <w:pPr>
        <w:rPr>
          <w:rFonts w:cs="Arial"/>
        </w:rPr>
      </w:pPr>
    </w:p>
    <w:p w14:paraId="62B9D6EF" w14:textId="0A1A9BBA" w:rsidR="009F7335" w:rsidRDefault="002D2FEE" w:rsidP="00D97CBC">
      <w:pPr>
        <w:rPr>
          <w:rFonts w:cs="Arial"/>
          <w:szCs w:val="18"/>
          <w:lang w:val="en-US"/>
        </w:rPr>
      </w:pPr>
      <w:r>
        <w:rPr>
          <w:rFonts w:cs="Arial"/>
          <w:szCs w:val="18"/>
          <w:lang w:val="en-US"/>
        </w:rPr>
        <w:t xml:space="preserve">Returning to an </w:t>
      </w:r>
      <w:proofErr w:type="gramStart"/>
      <w:r>
        <w:rPr>
          <w:rFonts w:cs="Arial"/>
          <w:szCs w:val="18"/>
          <w:lang w:val="en-US"/>
        </w:rPr>
        <w:t>often central</w:t>
      </w:r>
      <w:proofErr w:type="gramEnd"/>
      <w:r>
        <w:rPr>
          <w:rFonts w:cs="Arial"/>
          <w:szCs w:val="18"/>
          <w:lang w:val="en-US"/>
        </w:rPr>
        <w:t xml:space="preserve"> issue of privacy verses security, the intention s not to push privacy to the diminishment of security and the interest of society, rather intention is to advocate privacy over profits.  It is one case to monitor and collect data for the greater good and an entirely different case to do so</w:t>
      </w:r>
      <w:r w:rsidR="00D97CBC">
        <w:rPr>
          <w:rFonts w:cs="Arial"/>
          <w:szCs w:val="18"/>
          <w:lang w:val="en-US"/>
        </w:rPr>
        <w:t xml:space="preserve"> for corporate gain.  It is this slice of the debate, which is questionable and almost requires terminology of its own so the discourse is less confused.  </w:t>
      </w:r>
      <w:proofErr w:type="spellStart"/>
      <w:r w:rsidR="00D97CBC">
        <w:rPr>
          <w:rFonts w:cs="Arial"/>
          <w:szCs w:val="18"/>
          <w:lang w:val="en-US"/>
        </w:rPr>
        <w:t>Solove</w:t>
      </w:r>
      <w:proofErr w:type="spellEnd"/>
      <w:r w:rsidR="00D97CBC">
        <w:rPr>
          <w:rFonts w:cs="Arial"/>
          <w:szCs w:val="18"/>
          <w:lang w:val="en-US"/>
        </w:rPr>
        <w:t xml:space="preserve"> (2007) </w:t>
      </w:r>
      <w:r w:rsidR="00E512C5">
        <w:rPr>
          <w:rFonts w:cs="Arial"/>
          <w:szCs w:val="18"/>
          <w:lang w:val="en-US"/>
        </w:rPr>
        <w:t>persuasively</w:t>
      </w:r>
      <w:r w:rsidR="00D97CBC">
        <w:rPr>
          <w:rFonts w:cs="Arial"/>
          <w:szCs w:val="18"/>
          <w:lang w:val="en-US"/>
        </w:rPr>
        <w:t xml:space="preserve"> states that “</w:t>
      </w:r>
      <w:r w:rsidR="009F7335">
        <w:rPr>
          <w:rFonts w:cs="Arial"/>
          <w:szCs w:val="18"/>
          <w:lang w:val="en-US"/>
        </w:rPr>
        <w:t xml:space="preserve">Privacy is not </w:t>
      </w:r>
      <w:r w:rsidR="00D97CBC">
        <w:rPr>
          <w:rFonts w:cs="Arial"/>
          <w:szCs w:val="18"/>
          <w:lang w:val="en-US"/>
        </w:rPr>
        <w:t>t</w:t>
      </w:r>
      <w:r w:rsidR="009F7335">
        <w:rPr>
          <w:rFonts w:cs="Arial"/>
          <w:szCs w:val="18"/>
          <w:lang w:val="en-US"/>
        </w:rPr>
        <w:t xml:space="preserve">he </w:t>
      </w:r>
      <w:r w:rsidR="00D97CBC">
        <w:rPr>
          <w:rFonts w:cs="Arial"/>
          <w:szCs w:val="18"/>
          <w:lang w:val="en-US"/>
        </w:rPr>
        <w:t>trumpeting</w:t>
      </w:r>
      <w:r w:rsidR="009F7335">
        <w:rPr>
          <w:rFonts w:cs="Arial"/>
          <w:szCs w:val="18"/>
          <w:lang w:val="en-US"/>
        </w:rPr>
        <w:t xml:space="preserve"> of </w:t>
      </w:r>
      <w:r w:rsidR="00D97CBC">
        <w:rPr>
          <w:rFonts w:cs="Arial"/>
          <w:szCs w:val="18"/>
          <w:lang w:val="en-US"/>
        </w:rPr>
        <w:t>the individual against society’s</w:t>
      </w:r>
      <w:r w:rsidR="009F7335">
        <w:rPr>
          <w:rFonts w:cs="Arial"/>
          <w:szCs w:val="18"/>
          <w:lang w:val="en-US"/>
        </w:rPr>
        <w:t xml:space="preserve"> interests but the protection of the individual based on societies own norms </w:t>
      </w:r>
      <w:r w:rsidR="00D97CBC">
        <w:rPr>
          <w:rFonts w:cs="Arial"/>
          <w:szCs w:val="18"/>
          <w:lang w:val="en-US"/>
        </w:rPr>
        <w:t>and values”.  Thus to erode privacy or to discount is in the pursuit of security is to damage longstanding social norms and values.</w:t>
      </w:r>
    </w:p>
    <w:p w14:paraId="08E08FFA" w14:textId="77777777" w:rsidR="009F7335" w:rsidRPr="00F46C67" w:rsidRDefault="009F7335" w:rsidP="0060782E">
      <w:pPr>
        <w:rPr>
          <w:rFonts w:cs="Arial"/>
        </w:rPr>
      </w:pPr>
    </w:p>
    <w:p w14:paraId="36DAD081" w14:textId="77777777" w:rsidR="003F49A9" w:rsidRPr="00F46C67" w:rsidRDefault="003F49A9" w:rsidP="003F49A9">
      <w:pPr>
        <w:rPr>
          <w:rFonts w:cs="Arial"/>
          <w:lang w:val="en-US"/>
        </w:rPr>
      </w:pPr>
    </w:p>
    <w:p w14:paraId="21936825" w14:textId="4BBAC9E4" w:rsidR="006247EF" w:rsidRPr="00F46C67" w:rsidRDefault="00F967D1" w:rsidP="00F833DE">
      <w:pPr>
        <w:pStyle w:val="Heading1"/>
        <w:rPr>
          <w:rFonts w:ascii="Arial" w:hAnsi="Arial" w:cs="Arial"/>
        </w:rPr>
      </w:pPr>
      <w:bookmarkStart w:id="19" w:name="_Toc237053060"/>
      <w:r w:rsidRPr="00F46C67">
        <w:rPr>
          <w:rFonts w:ascii="Arial" w:hAnsi="Arial" w:cs="Arial"/>
        </w:rPr>
        <w:t xml:space="preserve">4 </w:t>
      </w:r>
      <w:r w:rsidR="0060782E" w:rsidRPr="00F46C67">
        <w:rPr>
          <w:rFonts w:ascii="Arial" w:hAnsi="Arial" w:cs="Arial"/>
        </w:rPr>
        <w:t>Incentives and B</w:t>
      </w:r>
      <w:r w:rsidR="00F833DE" w:rsidRPr="00F46C67">
        <w:rPr>
          <w:rFonts w:ascii="Arial" w:hAnsi="Arial" w:cs="Arial"/>
        </w:rPr>
        <w:t xml:space="preserve">arriers to </w:t>
      </w:r>
      <w:r w:rsidR="0060782E" w:rsidRPr="00F46C67">
        <w:rPr>
          <w:rFonts w:ascii="Arial" w:hAnsi="Arial" w:cs="Arial"/>
        </w:rPr>
        <w:t>an Informed T</w:t>
      </w:r>
      <w:r w:rsidR="00F833DE" w:rsidRPr="00F46C67">
        <w:rPr>
          <w:rFonts w:ascii="Arial" w:hAnsi="Arial" w:cs="Arial"/>
        </w:rPr>
        <w:t>rade</w:t>
      </w:r>
      <w:bookmarkEnd w:id="19"/>
    </w:p>
    <w:p w14:paraId="781F7D00" w14:textId="77777777" w:rsidR="0069519B" w:rsidRPr="00F46C67" w:rsidRDefault="0069519B" w:rsidP="0069519B">
      <w:pPr>
        <w:rPr>
          <w:rFonts w:cs="Arial"/>
        </w:rPr>
      </w:pPr>
      <w:r w:rsidRPr="00F46C67">
        <w:rPr>
          <w:rFonts w:cs="Arial"/>
        </w:rPr>
        <w:t>Previous research into the privacy paradox has looked at the decision process and the associated cost-benefit to an individual’s privacy trade-off (</w:t>
      </w:r>
      <w:proofErr w:type="spellStart"/>
      <w:r w:rsidRPr="00F46C67">
        <w:rPr>
          <w:rFonts w:cs="Arial"/>
        </w:rPr>
        <w:t>Acquisti</w:t>
      </w:r>
      <w:proofErr w:type="spellEnd"/>
      <w:r w:rsidRPr="00F46C67">
        <w:rPr>
          <w:rFonts w:cs="Arial"/>
        </w:rPr>
        <w:t>. 2009).  This economic perspective lends well to similar game theory analysis, therefore I aim to conduct a game theoretic study to explore the impact and interplay between the above perspectives and how this may affect a user and or service privacy trade-offs.</w:t>
      </w:r>
    </w:p>
    <w:p w14:paraId="00068E14" w14:textId="77777777" w:rsidR="00292D96" w:rsidRPr="00F46C67" w:rsidRDefault="00292D96" w:rsidP="00292D96">
      <w:pPr>
        <w:rPr>
          <w:rFonts w:cs="Arial"/>
        </w:rPr>
      </w:pPr>
    </w:p>
    <w:p w14:paraId="16853377" w14:textId="38385923" w:rsidR="00292D96" w:rsidRPr="00F46C67" w:rsidRDefault="0069519B" w:rsidP="00292D96">
      <w:pPr>
        <w:pStyle w:val="Heading2"/>
        <w:rPr>
          <w:rFonts w:ascii="Arial" w:hAnsi="Arial" w:cs="Arial"/>
        </w:rPr>
      </w:pPr>
      <w:bookmarkStart w:id="20" w:name="_Toc237053061"/>
      <w:r>
        <w:rPr>
          <w:rFonts w:ascii="Arial" w:hAnsi="Arial" w:cs="Arial"/>
        </w:rPr>
        <w:t xml:space="preserve">4.1 </w:t>
      </w:r>
      <w:r w:rsidR="00292D96" w:rsidRPr="00F46C67">
        <w:rPr>
          <w:rFonts w:ascii="Arial" w:hAnsi="Arial" w:cs="Arial"/>
        </w:rPr>
        <w:t xml:space="preserve">Benefits to </w:t>
      </w:r>
      <w:r w:rsidR="00981D84">
        <w:rPr>
          <w:rFonts w:ascii="Arial" w:hAnsi="Arial" w:cs="Arial"/>
        </w:rPr>
        <w:t>of Personal Data</w:t>
      </w:r>
      <w:bookmarkEnd w:id="20"/>
    </w:p>
    <w:p w14:paraId="737415CE" w14:textId="3D54B053" w:rsidR="00BF42E9" w:rsidRDefault="00292D96" w:rsidP="00747E95">
      <w:pPr>
        <w:rPr>
          <w:rFonts w:cs="Arial"/>
        </w:rPr>
      </w:pPr>
      <w:r w:rsidRPr="00F46C67">
        <w:rPr>
          <w:rFonts w:cs="Arial"/>
        </w:rPr>
        <w:t xml:space="preserve">Less noise in </w:t>
      </w:r>
      <w:r w:rsidR="007C3272" w:rsidRPr="00F46C67">
        <w:rPr>
          <w:rFonts w:cs="Arial"/>
        </w:rPr>
        <w:t>advertisement</w:t>
      </w:r>
      <w:r w:rsidRPr="00F46C67">
        <w:rPr>
          <w:rFonts w:cs="Arial"/>
        </w:rPr>
        <w:t xml:space="preserve">, efficiency, customer service, </w:t>
      </w:r>
      <w:proofErr w:type="gramStart"/>
      <w:r w:rsidRPr="00F46C67">
        <w:rPr>
          <w:rFonts w:cs="Arial"/>
        </w:rPr>
        <w:t>secure</w:t>
      </w:r>
      <w:proofErr w:type="gramEnd"/>
      <w:r w:rsidRPr="00F46C67">
        <w:rPr>
          <w:rFonts w:cs="Arial"/>
        </w:rPr>
        <w:t xml:space="preserve"> authentication, national security, system security. Effective travel, immigration, </w:t>
      </w:r>
      <w:proofErr w:type="spellStart"/>
      <w:r w:rsidR="0069519B" w:rsidRPr="00F46C67">
        <w:rPr>
          <w:rFonts w:cs="Arial"/>
        </w:rPr>
        <w:t>SuperID</w:t>
      </w:r>
      <w:proofErr w:type="spellEnd"/>
      <w:r w:rsidR="0069519B" w:rsidRPr="00F46C67">
        <w:rPr>
          <w:rFonts w:cs="Arial"/>
        </w:rPr>
        <w:t xml:space="preserve">, PRISM, </w:t>
      </w:r>
      <w:proofErr w:type="spellStart"/>
      <w:r w:rsidR="0069519B" w:rsidRPr="00F46C67">
        <w:rPr>
          <w:rFonts w:cs="Arial"/>
        </w:rPr>
        <w:t>Tempora</w:t>
      </w:r>
      <w:proofErr w:type="spellEnd"/>
      <w:r w:rsidR="0069519B" w:rsidRPr="00F46C67">
        <w:rPr>
          <w:rFonts w:cs="Arial"/>
        </w:rPr>
        <w:t>, inference</w:t>
      </w:r>
    </w:p>
    <w:p w14:paraId="79CFCB7B" w14:textId="77777777" w:rsidR="00073ECC" w:rsidRDefault="00073ECC" w:rsidP="00747E95">
      <w:pPr>
        <w:rPr>
          <w:rFonts w:cs="Arial"/>
        </w:rPr>
      </w:pPr>
    </w:p>
    <w:p w14:paraId="5509CFED" w14:textId="747AAB89" w:rsidR="00073ECC" w:rsidRDefault="00073ECC" w:rsidP="00073ECC">
      <w:pPr>
        <w:widowControl w:val="0"/>
        <w:autoSpaceDE w:val="0"/>
        <w:autoSpaceDN w:val="0"/>
        <w:adjustRightInd w:val="0"/>
        <w:spacing w:after="240"/>
        <w:rPr>
          <w:rFonts w:cs="Arial"/>
          <w:szCs w:val="18"/>
          <w:lang w:val="en-US"/>
        </w:rPr>
      </w:pPr>
      <w:r>
        <w:rPr>
          <w:rFonts w:cs="Arial"/>
          <w:szCs w:val="18"/>
          <w:lang w:val="en-US"/>
        </w:rPr>
        <w:t xml:space="preserve">In general terms when information is freely available market laws alone may produce </w:t>
      </w:r>
      <w:proofErr w:type="spellStart"/>
      <w:r>
        <w:rPr>
          <w:rFonts w:cs="Arial"/>
          <w:szCs w:val="18"/>
          <w:lang w:val="en-US"/>
        </w:rPr>
        <w:t>peareto</w:t>
      </w:r>
      <w:proofErr w:type="spellEnd"/>
      <w:r>
        <w:rPr>
          <w:rFonts w:cs="Arial"/>
          <w:szCs w:val="18"/>
          <w:lang w:val="en-US"/>
        </w:rPr>
        <w:t xml:space="preserve"> </w:t>
      </w:r>
      <w:r>
        <w:rPr>
          <w:rFonts w:cs="Arial"/>
          <w:szCs w:val="18"/>
          <w:lang w:val="en-US"/>
        </w:rPr>
        <w:lastRenderedPageBreak/>
        <w:t>optimal outcomes.  Can make society a better place – targeted service (</w:t>
      </w:r>
      <w:proofErr w:type="spellStart"/>
      <w:r>
        <w:rPr>
          <w:rFonts w:cs="Arial"/>
          <w:szCs w:val="18"/>
          <w:lang w:val="en-US"/>
        </w:rPr>
        <w:t>Acqusti</w:t>
      </w:r>
      <w:proofErr w:type="spellEnd"/>
      <w:r>
        <w:rPr>
          <w:rFonts w:cs="Arial"/>
          <w:szCs w:val="18"/>
          <w:lang w:val="en-US"/>
        </w:rPr>
        <w:t>, 2009).</w:t>
      </w:r>
    </w:p>
    <w:p w14:paraId="06E33235" w14:textId="77777777" w:rsidR="00073ECC" w:rsidRDefault="00073ECC" w:rsidP="00747E95">
      <w:pPr>
        <w:rPr>
          <w:rFonts w:cs="Arial"/>
        </w:rPr>
      </w:pPr>
    </w:p>
    <w:p w14:paraId="37B6251A" w14:textId="392A68B7" w:rsidR="006247EF" w:rsidRDefault="0069519B" w:rsidP="00F40F45">
      <w:pPr>
        <w:pStyle w:val="Heading2"/>
        <w:rPr>
          <w:rFonts w:ascii="Arial" w:hAnsi="Arial" w:cs="Arial"/>
        </w:rPr>
      </w:pPr>
      <w:bookmarkStart w:id="21" w:name="_Toc237053062"/>
      <w:r>
        <w:rPr>
          <w:rFonts w:ascii="Arial" w:hAnsi="Arial" w:cs="Arial"/>
        </w:rPr>
        <w:t xml:space="preserve">4.2 </w:t>
      </w:r>
      <w:r w:rsidR="00F40F45" w:rsidRPr="00F46C67">
        <w:rPr>
          <w:rFonts w:ascii="Arial" w:hAnsi="Arial" w:cs="Arial"/>
        </w:rPr>
        <w:t>Your Information Market</w:t>
      </w:r>
      <w:bookmarkEnd w:id="21"/>
    </w:p>
    <w:p w14:paraId="35D295BC" w14:textId="77777777" w:rsidR="007C3272" w:rsidRDefault="007C3272" w:rsidP="007C3272"/>
    <w:p w14:paraId="723B7DA8" w14:textId="059F3FEA" w:rsidR="007C3272" w:rsidRDefault="007C3272" w:rsidP="007C3272">
      <w:pPr>
        <w:widowControl w:val="0"/>
        <w:autoSpaceDE w:val="0"/>
        <w:autoSpaceDN w:val="0"/>
        <w:adjustRightInd w:val="0"/>
        <w:spacing w:after="240"/>
        <w:rPr>
          <w:rFonts w:cs="Arial"/>
          <w:szCs w:val="18"/>
          <w:lang w:val="en-US"/>
        </w:rPr>
      </w:pPr>
      <w:r>
        <w:rPr>
          <w:rFonts w:cs="Arial"/>
          <w:szCs w:val="18"/>
          <w:lang w:val="en-US"/>
        </w:rPr>
        <w:t>Sullivan (2011) our ID can</w:t>
      </w:r>
      <w:r w:rsidR="002349D2">
        <w:rPr>
          <w:rFonts w:cs="Arial"/>
          <w:szCs w:val="18"/>
          <w:lang w:val="en-US"/>
        </w:rPr>
        <w:t xml:space="preserve"> exist in numerous places and be</w:t>
      </w:r>
      <w:r>
        <w:rPr>
          <w:rFonts w:cs="Arial"/>
          <w:szCs w:val="18"/>
          <w:lang w:val="en-US"/>
        </w:rPr>
        <w:t xml:space="preserve"> used in a rapidly increasing set of purposes from national databases to commerce, social </w:t>
      </w:r>
      <w:proofErr w:type="spellStart"/>
      <w:r>
        <w:rPr>
          <w:rFonts w:cs="Arial"/>
          <w:szCs w:val="18"/>
          <w:lang w:val="en-US"/>
        </w:rPr>
        <w:t>comms</w:t>
      </w:r>
      <w:proofErr w:type="spellEnd"/>
      <w:r>
        <w:rPr>
          <w:rFonts w:cs="Arial"/>
          <w:szCs w:val="18"/>
          <w:lang w:val="en-US"/>
        </w:rPr>
        <w:t xml:space="preserve"> – Digital id can be used as a commodity to buy services, access information in a way that currency has been used in the past.  Broad base to distribute ID but also a broader threat base.</w:t>
      </w:r>
    </w:p>
    <w:p w14:paraId="6AC71347" w14:textId="77777777" w:rsidR="007C3272" w:rsidRPr="007C3272" w:rsidRDefault="007C3272" w:rsidP="007C3272"/>
    <w:p w14:paraId="305C665A" w14:textId="6C06BECA" w:rsidR="00C00AF6" w:rsidRPr="00F46C67" w:rsidRDefault="004C2EB0" w:rsidP="004C2EB0">
      <w:pPr>
        <w:rPr>
          <w:rFonts w:cs="Arial"/>
        </w:rPr>
      </w:pPr>
      <w:r w:rsidRPr="00F46C67">
        <w:rPr>
          <w:rFonts w:cs="Arial"/>
        </w:rPr>
        <w:t xml:space="preserve">Right or wrong, there is a market for personal information.  Personal information is amassed, processed, mined, repurposed, extrapolated upon, stored, traded and stolen on a global stage. </w:t>
      </w:r>
      <w:r w:rsidR="001E569D" w:rsidRPr="00F46C67">
        <w:rPr>
          <w:rFonts w:cs="Arial"/>
        </w:rPr>
        <w:t xml:space="preserve"> P</w:t>
      </w:r>
      <w:r w:rsidRPr="00F46C67">
        <w:rPr>
          <w:rFonts w:cs="Arial"/>
        </w:rPr>
        <w:t>ersonal data has always been a commodity</w:t>
      </w:r>
      <w:r w:rsidR="00C00AF6" w:rsidRPr="00F46C67">
        <w:rPr>
          <w:rFonts w:cs="Arial"/>
        </w:rPr>
        <w:t xml:space="preserve"> and </w:t>
      </w:r>
      <w:r w:rsidRPr="00F46C67">
        <w:rPr>
          <w:rFonts w:cs="Arial"/>
        </w:rPr>
        <w:t>peopl</w:t>
      </w:r>
      <w:r w:rsidR="00C00AF6" w:rsidRPr="00F46C67">
        <w:rPr>
          <w:rFonts w:cs="Arial"/>
        </w:rPr>
        <w:t>e and organisations have found novel</w:t>
      </w:r>
      <w:r w:rsidRPr="00F46C67">
        <w:rPr>
          <w:rFonts w:cs="Arial"/>
        </w:rPr>
        <w:t xml:space="preserve"> way</w:t>
      </w:r>
      <w:r w:rsidR="00C00AF6" w:rsidRPr="00F46C67">
        <w:rPr>
          <w:rFonts w:cs="Arial"/>
        </w:rPr>
        <w:t>s</w:t>
      </w:r>
      <w:r w:rsidRPr="00F46C67">
        <w:rPr>
          <w:rFonts w:cs="Arial"/>
        </w:rPr>
        <w:t xml:space="preserve"> to exploit its value</w:t>
      </w:r>
      <w:r w:rsidR="00C00AF6" w:rsidRPr="00F46C67">
        <w:rPr>
          <w:rFonts w:cs="Arial"/>
        </w:rPr>
        <w:t xml:space="preserve"> over the ages</w:t>
      </w:r>
      <w:r w:rsidR="00CA70A3" w:rsidRPr="00F46C67">
        <w:rPr>
          <w:rFonts w:cs="Arial"/>
        </w:rPr>
        <w:t xml:space="preserve"> and more recently monetise it</w:t>
      </w:r>
      <w:r w:rsidR="001E569D" w:rsidRPr="00F46C67">
        <w:rPr>
          <w:rFonts w:cs="Arial"/>
        </w:rPr>
        <w:t xml:space="preserve"> (Laudon, 1996)</w:t>
      </w:r>
      <w:r w:rsidRPr="00F46C67">
        <w:rPr>
          <w:rFonts w:cs="Arial"/>
        </w:rPr>
        <w:t xml:space="preserve">.  The </w:t>
      </w:r>
      <w:r w:rsidR="00C00AF6" w:rsidRPr="00F46C67">
        <w:rPr>
          <w:rFonts w:cs="Arial"/>
        </w:rPr>
        <w:t>growth of the Internet and accompanying data processing technologies has</w:t>
      </w:r>
      <w:r w:rsidRPr="00F46C67">
        <w:rPr>
          <w:rFonts w:cs="Arial"/>
        </w:rPr>
        <w:t xml:space="preserve"> simply</w:t>
      </w:r>
      <w:r w:rsidR="00C00AF6" w:rsidRPr="00F46C67">
        <w:rPr>
          <w:rFonts w:cs="Arial"/>
        </w:rPr>
        <w:t xml:space="preserve"> been</w:t>
      </w:r>
      <w:r w:rsidRPr="00F46C67">
        <w:rPr>
          <w:rFonts w:cs="Arial"/>
        </w:rPr>
        <w:t xml:space="preserve"> the catalyst </w:t>
      </w:r>
      <w:r w:rsidR="00C00AF6" w:rsidRPr="00F46C67">
        <w:rPr>
          <w:rFonts w:cs="Arial"/>
        </w:rPr>
        <w:t>increasing</w:t>
      </w:r>
      <w:r w:rsidRPr="00F46C67">
        <w:rPr>
          <w:rFonts w:cs="Arial"/>
        </w:rPr>
        <w:t xml:space="preserve"> </w:t>
      </w:r>
      <w:r w:rsidR="00C00AF6" w:rsidRPr="00F46C67">
        <w:rPr>
          <w:rFonts w:cs="Arial"/>
        </w:rPr>
        <w:t xml:space="preserve">the efficiency, profitability and </w:t>
      </w:r>
      <w:r w:rsidR="004C3DB1" w:rsidRPr="00F46C67">
        <w:rPr>
          <w:rFonts w:cs="Arial"/>
        </w:rPr>
        <w:t>direct</w:t>
      </w:r>
      <w:r w:rsidR="00C00AF6" w:rsidRPr="00F46C67">
        <w:rPr>
          <w:rFonts w:cs="Arial"/>
        </w:rPr>
        <w:t xml:space="preserve"> trading of personal data</w:t>
      </w:r>
      <w:r w:rsidRPr="00F46C67">
        <w:rPr>
          <w:rFonts w:cs="Arial"/>
        </w:rPr>
        <w:t xml:space="preserve">.  </w:t>
      </w:r>
      <w:r w:rsidR="00C00AF6" w:rsidRPr="00F46C67">
        <w:rPr>
          <w:rFonts w:cs="Arial"/>
        </w:rPr>
        <w:t xml:space="preserve">However it is arguably this new </w:t>
      </w:r>
      <w:r w:rsidRPr="00F46C67">
        <w:rPr>
          <w:rFonts w:cs="Arial"/>
        </w:rPr>
        <w:t xml:space="preserve">scale and the increasing sophistication of </w:t>
      </w:r>
      <w:r w:rsidR="00C00AF6" w:rsidRPr="00F46C67">
        <w:rPr>
          <w:rFonts w:cs="Arial"/>
        </w:rPr>
        <w:t xml:space="preserve">data sharing </w:t>
      </w:r>
      <w:r w:rsidRPr="00F46C67">
        <w:rPr>
          <w:rFonts w:cs="Arial"/>
        </w:rPr>
        <w:t>operations</w:t>
      </w:r>
      <w:r w:rsidR="00C00AF6" w:rsidRPr="00F46C67">
        <w:rPr>
          <w:rFonts w:cs="Arial"/>
        </w:rPr>
        <w:t>, which has</w:t>
      </w:r>
      <w:r w:rsidRPr="00F46C67">
        <w:rPr>
          <w:rFonts w:cs="Arial"/>
        </w:rPr>
        <w:t xml:space="preserve"> </w:t>
      </w:r>
      <w:r w:rsidR="00F91479" w:rsidRPr="00F46C67">
        <w:rPr>
          <w:rFonts w:cs="Arial"/>
        </w:rPr>
        <w:t>heightened concerns (which have long</w:t>
      </w:r>
      <w:r w:rsidRPr="00F46C67">
        <w:rPr>
          <w:rFonts w:cs="Arial"/>
        </w:rPr>
        <w:t xml:space="preserve"> existed)</w:t>
      </w:r>
      <w:r w:rsidR="00F91479" w:rsidRPr="00F46C67">
        <w:rPr>
          <w:rFonts w:cs="Arial"/>
        </w:rPr>
        <w:t xml:space="preserve"> to a global level.  </w:t>
      </w:r>
      <w:r w:rsidR="00C00AF6" w:rsidRPr="00F46C67">
        <w:rPr>
          <w:rFonts w:cs="Arial"/>
        </w:rPr>
        <w:t xml:space="preserve">The added </w:t>
      </w:r>
      <w:r w:rsidR="004C3DB1" w:rsidRPr="00F46C67">
        <w:rPr>
          <w:rFonts w:cs="Arial"/>
        </w:rPr>
        <w:t>explicitly</w:t>
      </w:r>
      <w:r w:rsidR="00C00AF6" w:rsidRPr="00F46C67">
        <w:rPr>
          <w:rFonts w:cs="Arial"/>
        </w:rPr>
        <w:t xml:space="preserve"> and occasionally newsworthy revelations of personal data exchanges</w:t>
      </w:r>
      <w:r w:rsidR="001E569D" w:rsidRPr="00F46C67">
        <w:rPr>
          <w:rFonts w:cs="Arial"/>
        </w:rPr>
        <w:t>,</w:t>
      </w:r>
      <w:r w:rsidR="00C00AF6" w:rsidRPr="00F46C67">
        <w:rPr>
          <w:rFonts w:cs="Arial"/>
        </w:rPr>
        <w:t xml:space="preserve"> is adding to the pu</w:t>
      </w:r>
      <w:r w:rsidR="004C3DB1" w:rsidRPr="00F46C67">
        <w:rPr>
          <w:rFonts w:cs="Arial"/>
        </w:rPr>
        <w:t>blic concern.</w:t>
      </w:r>
    </w:p>
    <w:p w14:paraId="22401C42" w14:textId="77777777" w:rsidR="00C00AF6" w:rsidRPr="00F46C67" w:rsidRDefault="00C00AF6" w:rsidP="004C2EB0">
      <w:pPr>
        <w:rPr>
          <w:rFonts w:cs="Arial"/>
        </w:rPr>
      </w:pPr>
    </w:p>
    <w:p w14:paraId="1796F81E" w14:textId="4721B64F" w:rsidR="00F40F45" w:rsidRPr="00F46C67" w:rsidRDefault="004C3DB1" w:rsidP="00F40F45">
      <w:pPr>
        <w:rPr>
          <w:rFonts w:cs="Arial"/>
        </w:rPr>
      </w:pPr>
      <w:r w:rsidRPr="00F46C67">
        <w:rPr>
          <w:rFonts w:cs="Arial"/>
        </w:rPr>
        <w:t xml:space="preserve">Nevertheless, </w:t>
      </w:r>
      <w:r w:rsidR="00F91479" w:rsidRPr="00F46C67">
        <w:rPr>
          <w:rFonts w:cs="Arial"/>
        </w:rPr>
        <w:t>the profits and benefits of data utilisation are easier to define and defend than any current articulation of the concerns about such practices.  Thus ‘privacy’ is held up often intrepidly to place scrutiny on certain practices and illuminate the concerns of many antagonists.  Unfortunately the multifaceted use of the term privacy has further muddled its meaning and is perhaps diluting any desired effect</w:t>
      </w:r>
      <w:r w:rsidR="00864A78" w:rsidRPr="00F46C67">
        <w:rPr>
          <w:rFonts w:cs="Arial"/>
        </w:rPr>
        <w:t xml:space="preserve"> (</w:t>
      </w:r>
      <w:proofErr w:type="spellStart"/>
      <w:r w:rsidR="00864A78" w:rsidRPr="00F46C67">
        <w:rPr>
          <w:rStyle w:val="SubtleEmphasis"/>
          <w:rFonts w:cs="Arial"/>
        </w:rPr>
        <w:t>Arther</w:t>
      </w:r>
      <w:proofErr w:type="spellEnd"/>
      <w:r w:rsidR="00864A78" w:rsidRPr="00F46C67">
        <w:rPr>
          <w:rStyle w:val="SubtleEmphasis"/>
          <w:rFonts w:cs="Arial"/>
        </w:rPr>
        <w:t xml:space="preserve"> Miller in </w:t>
      </w:r>
      <w:proofErr w:type="spellStart"/>
      <w:r w:rsidR="00864A78" w:rsidRPr="00F46C67">
        <w:rPr>
          <w:rStyle w:val="SubtleEmphasis"/>
          <w:rFonts w:cs="Arial"/>
        </w:rPr>
        <w:t>Solove</w:t>
      </w:r>
      <w:proofErr w:type="spellEnd"/>
      <w:r w:rsidR="00864A78" w:rsidRPr="00F46C67">
        <w:rPr>
          <w:rStyle w:val="SubtleEmphasis"/>
          <w:rFonts w:cs="Arial"/>
        </w:rPr>
        <w:t>)</w:t>
      </w:r>
      <w:r w:rsidR="00F91479" w:rsidRPr="00F46C67">
        <w:rPr>
          <w:rFonts w:cs="Arial"/>
        </w:rPr>
        <w:t xml:space="preserve">, leading to some academics </w:t>
      </w:r>
      <w:r w:rsidR="00864A78" w:rsidRPr="00F46C67">
        <w:rPr>
          <w:rFonts w:cs="Arial"/>
        </w:rPr>
        <w:t xml:space="preserve">either </w:t>
      </w:r>
      <w:r w:rsidR="00F91479" w:rsidRPr="00F46C67">
        <w:rPr>
          <w:rFonts w:cs="Arial"/>
        </w:rPr>
        <w:t xml:space="preserve">tentatively deploying the term or creating new terms to </w:t>
      </w:r>
      <w:r w:rsidR="00C2790B" w:rsidRPr="00F46C67">
        <w:rPr>
          <w:rFonts w:cs="Arial"/>
        </w:rPr>
        <w:t>define</w:t>
      </w:r>
      <w:r w:rsidR="00F91479" w:rsidRPr="00F46C67">
        <w:rPr>
          <w:rFonts w:cs="Arial"/>
        </w:rPr>
        <w:t xml:space="preserve"> </w:t>
      </w:r>
      <w:r w:rsidR="00864A78" w:rsidRPr="00F46C67">
        <w:rPr>
          <w:rFonts w:cs="Arial"/>
        </w:rPr>
        <w:t>the old concept</w:t>
      </w:r>
      <w:r w:rsidR="00F91479" w:rsidRPr="00F46C67">
        <w:rPr>
          <w:rFonts w:cs="Arial"/>
        </w:rPr>
        <w:t xml:space="preserve">.  Simply put the effectiveness of the word privacy is perhaps facing the same fate as the </w:t>
      </w:r>
      <w:r w:rsidR="00C2790B" w:rsidRPr="00F46C67">
        <w:rPr>
          <w:rFonts w:cs="Arial"/>
        </w:rPr>
        <w:t xml:space="preserve">concept it is defining.  </w:t>
      </w:r>
      <w:proofErr w:type="spellStart"/>
      <w:r w:rsidR="001E569D" w:rsidRPr="00F46C67">
        <w:rPr>
          <w:rFonts w:cs="Arial"/>
        </w:rPr>
        <w:t>Barkhaus</w:t>
      </w:r>
      <w:proofErr w:type="spellEnd"/>
      <w:r w:rsidR="001E569D" w:rsidRPr="00F46C67">
        <w:rPr>
          <w:rFonts w:cs="Arial"/>
        </w:rPr>
        <w:t xml:space="preserve"> (2012)</w:t>
      </w:r>
      <w:r w:rsidR="00C2790B" w:rsidRPr="00F46C67">
        <w:rPr>
          <w:rFonts w:cs="Arial"/>
        </w:rPr>
        <w:t xml:space="preserve"> suggest</w:t>
      </w:r>
      <w:r w:rsidR="001E569D" w:rsidRPr="00F46C67">
        <w:rPr>
          <w:rFonts w:cs="Arial"/>
        </w:rPr>
        <w:t>s that</w:t>
      </w:r>
      <w:r w:rsidR="00C2790B" w:rsidRPr="00F46C67">
        <w:rPr>
          <w:rFonts w:cs="Arial"/>
        </w:rPr>
        <w:t xml:space="preserve"> pro-privacy commentators </w:t>
      </w:r>
      <w:r w:rsidR="001845AC" w:rsidRPr="00F46C67">
        <w:rPr>
          <w:rFonts w:cs="Arial"/>
        </w:rPr>
        <w:t>avoid</w:t>
      </w:r>
      <w:r w:rsidR="00C2790B" w:rsidRPr="00F46C67">
        <w:rPr>
          <w:rFonts w:cs="Arial"/>
        </w:rPr>
        <w:t xml:space="preserve"> the term altogether, </w:t>
      </w:r>
      <w:proofErr w:type="spellStart"/>
      <w:r w:rsidR="00C2790B" w:rsidRPr="00F46C67">
        <w:rPr>
          <w:rFonts w:cs="Arial"/>
        </w:rPr>
        <w:t>Nissenbaum</w:t>
      </w:r>
      <w:proofErr w:type="spellEnd"/>
      <w:r w:rsidR="00C2790B" w:rsidRPr="00F46C67">
        <w:rPr>
          <w:rFonts w:cs="Arial"/>
        </w:rPr>
        <w:t xml:space="preserve"> uses ‘contextual integrity’ to propose an alternative legal framework for what is </w:t>
      </w:r>
      <w:r w:rsidR="001845AC" w:rsidRPr="00F46C67">
        <w:rPr>
          <w:rFonts w:cs="Arial"/>
        </w:rPr>
        <w:t>essential</w:t>
      </w:r>
      <w:r w:rsidR="00C2790B" w:rsidRPr="00F46C67">
        <w:rPr>
          <w:rFonts w:cs="Arial"/>
        </w:rPr>
        <w:t xml:space="preserve"> the protection of privacy.  Whilst</w:t>
      </w:r>
      <w:r w:rsidR="001845AC" w:rsidRPr="00F46C67">
        <w:rPr>
          <w:rFonts w:cs="Arial"/>
        </w:rPr>
        <w:t xml:space="preserve"> </w:t>
      </w:r>
      <w:proofErr w:type="spellStart"/>
      <w:r w:rsidR="001845AC" w:rsidRPr="00F46C67">
        <w:rPr>
          <w:rFonts w:cs="Arial"/>
        </w:rPr>
        <w:t>Solove</w:t>
      </w:r>
      <w:proofErr w:type="spellEnd"/>
      <w:r w:rsidR="00C2790B" w:rsidRPr="00F46C67">
        <w:rPr>
          <w:rFonts w:cs="Arial"/>
        </w:rPr>
        <w:t xml:space="preserve"> </w:t>
      </w:r>
      <w:r w:rsidR="001845AC" w:rsidRPr="00F46C67">
        <w:rPr>
          <w:rFonts w:cs="Arial"/>
        </w:rPr>
        <w:t xml:space="preserve">(2007) </w:t>
      </w:r>
      <w:r w:rsidR="00C2790B" w:rsidRPr="00F46C67">
        <w:rPr>
          <w:rFonts w:cs="Arial"/>
        </w:rPr>
        <w:t xml:space="preserve">remarks that privacy has so long been held up as the adversary of national security that </w:t>
      </w:r>
      <w:r w:rsidR="001845AC" w:rsidRPr="00F46C67">
        <w:rPr>
          <w:rFonts w:cs="Arial"/>
        </w:rPr>
        <w:t>‘</w:t>
      </w:r>
      <w:r w:rsidR="00C2790B" w:rsidRPr="00F46C67">
        <w:rPr>
          <w:rFonts w:cs="Arial"/>
        </w:rPr>
        <w:t xml:space="preserve">it is hard for </w:t>
      </w:r>
      <w:r w:rsidR="001845AC" w:rsidRPr="00F46C67">
        <w:rPr>
          <w:rFonts w:cs="Arial"/>
        </w:rPr>
        <w:t>privacy to prevail’.</w:t>
      </w:r>
      <w:r w:rsidR="00F40F45" w:rsidRPr="00F46C67">
        <w:rPr>
          <w:rFonts w:cs="Arial"/>
        </w:rPr>
        <w:t xml:space="preserve">  Given privacy defence arguments are often juxtaposed with security ones in a potentially misleading or at least misunderstood way, it </w:t>
      </w:r>
      <w:r w:rsidR="00AD70D8" w:rsidRPr="00F46C67">
        <w:rPr>
          <w:rFonts w:cs="Arial"/>
        </w:rPr>
        <w:t>could be</w:t>
      </w:r>
      <w:r w:rsidR="00F40F45" w:rsidRPr="00F46C67">
        <w:rPr>
          <w:rFonts w:cs="Arial"/>
        </w:rPr>
        <w:t xml:space="preserve"> that</w:t>
      </w:r>
      <w:r w:rsidR="00AD70D8" w:rsidRPr="00F46C67">
        <w:rPr>
          <w:rFonts w:cs="Arial"/>
        </w:rPr>
        <w:t>,</w:t>
      </w:r>
      <w:r w:rsidR="00F40F45" w:rsidRPr="00F46C67">
        <w:rPr>
          <w:rFonts w:cs="Arial"/>
        </w:rPr>
        <w:t xml:space="preserve"> unchecked or </w:t>
      </w:r>
      <w:r w:rsidR="00AD70D8" w:rsidRPr="00F46C67">
        <w:rPr>
          <w:rFonts w:cs="Arial"/>
        </w:rPr>
        <w:t xml:space="preserve">lack of credible scrutiny, </w:t>
      </w:r>
      <w:r w:rsidR="00F40F45" w:rsidRPr="00F46C67">
        <w:rPr>
          <w:rFonts w:cs="Arial"/>
        </w:rPr>
        <w:t xml:space="preserve">the choice may be </w:t>
      </w:r>
      <w:r w:rsidR="00AD70D8" w:rsidRPr="00F46C67">
        <w:rPr>
          <w:rFonts w:cs="Arial"/>
        </w:rPr>
        <w:t>security</w:t>
      </w:r>
      <w:r w:rsidR="00F40F45" w:rsidRPr="00F46C67">
        <w:rPr>
          <w:rFonts w:cs="Arial"/>
        </w:rPr>
        <w:t xml:space="preserve"> </w:t>
      </w:r>
      <w:r w:rsidR="00AD70D8" w:rsidRPr="00F46C67">
        <w:rPr>
          <w:rFonts w:cs="Arial"/>
        </w:rPr>
        <w:t>or</w:t>
      </w:r>
      <w:r w:rsidR="00F40F45" w:rsidRPr="00F46C67">
        <w:rPr>
          <w:rFonts w:cs="Arial"/>
        </w:rPr>
        <w:t xml:space="preserve"> </w:t>
      </w:r>
      <w:r w:rsidR="00AD70D8" w:rsidRPr="00F46C67">
        <w:rPr>
          <w:rFonts w:cs="Arial"/>
        </w:rPr>
        <w:t>privacy</w:t>
      </w:r>
      <w:r w:rsidR="00F40F45" w:rsidRPr="00F46C67">
        <w:rPr>
          <w:rFonts w:cs="Arial"/>
        </w:rPr>
        <w:t xml:space="preserve"> and not the appropriate and possible perennial rebalancing of </w:t>
      </w:r>
      <w:r w:rsidR="00AD70D8" w:rsidRPr="00F46C67">
        <w:rPr>
          <w:rFonts w:cs="Arial"/>
        </w:rPr>
        <w:t>both (Bin in Jain et al., 2004)</w:t>
      </w:r>
    </w:p>
    <w:p w14:paraId="7722918D" w14:textId="77777777" w:rsidR="00864A78" w:rsidRPr="00F46C67" w:rsidRDefault="00864A78" w:rsidP="004C2EB0">
      <w:pPr>
        <w:rPr>
          <w:rFonts w:cs="Arial"/>
        </w:rPr>
      </w:pPr>
    </w:p>
    <w:p w14:paraId="2DD3DCDB" w14:textId="7B35DF06" w:rsidR="006F11EA" w:rsidRPr="00F46C67" w:rsidRDefault="001845AC" w:rsidP="008542F9">
      <w:pPr>
        <w:rPr>
          <w:rFonts w:cs="Arial"/>
        </w:rPr>
      </w:pPr>
      <w:r w:rsidRPr="00F46C67">
        <w:rPr>
          <w:rFonts w:cs="Arial"/>
        </w:rPr>
        <w:t xml:space="preserve">Another </w:t>
      </w:r>
      <w:r w:rsidR="00864A78" w:rsidRPr="00F46C67">
        <w:rPr>
          <w:rFonts w:cs="Arial"/>
        </w:rPr>
        <w:t>pragmatic yet slightly</w:t>
      </w:r>
      <w:r w:rsidRPr="00F46C67">
        <w:rPr>
          <w:rFonts w:cs="Arial"/>
        </w:rPr>
        <w:t xml:space="preserve"> conceding perspective was to stop </w:t>
      </w:r>
      <w:r w:rsidR="00864A78" w:rsidRPr="00F46C67">
        <w:rPr>
          <w:rFonts w:cs="Arial"/>
        </w:rPr>
        <w:t>resisting</w:t>
      </w:r>
      <w:r w:rsidRPr="00F46C67">
        <w:rPr>
          <w:rFonts w:cs="Arial"/>
        </w:rPr>
        <w:t xml:space="preserve"> and join the data utilisation process</w:t>
      </w:r>
      <w:r w:rsidR="00864A78" w:rsidRPr="00F46C67">
        <w:rPr>
          <w:rFonts w:cs="Arial"/>
        </w:rPr>
        <w:t>,</w:t>
      </w:r>
      <w:r w:rsidRPr="00F46C67">
        <w:rPr>
          <w:rFonts w:cs="Arial"/>
        </w:rPr>
        <w:t xml:space="preserve"> albeit with the gains being realised by th</w:t>
      </w:r>
      <w:r w:rsidR="00864A78" w:rsidRPr="00F46C67">
        <w:rPr>
          <w:rFonts w:cs="Arial"/>
        </w:rPr>
        <w:t xml:space="preserve">e individual owners of the data </w:t>
      </w:r>
      <w:r w:rsidR="006F11EA" w:rsidRPr="00F46C67">
        <w:rPr>
          <w:rFonts w:cs="Arial"/>
        </w:rPr>
        <w:lastRenderedPageBreak/>
        <w:t xml:space="preserve">“Why not let individuals own the information about </w:t>
      </w:r>
      <w:proofErr w:type="gramStart"/>
      <w:r w:rsidR="006F11EA" w:rsidRPr="00F46C67">
        <w:rPr>
          <w:rFonts w:cs="Arial"/>
        </w:rPr>
        <w:t>themselves</w:t>
      </w:r>
      <w:proofErr w:type="gramEnd"/>
      <w:r w:rsidR="006F11EA" w:rsidRPr="00F46C67">
        <w:rPr>
          <w:rFonts w:cs="Arial"/>
        </w:rPr>
        <w:t xml:space="preserve"> and decide how the information is used?”</w:t>
      </w:r>
      <w:r w:rsidR="00617114" w:rsidRPr="00F46C67">
        <w:rPr>
          <w:rFonts w:cs="Arial"/>
        </w:rPr>
        <w:t xml:space="preserve"> (Laudon</w:t>
      </w:r>
      <w:proofErr w:type="gramStart"/>
      <w:r w:rsidR="00617114" w:rsidRPr="00F46C67">
        <w:rPr>
          <w:rFonts w:cs="Arial"/>
        </w:rPr>
        <w:t>,</w:t>
      </w:r>
      <w:r w:rsidR="00864A78" w:rsidRPr="00F46C67">
        <w:rPr>
          <w:rFonts w:cs="Arial"/>
        </w:rPr>
        <w:t>1996</w:t>
      </w:r>
      <w:proofErr w:type="gramEnd"/>
      <w:r w:rsidR="00864A78" w:rsidRPr="00F46C67">
        <w:rPr>
          <w:rFonts w:cs="Arial"/>
        </w:rPr>
        <w:t>)</w:t>
      </w:r>
      <w:r w:rsidR="00864A78" w:rsidRPr="00F46C67">
        <w:rPr>
          <w:rStyle w:val="SubtleEmphasis"/>
          <w:rFonts w:cs="Arial"/>
          <w:i w:val="0"/>
          <w:iCs w:val="0"/>
          <w:color w:val="auto"/>
        </w:rPr>
        <w:t xml:space="preserve">. </w:t>
      </w:r>
      <w:r w:rsidR="00864A78" w:rsidRPr="00F46C67">
        <w:rPr>
          <w:rFonts w:cs="Arial"/>
        </w:rPr>
        <w:t xml:space="preserve"> </w:t>
      </w:r>
      <w:r w:rsidR="006F11EA" w:rsidRPr="00F46C67">
        <w:rPr>
          <w:rFonts w:cs="Arial"/>
        </w:rPr>
        <w:t xml:space="preserve"> This question,</w:t>
      </w:r>
      <w:r w:rsidR="00864A78" w:rsidRPr="00F46C67">
        <w:rPr>
          <w:rFonts w:cs="Arial"/>
        </w:rPr>
        <w:t xml:space="preserve"> posed almost two decades ago</w:t>
      </w:r>
      <w:r w:rsidR="006F11EA" w:rsidRPr="00F46C67">
        <w:rPr>
          <w:rFonts w:cs="Arial"/>
        </w:rPr>
        <w:t xml:space="preserve">, depicts a society were profits can be harnessed by individuals for information about themselves. This economic view stems from a concession that privacy is in decline and this trend is likely to continue, therefore we can strive to make the best of the situation.  In essence, </w:t>
      </w:r>
      <w:r w:rsidR="00040487" w:rsidRPr="00F46C67">
        <w:rPr>
          <w:rFonts w:cs="Arial"/>
        </w:rPr>
        <w:t xml:space="preserve">a thought could form such as, </w:t>
      </w:r>
      <w:r w:rsidR="006F11EA" w:rsidRPr="00F46C67">
        <w:rPr>
          <w:rFonts w:cs="Arial"/>
        </w:rPr>
        <w:t>if my data is making a profit for someone else, then I should see my share</w:t>
      </w:r>
      <w:r w:rsidR="00F40F45" w:rsidRPr="00F46C67">
        <w:rPr>
          <w:rFonts w:cs="Arial"/>
        </w:rPr>
        <w:t xml:space="preserve"> of my information market</w:t>
      </w:r>
      <w:r w:rsidR="006F11EA" w:rsidRPr="00F46C67">
        <w:rPr>
          <w:rFonts w:cs="Arial"/>
        </w:rPr>
        <w:t>.  The reality however is closer to this than we may think.  Individuals do ‘sell’ their information on a daily basis. Individuals can and do ‘</w:t>
      </w:r>
      <w:r w:rsidR="00F40F45" w:rsidRPr="00F46C67">
        <w:rPr>
          <w:rFonts w:cs="Arial"/>
        </w:rPr>
        <w:t>receive’</w:t>
      </w:r>
      <w:r w:rsidR="006F11EA" w:rsidRPr="00F46C67">
        <w:rPr>
          <w:rFonts w:cs="Arial"/>
        </w:rPr>
        <w:t xml:space="preserve"> from this trade, just not in a financial sense</w:t>
      </w:r>
      <w:r w:rsidR="00040487" w:rsidRPr="00F46C67">
        <w:rPr>
          <w:rFonts w:cs="Arial"/>
        </w:rPr>
        <w:t xml:space="preserve"> or in a consistent manner</w:t>
      </w:r>
      <w:r w:rsidR="006F11EA" w:rsidRPr="00F46C67">
        <w:rPr>
          <w:rFonts w:cs="Arial"/>
        </w:rPr>
        <w:t>.  Individuals are trading their information for the free use of media software, the chance to win a prize or the ease of e-commerce</w:t>
      </w:r>
      <w:r w:rsidR="00040487" w:rsidRPr="00F46C67">
        <w:rPr>
          <w:rFonts w:cs="Arial"/>
        </w:rPr>
        <w:t>.</w:t>
      </w:r>
      <w:r w:rsidR="00F40F45" w:rsidRPr="00F46C67">
        <w:rPr>
          <w:rFonts w:cs="Arial"/>
        </w:rPr>
        <w:t xml:space="preserve">  So whilst there is a receipt in this trade just as in any commodity trade it is unclear as to the division of profits since the negotiation is heavily skewed due to individuals acting on incomplete information and thus a possibly low valuation of what they are giving.</w:t>
      </w:r>
    </w:p>
    <w:p w14:paraId="5F824AE6" w14:textId="77777777" w:rsidR="00040487" w:rsidRPr="00F46C67" w:rsidRDefault="00040487" w:rsidP="008542F9">
      <w:pPr>
        <w:rPr>
          <w:rFonts w:cs="Arial"/>
        </w:rPr>
      </w:pPr>
    </w:p>
    <w:p w14:paraId="0B956A3C" w14:textId="20ED9F7B" w:rsidR="002F777B" w:rsidRPr="00F46C67" w:rsidRDefault="00040487" w:rsidP="008542F9">
      <w:pPr>
        <w:rPr>
          <w:rFonts w:cs="Arial"/>
        </w:rPr>
      </w:pPr>
      <w:r w:rsidRPr="00F46C67">
        <w:rPr>
          <w:rFonts w:cs="Arial"/>
        </w:rPr>
        <w:t>So what is the problem? Or at least what problem does this paper look to address?  The answer to this question is twofold. Firstly, technology advancements have increased data processing capabilities, which continue to develop and outpace the scope or reform r</w:t>
      </w:r>
      <w:r w:rsidR="00E11F04" w:rsidRPr="00F46C67">
        <w:rPr>
          <w:rFonts w:cs="Arial"/>
        </w:rPr>
        <w:t>ate of the laws and regulations</w:t>
      </w:r>
      <w:r w:rsidRPr="00F46C67">
        <w:rPr>
          <w:rFonts w:cs="Arial"/>
        </w:rPr>
        <w:t>.</w:t>
      </w:r>
      <w:r w:rsidR="00E11F04" w:rsidRPr="00F46C67">
        <w:rPr>
          <w:rFonts w:cs="Arial"/>
        </w:rPr>
        <w:t xml:space="preserve">  Resulting in a ‘legal void’ (</w:t>
      </w:r>
      <w:proofErr w:type="spellStart"/>
      <w:r w:rsidR="00E11F04" w:rsidRPr="00F46C67">
        <w:rPr>
          <w:rFonts w:cs="Arial"/>
        </w:rPr>
        <w:t>levesson</w:t>
      </w:r>
      <w:proofErr w:type="spellEnd"/>
      <w:r w:rsidR="00E11F04" w:rsidRPr="00F46C67">
        <w:rPr>
          <w:rFonts w:cs="Arial"/>
        </w:rPr>
        <w:t>) within which only a hazy and inconsistent understanding of what is right and wrong persist</w:t>
      </w:r>
      <w:r w:rsidR="00337E81" w:rsidRPr="00F46C67">
        <w:rPr>
          <w:rFonts w:cs="Arial"/>
        </w:rPr>
        <w:t>, thus leaving decisions to the ethics of the corporate world</w:t>
      </w:r>
      <w:r w:rsidR="00E11F04" w:rsidRPr="00F46C67">
        <w:rPr>
          <w:rFonts w:cs="Arial"/>
        </w:rPr>
        <w:t xml:space="preserve">.  Secondly, regardless of this opaque world of data utilisation, individuals are subject to an ever-present, asymmetrical negotiation where our trade-off considerations are </w:t>
      </w:r>
      <w:r w:rsidR="00337E81" w:rsidRPr="00F46C67">
        <w:rPr>
          <w:rFonts w:cs="Arial"/>
        </w:rPr>
        <w:t xml:space="preserve">often </w:t>
      </w:r>
      <w:r w:rsidR="00E11F04" w:rsidRPr="00F46C67">
        <w:rPr>
          <w:rFonts w:cs="Arial"/>
        </w:rPr>
        <w:t>masked by naivety (</w:t>
      </w:r>
      <w:r w:rsidR="001703C2" w:rsidRPr="00F46C67">
        <w:rPr>
          <w:rFonts w:cs="Arial"/>
        </w:rPr>
        <w:t>“</w:t>
      </w:r>
      <w:r w:rsidR="00E11F04" w:rsidRPr="00F46C67">
        <w:rPr>
          <w:rFonts w:cs="Arial"/>
        </w:rPr>
        <w:t>nothing to hide</w:t>
      </w:r>
      <w:r w:rsidR="001703C2" w:rsidRPr="00F46C67">
        <w:rPr>
          <w:rFonts w:cs="Arial"/>
        </w:rPr>
        <w:t>”</w:t>
      </w:r>
      <w:r w:rsidR="00337E81" w:rsidRPr="00F46C67">
        <w:rPr>
          <w:rFonts w:cs="Arial"/>
        </w:rPr>
        <w:t xml:space="preserve">, </w:t>
      </w:r>
      <w:r w:rsidR="001703C2" w:rsidRPr="00F46C67">
        <w:rPr>
          <w:rFonts w:cs="Arial"/>
        </w:rPr>
        <w:t>“</w:t>
      </w:r>
      <w:r w:rsidR="00337E81" w:rsidRPr="00F46C67">
        <w:rPr>
          <w:rFonts w:cs="Arial"/>
        </w:rPr>
        <w:t>small price to pay</w:t>
      </w:r>
      <w:r w:rsidR="001703C2" w:rsidRPr="00F46C67">
        <w:rPr>
          <w:rFonts w:cs="Arial"/>
        </w:rPr>
        <w:t xml:space="preserve"> for national security”, </w:t>
      </w:r>
      <w:proofErr w:type="spellStart"/>
      <w:r w:rsidR="001703C2" w:rsidRPr="00F46C67">
        <w:rPr>
          <w:rFonts w:cs="Arial"/>
        </w:rPr>
        <w:t>Solove</w:t>
      </w:r>
      <w:proofErr w:type="spellEnd"/>
      <w:r w:rsidR="001703C2" w:rsidRPr="00F46C67">
        <w:rPr>
          <w:rFonts w:cs="Arial"/>
        </w:rPr>
        <w:t>, 2007</w:t>
      </w:r>
      <w:r w:rsidR="00E11F04" w:rsidRPr="00F46C67">
        <w:rPr>
          <w:rFonts w:cs="Arial"/>
        </w:rPr>
        <w:t xml:space="preserve">), a sense of </w:t>
      </w:r>
      <w:r w:rsidR="00337E81" w:rsidRPr="00F46C67">
        <w:rPr>
          <w:rFonts w:cs="Arial"/>
        </w:rPr>
        <w:t>vulnerability</w:t>
      </w:r>
      <w:r w:rsidR="006247EF" w:rsidRPr="00F46C67">
        <w:rPr>
          <w:rFonts w:cs="Arial"/>
        </w:rPr>
        <w:t xml:space="preserve"> (“resigned”, </w:t>
      </w:r>
      <w:proofErr w:type="spellStart"/>
      <w:r w:rsidR="006247EF" w:rsidRPr="00F46C67">
        <w:rPr>
          <w:rFonts w:cs="Arial"/>
        </w:rPr>
        <w:t>aquisti</w:t>
      </w:r>
      <w:proofErr w:type="spellEnd"/>
      <w:r w:rsidR="006247EF" w:rsidRPr="00F46C67">
        <w:rPr>
          <w:rFonts w:cs="Arial"/>
        </w:rPr>
        <w:t xml:space="preserve"> 2010</w:t>
      </w:r>
      <w:r w:rsidR="00E11F04" w:rsidRPr="00F46C67">
        <w:rPr>
          <w:rFonts w:cs="Arial"/>
        </w:rPr>
        <w:t>) or even apathy (</w:t>
      </w:r>
      <w:r w:rsidR="001703C2" w:rsidRPr="00F46C67">
        <w:rPr>
          <w:rFonts w:cs="Arial"/>
        </w:rPr>
        <w:t>“</w:t>
      </w:r>
      <w:r w:rsidR="00337E81" w:rsidRPr="00F46C67">
        <w:rPr>
          <w:rFonts w:cs="Arial"/>
        </w:rPr>
        <w:t>No bodies on the street</w:t>
      </w:r>
      <w:r w:rsidR="001703C2" w:rsidRPr="00F46C67">
        <w:rPr>
          <w:rFonts w:cs="Arial"/>
        </w:rPr>
        <w:t>”, Villa, 2003</w:t>
      </w:r>
      <w:r w:rsidR="00E11F04" w:rsidRPr="00F46C67">
        <w:rPr>
          <w:rFonts w:cs="Arial"/>
        </w:rPr>
        <w:t>).</w:t>
      </w:r>
      <w:r w:rsidR="00864A78" w:rsidRPr="00F46C67">
        <w:rPr>
          <w:rFonts w:cs="Arial"/>
        </w:rPr>
        <w:t xml:space="preserve">  Therefore the trade-off is quite far from the conceived market equilibrium price in a ‘National Information Market’ that Laudon </w:t>
      </w:r>
      <w:r w:rsidR="001703C2" w:rsidRPr="00F46C67">
        <w:rPr>
          <w:rFonts w:cs="Arial"/>
        </w:rPr>
        <w:t>proposed as a</w:t>
      </w:r>
      <w:r w:rsidR="003A133E" w:rsidRPr="00F46C67">
        <w:rPr>
          <w:rFonts w:cs="Arial"/>
        </w:rPr>
        <w:t>n</w:t>
      </w:r>
      <w:r w:rsidR="001703C2" w:rsidRPr="00F46C67">
        <w:rPr>
          <w:rFonts w:cs="Arial"/>
        </w:rPr>
        <w:t xml:space="preserve"> economic </w:t>
      </w:r>
      <w:r w:rsidR="00864A78" w:rsidRPr="00F46C67">
        <w:rPr>
          <w:rFonts w:cs="Arial"/>
        </w:rPr>
        <w:t>solution</w:t>
      </w:r>
      <w:r w:rsidR="001703C2" w:rsidRPr="00F46C67">
        <w:rPr>
          <w:rFonts w:cs="Arial"/>
        </w:rPr>
        <w:t xml:space="preserve"> (ibid)</w:t>
      </w:r>
    </w:p>
    <w:p w14:paraId="284C708B" w14:textId="77777777" w:rsidR="002F777B" w:rsidRPr="00F46C67" w:rsidRDefault="002F777B" w:rsidP="002F777B">
      <w:pPr>
        <w:rPr>
          <w:rFonts w:cs="Arial"/>
          <w:lang w:val="en-US"/>
        </w:rPr>
      </w:pPr>
    </w:p>
    <w:p w14:paraId="17864636" w14:textId="77777777" w:rsidR="002F777B" w:rsidRPr="00F46C67" w:rsidRDefault="002F777B" w:rsidP="002F777B">
      <w:pPr>
        <w:rPr>
          <w:rFonts w:cs="Arial"/>
        </w:rPr>
      </w:pPr>
      <w:r w:rsidRPr="00F46C67">
        <w:rPr>
          <w:rFonts w:cs="Arial"/>
        </w:rPr>
        <w:t>Personal data is a commodity, which is traded between individuals and organisations at an ever-increasing rate.  Facilitated by technological development and the ‘always on’ web, it is proving a difficult challenge to relate laws and regulations with capabilities and activities.  Essentially a trade occurs when there is an interaction by a user with a particular ‘connected’ technology.</w:t>
      </w:r>
    </w:p>
    <w:p w14:paraId="1540448F" w14:textId="77777777" w:rsidR="002F777B" w:rsidRPr="00F46C67" w:rsidRDefault="002F777B" w:rsidP="002F777B">
      <w:pPr>
        <w:rPr>
          <w:rFonts w:cs="Arial"/>
        </w:rPr>
      </w:pPr>
    </w:p>
    <w:p w14:paraId="5D92EB9A" w14:textId="77777777" w:rsidR="002F777B" w:rsidRPr="00F46C67" w:rsidRDefault="002F777B" w:rsidP="002F777B">
      <w:pPr>
        <w:rPr>
          <w:rFonts w:cs="Arial"/>
        </w:rPr>
      </w:pPr>
      <w:r w:rsidRPr="00F46C67">
        <w:rPr>
          <w:rFonts w:cs="Arial"/>
        </w:rPr>
        <w:t>Currently there is a cost (time, money, attention) for users of technology to protect themselves from, or at least inform themselves of, any negative consequences.  This cost coupled with an economic incentive for organisations to process and monetise data could lead to instability in user behaviours and potential be damaging to users who are perhaps naïve to the actualities and in addition, tempting to organisations pressured for profits.  In essence this coupling can invoke periods of moral panic (users) and moral hazard (organisations) to the detriment of online activity.</w:t>
      </w:r>
    </w:p>
    <w:p w14:paraId="686561FD" w14:textId="77777777" w:rsidR="002F777B" w:rsidRPr="00F46C67" w:rsidRDefault="002F777B" w:rsidP="002F777B">
      <w:pPr>
        <w:rPr>
          <w:rFonts w:cs="Arial"/>
        </w:rPr>
      </w:pPr>
    </w:p>
    <w:p w14:paraId="146D0818" w14:textId="77777777" w:rsidR="002F777B" w:rsidRDefault="002F777B" w:rsidP="002F777B">
      <w:pPr>
        <w:rPr>
          <w:rFonts w:cs="Arial"/>
        </w:rPr>
      </w:pPr>
      <w:r w:rsidRPr="00F46C67">
        <w:rPr>
          <w:rFonts w:cs="Arial"/>
        </w:rPr>
        <w:t>However, by shaping the economic incentives on either side it may be possible to stabilise the environment and ensure a safe and engaging online future. An environment where the symmetry of information has a balance of informed traders on both sides. Using the mechanisms of game theory to analysis the incentives and pay-off of this interaction, the feature of the online data exchange/interaction market will be simulated to reveal the suggested dynamics and possible influencing factors.</w:t>
      </w:r>
    </w:p>
    <w:p w14:paraId="712C8917" w14:textId="77777777" w:rsidR="00141DDF" w:rsidRDefault="00141DDF" w:rsidP="002F777B">
      <w:pPr>
        <w:rPr>
          <w:rFonts w:cs="Arial"/>
        </w:rPr>
      </w:pPr>
    </w:p>
    <w:p w14:paraId="54B6FF9C" w14:textId="602C33E5" w:rsidR="00141DDF" w:rsidRPr="00F46C67" w:rsidRDefault="001A2AD4" w:rsidP="00141DDF">
      <w:pPr>
        <w:pStyle w:val="Heading2"/>
        <w:rPr>
          <w:rFonts w:ascii="Arial" w:hAnsi="Arial" w:cs="Arial"/>
        </w:rPr>
      </w:pPr>
      <w:bookmarkStart w:id="22" w:name="_Toc237053063"/>
      <w:r>
        <w:rPr>
          <w:rFonts w:ascii="Arial" w:hAnsi="Arial" w:cs="Arial"/>
        </w:rPr>
        <w:t>4.3 Trade-off Matrix</w:t>
      </w:r>
      <w:bookmarkEnd w:id="22"/>
    </w:p>
    <w:p w14:paraId="0B78E72E" w14:textId="20988E22" w:rsidR="00141DDF" w:rsidRPr="00F46C67" w:rsidRDefault="00141DDF" w:rsidP="00141DDF">
      <w:pPr>
        <w:rPr>
          <w:rFonts w:cs="Arial"/>
        </w:rPr>
      </w:pPr>
      <w:r w:rsidRPr="00F46C67">
        <w:rPr>
          <w:rFonts w:cs="Arial"/>
        </w:rPr>
        <w:t>Here I use a simplified trade-off matrix to examine ‘player’ strateg</w:t>
      </w:r>
      <w:r w:rsidR="00E620E2">
        <w:rPr>
          <w:rFonts w:cs="Arial"/>
        </w:rPr>
        <w:t>ies under changing conditions t</w:t>
      </w:r>
      <w:r w:rsidRPr="00F46C67">
        <w:rPr>
          <w:rFonts w:cs="Arial"/>
        </w:rPr>
        <w:t>o help understand the influences and key parameters of the interplay to help focus future interventions.  The model shows that user mindfulness’ is a key component of the interplay but as the argument progresses the influence of user behaviour alone is not a stable outcome and thus is necessary but not sufficient to create sustained (respectful) system behaviour</w:t>
      </w:r>
    </w:p>
    <w:p w14:paraId="38498B94" w14:textId="77777777" w:rsidR="00141DDF" w:rsidRPr="00F46C67" w:rsidRDefault="00141DDF" w:rsidP="00141DDF">
      <w:pPr>
        <w:rPr>
          <w:rFonts w:cs="Arial"/>
        </w:rPr>
      </w:pPr>
    </w:p>
    <w:p w14:paraId="787C8B9F" w14:textId="01B2D6E9" w:rsidR="00141DDF" w:rsidRPr="00F46C67" w:rsidRDefault="00141DDF" w:rsidP="00141DDF">
      <w:pPr>
        <w:rPr>
          <w:rFonts w:cs="Arial"/>
        </w:rPr>
      </w:pPr>
      <w:r w:rsidRPr="00F46C67">
        <w:rPr>
          <w:rFonts w:cs="Arial"/>
        </w:rPr>
        <w:t>Respect</w:t>
      </w:r>
      <w:r w:rsidR="00E620E2">
        <w:rPr>
          <w:rFonts w:cs="Arial"/>
        </w:rPr>
        <w:t>ful and mindfulness:  define these</w:t>
      </w:r>
      <w:r w:rsidRPr="00F46C67">
        <w:rPr>
          <w:rFonts w:cs="Arial"/>
        </w:rPr>
        <w:t xml:space="preserve"> concepts.</w:t>
      </w:r>
    </w:p>
    <w:p w14:paraId="5D055150" w14:textId="77777777" w:rsidR="00141DDF" w:rsidRPr="00F46C67" w:rsidRDefault="00141DDF" w:rsidP="00141DDF">
      <w:pPr>
        <w:rPr>
          <w:rFonts w:cs="Arial"/>
        </w:rPr>
      </w:pPr>
    </w:p>
    <w:p w14:paraId="300D6253" w14:textId="070E9E4F" w:rsidR="00141DDF" w:rsidRPr="00F46C67" w:rsidRDefault="00141DDF" w:rsidP="00141DDF">
      <w:pPr>
        <w:rPr>
          <w:rFonts w:cs="Arial"/>
        </w:rPr>
      </w:pPr>
      <w:r w:rsidRPr="00F46C67">
        <w:rPr>
          <w:rFonts w:cs="Arial"/>
        </w:rPr>
        <w:t>The context of this thought experiment: when the cost of privacy (Respect) is borne by the organisation only the user can discriminate between organisations without respectful intentions, yet the number of users willing or able to discriminate between organisations makes a difference to the strategies chosen by organisations in pursuit of profits.  Without discrimination the cost of privacy doesn’t add value to the organisation and prevents a</w:t>
      </w:r>
      <w:r w:rsidR="00E620E2">
        <w:rPr>
          <w:rFonts w:cs="Arial"/>
        </w:rPr>
        <w:t xml:space="preserve"> particular revenue stream, a</w:t>
      </w:r>
      <w:r w:rsidRPr="00F46C67">
        <w:rPr>
          <w:rFonts w:cs="Arial"/>
        </w:rPr>
        <w:t xml:space="preserve"> d</w:t>
      </w:r>
      <w:r w:rsidR="00E620E2">
        <w:rPr>
          <w:rFonts w:cs="Arial"/>
        </w:rPr>
        <w:t>ouble-edged sword,</w:t>
      </w:r>
      <w:r w:rsidRPr="00F46C67">
        <w:rPr>
          <w:rFonts w:cs="Arial"/>
        </w:rPr>
        <w:t xml:space="preserve"> hard for stakeholders to swallow. However as mindfulness increases, it seems that smaller companies in the first instance can benefit from privacy investment and begin to consume larger market share making the investment worthwhile, until a point where larger organisations are strategically inclined to follow, thus restoring market balance (albeit at lower margins).  There are a number of assumptions here, namely the pure financial driven strategies of the organisations whereas other emotive factors may influence strategic decisions.  Especially when margins are tight and a clear trend is emerging.</w:t>
      </w:r>
    </w:p>
    <w:p w14:paraId="549434B6" w14:textId="77777777" w:rsidR="00141DDF" w:rsidRPr="00F46C67" w:rsidRDefault="00141DDF" w:rsidP="002F777B">
      <w:pPr>
        <w:rPr>
          <w:rFonts w:cs="Arial"/>
        </w:rPr>
      </w:pPr>
    </w:p>
    <w:p w14:paraId="35DC4AC0" w14:textId="2B000D92" w:rsidR="002F777B" w:rsidRPr="00F46C67" w:rsidRDefault="0069519B" w:rsidP="0069519B">
      <w:pPr>
        <w:pStyle w:val="Heading3"/>
      </w:pPr>
      <w:bookmarkStart w:id="23" w:name="_Toc237053064"/>
      <w:r>
        <w:t xml:space="preserve">4.2.1 </w:t>
      </w:r>
      <w:r w:rsidR="002F777B" w:rsidRPr="00F46C67">
        <w:t>Market Instability</w:t>
      </w:r>
      <w:bookmarkEnd w:id="23"/>
    </w:p>
    <w:p w14:paraId="5F2C6CE8" w14:textId="77777777" w:rsidR="002F777B" w:rsidRPr="00F46C67" w:rsidRDefault="002F777B" w:rsidP="002F777B">
      <w:pPr>
        <w:rPr>
          <w:rFonts w:cs="Arial"/>
        </w:rPr>
      </w:pPr>
      <w:r w:rsidRPr="00F46C67">
        <w:rPr>
          <w:rFonts w:cs="Arial"/>
        </w:rPr>
        <w:t xml:space="preserve">Villa et al, (2003) extends a ‘lemons market’ concept offered by </w:t>
      </w:r>
      <w:proofErr w:type="spellStart"/>
      <w:r w:rsidRPr="00F46C67">
        <w:rPr>
          <w:rFonts w:cs="Arial"/>
        </w:rPr>
        <w:t>Akerlof</w:t>
      </w:r>
      <w:proofErr w:type="spellEnd"/>
      <w:r w:rsidRPr="00F46C67">
        <w:rPr>
          <w:rFonts w:cs="Arial"/>
        </w:rPr>
        <w:t xml:space="preserve"> (1970) to describe the current situation with online data trades, signifying the asymmetrical information and uncertainty as a key reason for instability between seemingly risky behaviour and potentially deviant incentives.  These authors argue that the situation is cyclical such as</w:t>
      </w:r>
    </w:p>
    <w:p w14:paraId="465AF339" w14:textId="77777777" w:rsidR="002F777B" w:rsidRPr="00F46C67" w:rsidRDefault="002F777B" w:rsidP="002F777B">
      <w:pPr>
        <w:pStyle w:val="ListParagraph"/>
        <w:numPr>
          <w:ilvl w:val="0"/>
          <w:numId w:val="8"/>
        </w:numPr>
        <w:rPr>
          <w:rFonts w:cs="Arial"/>
        </w:rPr>
      </w:pPr>
      <w:r w:rsidRPr="00F46C67">
        <w:rPr>
          <w:rFonts w:cs="Arial"/>
        </w:rPr>
        <w:t>As user discrimination tends to zero the incentive for organisation to exploit increase.</w:t>
      </w:r>
    </w:p>
    <w:p w14:paraId="2A319D9C" w14:textId="77777777" w:rsidR="002F777B" w:rsidRPr="00F46C67" w:rsidRDefault="002F777B" w:rsidP="002F777B">
      <w:pPr>
        <w:pStyle w:val="ListParagraph"/>
        <w:numPr>
          <w:ilvl w:val="0"/>
          <w:numId w:val="8"/>
        </w:numPr>
        <w:rPr>
          <w:rFonts w:cs="Arial"/>
        </w:rPr>
      </w:pPr>
      <w:r w:rsidRPr="00F46C67">
        <w:rPr>
          <w:rFonts w:cs="Arial"/>
        </w:rPr>
        <w:t>As user discrimination tends to complete the incentive for organisation is to respect.</w:t>
      </w:r>
    </w:p>
    <w:p w14:paraId="4C784396" w14:textId="77777777" w:rsidR="002F777B" w:rsidRPr="00F46C67" w:rsidRDefault="002F777B" w:rsidP="002F777B">
      <w:pPr>
        <w:pStyle w:val="ListParagraph"/>
        <w:numPr>
          <w:ilvl w:val="0"/>
          <w:numId w:val="8"/>
        </w:numPr>
        <w:rPr>
          <w:rFonts w:cs="Arial"/>
        </w:rPr>
      </w:pPr>
      <w:r w:rsidRPr="00F46C67">
        <w:rPr>
          <w:rFonts w:cs="Arial"/>
        </w:rPr>
        <w:lastRenderedPageBreak/>
        <w:t>As organisation respect tends to complete the incentive for user discrimination decreases</w:t>
      </w:r>
    </w:p>
    <w:p w14:paraId="3CC5AA22" w14:textId="77777777" w:rsidR="002F777B" w:rsidRPr="00F46C67" w:rsidRDefault="002F777B" w:rsidP="002F777B">
      <w:pPr>
        <w:pStyle w:val="ListParagraph"/>
        <w:numPr>
          <w:ilvl w:val="0"/>
          <w:numId w:val="8"/>
        </w:numPr>
        <w:rPr>
          <w:rFonts w:cs="Arial"/>
        </w:rPr>
      </w:pPr>
      <w:r w:rsidRPr="00F46C67">
        <w:rPr>
          <w:rFonts w:cs="Arial"/>
        </w:rPr>
        <w:t xml:space="preserve">Repeat </w:t>
      </w:r>
    </w:p>
    <w:p w14:paraId="061CAFA0" w14:textId="77777777" w:rsidR="002F777B" w:rsidRPr="00F46C67" w:rsidRDefault="002F777B" w:rsidP="002F777B">
      <w:pPr>
        <w:rPr>
          <w:rFonts w:cs="Arial"/>
        </w:rPr>
      </w:pPr>
    </w:p>
    <w:p w14:paraId="7E19367E" w14:textId="570BFD6F" w:rsidR="002F777B" w:rsidRPr="00F46C67" w:rsidRDefault="002F777B" w:rsidP="008542F9">
      <w:pPr>
        <w:rPr>
          <w:rFonts w:cs="Arial"/>
        </w:rPr>
      </w:pPr>
      <w:r w:rsidRPr="00F46C67">
        <w:rPr>
          <w:rFonts w:cs="Arial"/>
        </w:rPr>
        <w:t xml:space="preserve">However if the cost of user discrimination can be subsidised then the dynamic becomes less volatile (reduced moral panic). Else if the cost of exploitation was increased this would reduce incentive (reduced moral hazard).  Thus take from one side and give to the other.  </w:t>
      </w:r>
    </w:p>
    <w:p w14:paraId="0394440C" w14:textId="37DC7D40" w:rsidR="00864A78" w:rsidRPr="00F46C67" w:rsidRDefault="001703C2" w:rsidP="008542F9">
      <w:pPr>
        <w:rPr>
          <w:rFonts w:cs="Arial"/>
        </w:rPr>
      </w:pPr>
      <w:r w:rsidRPr="00F46C67">
        <w:rPr>
          <w:rFonts w:cs="Arial"/>
        </w:rPr>
        <w:t>…</w:t>
      </w:r>
    </w:p>
    <w:p w14:paraId="2CA59603" w14:textId="30973C3F" w:rsidR="008542F9" w:rsidRPr="00F46C67" w:rsidRDefault="008542F9" w:rsidP="008542F9">
      <w:pPr>
        <w:rPr>
          <w:rFonts w:cs="Arial"/>
        </w:rPr>
      </w:pPr>
      <w:r w:rsidRPr="00F46C67">
        <w:rPr>
          <w:rFonts w:cs="Arial"/>
        </w:rPr>
        <w:t xml:space="preserve">Instead a game theory approach is used to help understand and explore user behaviours and service provider practices regarding personal information, by considering the incentives for service users to give and service providers to accumulate data.  Furthermore, this approach can help highlight the boundaries at which these behaviours may change. </w:t>
      </w:r>
    </w:p>
    <w:p w14:paraId="6778C90E" w14:textId="77777777" w:rsidR="008542F9" w:rsidRPr="00F46C67" w:rsidRDefault="008542F9" w:rsidP="008542F9">
      <w:pPr>
        <w:rPr>
          <w:rFonts w:cs="Arial"/>
        </w:rPr>
      </w:pPr>
    </w:p>
    <w:p w14:paraId="1DDC9A77" w14:textId="45F842EC" w:rsidR="00292D96" w:rsidRPr="00F46C67" w:rsidRDefault="008B1301" w:rsidP="001A2AD4">
      <w:pPr>
        <w:pStyle w:val="Heading3"/>
      </w:pPr>
      <w:bookmarkStart w:id="24" w:name="_Toc237053065"/>
      <w:r w:rsidRPr="00F46C67">
        <w:t>The informed trade</w:t>
      </w:r>
      <w:bookmarkStart w:id="25" w:name="_Toc235506685"/>
      <w:bookmarkEnd w:id="24"/>
    </w:p>
    <w:p w14:paraId="331E8EDD" w14:textId="77777777" w:rsidR="00292D96" w:rsidRPr="00F46C67" w:rsidRDefault="00292D96" w:rsidP="00292D96">
      <w:pPr>
        <w:rPr>
          <w:rFonts w:cs="Arial"/>
        </w:rPr>
      </w:pPr>
      <w:r w:rsidRPr="00F46C67">
        <w:rPr>
          <w:rFonts w:cs="Arial"/>
        </w:rPr>
        <w:t>User: instant gratification, popularity based trust, novelty, uncertainty (poem if a friend is not a friend or foe…</w:t>
      </w:r>
      <w:proofErr w:type="gramStart"/>
      <w:r w:rsidRPr="00F46C67">
        <w:rPr>
          <w:rFonts w:cs="Arial"/>
        </w:rPr>
        <w:t>” )</w:t>
      </w:r>
      <w:proofErr w:type="gramEnd"/>
      <w:r w:rsidRPr="00F46C67">
        <w:rPr>
          <w:rFonts w:cs="Arial"/>
        </w:rPr>
        <w:t xml:space="preserve"> policy based / seal trust. No economic cost.</w:t>
      </w:r>
    </w:p>
    <w:p w14:paraId="365B80A3" w14:textId="77777777" w:rsidR="00292D96" w:rsidRPr="00F46C67" w:rsidRDefault="00292D96" w:rsidP="00292D96">
      <w:pPr>
        <w:rPr>
          <w:rFonts w:cs="Arial"/>
        </w:rPr>
      </w:pPr>
    </w:p>
    <w:p w14:paraId="6F62CA93" w14:textId="77777777" w:rsidR="00292D96" w:rsidRPr="00F46C67" w:rsidRDefault="00292D96" w:rsidP="00292D96">
      <w:pPr>
        <w:rPr>
          <w:rFonts w:cs="Arial"/>
        </w:rPr>
      </w:pPr>
      <w:r w:rsidRPr="00F46C67">
        <w:rPr>
          <w:rFonts w:cs="Arial"/>
        </w:rPr>
        <w:t xml:space="preserve">Difficult to read policies, will happen anyway, nothing to hide. No connection between event and harm (inconvenience hard to source) data is already out there.  Where is origin of leak?  </w:t>
      </w:r>
      <w:proofErr w:type="gramStart"/>
      <w:r w:rsidRPr="00F46C67">
        <w:rPr>
          <w:rFonts w:cs="Arial"/>
        </w:rPr>
        <w:t>My phone call?</w:t>
      </w:r>
      <w:proofErr w:type="gramEnd"/>
      <w:r w:rsidRPr="00F46C67">
        <w:rPr>
          <w:rFonts w:cs="Arial"/>
        </w:rPr>
        <w:t xml:space="preserve">  Where is the </w:t>
      </w:r>
      <w:proofErr w:type="gramStart"/>
      <w:r w:rsidRPr="00F46C67">
        <w:rPr>
          <w:rFonts w:cs="Arial"/>
        </w:rPr>
        <w:t>transparency.</w:t>
      </w:r>
      <w:proofErr w:type="gramEnd"/>
      <w:r w:rsidRPr="00F46C67">
        <w:rPr>
          <w:rFonts w:cs="Arial"/>
        </w:rPr>
        <w:t xml:space="preserve">  </w:t>
      </w:r>
      <w:proofErr w:type="gramStart"/>
      <w:r w:rsidRPr="00F46C67">
        <w:rPr>
          <w:rFonts w:cs="Arial"/>
        </w:rPr>
        <w:t>Cheap attention grabbing lie.</w:t>
      </w:r>
      <w:proofErr w:type="gramEnd"/>
    </w:p>
    <w:p w14:paraId="3C024FAE" w14:textId="77777777" w:rsidR="00292D96" w:rsidRPr="00F46C67" w:rsidRDefault="00292D96" w:rsidP="00292D96">
      <w:pPr>
        <w:rPr>
          <w:rFonts w:cs="Arial"/>
        </w:rPr>
      </w:pPr>
    </w:p>
    <w:p w14:paraId="3FB79DCD" w14:textId="77777777" w:rsidR="00292D96" w:rsidRPr="00F46C67" w:rsidRDefault="00292D96" w:rsidP="00292D96">
      <w:pPr>
        <w:rPr>
          <w:rFonts w:cs="Arial"/>
        </w:rPr>
      </w:pPr>
      <w:r w:rsidRPr="00F46C67">
        <w:rPr>
          <w:rFonts w:cs="Arial"/>
        </w:rPr>
        <w:t>Trade of Organisation:</w:t>
      </w:r>
    </w:p>
    <w:p w14:paraId="022DA847" w14:textId="77777777" w:rsidR="00292D96" w:rsidRPr="00F46C67" w:rsidRDefault="00292D96" w:rsidP="00292D96">
      <w:pPr>
        <w:rPr>
          <w:rFonts w:cs="Arial"/>
        </w:rPr>
      </w:pPr>
      <w:r w:rsidRPr="00F46C67">
        <w:rPr>
          <w:rFonts w:cs="Arial"/>
        </w:rPr>
        <w:t xml:space="preserve">Hold up under scrutiny, social </w:t>
      </w:r>
      <w:proofErr w:type="gramStart"/>
      <w:r w:rsidRPr="00F46C67">
        <w:rPr>
          <w:rFonts w:cs="Arial"/>
        </w:rPr>
        <w:t>Corporate</w:t>
      </w:r>
      <w:proofErr w:type="gramEnd"/>
      <w:r w:rsidRPr="00F46C67">
        <w:rPr>
          <w:rFonts w:cs="Arial"/>
        </w:rPr>
        <w:t xml:space="preserve"> responsibility, ethical workplace/ reputation</w:t>
      </w:r>
    </w:p>
    <w:p w14:paraId="2C9D675D" w14:textId="77777777" w:rsidR="00292D96" w:rsidRPr="00F46C67" w:rsidRDefault="00292D96" w:rsidP="00292D96">
      <w:pPr>
        <w:rPr>
          <w:rFonts w:cs="Arial"/>
        </w:rPr>
      </w:pPr>
    </w:p>
    <w:p w14:paraId="2D931DC6" w14:textId="77777777" w:rsidR="00292D96" w:rsidRPr="00F46C67" w:rsidRDefault="00292D96" w:rsidP="00292D96">
      <w:pPr>
        <w:rPr>
          <w:rFonts w:cs="Arial"/>
        </w:rPr>
      </w:pPr>
      <w:r w:rsidRPr="00F46C67">
        <w:rPr>
          <w:rFonts w:cs="Arial"/>
        </w:rPr>
        <w:t xml:space="preserve">Far from the money, the harm easy to just defeat emotionally, everyone is doing it.  Can rationalise the action and therefore incentive to deceive.  </w:t>
      </w:r>
      <w:proofErr w:type="gramStart"/>
      <w:r w:rsidRPr="00F46C67">
        <w:rPr>
          <w:rFonts w:cs="Arial"/>
        </w:rPr>
        <w:t>Shareholder pressure again far from the money/harm.</w:t>
      </w:r>
      <w:proofErr w:type="gramEnd"/>
      <w:r w:rsidRPr="00F46C67">
        <w:rPr>
          <w:rFonts w:cs="Arial"/>
        </w:rPr>
        <w:t xml:space="preserve">  Data can still be breached anyway, the data is public so why don’t we profit from it</w:t>
      </w:r>
    </w:p>
    <w:bookmarkEnd w:id="25"/>
    <w:p w14:paraId="11DA2C09" w14:textId="77777777" w:rsidR="00594252" w:rsidRPr="00F46C67" w:rsidRDefault="00594252" w:rsidP="00594252">
      <w:pPr>
        <w:rPr>
          <w:rFonts w:cs="Arial"/>
        </w:rPr>
      </w:pPr>
    </w:p>
    <w:p w14:paraId="20214C2F" w14:textId="77777777" w:rsidR="00594252" w:rsidRPr="00F46C67" w:rsidRDefault="00594252" w:rsidP="00594252">
      <w:pPr>
        <w:rPr>
          <w:rFonts w:cs="Arial"/>
        </w:rPr>
      </w:pPr>
    </w:p>
    <w:p w14:paraId="5BB8C17B" w14:textId="77777777" w:rsidR="009F5FB2" w:rsidRPr="00F46C67" w:rsidRDefault="009F5FB2" w:rsidP="009F4F5A">
      <w:pPr>
        <w:rPr>
          <w:rFonts w:cs="Arial"/>
        </w:rPr>
      </w:pPr>
    </w:p>
    <w:p w14:paraId="1DA1B782" w14:textId="77777777" w:rsidR="009F5FB2" w:rsidRPr="00F46C67" w:rsidRDefault="009F5FB2" w:rsidP="009F4F5A">
      <w:pPr>
        <w:rPr>
          <w:rFonts w:cs="Arial"/>
        </w:rPr>
      </w:pPr>
    </w:p>
    <w:p w14:paraId="601F5C21" w14:textId="3B79734D" w:rsidR="00594252" w:rsidRPr="00F46C67" w:rsidRDefault="007C69D7" w:rsidP="00B202CE">
      <w:pPr>
        <w:pStyle w:val="Heading1"/>
        <w:rPr>
          <w:rFonts w:ascii="Arial" w:hAnsi="Arial" w:cs="Arial"/>
        </w:rPr>
      </w:pPr>
      <w:bookmarkStart w:id="26" w:name="_Toc235506698"/>
      <w:r w:rsidRPr="00F46C67">
        <w:rPr>
          <w:rFonts w:ascii="Arial" w:hAnsi="Arial" w:cs="Arial"/>
        </w:rPr>
        <w:br w:type="column"/>
      </w:r>
      <w:bookmarkStart w:id="27" w:name="_Toc237053066"/>
      <w:r w:rsidR="00F967D1" w:rsidRPr="00F46C67">
        <w:rPr>
          <w:rFonts w:ascii="Arial" w:hAnsi="Arial" w:cs="Arial"/>
        </w:rPr>
        <w:lastRenderedPageBreak/>
        <w:t xml:space="preserve">5 </w:t>
      </w:r>
      <w:r w:rsidR="005704D3" w:rsidRPr="00F46C67">
        <w:rPr>
          <w:rFonts w:ascii="Arial" w:hAnsi="Arial" w:cs="Arial"/>
        </w:rPr>
        <w:t xml:space="preserve">A </w:t>
      </w:r>
      <w:bookmarkEnd w:id="26"/>
      <w:r w:rsidR="00141DDF">
        <w:rPr>
          <w:rFonts w:ascii="Arial" w:hAnsi="Arial" w:cs="Arial"/>
        </w:rPr>
        <w:t>Simulated Strategic Privacy</w:t>
      </w:r>
      <w:r w:rsidR="00BE4B6A" w:rsidRPr="00F46C67">
        <w:rPr>
          <w:rFonts w:ascii="Arial" w:hAnsi="Arial" w:cs="Arial"/>
        </w:rPr>
        <w:t xml:space="preserve"> Game</w:t>
      </w:r>
      <w:bookmarkEnd w:id="27"/>
    </w:p>
    <w:p w14:paraId="598B16B8" w14:textId="5C950F9D" w:rsidR="006138F5" w:rsidRPr="00F46C67" w:rsidRDefault="007C69D7" w:rsidP="007C69D7">
      <w:pPr>
        <w:rPr>
          <w:rFonts w:cs="Arial"/>
        </w:rPr>
      </w:pPr>
      <w:r w:rsidRPr="00F46C67">
        <w:rPr>
          <w:rFonts w:cs="Arial"/>
        </w:rPr>
        <w:t xml:space="preserve">I wish to pause to take consideration of a simple strategy game between two competing companies </w:t>
      </w:r>
      <w:proofErr w:type="spellStart"/>
      <w:r w:rsidRPr="00F46C67">
        <w:rPr>
          <w:rFonts w:cs="Arial"/>
        </w:rPr>
        <w:t>Cvast</w:t>
      </w:r>
      <w:proofErr w:type="spellEnd"/>
      <w:r w:rsidRPr="00F46C67">
        <w:rPr>
          <w:rFonts w:cs="Arial"/>
        </w:rPr>
        <w:t xml:space="preserve"> and </w:t>
      </w:r>
      <w:proofErr w:type="spellStart"/>
      <w:r w:rsidRPr="00F46C67">
        <w:rPr>
          <w:rFonts w:cs="Arial"/>
        </w:rPr>
        <w:t>Clight</w:t>
      </w:r>
      <w:proofErr w:type="spellEnd"/>
      <w:r w:rsidRPr="00F46C67">
        <w:rPr>
          <w:rFonts w:cs="Arial"/>
        </w:rPr>
        <w:t>.  Both provide similar services for free, however interaction with the system involves a user continuously providing identifying information. This</w:t>
      </w:r>
      <w:r w:rsidR="006138F5" w:rsidRPr="00F46C67">
        <w:rPr>
          <w:rFonts w:cs="Arial"/>
        </w:rPr>
        <w:t xml:space="preserve"> information can be</w:t>
      </w:r>
      <w:r w:rsidRPr="00F46C67">
        <w:rPr>
          <w:rFonts w:cs="Arial"/>
        </w:rPr>
        <w:t xml:space="preserve"> processed</w:t>
      </w:r>
      <w:r w:rsidR="006138F5" w:rsidRPr="00F46C67">
        <w:rPr>
          <w:rFonts w:cs="Arial"/>
        </w:rPr>
        <w:t xml:space="preserve"> and </w:t>
      </w:r>
      <w:r w:rsidRPr="00F46C67">
        <w:rPr>
          <w:rFonts w:cs="Arial"/>
        </w:rPr>
        <w:t>has a market value</w:t>
      </w:r>
      <w:r w:rsidR="008D58F0" w:rsidRPr="00F46C67">
        <w:rPr>
          <w:rFonts w:cs="Arial"/>
        </w:rPr>
        <w:t xml:space="preserve"> according to quantity.  Each organisation can choose to exploit the data for extra revenue per user.</w:t>
      </w:r>
      <w:r w:rsidR="00B202CE" w:rsidRPr="00F46C67">
        <w:rPr>
          <w:rFonts w:cs="Arial"/>
        </w:rPr>
        <w:t xml:space="preserve">  The decision to exploit or not depends on a 2 player </w:t>
      </w:r>
      <w:r w:rsidR="006705B1" w:rsidRPr="00F46C67">
        <w:rPr>
          <w:rFonts w:cs="Arial"/>
        </w:rPr>
        <w:t>strategy</w:t>
      </w:r>
      <w:r w:rsidR="00B202CE" w:rsidRPr="00F46C67">
        <w:rPr>
          <w:rFonts w:cs="Arial"/>
        </w:rPr>
        <w:t xml:space="preserve"> game detailed below.</w:t>
      </w:r>
    </w:p>
    <w:p w14:paraId="6227F809" w14:textId="77777777" w:rsidR="006138F5" w:rsidRPr="00F46C67" w:rsidRDefault="006138F5" w:rsidP="007C69D7">
      <w:pPr>
        <w:rPr>
          <w:rFonts w:cs="Arial"/>
        </w:rPr>
      </w:pPr>
    </w:p>
    <w:p w14:paraId="3AF93239" w14:textId="364F3644" w:rsidR="007C69D7" w:rsidRPr="00F46C67" w:rsidRDefault="006138F5" w:rsidP="007C69D7">
      <w:pPr>
        <w:rPr>
          <w:rFonts w:cs="Arial"/>
        </w:rPr>
      </w:pPr>
      <w:r w:rsidRPr="00F46C67">
        <w:rPr>
          <w:rFonts w:cs="Arial"/>
        </w:rPr>
        <w:t>T</w:t>
      </w:r>
      <w:r w:rsidR="007C69D7" w:rsidRPr="00F46C67">
        <w:rPr>
          <w:rFonts w:cs="Arial"/>
        </w:rPr>
        <w:t>he</w:t>
      </w:r>
      <w:r w:rsidRPr="00F46C67">
        <w:rPr>
          <w:rFonts w:cs="Arial"/>
        </w:rPr>
        <w:t xml:space="preserve"> </w:t>
      </w:r>
      <w:r w:rsidR="008D58F0" w:rsidRPr="00F46C67">
        <w:rPr>
          <w:rFonts w:cs="Arial"/>
        </w:rPr>
        <w:t xml:space="preserve">main </w:t>
      </w:r>
      <w:r w:rsidRPr="00F46C67">
        <w:rPr>
          <w:rFonts w:cs="Arial"/>
        </w:rPr>
        <w:t>revenue model for each organisation is based on advertisement</w:t>
      </w:r>
      <w:r w:rsidR="008D58F0" w:rsidRPr="00F46C67">
        <w:rPr>
          <w:rFonts w:cs="Arial"/>
        </w:rPr>
        <w:t xml:space="preserve">.  Advertisers will pay depending on the size of user base.  Furthermore they will pay more if they are given the personal information and thus be able to better target their adverts. </w:t>
      </w:r>
    </w:p>
    <w:p w14:paraId="47C1D0F1" w14:textId="77777777" w:rsidR="007C69D7" w:rsidRPr="00F46C67" w:rsidRDefault="007C69D7" w:rsidP="007C69D7">
      <w:pPr>
        <w:rPr>
          <w:rFonts w:cs="Arial"/>
        </w:rPr>
      </w:pPr>
    </w:p>
    <w:p w14:paraId="5D84DA51" w14:textId="68EC33A9" w:rsidR="006705B1" w:rsidRPr="00F46C67" w:rsidRDefault="007C69D7" w:rsidP="00B202CE">
      <w:pPr>
        <w:rPr>
          <w:rFonts w:cs="Arial"/>
          <w:noProof/>
          <w:lang w:val="en-US"/>
        </w:rPr>
      </w:pPr>
      <w:r w:rsidRPr="00F46C67">
        <w:rPr>
          <w:rFonts w:cs="Arial"/>
        </w:rPr>
        <w:t xml:space="preserve">The companies form a zero sum game such that a user will join just one service, although switching is possible.  Users fall into two categories, </w:t>
      </w:r>
      <w:r w:rsidR="008D58F0" w:rsidRPr="00F46C67">
        <w:rPr>
          <w:rFonts w:cs="Arial"/>
        </w:rPr>
        <w:t>Aware or</w:t>
      </w:r>
      <w:r w:rsidRPr="00F46C67">
        <w:rPr>
          <w:rFonts w:cs="Arial"/>
        </w:rPr>
        <w:t xml:space="preserve"> </w:t>
      </w:r>
      <w:r w:rsidR="008D58F0" w:rsidRPr="00F46C67">
        <w:rPr>
          <w:rFonts w:cs="Arial"/>
        </w:rPr>
        <w:t>nai</w:t>
      </w:r>
      <w:r w:rsidRPr="00F46C67">
        <w:rPr>
          <w:rFonts w:cs="Arial"/>
        </w:rPr>
        <w:t>ve.  A</w:t>
      </w:r>
      <w:r w:rsidR="008D58F0" w:rsidRPr="00F46C67">
        <w:rPr>
          <w:rFonts w:cs="Arial"/>
        </w:rPr>
        <w:t>n aware person</w:t>
      </w:r>
      <w:r w:rsidRPr="00F46C67">
        <w:rPr>
          <w:rFonts w:cs="Arial"/>
        </w:rPr>
        <w:t xml:space="preserve"> person will join </w:t>
      </w:r>
      <w:r w:rsidR="00CB4C91" w:rsidRPr="00F46C67">
        <w:rPr>
          <w:rFonts w:cs="Arial"/>
        </w:rPr>
        <w:t>a respectful com</w:t>
      </w:r>
      <w:r w:rsidR="003D5215">
        <w:rPr>
          <w:rFonts w:cs="Arial"/>
        </w:rPr>
        <w:t>pany if given a choice and a nai</w:t>
      </w:r>
      <w:r w:rsidR="00CB4C91" w:rsidRPr="00F46C67">
        <w:rPr>
          <w:rFonts w:cs="Arial"/>
        </w:rPr>
        <w:t xml:space="preserve">ve person will not discriminate between respectful and defecting companies.  If there is no choice since both companies </w:t>
      </w:r>
      <w:r w:rsidR="008D58F0" w:rsidRPr="00F46C67">
        <w:rPr>
          <w:rFonts w:cs="Arial"/>
        </w:rPr>
        <w:t xml:space="preserve">adopt </w:t>
      </w:r>
      <w:r w:rsidR="00CB4C91" w:rsidRPr="00F46C67">
        <w:rPr>
          <w:rFonts w:cs="Arial"/>
        </w:rPr>
        <w:t xml:space="preserve">the same data strategy, then a person, </w:t>
      </w:r>
      <w:r w:rsidR="008D58F0" w:rsidRPr="00F46C67">
        <w:rPr>
          <w:rFonts w:cs="Arial"/>
        </w:rPr>
        <w:t>aware</w:t>
      </w:r>
      <w:r w:rsidR="00CB4C91" w:rsidRPr="00F46C67">
        <w:rPr>
          <w:rFonts w:cs="Arial"/>
        </w:rPr>
        <w:t xml:space="preserve"> or not will join a service at ratio proportionate to the </w:t>
      </w:r>
      <w:r w:rsidR="008D58F0" w:rsidRPr="00F46C67">
        <w:rPr>
          <w:rFonts w:cs="Arial"/>
        </w:rPr>
        <w:t>company’s</w:t>
      </w:r>
      <w:r w:rsidR="00CB4C91" w:rsidRPr="00F46C67">
        <w:rPr>
          <w:rFonts w:cs="Arial"/>
        </w:rPr>
        <w:t xml:space="preserve"> popularity.</w:t>
      </w:r>
      <w:bookmarkStart w:id="28" w:name="_Toc235506707"/>
      <w:r w:rsidR="005F37C5" w:rsidRPr="00F46C67">
        <w:rPr>
          <w:rFonts w:cs="Arial"/>
          <w:noProof/>
          <w:lang w:val="en-US"/>
        </w:rPr>
        <w:t xml:space="preserve"> </w:t>
      </w:r>
    </w:p>
    <w:p w14:paraId="5352DA58" w14:textId="243D79F0" w:rsidR="006705B1" w:rsidRPr="00F46C67" w:rsidRDefault="006705B1" w:rsidP="00B202CE">
      <w:pPr>
        <w:rPr>
          <w:rFonts w:cs="Arial"/>
          <w:noProof/>
          <w:lang w:val="en-US"/>
        </w:rPr>
      </w:pPr>
    </w:p>
    <w:p w14:paraId="2D5F8C64" w14:textId="5430C41A" w:rsidR="00BE4B6A" w:rsidRPr="00F46C67" w:rsidRDefault="00BE4B6A" w:rsidP="00B202CE">
      <w:pPr>
        <w:rPr>
          <w:rFonts w:cs="Arial"/>
          <w:noProof/>
          <w:lang w:val="en-US"/>
        </w:rPr>
      </w:pPr>
      <w:r w:rsidRPr="00F46C67">
        <w:rPr>
          <w:rFonts w:cs="Arial"/>
          <w:noProof/>
          <w:lang w:val="en-US"/>
        </w:rPr>
        <w:t>Revenue Calculations:  these are produced on a curve to sugest a non linear relationship between usrs and advertisement appeal.</w:t>
      </w:r>
    </w:p>
    <w:p w14:paraId="2C8F506A" w14:textId="225B4F33" w:rsidR="006705B1" w:rsidRPr="00F46C67" w:rsidRDefault="00BE4B6A" w:rsidP="00B202CE">
      <w:pPr>
        <w:rPr>
          <w:rFonts w:cs="Arial"/>
          <w:noProof/>
          <w:lang w:val="en-US"/>
        </w:rPr>
      </w:pPr>
      <w:r w:rsidRPr="00F46C67">
        <w:rPr>
          <w:rFonts w:cs="Arial"/>
          <w:noProof/>
          <w:lang w:val="en-US"/>
        </w:rPr>
        <w:t>Population size is set at 100000</w:t>
      </w:r>
    </w:p>
    <w:p w14:paraId="23FA0BD4" w14:textId="23FFC0E7" w:rsidR="00BE4B6A" w:rsidRPr="00F46C67" w:rsidRDefault="00BE4B6A" w:rsidP="00B202CE">
      <w:pPr>
        <w:rPr>
          <w:rFonts w:cs="Arial"/>
          <w:noProof/>
          <w:lang w:val="en-US"/>
        </w:rPr>
      </w:pPr>
      <w:r w:rsidRPr="00F46C67">
        <w:rPr>
          <w:rFonts w:cs="Arial"/>
          <w:noProof/>
          <w:lang w:val="en-US"/>
        </w:rPr>
        <w:t>Awareness of the population is a 0 – 100% ratio of the population</w:t>
      </w:r>
    </w:p>
    <w:p w14:paraId="5B6DF292" w14:textId="32FB1565" w:rsidR="00BE4B6A" w:rsidRPr="00F46C67" w:rsidRDefault="00BE4B6A" w:rsidP="00B202CE">
      <w:pPr>
        <w:rPr>
          <w:rFonts w:cs="Arial"/>
          <w:noProof/>
          <w:lang w:val="en-US"/>
        </w:rPr>
      </w:pPr>
      <w:r w:rsidRPr="00F46C67">
        <w:rPr>
          <w:rFonts w:cs="Arial"/>
          <w:noProof/>
          <w:lang w:val="en-US"/>
        </w:rPr>
        <w:t>Popularity of CLIGHT + CVAST = 1</w:t>
      </w:r>
    </w:p>
    <w:p w14:paraId="3769B1AF" w14:textId="77777777" w:rsidR="00481A4A" w:rsidRPr="00F46C67" w:rsidRDefault="00481A4A" w:rsidP="0060782E">
      <w:pPr>
        <w:pStyle w:val="Heading2"/>
        <w:rPr>
          <w:rFonts w:ascii="Arial" w:hAnsi="Arial" w:cs="Arial"/>
        </w:rPr>
      </w:pPr>
      <w:bookmarkStart w:id="29" w:name="_Toc237053067"/>
      <w:r w:rsidRPr="00F46C67">
        <w:rPr>
          <w:rFonts w:ascii="Arial" w:hAnsi="Arial" w:cs="Arial"/>
        </w:rPr>
        <w:t>Main assumptions and simplifications</w:t>
      </w:r>
      <w:bookmarkEnd w:id="29"/>
    </w:p>
    <w:p w14:paraId="5CDAFEEA" w14:textId="77777777" w:rsidR="00481A4A" w:rsidRPr="00F46C67" w:rsidRDefault="00481A4A" w:rsidP="00481A4A">
      <w:pPr>
        <w:rPr>
          <w:rFonts w:cs="Arial"/>
        </w:rPr>
      </w:pPr>
      <w:r w:rsidRPr="00F46C67">
        <w:rPr>
          <w:rFonts w:cs="Arial"/>
        </w:rPr>
        <w:t>No operating costs.</w:t>
      </w:r>
    </w:p>
    <w:p w14:paraId="58722D40" w14:textId="77777777" w:rsidR="00481A4A" w:rsidRPr="00F46C67" w:rsidRDefault="00481A4A" w:rsidP="00481A4A">
      <w:pPr>
        <w:rPr>
          <w:rFonts w:cs="Arial"/>
        </w:rPr>
      </w:pPr>
      <w:r w:rsidRPr="00F46C67">
        <w:rPr>
          <w:rFonts w:cs="Arial"/>
        </w:rPr>
        <w:t>No cost to switch organisation</w:t>
      </w:r>
    </w:p>
    <w:p w14:paraId="4F831606" w14:textId="73873BB8" w:rsidR="00481A4A" w:rsidRPr="00F46C67" w:rsidRDefault="00481A4A" w:rsidP="00481A4A">
      <w:pPr>
        <w:rPr>
          <w:rFonts w:cs="Arial"/>
        </w:rPr>
      </w:pPr>
      <w:r w:rsidRPr="00F46C67">
        <w:rPr>
          <w:rFonts w:cs="Arial"/>
        </w:rPr>
        <w:t>Organisation popularity is pre set.</w:t>
      </w:r>
    </w:p>
    <w:p w14:paraId="2F3ECCB6" w14:textId="77777777" w:rsidR="00481A4A" w:rsidRPr="00F46C67" w:rsidRDefault="00481A4A" w:rsidP="00481A4A">
      <w:pPr>
        <w:rPr>
          <w:rFonts w:cs="Arial"/>
        </w:rPr>
      </w:pPr>
      <w:r w:rsidRPr="00F46C67">
        <w:rPr>
          <w:rFonts w:cs="Arial"/>
        </w:rPr>
        <w:t>Transparent strategies for organisation</w:t>
      </w:r>
    </w:p>
    <w:p w14:paraId="17404181" w14:textId="72074657" w:rsidR="00481A4A" w:rsidRPr="00F46C67" w:rsidRDefault="00481A4A" w:rsidP="00481A4A">
      <w:pPr>
        <w:rPr>
          <w:rFonts w:cs="Arial"/>
        </w:rPr>
      </w:pPr>
      <w:r w:rsidRPr="00F46C67">
        <w:rPr>
          <w:rFonts w:cs="Arial"/>
        </w:rPr>
        <w:t xml:space="preserve">Binary state for </w:t>
      </w:r>
      <w:r w:rsidR="0011104E">
        <w:rPr>
          <w:rFonts w:cs="Arial"/>
        </w:rPr>
        <w:t xml:space="preserve">individuals in a </w:t>
      </w:r>
      <w:r w:rsidRPr="00F46C67">
        <w:rPr>
          <w:rFonts w:cs="Arial"/>
        </w:rPr>
        <w:t>population (aware or not)</w:t>
      </w:r>
    </w:p>
    <w:p w14:paraId="171DAE1C" w14:textId="77777777" w:rsidR="00481A4A" w:rsidRPr="00F46C67" w:rsidRDefault="00481A4A" w:rsidP="00481A4A">
      <w:pPr>
        <w:rPr>
          <w:rFonts w:cs="Arial"/>
        </w:rPr>
      </w:pPr>
      <w:r w:rsidRPr="00F46C67">
        <w:rPr>
          <w:rFonts w:cs="Arial"/>
        </w:rPr>
        <w:t>Rational profit maximising organisations</w:t>
      </w:r>
    </w:p>
    <w:p w14:paraId="68AD1D25" w14:textId="77777777" w:rsidR="00481A4A" w:rsidRPr="00F46C67" w:rsidRDefault="00481A4A" w:rsidP="00481A4A">
      <w:pPr>
        <w:rPr>
          <w:rFonts w:cs="Arial"/>
        </w:rPr>
      </w:pPr>
    </w:p>
    <w:p w14:paraId="6DE00650" w14:textId="77777777" w:rsidR="00BE4B6A" w:rsidRPr="00F46C67" w:rsidRDefault="00BE4B6A" w:rsidP="00B202CE">
      <w:pPr>
        <w:rPr>
          <w:rFonts w:cs="Arial"/>
          <w:noProof/>
          <w:lang w:val="en-US"/>
        </w:rPr>
      </w:pPr>
    </w:p>
    <w:p w14:paraId="465F2858" w14:textId="77777777" w:rsidR="00BE4B6A" w:rsidRPr="00F46C67" w:rsidRDefault="00BE4B6A" w:rsidP="00B202CE">
      <w:pPr>
        <w:rPr>
          <w:rFonts w:cs="Arial"/>
          <w:noProof/>
          <w:lang w:val="en-US"/>
        </w:rPr>
      </w:pPr>
    </w:p>
    <w:p w14:paraId="60089110" w14:textId="5443FE64" w:rsidR="005F37C5" w:rsidRPr="00F46C67" w:rsidRDefault="005F37C5" w:rsidP="00B202CE">
      <w:pPr>
        <w:rPr>
          <w:rFonts w:cs="Arial"/>
        </w:rPr>
      </w:pPr>
    </w:p>
    <w:p w14:paraId="0BE0C19C" w14:textId="77777777" w:rsidR="00BE4B6A" w:rsidRPr="00F46C67" w:rsidRDefault="00BE4B6A" w:rsidP="00B202CE">
      <w:pPr>
        <w:rPr>
          <w:rFonts w:cs="Arial"/>
        </w:rPr>
      </w:pPr>
    </w:p>
    <w:p w14:paraId="6DC0B3D1" w14:textId="7865EBDA" w:rsidR="00B202CE" w:rsidRPr="00F46C67" w:rsidRDefault="005F37C5" w:rsidP="002155E2">
      <w:pPr>
        <w:pStyle w:val="Heading2"/>
        <w:rPr>
          <w:rFonts w:ascii="Arial" w:hAnsi="Arial" w:cs="Arial"/>
        </w:rPr>
      </w:pPr>
      <w:bookmarkStart w:id="30" w:name="_Toc237053068"/>
      <w:r w:rsidRPr="00F46C67">
        <w:rPr>
          <w:rFonts w:ascii="Arial" w:hAnsi="Arial" w:cs="Arial"/>
        </w:rPr>
        <w:lastRenderedPageBreak/>
        <w:t>Two</w:t>
      </w:r>
      <w:r w:rsidR="00B202CE" w:rsidRPr="00F46C67">
        <w:rPr>
          <w:rFonts w:ascii="Arial" w:hAnsi="Arial" w:cs="Arial"/>
        </w:rPr>
        <w:t xml:space="preserve"> </w:t>
      </w:r>
      <w:r w:rsidR="00A61330" w:rsidRPr="00F46C67">
        <w:rPr>
          <w:rFonts w:ascii="Arial" w:hAnsi="Arial" w:cs="Arial"/>
        </w:rPr>
        <w:t xml:space="preserve">Bounding </w:t>
      </w:r>
      <w:r w:rsidR="00B202CE" w:rsidRPr="00F46C67">
        <w:rPr>
          <w:rFonts w:ascii="Arial" w:hAnsi="Arial" w:cs="Arial"/>
        </w:rPr>
        <w:t>Cases:</w:t>
      </w:r>
      <w:bookmarkEnd w:id="30"/>
    </w:p>
    <w:tbl>
      <w:tblPr>
        <w:tblStyle w:val="TableGrid"/>
        <w:tblpPr w:leftFromText="113" w:rightFromText="113" w:vertAnchor="text" w:horzAnchor="page" w:tblpX="6869" w:tblpY="27"/>
        <w:tblOverlap w:val="never"/>
        <w:tblW w:w="3667" w:type="dxa"/>
        <w:tblCellMar>
          <w:left w:w="28" w:type="dxa"/>
          <w:right w:w="28" w:type="dxa"/>
        </w:tblCellMar>
        <w:tblLook w:val="04A0" w:firstRow="1" w:lastRow="0" w:firstColumn="1" w:lastColumn="0" w:noHBand="0" w:noVBand="1"/>
      </w:tblPr>
      <w:tblGrid>
        <w:gridCol w:w="2521"/>
        <w:gridCol w:w="1146"/>
      </w:tblGrid>
      <w:tr w:rsidR="005704D3" w:rsidRPr="00F46C67" w14:paraId="5A16055B" w14:textId="77777777" w:rsidTr="005704D3">
        <w:trPr>
          <w:trHeight w:val="267"/>
        </w:trPr>
        <w:tc>
          <w:tcPr>
            <w:tcW w:w="3667" w:type="dxa"/>
            <w:gridSpan w:val="2"/>
            <w:shd w:val="clear" w:color="auto" w:fill="D9D9D9" w:themeFill="background1" w:themeFillShade="D9"/>
          </w:tcPr>
          <w:p w14:paraId="7915F2F1" w14:textId="77777777" w:rsidR="005704D3" w:rsidRPr="00F46C67" w:rsidRDefault="005704D3" w:rsidP="005704D3">
            <w:pPr>
              <w:pStyle w:val="NoSpacing"/>
              <w:rPr>
                <w:rFonts w:cs="Arial"/>
                <w:b/>
              </w:rPr>
            </w:pPr>
            <w:r w:rsidRPr="00F46C67">
              <w:rPr>
                <w:rFonts w:cs="Arial"/>
                <w:b/>
              </w:rPr>
              <w:t>PARAMETERS</w:t>
            </w:r>
          </w:p>
        </w:tc>
      </w:tr>
      <w:tr w:rsidR="005704D3" w:rsidRPr="00F46C67" w14:paraId="43798DC6" w14:textId="77777777" w:rsidTr="005704D3">
        <w:trPr>
          <w:trHeight w:val="267"/>
        </w:trPr>
        <w:tc>
          <w:tcPr>
            <w:tcW w:w="2521" w:type="dxa"/>
          </w:tcPr>
          <w:p w14:paraId="19D84D00" w14:textId="77777777" w:rsidR="005704D3" w:rsidRPr="00F46C67" w:rsidRDefault="005704D3" w:rsidP="005704D3">
            <w:pPr>
              <w:pStyle w:val="NoSpacing"/>
              <w:rPr>
                <w:rFonts w:cs="Arial"/>
              </w:rPr>
            </w:pPr>
            <w:r w:rsidRPr="00F46C67">
              <w:rPr>
                <w:rFonts w:cs="Arial"/>
              </w:rPr>
              <w:t>POPULATION</w:t>
            </w:r>
          </w:p>
        </w:tc>
        <w:tc>
          <w:tcPr>
            <w:tcW w:w="1146" w:type="dxa"/>
          </w:tcPr>
          <w:p w14:paraId="1A0EC3C8" w14:textId="77777777" w:rsidR="005704D3" w:rsidRPr="00F46C67" w:rsidRDefault="005704D3" w:rsidP="005704D3">
            <w:pPr>
              <w:pStyle w:val="NoSpacing"/>
              <w:rPr>
                <w:rFonts w:cs="Arial"/>
              </w:rPr>
            </w:pPr>
            <w:r w:rsidRPr="00F46C67">
              <w:rPr>
                <w:rFonts w:cs="Arial"/>
              </w:rPr>
              <w:t>100000</w:t>
            </w:r>
          </w:p>
        </w:tc>
      </w:tr>
      <w:tr w:rsidR="005704D3" w:rsidRPr="00F46C67" w14:paraId="1759D80F" w14:textId="77777777" w:rsidTr="005704D3">
        <w:trPr>
          <w:trHeight w:val="267"/>
        </w:trPr>
        <w:tc>
          <w:tcPr>
            <w:tcW w:w="2521" w:type="dxa"/>
          </w:tcPr>
          <w:p w14:paraId="2940AEA9" w14:textId="77777777" w:rsidR="005704D3" w:rsidRPr="00F46C67" w:rsidRDefault="005704D3" w:rsidP="005704D3">
            <w:pPr>
              <w:pStyle w:val="NoSpacing"/>
              <w:rPr>
                <w:rFonts w:cs="Arial"/>
              </w:rPr>
            </w:pPr>
            <w:r w:rsidRPr="00F46C67">
              <w:rPr>
                <w:rFonts w:cs="Arial"/>
              </w:rPr>
              <w:t>AWARENESS</w:t>
            </w:r>
          </w:p>
        </w:tc>
        <w:tc>
          <w:tcPr>
            <w:tcW w:w="1146" w:type="dxa"/>
          </w:tcPr>
          <w:p w14:paraId="3179590B" w14:textId="6F076C61" w:rsidR="005704D3" w:rsidRPr="00F46C67" w:rsidRDefault="003D5215" w:rsidP="005704D3">
            <w:pPr>
              <w:pStyle w:val="NoSpacing"/>
              <w:rPr>
                <w:rFonts w:cs="Arial"/>
              </w:rPr>
            </w:pPr>
            <w:r>
              <w:rPr>
                <w:rFonts w:cs="Arial"/>
              </w:rPr>
              <w:t>%</w:t>
            </w:r>
            <w:r w:rsidR="005704D3" w:rsidRPr="00F46C67">
              <w:rPr>
                <w:rFonts w:cs="Arial"/>
              </w:rPr>
              <w:t>Variable</w:t>
            </w:r>
          </w:p>
        </w:tc>
      </w:tr>
      <w:tr w:rsidR="005704D3" w:rsidRPr="00F46C67" w14:paraId="7B690C7F" w14:textId="77777777" w:rsidTr="005704D3">
        <w:trPr>
          <w:trHeight w:val="267"/>
        </w:trPr>
        <w:tc>
          <w:tcPr>
            <w:tcW w:w="2521" w:type="dxa"/>
          </w:tcPr>
          <w:p w14:paraId="6CC281DA" w14:textId="77777777" w:rsidR="005704D3" w:rsidRPr="00F46C67" w:rsidRDefault="005704D3" w:rsidP="005704D3">
            <w:pPr>
              <w:pStyle w:val="NoSpacing"/>
              <w:rPr>
                <w:rFonts w:cs="Arial"/>
              </w:rPr>
            </w:pPr>
            <w:r w:rsidRPr="00F46C67">
              <w:rPr>
                <w:rFonts w:cs="Arial"/>
              </w:rPr>
              <w:t>NAIVENESS</w:t>
            </w:r>
          </w:p>
        </w:tc>
        <w:tc>
          <w:tcPr>
            <w:tcW w:w="1146" w:type="dxa"/>
          </w:tcPr>
          <w:p w14:paraId="7CFC7031" w14:textId="6469365A" w:rsidR="005704D3" w:rsidRPr="00F46C67" w:rsidRDefault="003D5215" w:rsidP="005704D3">
            <w:pPr>
              <w:pStyle w:val="NoSpacing"/>
              <w:rPr>
                <w:rFonts w:cs="Arial"/>
              </w:rPr>
            </w:pPr>
            <w:r>
              <w:rPr>
                <w:rFonts w:cs="Arial"/>
              </w:rPr>
              <w:t>%Variable</w:t>
            </w:r>
          </w:p>
        </w:tc>
      </w:tr>
      <w:tr w:rsidR="005704D3" w:rsidRPr="00F46C67" w14:paraId="267A418D" w14:textId="77777777" w:rsidTr="005704D3">
        <w:trPr>
          <w:trHeight w:val="267"/>
        </w:trPr>
        <w:tc>
          <w:tcPr>
            <w:tcW w:w="2521" w:type="dxa"/>
          </w:tcPr>
          <w:p w14:paraId="0811585B" w14:textId="77777777" w:rsidR="005704D3" w:rsidRPr="00F46C67" w:rsidRDefault="005704D3" w:rsidP="005704D3">
            <w:pPr>
              <w:pStyle w:val="NoSpacing"/>
              <w:rPr>
                <w:rFonts w:cs="Arial"/>
              </w:rPr>
            </w:pPr>
            <w:r w:rsidRPr="00F46C67">
              <w:rPr>
                <w:rFonts w:cs="Arial"/>
              </w:rPr>
              <w:t>POPULARITY_CVAST</w:t>
            </w:r>
          </w:p>
        </w:tc>
        <w:tc>
          <w:tcPr>
            <w:tcW w:w="1146" w:type="dxa"/>
          </w:tcPr>
          <w:p w14:paraId="1C77440C" w14:textId="2AADB4E8" w:rsidR="005704D3" w:rsidRPr="00F46C67" w:rsidRDefault="003D5215" w:rsidP="005704D3">
            <w:pPr>
              <w:pStyle w:val="NoSpacing"/>
              <w:rPr>
                <w:rFonts w:cs="Arial"/>
              </w:rPr>
            </w:pPr>
            <w:r>
              <w:rPr>
                <w:rFonts w:cs="Arial"/>
              </w:rPr>
              <w:t>80</w:t>
            </w:r>
            <w:r w:rsidR="005704D3" w:rsidRPr="00F46C67">
              <w:rPr>
                <w:rFonts w:cs="Arial"/>
              </w:rPr>
              <w:t>%</w:t>
            </w:r>
          </w:p>
        </w:tc>
      </w:tr>
      <w:tr w:rsidR="005704D3" w:rsidRPr="00F46C67" w14:paraId="2BFEC3E3" w14:textId="77777777" w:rsidTr="005704D3">
        <w:trPr>
          <w:trHeight w:val="267"/>
        </w:trPr>
        <w:tc>
          <w:tcPr>
            <w:tcW w:w="2521" w:type="dxa"/>
          </w:tcPr>
          <w:p w14:paraId="3B3172BF" w14:textId="77777777" w:rsidR="005704D3" w:rsidRPr="00F46C67" w:rsidRDefault="005704D3" w:rsidP="005704D3">
            <w:pPr>
              <w:pStyle w:val="NoSpacing"/>
              <w:rPr>
                <w:rFonts w:cs="Arial"/>
              </w:rPr>
            </w:pPr>
            <w:r w:rsidRPr="00F46C67">
              <w:rPr>
                <w:rFonts w:cs="Arial"/>
              </w:rPr>
              <w:t>POPULARITY_CLIGHT</w:t>
            </w:r>
          </w:p>
        </w:tc>
        <w:tc>
          <w:tcPr>
            <w:tcW w:w="1146" w:type="dxa"/>
          </w:tcPr>
          <w:p w14:paraId="730BEFE3" w14:textId="1882B7A9" w:rsidR="005704D3" w:rsidRPr="00F46C67" w:rsidRDefault="003D5215" w:rsidP="005704D3">
            <w:pPr>
              <w:pStyle w:val="NoSpacing"/>
              <w:rPr>
                <w:rFonts w:cs="Arial"/>
              </w:rPr>
            </w:pPr>
            <w:r>
              <w:rPr>
                <w:rFonts w:cs="Arial"/>
              </w:rPr>
              <w:t>20</w:t>
            </w:r>
            <w:r w:rsidR="005704D3" w:rsidRPr="00F46C67">
              <w:rPr>
                <w:rFonts w:cs="Arial"/>
              </w:rPr>
              <w:t>%</w:t>
            </w:r>
          </w:p>
        </w:tc>
      </w:tr>
    </w:tbl>
    <w:p w14:paraId="42AC8129" w14:textId="43C4DAB6" w:rsidR="005F37C5" w:rsidRPr="00F46C67" w:rsidRDefault="005F37C5" w:rsidP="005F37C5">
      <w:pPr>
        <w:rPr>
          <w:rFonts w:cs="Arial"/>
        </w:rPr>
      </w:pPr>
      <w:r w:rsidRPr="00F46C67">
        <w:rPr>
          <w:rFonts w:cs="Arial"/>
        </w:rPr>
        <w:t>For a moment lets consider two cases, one where the population is unaware and a second when the population is fully aware.  These extremes are rather unrealistic yet s</w:t>
      </w:r>
      <w:r w:rsidR="008258FB" w:rsidRPr="00F46C67">
        <w:rPr>
          <w:rFonts w:cs="Arial"/>
        </w:rPr>
        <w:t>erve to set the boundaries for</w:t>
      </w:r>
      <w:r w:rsidRPr="00F46C67">
        <w:rPr>
          <w:rFonts w:cs="Arial"/>
        </w:rPr>
        <w:t xml:space="preserve"> </w:t>
      </w:r>
      <w:r w:rsidR="008258FB" w:rsidRPr="00F46C67">
        <w:rPr>
          <w:rFonts w:cs="Arial"/>
        </w:rPr>
        <w:t>further</w:t>
      </w:r>
      <w:r w:rsidRPr="00F46C67">
        <w:rPr>
          <w:rFonts w:cs="Arial"/>
        </w:rPr>
        <w:t xml:space="preserve"> case</w:t>
      </w:r>
      <w:r w:rsidR="008258FB" w:rsidRPr="00F46C67">
        <w:rPr>
          <w:rFonts w:cs="Arial"/>
        </w:rPr>
        <w:t>s</w:t>
      </w:r>
      <w:r w:rsidRPr="00F46C67">
        <w:rPr>
          <w:rFonts w:cs="Arial"/>
        </w:rPr>
        <w:t xml:space="preserve"> of partial population awareness</w:t>
      </w:r>
      <w:r w:rsidR="008258FB" w:rsidRPr="00F46C67">
        <w:rPr>
          <w:rFonts w:cs="Arial"/>
        </w:rPr>
        <w:t>.</w:t>
      </w:r>
    </w:p>
    <w:p w14:paraId="348596C6" w14:textId="68B6EC30" w:rsidR="00A61330" w:rsidRPr="00F46C67" w:rsidRDefault="005F37C5" w:rsidP="00A61330">
      <w:pPr>
        <w:pStyle w:val="Heading3"/>
        <w:rPr>
          <w:rFonts w:ascii="Arial" w:hAnsi="Arial" w:cs="Arial"/>
        </w:rPr>
      </w:pPr>
      <w:bookmarkStart w:id="31" w:name="_Toc237053069"/>
      <w:r w:rsidRPr="00F46C67">
        <w:rPr>
          <w:rFonts w:ascii="Arial" w:hAnsi="Arial" w:cs="Arial"/>
        </w:rPr>
        <w:t xml:space="preserve">Case one: </w:t>
      </w:r>
      <w:r w:rsidR="005704D3" w:rsidRPr="00F46C67">
        <w:rPr>
          <w:rFonts w:ascii="Arial" w:hAnsi="Arial" w:cs="Arial"/>
        </w:rPr>
        <w:t>ZERO</w:t>
      </w:r>
      <w:r w:rsidRPr="00F46C67">
        <w:rPr>
          <w:rFonts w:ascii="Arial" w:hAnsi="Arial" w:cs="Arial"/>
        </w:rPr>
        <w:t xml:space="preserve"> </w:t>
      </w:r>
      <w:r w:rsidR="005704D3" w:rsidRPr="00F46C67">
        <w:rPr>
          <w:rFonts w:ascii="Arial" w:hAnsi="Arial" w:cs="Arial"/>
        </w:rPr>
        <w:t>Awareness</w:t>
      </w:r>
      <w:bookmarkEnd w:id="31"/>
    </w:p>
    <w:p w14:paraId="714F1C0A" w14:textId="6E9A5958" w:rsidR="005704D3" w:rsidRPr="00F46C67" w:rsidRDefault="00F745CD" w:rsidP="005F37C5">
      <w:pPr>
        <w:rPr>
          <w:rFonts w:cs="Arial"/>
        </w:rPr>
      </w:pPr>
      <w:r w:rsidRPr="00F46C67">
        <w:rPr>
          <w:rFonts w:cs="Arial"/>
        </w:rPr>
        <w:t>In this case there in no incentive for either organisation to respect personal data despite what the other organisation does, so exploitation is a dominant strategy, a Nash Equilibrium</w:t>
      </w:r>
      <w:r w:rsidR="00A61330" w:rsidRPr="00F46C67">
        <w:rPr>
          <w:rFonts w:cs="Arial"/>
        </w:rPr>
        <w:t xml:space="preserve"> and </w:t>
      </w:r>
      <w:proofErr w:type="spellStart"/>
      <w:r w:rsidR="00A61330" w:rsidRPr="00F46C67">
        <w:rPr>
          <w:rFonts w:cs="Arial"/>
        </w:rPr>
        <w:t>Pa</w:t>
      </w:r>
      <w:r w:rsidRPr="00F46C67">
        <w:rPr>
          <w:rFonts w:cs="Arial"/>
        </w:rPr>
        <w:t>ra</w:t>
      </w:r>
      <w:r w:rsidR="00A61330" w:rsidRPr="00F46C67">
        <w:rPr>
          <w:rFonts w:cs="Arial"/>
        </w:rPr>
        <w:t>eto</w:t>
      </w:r>
      <w:proofErr w:type="spellEnd"/>
      <w:r w:rsidR="00A61330" w:rsidRPr="00F46C67">
        <w:rPr>
          <w:rFonts w:cs="Arial"/>
        </w:rPr>
        <w:t xml:space="preserve"> E</w:t>
      </w:r>
      <w:r w:rsidRPr="00F46C67">
        <w:rPr>
          <w:rFonts w:cs="Arial"/>
        </w:rPr>
        <w:t>fficient</w:t>
      </w:r>
      <w:r w:rsidR="00A61330" w:rsidRPr="00F46C67">
        <w:rPr>
          <w:rFonts w:cs="Arial"/>
        </w:rPr>
        <w:t>.  The case is trivial since no mater what strategy is played the population are not aware and therefore are not discriminate about he organisation they chose, so each organisation will incur a cost (reduce</w:t>
      </w:r>
      <w:r w:rsidR="003201DD" w:rsidRPr="00F46C67">
        <w:rPr>
          <w:rFonts w:cs="Arial"/>
        </w:rPr>
        <w:t>d</w:t>
      </w:r>
      <w:r w:rsidR="00A61330" w:rsidRPr="00F46C67">
        <w:rPr>
          <w:rFonts w:cs="Arial"/>
        </w:rPr>
        <w:t xml:space="preserve"> revenue) but no financial gain.</w:t>
      </w:r>
    </w:p>
    <w:p w14:paraId="21764722" w14:textId="77777777" w:rsidR="002F777B" w:rsidRPr="00F46C67" w:rsidRDefault="002F777B" w:rsidP="005F37C5">
      <w:pPr>
        <w:rPr>
          <w:rFonts w:cs="Arial"/>
        </w:rPr>
      </w:pPr>
    </w:p>
    <w:tbl>
      <w:tblPr>
        <w:tblStyle w:val="TableGrid"/>
        <w:tblW w:w="8380" w:type="dxa"/>
        <w:tblLook w:val="04A0" w:firstRow="1" w:lastRow="0" w:firstColumn="1" w:lastColumn="0" w:noHBand="0" w:noVBand="1"/>
      </w:tblPr>
      <w:tblGrid>
        <w:gridCol w:w="1196"/>
        <w:gridCol w:w="1155"/>
        <w:gridCol w:w="1217"/>
        <w:gridCol w:w="1241"/>
        <w:gridCol w:w="399"/>
        <w:gridCol w:w="1276"/>
        <w:gridCol w:w="946"/>
        <w:gridCol w:w="950"/>
      </w:tblGrid>
      <w:tr w:rsidR="003A62B9" w:rsidRPr="00F46C67" w14:paraId="5216792B" w14:textId="32B7C028" w:rsidTr="003D5215">
        <w:tc>
          <w:tcPr>
            <w:tcW w:w="1196" w:type="dxa"/>
            <w:tcBorders>
              <w:top w:val="nil"/>
              <w:left w:val="nil"/>
              <w:bottom w:val="nil"/>
              <w:right w:val="nil"/>
            </w:tcBorders>
          </w:tcPr>
          <w:p w14:paraId="15ED1A8D" w14:textId="77777777" w:rsidR="003A62B9" w:rsidRPr="00F46C67" w:rsidRDefault="003A62B9" w:rsidP="003201DD">
            <w:pPr>
              <w:pStyle w:val="NoSpacing"/>
              <w:rPr>
                <w:rFonts w:cs="Arial"/>
              </w:rPr>
            </w:pPr>
          </w:p>
        </w:tc>
        <w:tc>
          <w:tcPr>
            <w:tcW w:w="1155" w:type="dxa"/>
            <w:tcBorders>
              <w:top w:val="nil"/>
              <w:left w:val="nil"/>
              <w:bottom w:val="nil"/>
              <w:right w:val="single" w:sz="12" w:space="0" w:color="auto"/>
            </w:tcBorders>
          </w:tcPr>
          <w:p w14:paraId="44204E1E" w14:textId="77777777" w:rsidR="003A62B9" w:rsidRPr="00F46C67" w:rsidRDefault="003A62B9" w:rsidP="003201DD">
            <w:pPr>
              <w:pStyle w:val="NoSpacing"/>
              <w:rPr>
                <w:rFonts w:cs="Arial"/>
              </w:rPr>
            </w:pPr>
          </w:p>
        </w:tc>
        <w:tc>
          <w:tcPr>
            <w:tcW w:w="2458" w:type="dxa"/>
            <w:gridSpan w:val="2"/>
            <w:tcBorders>
              <w:top w:val="single" w:sz="12" w:space="0" w:color="auto"/>
              <w:left w:val="single" w:sz="12" w:space="0" w:color="auto"/>
              <w:bottom w:val="single" w:sz="12" w:space="0" w:color="auto"/>
              <w:right w:val="single" w:sz="12" w:space="0" w:color="auto"/>
            </w:tcBorders>
            <w:vAlign w:val="center"/>
          </w:tcPr>
          <w:p w14:paraId="2661A5E6" w14:textId="2923B45E" w:rsidR="003A62B9" w:rsidRPr="00F46C67" w:rsidRDefault="005704D3" w:rsidP="003201DD">
            <w:pPr>
              <w:pStyle w:val="NoSpacing"/>
              <w:rPr>
                <w:rFonts w:cs="Arial"/>
              </w:rPr>
            </w:pPr>
            <w:r w:rsidRPr="00F46C67">
              <w:rPr>
                <w:rFonts w:cs="Arial"/>
              </w:rPr>
              <w:t>CVAST</w:t>
            </w:r>
          </w:p>
        </w:tc>
        <w:tc>
          <w:tcPr>
            <w:tcW w:w="399" w:type="dxa"/>
            <w:vMerge w:val="restart"/>
            <w:tcBorders>
              <w:top w:val="single" w:sz="12" w:space="0" w:color="auto"/>
              <w:left w:val="single" w:sz="12" w:space="0" w:color="auto"/>
              <w:bottom w:val="single" w:sz="12" w:space="0" w:color="auto"/>
              <w:right w:val="single" w:sz="12" w:space="0" w:color="auto"/>
            </w:tcBorders>
            <w:shd w:val="clear" w:color="auto" w:fill="000000" w:themeFill="text1"/>
          </w:tcPr>
          <w:p w14:paraId="0F9C280B" w14:textId="77777777" w:rsidR="003A62B9" w:rsidRPr="00F46C67" w:rsidRDefault="003A62B9" w:rsidP="003201DD">
            <w:pPr>
              <w:pStyle w:val="NoSpacing"/>
              <w:rPr>
                <w:rFonts w:cs="Arial"/>
              </w:rPr>
            </w:pPr>
          </w:p>
        </w:tc>
        <w:tc>
          <w:tcPr>
            <w:tcW w:w="1276" w:type="dxa"/>
            <w:tcBorders>
              <w:top w:val="single" w:sz="12" w:space="0" w:color="auto"/>
              <w:left w:val="single" w:sz="12" w:space="0" w:color="auto"/>
              <w:bottom w:val="single" w:sz="12" w:space="0" w:color="auto"/>
              <w:right w:val="single" w:sz="12" w:space="0" w:color="auto"/>
            </w:tcBorders>
            <w:shd w:val="clear" w:color="auto" w:fill="auto"/>
          </w:tcPr>
          <w:p w14:paraId="0B262999" w14:textId="558C961F" w:rsidR="003A62B9" w:rsidRPr="00F46C67" w:rsidRDefault="003A62B9" w:rsidP="003201DD">
            <w:pPr>
              <w:pStyle w:val="NoSpacing"/>
              <w:rPr>
                <w:rFonts w:cs="Arial"/>
              </w:rPr>
            </w:pPr>
            <w:r w:rsidRPr="00F46C67">
              <w:rPr>
                <w:rFonts w:cs="Arial"/>
              </w:rPr>
              <w:t>OUTCOME</w:t>
            </w:r>
          </w:p>
        </w:tc>
        <w:tc>
          <w:tcPr>
            <w:tcW w:w="946" w:type="dxa"/>
            <w:tcBorders>
              <w:top w:val="single" w:sz="12" w:space="0" w:color="auto"/>
              <w:left w:val="single" w:sz="12" w:space="0" w:color="auto"/>
              <w:bottom w:val="single" w:sz="12" w:space="0" w:color="auto"/>
              <w:right w:val="single" w:sz="12" w:space="0" w:color="auto"/>
            </w:tcBorders>
            <w:shd w:val="clear" w:color="auto" w:fill="auto"/>
          </w:tcPr>
          <w:p w14:paraId="57677D3E" w14:textId="77A1FAC6" w:rsidR="003A62B9" w:rsidRPr="00F46C67" w:rsidRDefault="003A62B9" w:rsidP="003201DD">
            <w:pPr>
              <w:pStyle w:val="NoSpacing"/>
              <w:rPr>
                <w:rFonts w:cs="Arial"/>
              </w:rPr>
            </w:pPr>
            <w:r w:rsidRPr="00F46C67">
              <w:rPr>
                <w:rFonts w:cs="Arial"/>
              </w:rPr>
              <w:t xml:space="preserve">CVAST </w:t>
            </w:r>
          </w:p>
        </w:tc>
        <w:tc>
          <w:tcPr>
            <w:tcW w:w="950" w:type="dxa"/>
            <w:tcBorders>
              <w:top w:val="single" w:sz="12" w:space="0" w:color="auto"/>
              <w:left w:val="single" w:sz="12" w:space="0" w:color="auto"/>
              <w:bottom w:val="single" w:sz="12" w:space="0" w:color="auto"/>
              <w:right w:val="single" w:sz="12" w:space="0" w:color="auto"/>
            </w:tcBorders>
            <w:shd w:val="clear" w:color="auto" w:fill="auto"/>
          </w:tcPr>
          <w:p w14:paraId="4E537ED2" w14:textId="74CFF62A" w:rsidR="003A62B9" w:rsidRPr="00F46C67" w:rsidRDefault="003A62B9" w:rsidP="003201DD">
            <w:pPr>
              <w:pStyle w:val="NoSpacing"/>
              <w:rPr>
                <w:rFonts w:cs="Arial"/>
              </w:rPr>
            </w:pPr>
            <w:r w:rsidRPr="00F46C67">
              <w:rPr>
                <w:rFonts w:cs="Arial"/>
              </w:rPr>
              <w:t>CLIGHT</w:t>
            </w:r>
          </w:p>
        </w:tc>
      </w:tr>
      <w:tr w:rsidR="003A62B9" w:rsidRPr="00F46C67" w14:paraId="64CC354B" w14:textId="74351DC8" w:rsidTr="003D5215">
        <w:tc>
          <w:tcPr>
            <w:tcW w:w="1196" w:type="dxa"/>
            <w:tcBorders>
              <w:top w:val="nil"/>
              <w:left w:val="nil"/>
              <w:bottom w:val="single" w:sz="4" w:space="0" w:color="auto"/>
              <w:right w:val="nil"/>
            </w:tcBorders>
          </w:tcPr>
          <w:p w14:paraId="4333555E" w14:textId="77777777" w:rsidR="003A62B9" w:rsidRPr="00F46C67" w:rsidRDefault="003A62B9" w:rsidP="003201DD">
            <w:pPr>
              <w:pStyle w:val="NoSpacing"/>
              <w:rPr>
                <w:rFonts w:cs="Arial"/>
              </w:rPr>
            </w:pPr>
          </w:p>
        </w:tc>
        <w:tc>
          <w:tcPr>
            <w:tcW w:w="1155" w:type="dxa"/>
            <w:tcBorders>
              <w:top w:val="nil"/>
              <w:left w:val="nil"/>
              <w:bottom w:val="single" w:sz="4" w:space="0" w:color="auto"/>
              <w:right w:val="single" w:sz="4" w:space="0" w:color="auto"/>
            </w:tcBorders>
          </w:tcPr>
          <w:p w14:paraId="235EBC76" w14:textId="77777777" w:rsidR="003A62B9" w:rsidRPr="00F46C67" w:rsidRDefault="003A62B9" w:rsidP="003201DD">
            <w:pPr>
              <w:pStyle w:val="NoSpacing"/>
              <w:rPr>
                <w:rFonts w:cs="Arial"/>
              </w:rPr>
            </w:pPr>
          </w:p>
        </w:tc>
        <w:tc>
          <w:tcPr>
            <w:tcW w:w="1217" w:type="dxa"/>
            <w:tcBorders>
              <w:left w:val="single" w:sz="4" w:space="0" w:color="auto"/>
              <w:right w:val="single" w:sz="12" w:space="0" w:color="auto"/>
            </w:tcBorders>
            <w:shd w:val="clear" w:color="auto" w:fill="F2F2F2" w:themeFill="background1" w:themeFillShade="F2"/>
            <w:vAlign w:val="center"/>
          </w:tcPr>
          <w:p w14:paraId="0470AF05" w14:textId="0809FDA1" w:rsidR="003A62B9" w:rsidRPr="00F46C67" w:rsidRDefault="003A62B9" w:rsidP="003201DD">
            <w:pPr>
              <w:pStyle w:val="NoSpacing"/>
              <w:rPr>
                <w:rFonts w:cs="Arial"/>
              </w:rPr>
            </w:pPr>
            <w:r w:rsidRPr="00F46C67">
              <w:rPr>
                <w:rFonts w:cs="Arial"/>
              </w:rPr>
              <w:t>Respect</w:t>
            </w:r>
          </w:p>
        </w:tc>
        <w:tc>
          <w:tcPr>
            <w:tcW w:w="1241"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71F71679" w14:textId="198A9663" w:rsidR="003A62B9" w:rsidRPr="00F46C67" w:rsidRDefault="003A62B9" w:rsidP="003201DD">
            <w:pPr>
              <w:pStyle w:val="NoSpacing"/>
              <w:rPr>
                <w:rFonts w:cs="Arial"/>
              </w:rPr>
            </w:pPr>
            <w:r w:rsidRPr="00F46C67">
              <w:rPr>
                <w:rFonts w:cs="Arial"/>
              </w:rPr>
              <w:t>Exploit</w:t>
            </w:r>
          </w:p>
        </w:tc>
        <w:tc>
          <w:tcPr>
            <w:tcW w:w="399" w:type="dxa"/>
            <w:vMerge/>
            <w:tcBorders>
              <w:top w:val="single" w:sz="12" w:space="0" w:color="auto"/>
              <w:left w:val="single" w:sz="12" w:space="0" w:color="auto"/>
              <w:bottom w:val="single" w:sz="12" w:space="0" w:color="auto"/>
              <w:right w:val="single" w:sz="12" w:space="0" w:color="auto"/>
            </w:tcBorders>
            <w:shd w:val="clear" w:color="auto" w:fill="000000" w:themeFill="text1"/>
          </w:tcPr>
          <w:p w14:paraId="745848FF" w14:textId="77777777" w:rsidR="003A62B9" w:rsidRPr="00F46C67" w:rsidRDefault="003A62B9" w:rsidP="003201DD">
            <w:pPr>
              <w:pStyle w:val="NoSpacing"/>
              <w:rPr>
                <w:rFonts w:cs="Arial"/>
              </w:rPr>
            </w:pPr>
          </w:p>
        </w:tc>
        <w:tc>
          <w:tcPr>
            <w:tcW w:w="127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F2620FC" w14:textId="74B8E5E4" w:rsidR="003A62B9" w:rsidRPr="00F46C67" w:rsidRDefault="003A62B9" w:rsidP="003201DD">
            <w:pPr>
              <w:pStyle w:val="NoSpacing"/>
              <w:rPr>
                <w:rFonts w:cs="Arial"/>
              </w:rPr>
            </w:pPr>
            <w:r w:rsidRPr="00F46C67">
              <w:rPr>
                <w:rFonts w:cs="Arial"/>
              </w:rPr>
              <w:t>Dominant Strategies</w:t>
            </w:r>
          </w:p>
        </w:tc>
        <w:tc>
          <w:tcPr>
            <w:tcW w:w="946" w:type="dxa"/>
            <w:tcBorders>
              <w:top w:val="single" w:sz="12" w:space="0" w:color="auto"/>
              <w:left w:val="single" w:sz="12" w:space="0" w:color="auto"/>
              <w:bottom w:val="single" w:sz="12" w:space="0" w:color="auto"/>
              <w:right w:val="single" w:sz="12" w:space="0" w:color="auto"/>
            </w:tcBorders>
            <w:vAlign w:val="center"/>
          </w:tcPr>
          <w:p w14:paraId="237226FF" w14:textId="5C027A4E" w:rsidR="003A62B9" w:rsidRPr="00F46C67" w:rsidRDefault="003A62B9" w:rsidP="003201DD">
            <w:pPr>
              <w:pStyle w:val="NoSpacing"/>
              <w:rPr>
                <w:rFonts w:cs="Arial"/>
              </w:rPr>
            </w:pPr>
            <w:r w:rsidRPr="00F46C67">
              <w:rPr>
                <w:rFonts w:cs="Arial"/>
              </w:rPr>
              <w:t xml:space="preserve">Exploit </w:t>
            </w:r>
          </w:p>
        </w:tc>
        <w:tc>
          <w:tcPr>
            <w:tcW w:w="950" w:type="dxa"/>
            <w:tcBorders>
              <w:top w:val="single" w:sz="12" w:space="0" w:color="auto"/>
              <w:left w:val="single" w:sz="12" w:space="0" w:color="auto"/>
              <w:bottom w:val="single" w:sz="12" w:space="0" w:color="auto"/>
              <w:right w:val="single" w:sz="12" w:space="0" w:color="auto"/>
            </w:tcBorders>
            <w:vAlign w:val="center"/>
          </w:tcPr>
          <w:p w14:paraId="34C481EF" w14:textId="2CC6B1BD" w:rsidR="003A62B9" w:rsidRPr="00F46C67" w:rsidRDefault="003A62B9" w:rsidP="003201DD">
            <w:pPr>
              <w:pStyle w:val="NoSpacing"/>
              <w:rPr>
                <w:rFonts w:cs="Arial"/>
              </w:rPr>
            </w:pPr>
            <w:r w:rsidRPr="00F46C67">
              <w:rPr>
                <w:rFonts w:cs="Arial"/>
              </w:rPr>
              <w:t>Exploit</w:t>
            </w:r>
          </w:p>
        </w:tc>
      </w:tr>
      <w:tr w:rsidR="003A62B9" w:rsidRPr="00F46C67" w14:paraId="51536662" w14:textId="71B98676" w:rsidTr="003D5215">
        <w:tc>
          <w:tcPr>
            <w:tcW w:w="1196" w:type="dxa"/>
            <w:vMerge w:val="restart"/>
            <w:tcBorders>
              <w:top w:val="single" w:sz="4" w:space="0" w:color="auto"/>
            </w:tcBorders>
            <w:vAlign w:val="center"/>
          </w:tcPr>
          <w:p w14:paraId="09255E9C" w14:textId="5A0F8155" w:rsidR="003A62B9" w:rsidRPr="00F46C67" w:rsidRDefault="005704D3" w:rsidP="003201DD">
            <w:pPr>
              <w:pStyle w:val="NoSpacing"/>
              <w:rPr>
                <w:rFonts w:cs="Arial"/>
              </w:rPr>
            </w:pPr>
            <w:r w:rsidRPr="00F46C67">
              <w:rPr>
                <w:rFonts w:cs="Arial"/>
              </w:rPr>
              <w:t>CLIGHT</w:t>
            </w:r>
          </w:p>
        </w:tc>
        <w:tc>
          <w:tcPr>
            <w:tcW w:w="1155" w:type="dxa"/>
            <w:tcBorders>
              <w:top w:val="single" w:sz="4" w:space="0" w:color="auto"/>
            </w:tcBorders>
            <w:shd w:val="clear" w:color="auto" w:fill="F2F2F2" w:themeFill="background1" w:themeFillShade="F2"/>
            <w:vAlign w:val="center"/>
          </w:tcPr>
          <w:p w14:paraId="79AB2A69" w14:textId="0253B1BB" w:rsidR="003A62B9" w:rsidRPr="00F46C67" w:rsidRDefault="003A62B9" w:rsidP="003201DD">
            <w:pPr>
              <w:pStyle w:val="NoSpacing"/>
              <w:rPr>
                <w:rFonts w:cs="Arial"/>
              </w:rPr>
            </w:pPr>
            <w:r w:rsidRPr="00F46C67">
              <w:rPr>
                <w:rFonts w:cs="Arial"/>
              </w:rPr>
              <w:t>Respect</w:t>
            </w:r>
          </w:p>
        </w:tc>
        <w:tc>
          <w:tcPr>
            <w:tcW w:w="1217" w:type="dxa"/>
            <w:tcBorders>
              <w:right w:val="single" w:sz="12" w:space="0" w:color="auto"/>
            </w:tcBorders>
            <w:vAlign w:val="center"/>
          </w:tcPr>
          <w:p w14:paraId="3686F0A3" w14:textId="45649052" w:rsidR="003A62B9" w:rsidRPr="00F46C67" w:rsidRDefault="00DA3D05" w:rsidP="00DA3D05">
            <w:pPr>
              <w:pStyle w:val="NoSpacing"/>
              <w:rPr>
                <w:rFonts w:cs="Arial"/>
              </w:rPr>
            </w:pPr>
            <w:r w:rsidRPr="00F46C67">
              <w:rPr>
                <w:rFonts w:cs="Arial"/>
              </w:rPr>
              <w:t>£</w:t>
            </w:r>
            <w:r>
              <w:rPr>
                <w:rFonts w:cs="Arial"/>
              </w:rPr>
              <w:t>217</w:t>
            </w:r>
            <w:r w:rsidRPr="00F46C67">
              <w:rPr>
                <w:rFonts w:cs="Arial"/>
              </w:rPr>
              <w:t>, £</w:t>
            </w:r>
            <w:r>
              <w:rPr>
                <w:rFonts w:cs="Arial"/>
              </w:rPr>
              <w:t>463</w:t>
            </w:r>
          </w:p>
        </w:tc>
        <w:tc>
          <w:tcPr>
            <w:tcW w:w="1241" w:type="dxa"/>
            <w:tcBorders>
              <w:top w:val="single" w:sz="12" w:space="0" w:color="auto"/>
              <w:left w:val="single" w:sz="12" w:space="0" w:color="auto"/>
              <w:bottom w:val="single" w:sz="12" w:space="0" w:color="auto"/>
              <w:right w:val="single" w:sz="12" w:space="0" w:color="auto"/>
            </w:tcBorders>
            <w:vAlign w:val="center"/>
          </w:tcPr>
          <w:p w14:paraId="71CA65AB" w14:textId="65CC9D7F" w:rsidR="003A62B9" w:rsidRPr="00F46C67" w:rsidRDefault="003A62B9" w:rsidP="00DA3D05">
            <w:pPr>
              <w:pStyle w:val="NoSpacing"/>
              <w:rPr>
                <w:rFonts w:cs="Arial"/>
              </w:rPr>
            </w:pPr>
            <w:r w:rsidRPr="00F46C67">
              <w:rPr>
                <w:rFonts w:cs="Arial"/>
              </w:rPr>
              <w:t>£</w:t>
            </w:r>
            <w:r w:rsidR="00DA3D05">
              <w:rPr>
                <w:rFonts w:cs="Arial"/>
              </w:rPr>
              <w:t>222</w:t>
            </w:r>
            <w:r w:rsidRPr="00F46C67">
              <w:rPr>
                <w:rFonts w:cs="Arial"/>
              </w:rPr>
              <w:t>, £</w:t>
            </w:r>
            <w:r w:rsidR="00DA3D05">
              <w:rPr>
                <w:rFonts w:cs="Arial"/>
              </w:rPr>
              <w:t>625</w:t>
            </w:r>
          </w:p>
        </w:tc>
        <w:tc>
          <w:tcPr>
            <w:tcW w:w="399" w:type="dxa"/>
            <w:vMerge/>
            <w:tcBorders>
              <w:top w:val="single" w:sz="12" w:space="0" w:color="auto"/>
              <w:left w:val="single" w:sz="12" w:space="0" w:color="auto"/>
              <w:bottom w:val="single" w:sz="12" w:space="0" w:color="auto"/>
              <w:right w:val="single" w:sz="12" w:space="0" w:color="auto"/>
            </w:tcBorders>
            <w:shd w:val="clear" w:color="auto" w:fill="000000" w:themeFill="text1"/>
          </w:tcPr>
          <w:p w14:paraId="534486DF" w14:textId="77777777" w:rsidR="003A62B9" w:rsidRPr="00F46C67" w:rsidRDefault="003A62B9" w:rsidP="003201DD">
            <w:pPr>
              <w:pStyle w:val="NoSpacing"/>
              <w:rPr>
                <w:rFonts w:cs="Arial"/>
              </w:rPr>
            </w:pPr>
          </w:p>
        </w:tc>
        <w:tc>
          <w:tcPr>
            <w:tcW w:w="127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7CAB43C2" w14:textId="79F55180" w:rsidR="003A62B9" w:rsidRPr="00F46C67" w:rsidRDefault="003A62B9" w:rsidP="003201DD">
            <w:pPr>
              <w:pStyle w:val="NoSpacing"/>
              <w:rPr>
                <w:rFonts w:cs="Arial"/>
              </w:rPr>
            </w:pPr>
            <w:r w:rsidRPr="00F46C67">
              <w:rPr>
                <w:rFonts w:cs="Arial"/>
              </w:rPr>
              <w:t>Chosen Strategies:</w:t>
            </w:r>
          </w:p>
        </w:tc>
        <w:tc>
          <w:tcPr>
            <w:tcW w:w="946" w:type="dxa"/>
            <w:tcBorders>
              <w:top w:val="single" w:sz="12" w:space="0" w:color="auto"/>
              <w:left w:val="single" w:sz="12" w:space="0" w:color="auto"/>
              <w:bottom w:val="single" w:sz="12" w:space="0" w:color="auto"/>
              <w:right w:val="single" w:sz="12" w:space="0" w:color="auto"/>
            </w:tcBorders>
            <w:vAlign w:val="center"/>
          </w:tcPr>
          <w:p w14:paraId="3560D7C3" w14:textId="3CEB8FDA" w:rsidR="003A62B9" w:rsidRPr="00F46C67" w:rsidRDefault="003A62B9" w:rsidP="003201DD">
            <w:pPr>
              <w:pStyle w:val="NoSpacing"/>
              <w:rPr>
                <w:rFonts w:cs="Arial"/>
              </w:rPr>
            </w:pPr>
            <w:r w:rsidRPr="00F46C67">
              <w:rPr>
                <w:rFonts w:cs="Arial"/>
              </w:rPr>
              <w:t xml:space="preserve">Exploit </w:t>
            </w:r>
          </w:p>
        </w:tc>
        <w:tc>
          <w:tcPr>
            <w:tcW w:w="950" w:type="dxa"/>
            <w:tcBorders>
              <w:top w:val="single" w:sz="12" w:space="0" w:color="auto"/>
              <w:left w:val="single" w:sz="12" w:space="0" w:color="auto"/>
              <w:bottom w:val="single" w:sz="12" w:space="0" w:color="auto"/>
              <w:right w:val="single" w:sz="12" w:space="0" w:color="auto"/>
            </w:tcBorders>
            <w:vAlign w:val="center"/>
          </w:tcPr>
          <w:p w14:paraId="7568587F" w14:textId="3810EACE" w:rsidR="003A62B9" w:rsidRPr="00F46C67" w:rsidRDefault="003A62B9" w:rsidP="003201DD">
            <w:pPr>
              <w:pStyle w:val="NoSpacing"/>
              <w:rPr>
                <w:rFonts w:cs="Arial"/>
              </w:rPr>
            </w:pPr>
            <w:r w:rsidRPr="00F46C67">
              <w:rPr>
                <w:rFonts w:cs="Arial"/>
              </w:rPr>
              <w:t xml:space="preserve">Exploit </w:t>
            </w:r>
          </w:p>
        </w:tc>
      </w:tr>
      <w:tr w:rsidR="003A62B9" w:rsidRPr="00F46C67" w14:paraId="1310F65A" w14:textId="3F17F540" w:rsidTr="003D5215">
        <w:tc>
          <w:tcPr>
            <w:tcW w:w="1196" w:type="dxa"/>
            <w:vMerge/>
          </w:tcPr>
          <w:p w14:paraId="078B8FA7" w14:textId="77777777" w:rsidR="003A62B9" w:rsidRPr="00F46C67" w:rsidRDefault="003A62B9" w:rsidP="003201DD">
            <w:pPr>
              <w:pStyle w:val="NoSpacing"/>
              <w:rPr>
                <w:rFonts w:cs="Arial"/>
              </w:rPr>
            </w:pPr>
          </w:p>
        </w:tc>
        <w:tc>
          <w:tcPr>
            <w:tcW w:w="1155" w:type="dxa"/>
            <w:shd w:val="clear" w:color="auto" w:fill="F2F2F2" w:themeFill="background1" w:themeFillShade="F2"/>
            <w:vAlign w:val="center"/>
          </w:tcPr>
          <w:p w14:paraId="1012A92D" w14:textId="6E29EAAF" w:rsidR="003A62B9" w:rsidRPr="00F46C67" w:rsidRDefault="003A62B9" w:rsidP="003201DD">
            <w:pPr>
              <w:pStyle w:val="NoSpacing"/>
              <w:rPr>
                <w:rFonts w:cs="Arial"/>
              </w:rPr>
            </w:pPr>
            <w:r w:rsidRPr="00F46C67">
              <w:rPr>
                <w:rFonts w:cs="Arial"/>
              </w:rPr>
              <w:t>Exploit</w:t>
            </w:r>
          </w:p>
        </w:tc>
        <w:tc>
          <w:tcPr>
            <w:tcW w:w="1217" w:type="dxa"/>
            <w:tcBorders>
              <w:right w:val="single" w:sz="12" w:space="0" w:color="auto"/>
            </w:tcBorders>
            <w:vAlign w:val="center"/>
          </w:tcPr>
          <w:p w14:paraId="36F0DCF8" w14:textId="5C6690C4" w:rsidR="003A62B9" w:rsidRPr="00F46C67" w:rsidRDefault="003A62B9" w:rsidP="00DA3D05">
            <w:pPr>
              <w:pStyle w:val="NoSpacing"/>
              <w:rPr>
                <w:rFonts w:cs="Arial"/>
              </w:rPr>
            </w:pPr>
            <w:r w:rsidRPr="00F46C67">
              <w:rPr>
                <w:rFonts w:cs="Arial"/>
              </w:rPr>
              <w:t>£</w:t>
            </w:r>
            <w:r w:rsidR="00DA3D05">
              <w:rPr>
                <w:rFonts w:cs="Arial"/>
              </w:rPr>
              <w:t>283</w:t>
            </w:r>
            <w:r w:rsidRPr="00F46C67">
              <w:rPr>
                <w:rFonts w:cs="Arial"/>
              </w:rPr>
              <w:t>, £</w:t>
            </w:r>
            <w:r w:rsidR="00DA3D05">
              <w:rPr>
                <w:rFonts w:cs="Arial"/>
              </w:rPr>
              <w:t>463</w:t>
            </w:r>
          </w:p>
        </w:tc>
        <w:tc>
          <w:tcPr>
            <w:tcW w:w="1241"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5159E3B8" w14:textId="1AAF0853" w:rsidR="003A62B9" w:rsidRPr="00F46C67" w:rsidRDefault="003A62B9" w:rsidP="00DA3D05">
            <w:pPr>
              <w:pStyle w:val="NoSpacing"/>
              <w:rPr>
                <w:rFonts w:cs="Arial"/>
              </w:rPr>
            </w:pPr>
            <w:r w:rsidRPr="00F46C67">
              <w:rPr>
                <w:rFonts w:cs="Arial"/>
              </w:rPr>
              <w:t>£</w:t>
            </w:r>
            <w:r w:rsidR="00DA3D05">
              <w:rPr>
                <w:rFonts w:cs="Arial"/>
              </w:rPr>
              <w:t xml:space="preserve">285, </w:t>
            </w:r>
            <w:r w:rsidRPr="00F46C67">
              <w:rPr>
                <w:rFonts w:cs="Arial"/>
              </w:rPr>
              <w:t>£</w:t>
            </w:r>
            <w:r w:rsidR="00DA3D05">
              <w:rPr>
                <w:rFonts w:cs="Arial"/>
              </w:rPr>
              <w:t>629</w:t>
            </w:r>
          </w:p>
        </w:tc>
        <w:tc>
          <w:tcPr>
            <w:tcW w:w="399" w:type="dxa"/>
            <w:vMerge/>
            <w:tcBorders>
              <w:top w:val="single" w:sz="12" w:space="0" w:color="auto"/>
              <w:left w:val="single" w:sz="12" w:space="0" w:color="auto"/>
              <w:bottom w:val="single" w:sz="12" w:space="0" w:color="auto"/>
              <w:right w:val="single" w:sz="12" w:space="0" w:color="auto"/>
            </w:tcBorders>
            <w:shd w:val="clear" w:color="auto" w:fill="000000" w:themeFill="text1"/>
          </w:tcPr>
          <w:p w14:paraId="4C7E9378" w14:textId="77777777" w:rsidR="003A62B9" w:rsidRPr="00F46C67" w:rsidRDefault="003A62B9" w:rsidP="003201DD">
            <w:pPr>
              <w:pStyle w:val="NoSpacing"/>
              <w:rPr>
                <w:rFonts w:cs="Arial"/>
              </w:rPr>
            </w:pPr>
          </w:p>
        </w:tc>
        <w:tc>
          <w:tcPr>
            <w:tcW w:w="127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0081EA95" w14:textId="06F6FE18" w:rsidR="003A62B9" w:rsidRPr="00F46C67" w:rsidRDefault="003A62B9" w:rsidP="003201DD">
            <w:pPr>
              <w:pStyle w:val="NoSpacing"/>
              <w:rPr>
                <w:rFonts w:cs="Arial"/>
              </w:rPr>
            </w:pPr>
            <w:r w:rsidRPr="00F46C67">
              <w:rPr>
                <w:rFonts w:cs="Arial"/>
              </w:rPr>
              <w:t>Nash Equilibrium:</w:t>
            </w:r>
          </w:p>
        </w:tc>
        <w:tc>
          <w:tcPr>
            <w:tcW w:w="946" w:type="dxa"/>
            <w:tcBorders>
              <w:top w:val="single" w:sz="12" w:space="0" w:color="auto"/>
              <w:left w:val="single" w:sz="12" w:space="0" w:color="auto"/>
              <w:bottom w:val="single" w:sz="12" w:space="0" w:color="auto"/>
              <w:right w:val="single" w:sz="12" w:space="0" w:color="auto"/>
            </w:tcBorders>
            <w:vAlign w:val="center"/>
          </w:tcPr>
          <w:p w14:paraId="0D316B79" w14:textId="57D216FC" w:rsidR="003A62B9" w:rsidRPr="00F46C67" w:rsidRDefault="003A62B9" w:rsidP="003201DD">
            <w:pPr>
              <w:pStyle w:val="NoSpacing"/>
              <w:rPr>
                <w:rFonts w:cs="Arial"/>
              </w:rPr>
            </w:pPr>
            <w:r w:rsidRPr="00F46C67">
              <w:rPr>
                <w:rFonts w:cs="Arial"/>
              </w:rPr>
              <w:t>Exploit</w:t>
            </w:r>
          </w:p>
        </w:tc>
        <w:tc>
          <w:tcPr>
            <w:tcW w:w="950" w:type="dxa"/>
            <w:tcBorders>
              <w:top w:val="single" w:sz="12" w:space="0" w:color="auto"/>
              <w:left w:val="single" w:sz="12" w:space="0" w:color="auto"/>
              <w:bottom w:val="single" w:sz="12" w:space="0" w:color="auto"/>
              <w:right w:val="single" w:sz="12" w:space="0" w:color="auto"/>
            </w:tcBorders>
            <w:vAlign w:val="center"/>
          </w:tcPr>
          <w:p w14:paraId="15286E7F" w14:textId="0AC80FC0" w:rsidR="003A62B9" w:rsidRPr="00F46C67" w:rsidRDefault="003A62B9" w:rsidP="003201DD">
            <w:pPr>
              <w:pStyle w:val="NoSpacing"/>
              <w:rPr>
                <w:rFonts w:cs="Arial"/>
              </w:rPr>
            </w:pPr>
            <w:r w:rsidRPr="00F46C67">
              <w:rPr>
                <w:rFonts w:cs="Arial"/>
              </w:rPr>
              <w:t>Exploit</w:t>
            </w:r>
          </w:p>
        </w:tc>
      </w:tr>
    </w:tbl>
    <w:p w14:paraId="10E6B9FF" w14:textId="77777777" w:rsidR="004C7578" w:rsidRPr="00F46C67" w:rsidRDefault="004C7578" w:rsidP="004C7578">
      <w:pPr>
        <w:rPr>
          <w:rFonts w:cs="Arial"/>
        </w:rPr>
      </w:pPr>
    </w:p>
    <w:p w14:paraId="7EF79492" w14:textId="44F730DD" w:rsidR="005F37C5" w:rsidRPr="00F46C67" w:rsidRDefault="00A61330" w:rsidP="00A61330">
      <w:pPr>
        <w:pStyle w:val="Heading3"/>
        <w:rPr>
          <w:rFonts w:ascii="Arial" w:hAnsi="Arial" w:cs="Arial"/>
        </w:rPr>
      </w:pPr>
      <w:bookmarkStart w:id="32" w:name="_Toc237053070"/>
      <w:r w:rsidRPr="00F46C67">
        <w:rPr>
          <w:rFonts w:ascii="Arial" w:hAnsi="Arial" w:cs="Arial"/>
        </w:rPr>
        <w:t xml:space="preserve">Case Two: </w:t>
      </w:r>
      <w:r w:rsidR="005704D3" w:rsidRPr="00F46C67">
        <w:rPr>
          <w:rFonts w:ascii="Arial" w:hAnsi="Arial" w:cs="Arial"/>
        </w:rPr>
        <w:t>COMPLETE</w:t>
      </w:r>
      <w:r w:rsidRPr="00F46C67">
        <w:rPr>
          <w:rFonts w:ascii="Arial" w:hAnsi="Arial" w:cs="Arial"/>
        </w:rPr>
        <w:t xml:space="preserve"> Awareness</w:t>
      </w:r>
      <w:bookmarkEnd w:id="32"/>
    </w:p>
    <w:p w14:paraId="310EECA2" w14:textId="4886C3D2" w:rsidR="003201DD" w:rsidRPr="00F46C67" w:rsidRDefault="005704D3" w:rsidP="00A61330">
      <w:pPr>
        <w:rPr>
          <w:rFonts w:cs="Arial"/>
        </w:rPr>
      </w:pPr>
      <w:r w:rsidRPr="00F46C67">
        <w:rPr>
          <w:rFonts w:cs="Arial"/>
        </w:rPr>
        <w:t xml:space="preserve">Not surprisingly, the scenario where the population is completely aware and discriminate over which organisation to use yields a different outcome. In this case the Nash Equilibrium is to Respect yet the </w:t>
      </w:r>
      <w:proofErr w:type="spellStart"/>
      <w:r w:rsidRPr="00F46C67">
        <w:rPr>
          <w:rFonts w:cs="Arial"/>
        </w:rPr>
        <w:t>Pareato</w:t>
      </w:r>
      <w:proofErr w:type="spellEnd"/>
      <w:r w:rsidRPr="00F46C67">
        <w:rPr>
          <w:rFonts w:cs="Arial"/>
        </w:rPr>
        <w:t xml:space="preserve"> Efficient outcome is </w:t>
      </w:r>
      <w:r w:rsidR="003D5215">
        <w:rPr>
          <w:rFonts w:cs="Arial"/>
        </w:rPr>
        <w:t xml:space="preserve">still </w:t>
      </w:r>
      <w:r w:rsidRPr="00F46C67">
        <w:rPr>
          <w:rFonts w:cs="Arial"/>
        </w:rPr>
        <w:t>to exploit.  If both organisations colluded to exploit the data both would be better off than the reduced revenue ‘respect’ strategy.  However the game principles concur that the incentive for CLIGHT in this case is to defect from this strategy to gain the higher (in this case all) market share and therefore profit.</w:t>
      </w:r>
    </w:p>
    <w:p w14:paraId="2498DD84" w14:textId="77777777" w:rsidR="003201DD" w:rsidRPr="00F46C67" w:rsidRDefault="003201DD" w:rsidP="00A61330">
      <w:pPr>
        <w:rPr>
          <w:rFonts w:cs="Arial"/>
        </w:rPr>
      </w:pPr>
    </w:p>
    <w:tbl>
      <w:tblPr>
        <w:tblStyle w:val="TableGrid"/>
        <w:tblW w:w="8380" w:type="dxa"/>
        <w:tblLook w:val="04A0" w:firstRow="1" w:lastRow="0" w:firstColumn="1" w:lastColumn="0" w:noHBand="0" w:noVBand="1"/>
      </w:tblPr>
      <w:tblGrid>
        <w:gridCol w:w="1197"/>
        <w:gridCol w:w="1154"/>
        <w:gridCol w:w="1301"/>
        <w:gridCol w:w="1276"/>
        <w:gridCol w:w="276"/>
        <w:gridCol w:w="1276"/>
        <w:gridCol w:w="950"/>
        <w:gridCol w:w="950"/>
      </w:tblGrid>
      <w:tr w:rsidR="003201DD" w:rsidRPr="00F46C67" w14:paraId="2667EF44" w14:textId="77777777" w:rsidTr="00A81093">
        <w:tc>
          <w:tcPr>
            <w:tcW w:w="1197" w:type="dxa"/>
            <w:tcBorders>
              <w:top w:val="nil"/>
              <w:left w:val="nil"/>
              <w:bottom w:val="nil"/>
              <w:right w:val="nil"/>
            </w:tcBorders>
          </w:tcPr>
          <w:p w14:paraId="4FBE4549" w14:textId="77777777" w:rsidR="003201DD" w:rsidRPr="00F46C67" w:rsidRDefault="003201DD" w:rsidP="003201DD">
            <w:pPr>
              <w:pStyle w:val="NoSpacing"/>
              <w:rPr>
                <w:rFonts w:cs="Arial"/>
              </w:rPr>
            </w:pPr>
          </w:p>
        </w:tc>
        <w:tc>
          <w:tcPr>
            <w:tcW w:w="1154" w:type="dxa"/>
            <w:tcBorders>
              <w:top w:val="nil"/>
              <w:left w:val="nil"/>
              <w:bottom w:val="nil"/>
              <w:right w:val="single" w:sz="12" w:space="0" w:color="auto"/>
            </w:tcBorders>
          </w:tcPr>
          <w:p w14:paraId="5174F343" w14:textId="77777777" w:rsidR="003201DD" w:rsidRPr="00F46C67" w:rsidRDefault="003201DD" w:rsidP="003201DD">
            <w:pPr>
              <w:pStyle w:val="NoSpacing"/>
              <w:rPr>
                <w:rFonts w:cs="Arial"/>
              </w:rPr>
            </w:pPr>
          </w:p>
        </w:tc>
        <w:tc>
          <w:tcPr>
            <w:tcW w:w="2577" w:type="dxa"/>
            <w:gridSpan w:val="2"/>
            <w:tcBorders>
              <w:top w:val="single" w:sz="12" w:space="0" w:color="auto"/>
              <w:left w:val="single" w:sz="12" w:space="0" w:color="auto"/>
              <w:bottom w:val="single" w:sz="12" w:space="0" w:color="auto"/>
              <w:right w:val="single" w:sz="12" w:space="0" w:color="auto"/>
            </w:tcBorders>
            <w:vAlign w:val="center"/>
          </w:tcPr>
          <w:p w14:paraId="0EA520D8" w14:textId="71FDF78F" w:rsidR="003201DD" w:rsidRPr="00F46C67" w:rsidRDefault="005704D3" w:rsidP="003201DD">
            <w:pPr>
              <w:pStyle w:val="NoSpacing"/>
              <w:rPr>
                <w:rFonts w:cs="Arial"/>
              </w:rPr>
            </w:pPr>
            <w:r w:rsidRPr="00F46C67">
              <w:rPr>
                <w:rFonts w:cs="Arial"/>
              </w:rPr>
              <w:t>CVAST</w:t>
            </w:r>
          </w:p>
        </w:tc>
        <w:tc>
          <w:tcPr>
            <w:tcW w:w="276" w:type="dxa"/>
            <w:vMerge w:val="restart"/>
            <w:tcBorders>
              <w:top w:val="single" w:sz="12" w:space="0" w:color="auto"/>
              <w:left w:val="single" w:sz="12" w:space="0" w:color="auto"/>
              <w:bottom w:val="single" w:sz="12" w:space="0" w:color="auto"/>
              <w:right w:val="single" w:sz="12" w:space="0" w:color="auto"/>
            </w:tcBorders>
            <w:shd w:val="clear" w:color="auto" w:fill="000000" w:themeFill="text1"/>
          </w:tcPr>
          <w:p w14:paraId="6FE9A73A" w14:textId="77777777" w:rsidR="003201DD" w:rsidRPr="00F46C67" w:rsidRDefault="003201DD" w:rsidP="003201DD">
            <w:pPr>
              <w:pStyle w:val="NoSpacing"/>
              <w:rPr>
                <w:rFonts w:cs="Arial"/>
              </w:rPr>
            </w:pPr>
          </w:p>
        </w:tc>
        <w:tc>
          <w:tcPr>
            <w:tcW w:w="1276" w:type="dxa"/>
            <w:tcBorders>
              <w:top w:val="single" w:sz="12" w:space="0" w:color="auto"/>
              <w:left w:val="single" w:sz="12" w:space="0" w:color="auto"/>
              <w:bottom w:val="single" w:sz="12" w:space="0" w:color="auto"/>
              <w:right w:val="single" w:sz="12" w:space="0" w:color="auto"/>
            </w:tcBorders>
            <w:shd w:val="clear" w:color="auto" w:fill="auto"/>
          </w:tcPr>
          <w:p w14:paraId="71C15514" w14:textId="77777777" w:rsidR="003201DD" w:rsidRPr="00F46C67" w:rsidRDefault="003201DD" w:rsidP="003201DD">
            <w:pPr>
              <w:pStyle w:val="NoSpacing"/>
              <w:rPr>
                <w:rFonts w:cs="Arial"/>
              </w:rPr>
            </w:pPr>
            <w:r w:rsidRPr="00F46C67">
              <w:rPr>
                <w:rFonts w:cs="Arial"/>
              </w:rPr>
              <w:t>OUTCOME</w:t>
            </w:r>
          </w:p>
        </w:tc>
        <w:tc>
          <w:tcPr>
            <w:tcW w:w="950" w:type="dxa"/>
            <w:tcBorders>
              <w:top w:val="single" w:sz="12" w:space="0" w:color="auto"/>
              <w:left w:val="single" w:sz="12" w:space="0" w:color="auto"/>
              <w:bottom w:val="single" w:sz="12" w:space="0" w:color="auto"/>
              <w:right w:val="single" w:sz="12" w:space="0" w:color="auto"/>
            </w:tcBorders>
            <w:shd w:val="clear" w:color="auto" w:fill="auto"/>
          </w:tcPr>
          <w:p w14:paraId="20E9C798" w14:textId="77777777" w:rsidR="003201DD" w:rsidRPr="00F46C67" w:rsidRDefault="003201DD" w:rsidP="003201DD">
            <w:pPr>
              <w:pStyle w:val="NoSpacing"/>
              <w:rPr>
                <w:rFonts w:cs="Arial"/>
              </w:rPr>
            </w:pPr>
            <w:r w:rsidRPr="00F46C67">
              <w:rPr>
                <w:rFonts w:cs="Arial"/>
              </w:rPr>
              <w:t xml:space="preserve">CVAST </w:t>
            </w:r>
          </w:p>
        </w:tc>
        <w:tc>
          <w:tcPr>
            <w:tcW w:w="950" w:type="dxa"/>
            <w:tcBorders>
              <w:top w:val="single" w:sz="12" w:space="0" w:color="auto"/>
              <w:left w:val="single" w:sz="12" w:space="0" w:color="auto"/>
              <w:bottom w:val="single" w:sz="12" w:space="0" w:color="auto"/>
              <w:right w:val="single" w:sz="12" w:space="0" w:color="auto"/>
            </w:tcBorders>
            <w:shd w:val="clear" w:color="auto" w:fill="auto"/>
          </w:tcPr>
          <w:p w14:paraId="439AD847" w14:textId="77777777" w:rsidR="003201DD" w:rsidRPr="00F46C67" w:rsidRDefault="003201DD" w:rsidP="003201DD">
            <w:pPr>
              <w:pStyle w:val="NoSpacing"/>
              <w:rPr>
                <w:rFonts w:cs="Arial"/>
              </w:rPr>
            </w:pPr>
            <w:r w:rsidRPr="00F46C67">
              <w:rPr>
                <w:rFonts w:cs="Arial"/>
              </w:rPr>
              <w:t>CLIGHT</w:t>
            </w:r>
          </w:p>
        </w:tc>
      </w:tr>
      <w:tr w:rsidR="003201DD" w:rsidRPr="00F46C67" w14:paraId="1A349085" w14:textId="77777777" w:rsidTr="00A81093">
        <w:tc>
          <w:tcPr>
            <w:tcW w:w="1197" w:type="dxa"/>
            <w:tcBorders>
              <w:top w:val="nil"/>
              <w:left w:val="nil"/>
              <w:bottom w:val="single" w:sz="4" w:space="0" w:color="auto"/>
              <w:right w:val="nil"/>
            </w:tcBorders>
          </w:tcPr>
          <w:p w14:paraId="7C52C483" w14:textId="77777777" w:rsidR="003201DD" w:rsidRPr="00F46C67" w:rsidRDefault="003201DD" w:rsidP="003201DD">
            <w:pPr>
              <w:pStyle w:val="NoSpacing"/>
              <w:rPr>
                <w:rFonts w:cs="Arial"/>
              </w:rPr>
            </w:pPr>
          </w:p>
        </w:tc>
        <w:tc>
          <w:tcPr>
            <w:tcW w:w="1154" w:type="dxa"/>
            <w:tcBorders>
              <w:top w:val="nil"/>
              <w:left w:val="nil"/>
              <w:bottom w:val="single" w:sz="4" w:space="0" w:color="auto"/>
              <w:right w:val="single" w:sz="4" w:space="0" w:color="auto"/>
            </w:tcBorders>
          </w:tcPr>
          <w:p w14:paraId="0E49DA5E" w14:textId="77777777" w:rsidR="003201DD" w:rsidRPr="00F46C67" w:rsidRDefault="003201DD" w:rsidP="003201DD">
            <w:pPr>
              <w:pStyle w:val="NoSpacing"/>
              <w:rPr>
                <w:rFonts w:cs="Arial"/>
              </w:rPr>
            </w:pPr>
          </w:p>
        </w:tc>
        <w:tc>
          <w:tcPr>
            <w:tcW w:w="1301" w:type="dxa"/>
            <w:tcBorders>
              <w:left w:val="single" w:sz="4" w:space="0" w:color="auto"/>
              <w:right w:val="single" w:sz="12" w:space="0" w:color="auto"/>
            </w:tcBorders>
            <w:shd w:val="clear" w:color="auto" w:fill="F2F2F2" w:themeFill="background1" w:themeFillShade="F2"/>
            <w:vAlign w:val="center"/>
          </w:tcPr>
          <w:p w14:paraId="424AF687" w14:textId="77777777" w:rsidR="003201DD" w:rsidRPr="00F46C67" w:rsidRDefault="003201DD" w:rsidP="003201DD">
            <w:pPr>
              <w:pStyle w:val="NoSpacing"/>
              <w:rPr>
                <w:rFonts w:cs="Arial"/>
              </w:rPr>
            </w:pPr>
            <w:r w:rsidRPr="00F46C67">
              <w:rPr>
                <w:rFonts w:cs="Arial"/>
              </w:rPr>
              <w:t>Respect</w:t>
            </w:r>
          </w:p>
        </w:tc>
        <w:tc>
          <w:tcPr>
            <w:tcW w:w="127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50E08397" w14:textId="77777777" w:rsidR="003201DD" w:rsidRPr="00F46C67" w:rsidRDefault="003201DD" w:rsidP="003201DD">
            <w:pPr>
              <w:pStyle w:val="NoSpacing"/>
              <w:rPr>
                <w:rFonts w:cs="Arial"/>
              </w:rPr>
            </w:pPr>
            <w:r w:rsidRPr="00F46C67">
              <w:rPr>
                <w:rFonts w:cs="Arial"/>
              </w:rPr>
              <w:t>Exploit</w:t>
            </w:r>
          </w:p>
        </w:tc>
        <w:tc>
          <w:tcPr>
            <w:tcW w:w="276" w:type="dxa"/>
            <w:vMerge/>
            <w:tcBorders>
              <w:top w:val="single" w:sz="12" w:space="0" w:color="auto"/>
              <w:left w:val="single" w:sz="12" w:space="0" w:color="auto"/>
              <w:bottom w:val="single" w:sz="12" w:space="0" w:color="auto"/>
              <w:right w:val="single" w:sz="12" w:space="0" w:color="auto"/>
            </w:tcBorders>
            <w:shd w:val="clear" w:color="auto" w:fill="000000" w:themeFill="text1"/>
          </w:tcPr>
          <w:p w14:paraId="50251CEF" w14:textId="77777777" w:rsidR="003201DD" w:rsidRPr="00F46C67" w:rsidRDefault="003201DD" w:rsidP="003201DD">
            <w:pPr>
              <w:pStyle w:val="NoSpacing"/>
              <w:rPr>
                <w:rFonts w:cs="Arial"/>
              </w:rPr>
            </w:pPr>
          </w:p>
        </w:tc>
        <w:tc>
          <w:tcPr>
            <w:tcW w:w="127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3AD3D7F0" w14:textId="77777777" w:rsidR="003201DD" w:rsidRPr="00F46C67" w:rsidRDefault="003201DD" w:rsidP="003201DD">
            <w:pPr>
              <w:pStyle w:val="NoSpacing"/>
              <w:rPr>
                <w:rFonts w:cs="Arial"/>
              </w:rPr>
            </w:pPr>
            <w:r w:rsidRPr="00F46C67">
              <w:rPr>
                <w:rFonts w:cs="Arial"/>
              </w:rPr>
              <w:t>Dominant Strategies</w:t>
            </w:r>
          </w:p>
        </w:tc>
        <w:tc>
          <w:tcPr>
            <w:tcW w:w="950" w:type="dxa"/>
            <w:tcBorders>
              <w:top w:val="single" w:sz="12" w:space="0" w:color="auto"/>
              <w:left w:val="single" w:sz="12" w:space="0" w:color="auto"/>
              <w:bottom w:val="single" w:sz="12" w:space="0" w:color="auto"/>
              <w:right w:val="single" w:sz="12" w:space="0" w:color="auto"/>
            </w:tcBorders>
            <w:vAlign w:val="center"/>
          </w:tcPr>
          <w:p w14:paraId="6C0FE73B" w14:textId="55317734" w:rsidR="003201DD" w:rsidRPr="00F46C67" w:rsidRDefault="006705B1" w:rsidP="003201DD">
            <w:pPr>
              <w:pStyle w:val="NoSpacing"/>
              <w:rPr>
                <w:rFonts w:cs="Arial"/>
              </w:rPr>
            </w:pPr>
            <w:r w:rsidRPr="00F46C67">
              <w:rPr>
                <w:rFonts w:cs="Arial"/>
              </w:rPr>
              <w:t>Respect</w:t>
            </w:r>
            <w:r w:rsidR="003201DD" w:rsidRPr="00F46C67">
              <w:rPr>
                <w:rFonts w:cs="Arial"/>
              </w:rPr>
              <w:t xml:space="preserve"> </w:t>
            </w:r>
          </w:p>
        </w:tc>
        <w:tc>
          <w:tcPr>
            <w:tcW w:w="950" w:type="dxa"/>
            <w:tcBorders>
              <w:top w:val="single" w:sz="12" w:space="0" w:color="auto"/>
              <w:left w:val="single" w:sz="12" w:space="0" w:color="auto"/>
              <w:bottom w:val="single" w:sz="12" w:space="0" w:color="auto"/>
              <w:right w:val="single" w:sz="12" w:space="0" w:color="auto"/>
            </w:tcBorders>
            <w:vAlign w:val="center"/>
          </w:tcPr>
          <w:p w14:paraId="3926A27E" w14:textId="3438F487" w:rsidR="003201DD" w:rsidRPr="00F46C67" w:rsidRDefault="006705B1" w:rsidP="003201DD">
            <w:pPr>
              <w:pStyle w:val="NoSpacing"/>
              <w:rPr>
                <w:rFonts w:cs="Arial"/>
              </w:rPr>
            </w:pPr>
            <w:r w:rsidRPr="00F46C67">
              <w:rPr>
                <w:rFonts w:cs="Arial"/>
              </w:rPr>
              <w:t>Respect</w:t>
            </w:r>
          </w:p>
        </w:tc>
      </w:tr>
      <w:tr w:rsidR="003201DD" w:rsidRPr="00F46C67" w14:paraId="1C5EDDF2" w14:textId="77777777" w:rsidTr="00A81093">
        <w:tc>
          <w:tcPr>
            <w:tcW w:w="1197" w:type="dxa"/>
            <w:vMerge w:val="restart"/>
            <w:tcBorders>
              <w:top w:val="single" w:sz="4" w:space="0" w:color="auto"/>
            </w:tcBorders>
            <w:vAlign w:val="center"/>
          </w:tcPr>
          <w:p w14:paraId="6D990280" w14:textId="7A026F34" w:rsidR="003201DD" w:rsidRPr="00F46C67" w:rsidRDefault="005704D3" w:rsidP="003201DD">
            <w:pPr>
              <w:pStyle w:val="NoSpacing"/>
              <w:rPr>
                <w:rFonts w:cs="Arial"/>
              </w:rPr>
            </w:pPr>
            <w:r w:rsidRPr="00F46C67">
              <w:rPr>
                <w:rFonts w:cs="Arial"/>
              </w:rPr>
              <w:t>CLIGHT</w:t>
            </w:r>
          </w:p>
        </w:tc>
        <w:tc>
          <w:tcPr>
            <w:tcW w:w="1154" w:type="dxa"/>
            <w:tcBorders>
              <w:top w:val="single" w:sz="4" w:space="0" w:color="auto"/>
            </w:tcBorders>
            <w:shd w:val="clear" w:color="auto" w:fill="F2F2F2" w:themeFill="background1" w:themeFillShade="F2"/>
            <w:vAlign w:val="center"/>
          </w:tcPr>
          <w:p w14:paraId="2201CD95" w14:textId="77777777" w:rsidR="003201DD" w:rsidRPr="00F46C67" w:rsidRDefault="003201DD" w:rsidP="003201DD">
            <w:pPr>
              <w:pStyle w:val="NoSpacing"/>
              <w:rPr>
                <w:rFonts w:cs="Arial"/>
              </w:rPr>
            </w:pPr>
            <w:r w:rsidRPr="00F46C67">
              <w:rPr>
                <w:rFonts w:cs="Arial"/>
              </w:rPr>
              <w:t>Respect</w:t>
            </w:r>
          </w:p>
        </w:tc>
        <w:tc>
          <w:tcPr>
            <w:tcW w:w="1301" w:type="dxa"/>
            <w:tcBorders>
              <w:right w:val="single" w:sz="12" w:space="0" w:color="auto"/>
            </w:tcBorders>
            <w:vAlign w:val="center"/>
          </w:tcPr>
          <w:p w14:paraId="3A3881F4" w14:textId="57F77078" w:rsidR="003201DD" w:rsidRPr="00F46C67" w:rsidRDefault="00DA3D05" w:rsidP="00DA3D05">
            <w:pPr>
              <w:pStyle w:val="NoSpacing"/>
              <w:rPr>
                <w:rFonts w:cs="Arial"/>
              </w:rPr>
            </w:pPr>
            <w:r w:rsidRPr="00F46C67">
              <w:rPr>
                <w:rFonts w:cs="Arial"/>
              </w:rPr>
              <w:t>£</w:t>
            </w:r>
            <w:r>
              <w:rPr>
                <w:rFonts w:cs="Arial"/>
              </w:rPr>
              <w:t>217</w:t>
            </w:r>
            <w:r w:rsidRPr="00F46C67">
              <w:rPr>
                <w:rFonts w:cs="Arial"/>
              </w:rPr>
              <w:t>, £</w:t>
            </w:r>
            <w:r>
              <w:rPr>
                <w:rFonts w:cs="Arial"/>
              </w:rPr>
              <w:t>463</w:t>
            </w:r>
          </w:p>
        </w:tc>
        <w:tc>
          <w:tcPr>
            <w:tcW w:w="1276" w:type="dxa"/>
            <w:tcBorders>
              <w:top w:val="single" w:sz="12" w:space="0" w:color="auto"/>
              <w:left w:val="single" w:sz="12" w:space="0" w:color="auto"/>
              <w:bottom w:val="single" w:sz="12" w:space="0" w:color="auto"/>
              <w:right w:val="single" w:sz="12" w:space="0" w:color="auto"/>
            </w:tcBorders>
            <w:vAlign w:val="center"/>
          </w:tcPr>
          <w:p w14:paraId="24DE49A8" w14:textId="0A95E4E5" w:rsidR="003201DD" w:rsidRPr="00F46C67" w:rsidRDefault="003201DD" w:rsidP="003201DD">
            <w:pPr>
              <w:pStyle w:val="NoSpacing"/>
              <w:rPr>
                <w:rFonts w:cs="Arial"/>
              </w:rPr>
            </w:pPr>
            <w:r w:rsidRPr="00F46C67">
              <w:rPr>
                <w:rFonts w:cs="Arial"/>
              </w:rPr>
              <w:t>£</w:t>
            </w:r>
            <w:r w:rsidR="00DA3D05">
              <w:rPr>
                <w:rFonts w:cs="Arial"/>
              </w:rPr>
              <w:t>522</w:t>
            </w:r>
            <w:r w:rsidRPr="00F46C67">
              <w:rPr>
                <w:rFonts w:cs="Arial"/>
              </w:rPr>
              <w:t>, £0</w:t>
            </w:r>
          </w:p>
        </w:tc>
        <w:tc>
          <w:tcPr>
            <w:tcW w:w="276" w:type="dxa"/>
            <w:vMerge/>
            <w:tcBorders>
              <w:top w:val="single" w:sz="12" w:space="0" w:color="auto"/>
              <w:left w:val="single" w:sz="12" w:space="0" w:color="auto"/>
              <w:bottom w:val="single" w:sz="12" w:space="0" w:color="auto"/>
              <w:right w:val="single" w:sz="12" w:space="0" w:color="auto"/>
            </w:tcBorders>
            <w:shd w:val="clear" w:color="auto" w:fill="000000" w:themeFill="text1"/>
          </w:tcPr>
          <w:p w14:paraId="7EBC679A" w14:textId="77777777" w:rsidR="003201DD" w:rsidRPr="00F46C67" w:rsidRDefault="003201DD" w:rsidP="003201DD">
            <w:pPr>
              <w:pStyle w:val="NoSpacing"/>
              <w:rPr>
                <w:rFonts w:cs="Arial"/>
              </w:rPr>
            </w:pPr>
          </w:p>
        </w:tc>
        <w:tc>
          <w:tcPr>
            <w:tcW w:w="127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1CDF7A48" w14:textId="77777777" w:rsidR="003201DD" w:rsidRPr="00F46C67" w:rsidRDefault="003201DD" w:rsidP="003201DD">
            <w:pPr>
              <w:pStyle w:val="NoSpacing"/>
              <w:rPr>
                <w:rFonts w:cs="Arial"/>
              </w:rPr>
            </w:pPr>
            <w:r w:rsidRPr="00F46C67">
              <w:rPr>
                <w:rFonts w:cs="Arial"/>
              </w:rPr>
              <w:t>Chosen Strategies:</w:t>
            </w:r>
          </w:p>
        </w:tc>
        <w:tc>
          <w:tcPr>
            <w:tcW w:w="950" w:type="dxa"/>
            <w:tcBorders>
              <w:top w:val="single" w:sz="12" w:space="0" w:color="auto"/>
              <w:left w:val="single" w:sz="12" w:space="0" w:color="auto"/>
              <w:bottom w:val="single" w:sz="12" w:space="0" w:color="auto"/>
              <w:right w:val="single" w:sz="12" w:space="0" w:color="auto"/>
            </w:tcBorders>
            <w:vAlign w:val="center"/>
          </w:tcPr>
          <w:p w14:paraId="4462CF08" w14:textId="2AD6B1E1" w:rsidR="003201DD" w:rsidRPr="00F46C67" w:rsidRDefault="006705B1" w:rsidP="003201DD">
            <w:pPr>
              <w:pStyle w:val="NoSpacing"/>
              <w:rPr>
                <w:rFonts w:cs="Arial"/>
              </w:rPr>
            </w:pPr>
            <w:r w:rsidRPr="00F46C67">
              <w:rPr>
                <w:rFonts w:cs="Arial"/>
              </w:rPr>
              <w:t>Respect</w:t>
            </w:r>
          </w:p>
        </w:tc>
        <w:tc>
          <w:tcPr>
            <w:tcW w:w="950" w:type="dxa"/>
            <w:tcBorders>
              <w:top w:val="single" w:sz="12" w:space="0" w:color="auto"/>
              <w:left w:val="single" w:sz="12" w:space="0" w:color="auto"/>
              <w:bottom w:val="single" w:sz="12" w:space="0" w:color="auto"/>
              <w:right w:val="single" w:sz="12" w:space="0" w:color="auto"/>
            </w:tcBorders>
            <w:vAlign w:val="center"/>
          </w:tcPr>
          <w:p w14:paraId="1DAD4C8F" w14:textId="15E8CFEA" w:rsidR="003201DD" w:rsidRPr="00F46C67" w:rsidRDefault="006705B1" w:rsidP="003201DD">
            <w:pPr>
              <w:pStyle w:val="NoSpacing"/>
              <w:rPr>
                <w:rFonts w:cs="Arial"/>
              </w:rPr>
            </w:pPr>
            <w:r w:rsidRPr="00F46C67">
              <w:rPr>
                <w:rFonts w:cs="Arial"/>
              </w:rPr>
              <w:t>Respect</w:t>
            </w:r>
          </w:p>
        </w:tc>
      </w:tr>
      <w:tr w:rsidR="003201DD" w:rsidRPr="00F46C67" w14:paraId="51643449" w14:textId="77777777" w:rsidTr="00A81093">
        <w:tc>
          <w:tcPr>
            <w:tcW w:w="1197" w:type="dxa"/>
            <w:vMerge/>
          </w:tcPr>
          <w:p w14:paraId="7E755823" w14:textId="77777777" w:rsidR="003201DD" w:rsidRPr="00F46C67" w:rsidRDefault="003201DD" w:rsidP="003201DD">
            <w:pPr>
              <w:pStyle w:val="NoSpacing"/>
              <w:rPr>
                <w:rFonts w:cs="Arial"/>
              </w:rPr>
            </w:pPr>
          </w:p>
        </w:tc>
        <w:tc>
          <w:tcPr>
            <w:tcW w:w="1154" w:type="dxa"/>
            <w:shd w:val="clear" w:color="auto" w:fill="F2F2F2" w:themeFill="background1" w:themeFillShade="F2"/>
            <w:vAlign w:val="center"/>
          </w:tcPr>
          <w:p w14:paraId="76C34500" w14:textId="77777777" w:rsidR="003201DD" w:rsidRPr="00F46C67" w:rsidRDefault="003201DD" w:rsidP="003201DD">
            <w:pPr>
              <w:pStyle w:val="NoSpacing"/>
              <w:rPr>
                <w:rFonts w:cs="Arial"/>
              </w:rPr>
            </w:pPr>
            <w:r w:rsidRPr="00F46C67">
              <w:rPr>
                <w:rFonts w:cs="Arial"/>
              </w:rPr>
              <w:t>Exploit</w:t>
            </w:r>
          </w:p>
        </w:tc>
        <w:tc>
          <w:tcPr>
            <w:tcW w:w="1301" w:type="dxa"/>
            <w:tcBorders>
              <w:right w:val="single" w:sz="12" w:space="0" w:color="auto"/>
            </w:tcBorders>
            <w:vAlign w:val="center"/>
          </w:tcPr>
          <w:p w14:paraId="3C3B0ECE" w14:textId="26A35525" w:rsidR="003201DD" w:rsidRPr="00F46C67" w:rsidRDefault="003201DD" w:rsidP="00DA3D05">
            <w:pPr>
              <w:pStyle w:val="NoSpacing"/>
              <w:rPr>
                <w:rFonts w:cs="Arial"/>
              </w:rPr>
            </w:pPr>
            <w:r w:rsidRPr="00F46C67">
              <w:rPr>
                <w:rFonts w:cs="Arial"/>
              </w:rPr>
              <w:t>£</w:t>
            </w:r>
            <w:r w:rsidR="006705B1" w:rsidRPr="00F46C67">
              <w:rPr>
                <w:rFonts w:cs="Arial"/>
              </w:rPr>
              <w:t>0, £</w:t>
            </w:r>
            <w:r w:rsidR="00DA3D05">
              <w:rPr>
                <w:rFonts w:cs="Arial"/>
              </w:rPr>
              <w:t>522</w:t>
            </w:r>
          </w:p>
        </w:tc>
        <w:tc>
          <w:tcPr>
            <w:tcW w:w="127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0B3CDC7" w14:textId="0CFED0F7" w:rsidR="003201DD" w:rsidRPr="00F46C67" w:rsidRDefault="003201DD" w:rsidP="00DA3D05">
            <w:pPr>
              <w:pStyle w:val="NoSpacing"/>
              <w:rPr>
                <w:rFonts w:cs="Arial"/>
              </w:rPr>
            </w:pPr>
            <w:r w:rsidRPr="00F46C67">
              <w:rPr>
                <w:rFonts w:cs="Arial"/>
              </w:rPr>
              <w:t>£</w:t>
            </w:r>
            <w:r w:rsidR="00DA3D05">
              <w:rPr>
                <w:rFonts w:cs="Arial"/>
              </w:rPr>
              <w:t xml:space="preserve">285, </w:t>
            </w:r>
            <w:r w:rsidR="005704D3" w:rsidRPr="00F46C67">
              <w:rPr>
                <w:rFonts w:cs="Arial"/>
              </w:rPr>
              <w:t>£</w:t>
            </w:r>
            <w:r w:rsidR="00DA3D05">
              <w:rPr>
                <w:rFonts w:cs="Arial"/>
              </w:rPr>
              <w:t>629</w:t>
            </w:r>
          </w:p>
        </w:tc>
        <w:tc>
          <w:tcPr>
            <w:tcW w:w="276" w:type="dxa"/>
            <w:vMerge/>
            <w:tcBorders>
              <w:top w:val="single" w:sz="12" w:space="0" w:color="auto"/>
              <w:left w:val="single" w:sz="12" w:space="0" w:color="auto"/>
              <w:bottom w:val="single" w:sz="12" w:space="0" w:color="auto"/>
              <w:right w:val="single" w:sz="12" w:space="0" w:color="auto"/>
            </w:tcBorders>
            <w:shd w:val="clear" w:color="auto" w:fill="000000" w:themeFill="text1"/>
          </w:tcPr>
          <w:p w14:paraId="4CEA1612" w14:textId="77777777" w:rsidR="003201DD" w:rsidRPr="00F46C67" w:rsidRDefault="003201DD" w:rsidP="003201DD">
            <w:pPr>
              <w:pStyle w:val="NoSpacing"/>
              <w:rPr>
                <w:rFonts w:cs="Arial"/>
              </w:rPr>
            </w:pPr>
          </w:p>
        </w:tc>
        <w:tc>
          <w:tcPr>
            <w:tcW w:w="127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4B5D9504" w14:textId="77777777" w:rsidR="003201DD" w:rsidRPr="00F46C67" w:rsidRDefault="003201DD" w:rsidP="003201DD">
            <w:pPr>
              <w:pStyle w:val="NoSpacing"/>
              <w:rPr>
                <w:rFonts w:cs="Arial"/>
              </w:rPr>
            </w:pPr>
            <w:r w:rsidRPr="00F46C67">
              <w:rPr>
                <w:rFonts w:cs="Arial"/>
              </w:rPr>
              <w:t>Nash Equilibrium:</w:t>
            </w:r>
          </w:p>
        </w:tc>
        <w:tc>
          <w:tcPr>
            <w:tcW w:w="950" w:type="dxa"/>
            <w:tcBorders>
              <w:top w:val="single" w:sz="12" w:space="0" w:color="auto"/>
              <w:left w:val="single" w:sz="12" w:space="0" w:color="auto"/>
              <w:bottom w:val="single" w:sz="12" w:space="0" w:color="auto"/>
              <w:right w:val="single" w:sz="12" w:space="0" w:color="auto"/>
            </w:tcBorders>
            <w:vAlign w:val="center"/>
          </w:tcPr>
          <w:p w14:paraId="602AAA8B" w14:textId="1C25D412" w:rsidR="003201DD" w:rsidRPr="00F46C67" w:rsidRDefault="006705B1" w:rsidP="003201DD">
            <w:pPr>
              <w:pStyle w:val="NoSpacing"/>
              <w:rPr>
                <w:rFonts w:cs="Arial"/>
              </w:rPr>
            </w:pPr>
            <w:r w:rsidRPr="00F46C67">
              <w:rPr>
                <w:rFonts w:cs="Arial"/>
              </w:rPr>
              <w:t>Respect</w:t>
            </w:r>
          </w:p>
        </w:tc>
        <w:tc>
          <w:tcPr>
            <w:tcW w:w="950" w:type="dxa"/>
            <w:tcBorders>
              <w:top w:val="single" w:sz="12" w:space="0" w:color="auto"/>
              <w:left w:val="single" w:sz="12" w:space="0" w:color="auto"/>
              <w:bottom w:val="single" w:sz="12" w:space="0" w:color="auto"/>
              <w:right w:val="single" w:sz="12" w:space="0" w:color="auto"/>
            </w:tcBorders>
            <w:vAlign w:val="center"/>
          </w:tcPr>
          <w:p w14:paraId="5FDD8C82" w14:textId="6C658899" w:rsidR="003201DD" w:rsidRPr="00F46C67" w:rsidRDefault="006705B1" w:rsidP="003201DD">
            <w:pPr>
              <w:pStyle w:val="NoSpacing"/>
              <w:rPr>
                <w:rFonts w:cs="Arial"/>
              </w:rPr>
            </w:pPr>
            <w:r w:rsidRPr="00F46C67">
              <w:rPr>
                <w:rFonts w:cs="Arial"/>
              </w:rPr>
              <w:t>Respect</w:t>
            </w:r>
          </w:p>
        </w:tc>
      </w:tr>
    </w:tbl>
    <w:p w14:paraId="3AF50F4A" w14:textId="1A1E9770" w:rsidR="005F37C5" w:rsidRPr="00F46C67" w:rsidRDefault="005F37C5" w:rsidP="005F37C5">
      <w:pPr>
        <w:rPr>
          <w:rFonts w:cs="Arial"/>
        </w:rPr>
      </w:pPr>
    </w:p>
    <w:p w14:paraId="66584C31" w14:textId="2888B61C" w:rsidR="005F37C5" w:rsidRPr="00F46C67" w:rsidRDefault="008258FB" w:rsidP="005F37C5">
      <w:pPr>
        <w:rPr>
          <w:rFonts w:cs="Arial"/>
        </w:rPr>
      </w:pPr>
      <w:r w:rsidRPr="00F46C67">
        <w:rPr>
          <w:rFonts w:cs="Arial"/>
        </w:rPr>
        <w:t>These basic scenarios suggest that at some point, increased user awareness has caused a tipping point in the dominant strategies of these companies.  With a little further investigation we can see where and what (under these conditions) that tipping point entails.</w:t>
      </w:r>
    </w:p>
    <w:p w14:paraId="646FEA7C" w14:textId="32628A44" w:rsidR="005F37C5" w:rsidRPr="00F46C67" w:rsidRDefault="00613E19" w:rsidP="008258FB">
      <w:pPr>
        <w:pStyle w:val="Heading2"/>
        <w:rPr>
          <w:rFonts w:ascii="Arial" w:hAnsi="Arial" w:cs="Arial"/>
        </w:rPr>
      </w:pPr>
      <w:r w:rsidRPr="00F46C67">
        <w:rPr>
          <w:rFonts w:ascii="Arial" w:hAnsi="Arial" w:cs="Arial"/>
        </w:rPr>
        <w:br w:type="column"/>
      </w:r>
      <w:bookmarkStart w:id="33" w:name="_Toc237053071"/>
      <w:r w:rsidR="008258FB" w:rsidRPr="00F46C67">
        <w:rPr>
          <w:rFonts w:ascii="Arial" w:hAnsi="Arial" w:cs="Arial"/>
        </w:rPr>
        <w:lastRenderedPageBreak/>
        <w:t>The Tipping Point</w:t>
      </w:r>
      <w:bookmarkEnd w:id="33"/>
    </w:p>
    <w:p w14:paraId="1FBF1389" w14:textId="77777777" w:rsidR="008258FB" w:rsidRPr="00F46C67" w:rsidRDefault="008258FB" w:rsidP="005F37C5">
      <w:pPr>
        <w:rPr>
          <w:rFonts w:cs="Arial"/>
        </w:rPr>
      </w:pPr>
    </w:p>
    <w:p w14:paraId="60DAF682" w14:textId="6B8FB72B" w:rsidR="007C3857" w:rsidRPr="00F46C67" w:rsidRDefault="00AF6175" w:rsidP="005F37C5">
      <w:pPr>
        <w:rPr>
          <w:rFonts w:cs="Arial"/>
        </w:rPr>
      </w:pPr>
      <w:r w:rsidRPr="00F46C67">
        <w:rPr>
          <w:rFonts w:cs="Arial"/>
        </w:rPr>
        <w:t xml:space="preserve">Figure (xxx) starts to revel the interplay between awareness and organisation strategy.  The three parts relate to revenues, </w:t>
      </w:r>
      <w:r w:rsidR="004F2769" w:rsidRPr="00F46C67">
        <w:rPr>
          <w:rFonts w:cs="Arial"/>
        </w:rPr>
        <w:t>chosen</w:t>
      </w:r>
      <w:r w:rsidRPr="00F46C67">
        <w:rPr>
          <w:rFonts w:cs="Arial"/>
        </w:rPr>
        <w:t xml:space="preserve"> strategies and dominant strategies.  </w:t>
      </w:r>
      <w:r w:rsidR="007C3857" w:rsidRPr="00F46C67">
        <w:rPr>
          <w:rFonts w:cs="Arial"/>
        </w:rPr>
        <w:t>Qualitatively</w:t>
      </w:r>
      <w:r w:rsidR="004F2769" w:rsidRPr="00F46C67">
        <w:rPr>
          <w:rFonts w:cs="Arial"/>
        </w:rPr>
        <w:t xml:space="preserve"> the situation changes from a Nash </w:t>
      </w:r>
      <w:r w:rsidR="007C3857" w:rsidRPr="00F46C67">
        <w:rPr>
          <w:rFonts w:cs="Arial"/>
        </w:rPr>
        <w:t>Equilibrium</w:t>
      </w:r>
      <w:r w:rsidR="004F2769" w:rsidRPr="00F46C67">
        <w:rPr>
          <w:rFonts w:cs="Arial"/>
        </w:rPr>
        <w:t xml:space="preserve"> of </w:t>
      </w:r>
      <w:r w:rsidR="007C3857" w:rsidRPr="00F46C67">
        <w:rPr>
          <w:rFonts w:cs="Arial"/>
        </w:rPr>
        <w:t>exploiting</w:t>
      </w:r>
      <w:r w:rsidR="004F2769" w:rsidRPr="00F46C67">
        <w:rPr>
          <w:rFonts w:cs="Arial"/>
        </w:rPr>
        <w:t xml:space="preserve"> data to CLIGHT finding a niche profit via respectful strategy.  This </w:t>
      </w:r>
      <w:r w:rsidR="007C3857" w:rsidRPr="00F46C67">
        <w:rPr>
          <w:rFonts w:cs="Arial"/>
        </w:rPr>
        <w:t xml:space="preserve">can explain the various services such a </w:t>
      </w:r>
      <w:proofErr w:type="gramStart"/>
      <w:r w:rsidR="007C3857" w:rsidRPr="00F46C67">
        <w:rPr>
          <w:rFonts w:cs="Arial"/>
        </w:rPr>
        <w:t xml:space="preserve">( </w:t>
      </w:r>
      <w:proofErr w:type="spellStart"/>
      <w:r w:rsidR="007C3857" w:rsidRPr="00F46C67">
        <w:rPr>
          <w:rFonts w:cs="Arial"/>
        </w:rPr>
        <w:t>DuckDuckGo</w:t>
      </w:r>
      <w:proofErr w:type="spellEnd"/>
      <w:proofErr w:type="gramEnd"/>
      <w:r w:rsidR="007C3857" w:rsidRPr="00F46C67">
        <w:rPr>
          <w:rFonts w:cs="Arial"/>
        </w:rPr>
        <w:t xml:space="preserve">   ) and (…) which are </w:t>
      </w:r>
      <w:r w:rsidR="00E620E2" w:rsidRPr="00F46C67">
        <w:rPr>
          <w:rFonts w:cs="Arial"/>
        </w:rPr>
        <w:t>trying</w:t>
      </w:r>
      <w:r w:rsidR="007C3857" w:rsidRPr="00F46C67">
        <w:rPr>
          <w:rFonts w:cs="Arial"/>
        </w:rPr>
        <w:t xml:space="preserve"> to forge </w:t>
      </w:r>
      <w:r w:rsidR="00E620E2" w:rsidRPr="00F46C67">
        <w:rPr>
          <w:rFonts w:cs="Arial"/>
        </w:rPr>
        <w:t>success</w:t>
      </w:r>
      <w:r w:rsidR="007C3857" w:rsidRPr="00F46C67">
        <w:rPr>
          <w:rFonts w:cs="Arial"/>
        </w:rPr>
        <w:t xml:space="preserve"> from adopting a respectful </w:t>
      </w:r>
      <w:r w:rsidR="00E620E2" w:rsidRPr="00F46C67">
        <w:rPr>
          <w:rFonts w:cs="Arial"/>
        </w:rPr>
        <w:t>strategy</w:t>
      </w:r>
      <w:r w:rsidR="007C3857" w:rsidRPr="00F46C67">
        <w:rPr>
          <w:rFonts w:cs="Arial"/>
        </w:rPr>
        <w:t xml:space="preserve"> and attracting users who are aware and discriminate in their online interaction.</w:t>
      </w:r>
    </w:p>
    <w:p w14:paraId="442A5FF7" w14:textId="77777777" w:rsidR="007C3857" w:rsidRPr="00F46C67" w:rsidRDefault="007C3857" w:rsidP="005F37C5">
      <w:pPr>
        <w:rPr>
          <w:rFonts w:cs="Arial"/>
        </w:rPr>
      </w:pPr>
    </w:p>
    <w:p w14:paraId="1FE1A9E8" w14:textId="6847E8D4" w:rsidR="00AF6175" w:rsidRPr="00F46C67" w:rsidRDefault="007C3857" w:rsidP="005F37C5">
      <w:pPr>
        <w:rPr>
          <w:rFonts w:cs="Arial"/>
        </w:rPr>
      </w:pPr>
      <w:r w:rsidRPr="00F46C67">
        <w:rPr>
          <w:rFonts w:cs="Arial"/>
        </w:rPr>
        <w:t xml:space="preserve">Under these parameters it then take a long push in the awareness of the population before CVAST has the incentive to deviate from exploiting strategy and follow the respectful operations of the competitors.  This looks disastrous for CLIGHT as CVAST regains the market share, albeit at lower profits.  However as we add a few more dynamics to the model we can see that this need not be the case. </w:t>
      </w:r>
      <w:r w:rsidR="004F2769" w:rsidRPr="00F46C67">
        <w:rPr>
          <w:rFonts w:cs="Arial"/>
        </w:rPr>
        <w:t xml:space="preserve"> </w:t>
      </w:r>
    </w:p>
    <w:p w14:paraId="29BC0DD2" w14:textId="77777777" w:rsidR="007C3857" w:rsidRPr="00F46C67" w:rsidRDefault="007C3857" w:rsidP="005F37C5">
      <w:pPr>
        <w:rPr>
          <w:rFonts w:cs="Arial"/>
        </w:rPr>
      </w:pPr>
    </w:p>
    <w:p w14:paraId="2E6AEDFB" w14:textId="0A0A169C" w:rsidR="007C3857" w:rsidRDefault="007C3857" w:rsidP="005F37C5">
      <w:pPr>
        <w:rPr>
          <w:rFonts w:cs="Arial"/>
        </w:rPr>
      </w:pPr>
      <w:r w:rsidRPr="00F46C67">
        <w:rPr>
          <w:rFonts w:cs="Arial"/>
        </w:rPr>
        <w:t>A closer look at the dominant strategies in figure (</w:t>
      </w:r>
      <w:r w:rsidR="00E620E2">
        <w:rPr>
          <w:rFonts w:cs="Arial"/>
        </w:rPr>
        <w:t>xx</w:t>
      </w:r>
      <w:r w:rsidRPr="00F46C67">
        <w:rPr>
          <w:rFonts w:cs="Arial"/>
        </w:rPr>
        <w:t>) show that</w:t>
      </w:r>
      <w:r w:rsidR="002F777B" w:rsidRPr="00F46C67">
        <w:rPr>
          <w:rFonts w:cs="Arial"/>
        </w:rPr>
        <w:t xml:space="preserve"> both organisations enter a period of strategic uncertainty, </w:t>
      </w:r>
      <w:r w:rsidR="004C7578" w:rsidRPr="00F46C67">
        <w:rPr>
          <w:rFonts w:cs="Arial"/>
        </w:rPr>
        <w:t>CLIGHT</w:t>
      </w:r>
      <w:r w:rsidR="002F777B" w:rsidRPr="00F46C67">
        <w:rPr>
          <w:rFonts w:cs="Arial"/>
        </w:rPr>
        <w:t xml:space="preserve">, followed by CVAST and it is this period where the switch to respectful strategies can occur.  The argument follows that in an environment with enough discriminate individuals (high awareness) the safe strategy is to cater services to this section of the population whilst automatically providing a service to the rest of the populations should they choose.  </w:t>
      </w:r>
      <w:proofErr w:type="spellStart"/>
      <w:proofErr w:type="gramStart"/>
      <w:r w:rsidR="002F777B" w:rsidRPr="00F46C67">
        <w:rPr>
          <w:rFonts w:cs="Arial"/>
        </w:rPr>
        <w:t>i</w:t>
      </w:r>
      <w:proofErr w:type="gramEnd"/>
      <w:r w:rsidR="002F777B" w:rsidRPr="00F46C67">
        <w:rPr>
          <w:rFonts w:cs="Arial"/>
        </w:rPr>
        <w:t>.e</w:t>
      </w:r>
      <w:proofErr w:type="spellEnd"/>
      <w:r w:rsidR="002F777B" w:rsidRPr="00F46C67">
        <w:rPr>
          <w:rFonts w:cs="Arial"/>
        </w:rPr>
        <w:t>, smaller companies can least afford to reduce their user target group compared to larger organisations who can absorb the absence of smaller user groups.</w:t>
      </w:r>
    </w:p>
    <w:p w14:paraId="42EFF155" w14:textId="77777777" w:rsidR="00E620E2" w:rsidRPr="00F46C67" w:rsidRDefault="00E620E2" w:rsidP="005F37C5">
      <w:pPr>
        <w:rPr>
          <w:rFonts w:cs="Arial"/>
        </w:rPr>
      </w:pPr>
    </w:p>
    <w:p w14:paraId="3BF42D2F" w14:textId="528D15E1" w:rsidR="002F777B" w:rsidRPr="00F46C67" w:rsidRDefault="00A81093" w:rsidP="005F37C5">
      <w:pPr>
        <w:rPr>
          <w:rFonts w:cs="Arial"/>
        </w:rPr>
      </w:pPr>
      <w:r>
        <w:rPr>
          <w:rFonts w:cs="Arial"/>
          <w:noProof/>
          <w:lang w:val="en-US"/>
        </w:rPr>
        <w:drawing>
          <wp:inline distT="0" distB="0" distL="0" distR="0" wp14:anchorId="3981347B" wp14:editId="10EA2CD4">
            <wp:extent cx="4681220" cy="31092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1853" cy="3109621"/>
                    </a:xfrm>
                    <a:prstGeom prst="rect">
                      <a:avLst/>
                    </a:prstGeom>
                    <a:noFill/>
                    <a:ln>
                      <a:noFill/>
                    </a:ln>
                  </pic:spPr>
                </pic:pic>
              </a:graphicData>
            </a:graphic>
          </wp:inline>
        </w:drawing>
      </w:r>
    </w:p>
    <w:p w14:paraId="006C8FA6" w14:textId="20CB4E47" w:rsidR="00AF6175" w:rsidRPr="00F46C67" w:rsidRDefault="00AF6175" w:rsidP="005F37C5">
      <w:pPr>
        <w:rPr>
          <w:rFonts w:cs="Arial"/>
        </w:rPr>
      </w:pPr>
    </w:p>
    <w:bookmarkEnd w:id="28"/>
    <w:p w14:paraId="484D383D" w14:textId="6CD3353B" w:rsidR="0018202D" w:rsidRPr="00F46C67" w:rsidRDefault="0018202D" w:rsidP="00594252">
      <w:pPr>
        <w:rPr>
          <w:rFonts w:cs="Arial"/>
        </w:rPr>
      </w:pPr>
    </w:p>
    <w:p w14:paraId="0BC144F4" w14:textId="18EBAE72" w:rsidR="00594252" w:rsidRPr="00F46C67" w:rsidRDefault="004C7578" w:rsidP="009F4F5A">
      <w:pPr>
        <w:pStyle w:val="Heading2"/>
        <w:rPr>
          <w:rFonts w:ascii="Arial" w:hAnsi="Arial" w:cs="Arial"/>
        </w:rPr>
      </w:pPr>
      <w:bookmarkStart w:id="34" w:name="_Toc237053072"/>
      <w:r w:rsidRPr="00F46C67">
        <w:rPr>
          <w:rFonts w:ascii="Arial" w:hAnsi="Arial" w:cs="Arial"/>
        </w:rPr>
        <w:t>Model Extensions</w:t>
      </w:r>
      <w:bookmarkEnd w:id="34"/>
    </w:p>
    <w:p w14:paraId="116D9EB4" w14:textId="19063C54" w:rsidR="009F4F5A" w:rsidRPr="00F46C67" w:rsidRDefault="009F4F5A" w:rsidP="00594252">
      <w:pPr>
        <w:rPr>
          <w:rFonts w:cs="Arial"/>
        </w:rPr>
      </w:pPr>
      <w:r w:rsidRPr="00F46C67">
        <w:rPr>
          <w:rFonts w:cs="Arial"/>
        </w:rPr>
        <w:t xml:space="preserve">Over time, the dynamics approach and return from unstable equilibrium points, the actual </w:t>
      </w:r>
      <w:r w:rsidR="001278A1">
        <w:rPr>
          <w:rFonts w:cs="Arial"/>
        </w:rPr>
        <w:t xml:space="preserve">systems (less utopian) involves risks, </w:t>
      </w:r>
      <w:r w:rsidRPr="00F46C67">
        <w:rPr>
          <w:rFonts w:cs="Arial"/>
        </w:rPr>
        <w:t>harms an</w:t>
      </w:r>
      <w:r w:rsidR="00AF58BB" w:rsidRPr="00F46C67">
        <w:rPr>
          <w:rFonts w:cs="Arial"/>
        </w:rPr>
        <w:t>d adequate protection.  Using agent based social</w:t>
      </w:r>
      <w:r w:rsidRPr="00F46C67">
        <w:rPr>
          <w:rFonts w:cs="Arial"/>
        </w:rPr>
        <w:t xml:space="preserve"> cognitive theory model to illustrate the log term challenges with privacy respect online</w:t>
      </w:r>
    </w:p>
    <w:p w14:paraId="32D6E494" w14:textId="77777777" w:rsidR="009F4F5A" w:rsidRPr="00F46C67" w:rsidRDefault="009F4F5A" w:rsidP="00594252">
      <w:pPr>
        <w:rPr>
          <w:rFonts w:cs="Arial"/>
        </w:rPr>
      </w:pPr>
    </w:p>
    <w:p w14:paraId="4E785D00" w14:textId="0A2FD364" w:rsidR="00AF58BB" w:rsidRPr="00F46C67" w:rsidRDefault="00AF58BB" w:rsidP="00AF58BB">
      <w:pPr>
        <w:rPr>
          <w:rFonts w:cs="Arial"/>
        </w:rPr>
      </w:pPr>
      <w:r w:rsidRPr="00F46C67">
        <w:rPr>
          <w:rFonts w:cs="Arial"/>
        </w:rPr>
        <w:t xml:space="preserve">The dynamic gets slightly more problematic when all organisations become respectful since users can afford to be less discriminate, less vigilant and less concerned.  This reintroduced an incentive for an organisation to defect from the respectful position in pursuit of greater gains from unsuspecting users.  Such opportunities behaviour makes the whole system unstable ().  If revealed this could damage an organisations reputation, but who is looking?  </w:t>
      </w:r>
      <w:proofErr w:type="gramStart"/>
      <w:r w:rsidRPr="00F46C67">
        <w:rPr>
          <w:rFonts w:cs="Arial"/>
        </w:rPr>
        <w:t>Examples of previously bad press, short-term pain.</w:t>
      </w:r>
      <w:proofErr w:type="gramEnd"/>
      <w:r w:rsidRPr="00F46C67">
        <w:rPr>
          <w:rFonts w:cs="Arial"/>
        </w:rPr>
        <w:t xml:space="preserve">  Not enough bodies on the streets for lasting public awareness and subsequent intervention</w:t>
      </w:r>
    </w:p>
    <w:p w14:paraId="7A94A53C" w14:textId="77777777" w:rsidR="00AF58BB" w:rsidRPr="00F46C67" w:rsidRDefault="00AF58BB" w:rsidP="00AF58BB">
      <w:pPr>
        <w:rPr>
          <w:rFonts w:cs="Arial"/>
        </w:rPr>
      </w:pPr>
    </w:p>
    <w:p w14:paraId="3393DFA4" w14:textId="2C417E91" w:rsidR="00AF58BB" w:rsidRPr="00F46C67" w:rsidRDefault="00AF58BB" w:rsidP="00AF58BB">
      <w:pPr>
        <w:rPr>
          <w:rFonts w:cs="Arial"/>
        </w:rPr>
      </w:pPr>
      <w:r w:rsidRPr="00F46C67">
        <w:rPr>
          <w:rFonts w:cs="Arial"/>
        </w:rPr>
        <w:t>Villa et al, consider a central independent body (government) as a prime entity to continuously test and monitor organisations behaviour, yet the same incentive applies, analogues to police on the streets, f no crime is being committed the incentive is to cut policing costs yet this increases dark spots where opportunistic crime may occur.  Online such constant vigilance could be conducted through auto systems/ browser warnings, seal based systems. P3P but these systems are bounded in theory application and usefulness and fail to account for contextual transgression.</w:t>
      </w:r>
    </w:p>
    <w:p w14:paraId="203980D1" w14:textId="77777777" w:rsidR="00AF58BB" w:rsidRPr="00F46C67" w:rsidRDefault="00AF58BB" w:rsidP="00AF58BB">
      <w:pPr>
        <w:rPr>
          <w:rFonts w:cs="Arial"/>
        </w:rPr>
      </w:pPr>
    </w:p>
    <w:p w14:paraId="590F9775" w14:textId="383D4C4E" w:rsidR="00AF58BB" w:rsidRPr="00F46C67" w:rsidRDefault="00AF58BB" w:rsidP="00AF58BB">
      <w:pPr>
        <w:rPr>
          <w:rFonts w:cs="Arial"/>
        </w:rPr>
      </w:pPr>
      <w:r w:rsidRPr="00F46C67">
        <w:rPr>
          <w:rFonts w:cs="Arial"/>
        </w:rPr>
        <w:t xml:space="preserve">The model here depicts a dichotomy of respectful and defecting organisations which vastly </w:t>
      </w:r>
      <w:r w:rsidR="00B964F7" w:rsidRPr="00F46C67">
        <w:rPr>
          <w:rFonts w:cs="Arial"/>
        </w:rPr>
        <w:t xml:space="preserve">over simplifies the situation, </w:t>
      </w:r>
      <w:proofErr w:type="spellStart"/>
      <w:r w:rsidR="00B964F7" w:rsidRPr="00F46C67">
        <w:rPr>
          <w:rFonts w:cs="Arial"/>
        </w:rPr>
        <w:t>N</w:t>
      </w:r>
      <w:r w:rsidRPr="00F46C67">
        <w:rPr>
          <w:rFonts w:cs="Arial"/>
        </w:rPr>
        <w:t>issenbaum</w:t>
      </w:r>
      <w:proofErr w:type="spellEnd"/>
      <w:r w:rsidRPr="00F46C67">
        <w:rPr>
          <w:rFonts w:cs="Arial"/>
        </w:rPr>
        <w:t xml:space="preserve"> writes of contextual integrity and in practice this account of privacy related transgression is intuitive and progressive yet is difficult to generalise into strict logic for a computer to interoperate or even for an organisation/ policy maker or user to interpret and define in a particular context. Plus the burden is still on the user to understand the transgression and their rights.  </w:t>
      </w:r>
      <w:proofErr w:type="gramStart"/>
      <w:r w:rsidRPr="00F46C67">
        <w:rPr>
          <w:rFonts w:cs="Arial"/>
        </w:rPr>
        <w:t>Cases of self-regulation being purely lip service.</w:t>
      </w:r>
      <w:proofErr w:type="gramEnd"/>
      <w:r w:rsidRPr="00F46C67">
        <w:rPr>
          <w:rFonts w:cs="Arial"/>
        </w:rPr>
        <w:t xml:space="preserve">  What is the point?  How can integrity be installed in a systems and thus how can lack on integrity be penalised how is judge and jury?</w:t>
      </w:r>
    </w:p>
    <w:p w14:paraId="051A5A71" w14:textId="77777777" w:rsidR="00594252" w:rsidRPr="00F46C67" w:rsidRDefault="00594252" w:rsidP="00594252">
      <w:pPr>
        <w:rPr>
          <w:rFonts w:cs="Arial"/>
        </w:rPr>
      </w:pPr>
    </w:p>
    <w:p w14:paraId="29EB5C4B" w14:textId="77777777" w:rsidR="001B471A" w:rsidRPr="00F46C67" w:rsidRDefault="001B471A" w:rsidP="001B471A">
      <w:pPr>
        <w:rPr>
          <w:rFonts w:cs="Arial"/>
        </w:rPr>
      </w:pPr>
    </w:p>
    <w:p w14:paraId="30BB2CF7" w14:textId="77777777" w:rsidR="001B471A" w:rsidRPr="00F46C67" w:rsidRDefault="001B471A" w:rsidP="001B471A">
      <w:pPr>
        <w:rPr>
          <w:rFonts w:cs="Arial"/>
        </w:rPr>
      </w:pPr>
    </w:p>
    <w:p w14:paraId="19D3527C" w14:textId="77777777" w:rsidR="001B471A" w:rsidRPr="00F46C67" w:rsidRDefault="001B471A" w:rsidP="001B471A">
      <w:pPr>
        <w:rPr>
          <w:rFonts w:cs="Arial"/>
        </w:rPr>
      </w:pPr>
    </w:p>
    <w:p w14:paraId="31DF83A8" w14:textId="2AD86AB1" w:rsidR="001B471A" w:rsidRPr="00F46C67" w:rsidRDefault="0043407B" w:rsidP="0043407B">
      <w:pPr>
        <w:pStyle w:val="Heading1"/>
      </w:pPr>
      <w:r>
        <w:t>DANGER – RESULTS GONE MAD</w:t>
      </w:r>
    </w:p>
    <w:p w14:paraId="66CA8AC3" w14:textId="12CD166F" w:rsidR="001B471A" w:rsidRPr="00F46C67" w:rsidRDefault="0043407B" w:rsidP="001B471A">
      <w:pPr>
        <w:rPr>
          <w:rFonts w:cs="Arial"/>
        </w:rPr>
      </w:pPr>
      <w:r>
        <w:rPr>
          <w:rFonts w:cs="Arial"/>
          <w:noProof/>
          <w:lang w:val="en-US"/>
        </w:rPr>
        <w:drawing>
          <wp:inline distT="0" distB="0" distL="0" distR="0" wp14:anchorId="60E26003" wp14:editId="539F17A7">
            <wp:extent cx="5270500" cy="351345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TwoResults.pdf"/>
                    <pic:cNvPicPr/>
                  </pic:nvPicPr>
                  <pic:blipFill>
                    <a:blip r:embed="rId10">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7145FA71" w14:textId="77777777" w:rsidR="00EC23E4" w:rsidRPr="00F46C67" w:rsidRDefault="00EC23E4" w:rsidP="0011684E">
      <w:pPr>
        <w:rPr>
          <w:rFonts w:cs="Arial"/>
        </w:rPr>
      </w:pPr>
    </w:p>
    <w:p w14:paraId="59B5F3EF" w14:textId="33E0019D" w:rsidR="000B1BFD" w:rsidRPr="00F46C67" w:rsidRDefault="000B1BFD" w:rsidP="003309EC">
      <w:pPr>
        <w:pStyle w:val="Heading2"/>
        <w:rPr>
          <w:rFonts w:ascii="Arial" w:hAnsi="Arial" w:cs="Arial"/>
        </w:rPr>
      </w:pPr>
    </w:p>
    <w:sectPr w:rsidR="000B1BFD" w:rsidRPr="00F46C67" w:rsidSect="00864A78">
      <w:headerReference w:type="default" r:id="rId11"/>
      <w:footerReference w:type="even" r:id="rId12"/>
      <w:footerReference w:type="default" r:id="rId13"/>
      <w:headerReference w:type="first" r:id="rId14"/>
      <w:type w:val="continuous"/>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56785B" w14:textId="77777777" w:rsidR="00C6292C" w:rsidRDefault="00C6292C" w:rsidP="00AC4962">
      <w:r>
        <w:separator/>
      </w:r>
    </w:p>
  </w:endnote>
  <w:endnote w:type="continuationSeparator" w:id="0">
    <w:p w14:paraId="246BFE3C" w14:textId="77777777" w:rsidR="00C6292C" w:rsidRDefault="00C6292C" w:rsidP="00AC4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43"/>
      <w:gridCol w:w="8187"/>
    </w:tblGrid>
    <w:tr w:rsidR="00C6292C" w:rsidRPr="0025191F" w14:paraId="0B663B7F" w14:textId="77777777" w:rsidTr="00136E1B">
      <w:tc>
        <w:tcPr>
          <w:tcW w:w="201" w:type="pct"/>
          <w:tcBorders>
            <w:bottom w:val="nil"/>
            <w:right w:val="single" w:sz="4" w:space="0" w:color="BFBFBF"/>
          </w:tcBorders>
        </w:tcPr>
        <w:p w14:paraId="75E13E5D" w14:textId="77777777" w:rsidR="00C6292C" w:rsidRPr="007B7F10" w:rsidRDefault="00C6292C" w:rsidP="00266E4B">
          <w:pPr>
            <w:rPr>
              <w:rFonts w:eastAsia="Cambria"/>
            </w:rPr>
          </w:pPr>
          <w:r w:rsidRPr="007B7F10">
            <w:fldChar w:fldCharType="begin"/>
          </w:r>
          <w:r w:rsidRPr="007B7F10">
            <w:instrText xml:space="preserve"> PAGE   \* MERGEFORMAT </w:instrText>
          </w:r>
          <w:r w:rsidRPr="007B7F10">
            <w:fldChar w:fldCharType="separate"/>
          </w:r>
          <w:r w:rsidR="0043407B">
            <w:rPr>
              <w:noProof/>
            </w:rPr>
            <w:t>10</w:t>
          </w:r>
          <w:r w:rsidRPr="007B7F10">
            <w:fldChar w:fldCharType="end"/>
          </w:r>
        </w:p>
      </w:tc>
      <w:tc>
        <w:tcPr>
          <w:tcW w:w="4799" w:type="pct"/>
          <w:tcBorders>
            <w:left w:val="single" w:sz="4" w:space="0" w:color="BFBFBF"/>
            <w:bottom w:val="nil"/>
          </w:tcBorders>
        </w:tcPr>
        <w:p w14:paraId="5D226414" w14:textId="6DA1E4B7" w:rsidR="00C6292C" w:rsidRPr="0025191F" w:rsidRDefault="00C6292C" w:rsidP="00266E4B">
          <w:pPr>
            <w:rPr>
              <w:rFonts w:eastAsia="Cambria"/>
            </w:rPr>
          </w:pPr>
          <w:sdt>
            <w:sdtPr>
              <w:alias w:val="Title"/>
              <w:id w:val="-1812397384"/>
              <w:placeholder>
                <w:docPart w:val="FC65AF60851F384C813FD8A7895279ED"/>
              </w:placeholder>
              <w:dataBinding w:prefixMappings="xmlns:ns0='http://schemas.openxmlformats.org/package/2006/metadata/core-properties' xmlns:ns1='http://purl.org/dc/elements/1.1/'" w:xpath="/ns0:coreProperties[1]/ns1:title[1]" w:storeItemID="{6C3C8BC8-F283-45AE-878A-BAB7291924A1}"/>
              <w:text/>
            </w:sdtPr>
            <w:sdtContent>
              <w:r w:rsidRPr="00266E4B">
                <w:t>Summer Project</w:t>
              </w:r>
            </w:sdtContent>
          </w:sdt>
        </w:p>
      </w:tc>
    </w:tr>
  </w:tbl>
  <w:p w14:paraId="071567C7" w14:textId="77777777" w:rsidR="00C6292C" w:rsidRDefault="00C629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F47597" w14:textId="3225EAEA" w:rsidR="00C6292C" w:rsidRDefault="00C6292C">
    <w:pPr>
      <w:pStyle w:val="Footer"/>
    </w:pPr>
    <w:r>
      <w:rPr>
        <w:rStyle w:val="PageNumber"/>
      </w:rPr>
      <w:fldChar w:fldCharType="begin"/>
    </w:r>
    <w:r>
      <w:rPr>
        <w:rStyle w:val="PageNumber"/>
      </w:rPr>
      <w:instrText xml:space="preserve"> PAGE </w:instrText>
    </w:r>
    <w:r>
      <w:rPr>
        <w:rStyle w:val="PageNumber"/>
      </w:rPr>
      <w:fldChar w:fldCharType="separate"/>
    </w:r>
    <w:r w:rsidR="0043407B">
      <w:rPr>
        <w:rStyle w:val="PageNumber"/>
        <w:noProof/>
      </w:rPr>
      <w:t>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2A58AB" w14:textId="77777777" w:rsidR="00C6292C" w:rsidRDefault="00C6292C" w:rsidP="00AC4962">
      <w:r>
        <w:separator/>
      </w:r>
    </w:p>
  </w:footnote>
  <w:footnote w:type="continuationSeparator" w:id="0">
    <w:p w14:paraId="0048DBBB" w14:textId="77777777" w:rsidR="00C6292C" w:rsidRDefault="00C6292C" w:rsidP="00AC49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6EABF" w14:textId="77777777" w:rsidR="00C6292C" w:rsidRPr="00F6452F" w:rsidRDefault="00C6292C" w:rsidP="00266E4B">
    <w:pPr>
      <w:jc w:val="right"/>
      <w:rPr>
        <w:rFonts w:cs="Arial"/>
      </w:rPr>
    </w:pPr>
    <w:r w:rsidRPr="00F6452F">
      <w:rPr>
        <w:rFonts w:cs="Arial"/>
      </w:rPr>
      <w:t xml:space="preserve">Student: </w:t>
    </w:r>
    <w:r w:rsidRPr="00F6452F">
      <w:rPr>
        <w:rFonts w:cs="Arial"/>
      </w:rPr>
      <w:tab/>
      <w:t>Vincent Marmion</w:t>
    </w:r>
  </w:p>
  <w:p w14:paraId="47EBCF08" w14:textId="10008C23" w:rsidR="00C6292C" w:rsidRPr="00AC4962" w:rsidRDefault="00C6292C" w:rsidP="00266E4B">
    <w:pPr>
      <w:jc w:val="right"/>
      <w:rPr>
        <w:rFonts w:cs="Arial"/>
      </w:rPr>
    </w:pPr>
    <w:r w:rsidRPr="00F6452F">
      <w:rPr>
        <w:rFonts w:cs="Arial"/>
      </w:rPr>
      <w:t>Supervisor:</w:t>
    </w:r>
    <w:r w:rsidRPr="00F6452F">
      <w:rPr>
        <w:rFonts w:cs="Arial"/>
      </w:rPr>
      <w:tab/>
    </w:r>
    <w:r>
      <w:rPr>
        <w:rFonts w:cs="Arial"/>
      </w:rPr>
      <w:t>Dr Sarah Stevenage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0709B" w14:textId="77777777" w:rsidR="00C6292C" w:rsidRPr="00F6452F" w:rsidRDefault="00C6292C" w:rsidP="008542F9">
    <w:pPr>
      <w:pStyle w:val="Heading1"/>
      <w:rPr>
        <w:rFonts w:ascii="Arial" w:hAnsi="Arial" w:cs="Arial"/>
      </w:rPr>
    </w:pPr>
    <w:bookmarkStart w:id="35" w:name="_Toc235506674"/>
    <w:r w:rsidRPr="00F6452F">
      <w:rPr>
        <w:rFonts w:ascii="Arial" w:hAnsi="Arial" w:cs="Arial"/>
      </w:rPr>
      <w:t>ICSS Summer Project</w:t>
    </w:r>
    <w:bookmarkEnd w:id="35"/>
  </w:p>
  <w:p w14:paraId="5382D96D" w14:textId="77777777" w:rsidR="00C6292C" w:rsidRDefault="00C6292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D0A3388"/>
    <w:multiLevelType w:val="hybridMultilevel"/>
    <w:tmpl w:val="68DE7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CC5C3E"/>
    <w:multiLevelType w:val="hybridMultilevel"/>
    <w:tmpl w:val="041260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737B16"/>
    <w:multiLevelType w:val="hybridMultilevel"/>
    <w:tmpl w:val="9C8C3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4D6AC7"/>
    <w:multiLevelType w:val="hybridMultilevel"/>
    <w:tmpl w:val="2A02F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7F6D08"/>
    <w:multiLevelType w:val="hybridMultilevel"/>
    <w:tmpl w:val="81E00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9947C8"/>
    <w:multiLevelType w:val="hybridMultilevel"/>
    <w:tmpl w:val="654A5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B57E8E"/>
    <w:multiLevelType w:val="hybridMultilevel"/>
    <w:tmpl w:val="E33A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
  </w:num>
  <w:num w:numId="5">
    <w:abstractNumId w:val="2"/>
  </w:num>
  <w:num w:numId="6">
    <w:abstractNumId w:val="6"/>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6CDB"/>
    <w:rsid w:val="00011C3D"/>
    <w:rsid w:val="000271FD"/>
    <w:rsid w:val="00040487"/>
    <w:rsid w:val="00042C6E"/>
    <w:rsid w:val="00060A87"/>
    <w:rsid w:val="00064E26"/>
    <w:rsid w:val="00070233"/>
    <w:rsid w:val="00073ECC"/>
    <w:rsid w:val="00084082"/>
    <w:rsid w:val="000A6482"/>
    <w:rsid w:val="000B1BFD"/>
    <w:rsid w:val="000B4754"/>
    <w:rsid w:val="000D0E5E"/>
    <w:rsid w:val="000E052B"/>
    <w:rsid w:val="000F5C2A"/>
    <w:rsid w:val="0010793F"/>
    <w:rsid w:val="0011104E"/>
    <w:rsid w:val="001120C2"/>
    <w:rsid w:val="0011684E"/>
    <w:rsid w:val="001278A1"/>
    <w:rsid w:val="00133F8D"/>
    <w:rsid w:val="00135767"/>
    <w:rsid w:val="00136E1B"/>
    <w:rsid w:val="00141DDF"/>
    <w:rsid w:val="00152CC9"/>
    <w:rsid w:val="001537FF"/>
    <w:rsid w:val="0015593A"/>
    <w:rsid w:val="0016421E"/>
    <w:rsid w:val="0016647C"/>
    <w:rsid w:val="001703C2"/>
    <w:rsid w:val="00180CB4"/>
    <w:rsid w:val="0018202D"/>
    <w:rsid w:val="001845AC"/>
    <w:rsid w:val="0019204F"/>
    <w:rsid w:val="001A2AD4"/>
    <w:rsid w:val="001A476D"/>
    <w:rsid w:val="001A7869"/>
    <w:rsid w:val="001B471A"/>
    <w:rsid w:val="001C43B4"/>
    <w:rsid w:val="001C4DA4"/>
    <w:rsid w:val="001C5185"/>
    <w:rsid w:val="001C6DC7"/>
    <w:rsid w:val="001D384A"/>
    <w:rsid w:val="001E569D"/>
    <w:rsid w:val="002155E2"/>
    <w:rsid w:val="00230D79"/>
    <w:rsid w:val="00230EE3"/>
    <w:rsid w:val="002349D2"/>
    <w:rsid w:val="002426D7"/>
    <w:rsid w:val="00244ACC"/>
    <w:rsid w:val="002525D2"/>
    <w:rsid w:val="00256526"/>
    <w:rsid w:val="00266E4B"/>
    <w:rsid w:val="00266FFE"/>
    <w:rsid w:val="00275373"/>
    <w:rsid w:val="00275427"/>
    <w:rsid w:val="00292A12"/>
    <w:rsid w:val="00292D96"/>
    <w:rsid w:val="00293A71"/>
    <w:rsid w:val="002A6CDB"/>
    <w:rsid w:val="002B23B2"/>
    <w:rsid w:val="002C2D3F"/>
    <w:rsid w:val="002D2FEE"/>
    <w:rsid w:val="002D69C8"/>
    <w:rsid w:val="002F777B"/>
    <w:rsid w:val="00303F7B"/>
    <w:rsid w:val="0030693E"/>
    <w:rsid w:val="00310D37"/>
    <w:rsid w:val="003201DD"/>
    <w:rsid w:val="00321D27"/>
    <w:rsid w:val="00322246"/>
    <w:rsid w:val="00323CF4"/>
    <w:rsid w:val="003309EC"/>
    <w:rsid w:val="00337E81"/>
    <w:rsid w:val="00343EB1"/>
    <w:rsid w:val="00372961"/>
    <w:rsid w:val="00383EB7"/>
    <w:rsid w:val="00384267"/>
    <w:rsid w:val="00384E2F"/>
    <w:rsid w:val="00391BF8"/>
    <w:rsid w:val="003A0FB3"/>
    <w:rsid w:val="003A133E"/>
    <w:rsid w:val="003A24CF"/>
    <w:rsid w:val="003A372F"/>
    <w:rsid w:val="003A62B9"/>
    <w:rsid w:val="003B022F"/>
    <w:rsid w:val="003B0FC4"/>
    <w:rsid w:val="003B4625"/>
    <w:rsid w:val="003D5215"/>
    <w:rsid w:val="003E2EB8"/>
    <w:rsid w:val="003F49A9"/>
    <w:rsid w:val="004017D8"/>
    <w:rsid w:val="0043103A"/>
    <w:rsid w:val="0043407B"/>
    <w:rsid w:val="00447B57"/>
    <w:rsid w:val="00460232"/>
    <w:rsid w:val="00465558"/>
    <w:rsid w:val="00481A4A"/>
    <w:rsid w:val="0048561F"/>
    <w:rsid w:val="004C04AA"/>
    <w:rsid w:val="004C2EB0"/>
    <w:rsid w:val="004C3DB1"/>
    <w:rsid w:val="004C7578"/>
    <w:rsid w:val="004D27F9"/>
    <w:rsid w:val="004E2BFF"/>
    <w:rsid w:val="004F2769"/>
    <w:rsid w:val="00504BF8"/>
    <w:rsid w:val="00511E04"/>
    <w:rsid w:val="00514ADB"/>
    <w:rsid w:val="00525E65"/>
    <w:rsid w:val="0053451F"/>
    <w:rsid w:val="00544500"/>
    <w:rsid w:val="0055236C"/>
    <w:rsid w:val="00552536"/>
    <w:rsid w:val="005600D5"/>
    <w:rsid w:val="005704D3"/>
    <w:rsid w:val="00584BBA"/>
    <w:rsid w:val="00591B2D"/>
    <w:rsid w:val="005926D9"/>
    <w:rsid w:val="00594252"/>
    <w:rsid w:val="005972BB"/>
    <w:rsid w:val="005A6217"/>
    <w:rsid w:val="005B15E7"/>
    <w:rsid w:val="005B74D7"/>
    <w:rsid w:val="005D1434"/>
    <w:rsid w:val="005F1883"/>
    <w:rsid w:val="005F37C5"/>
    <w:rsid w:val="0060782E"/>
    <w:rsid w:val="006138F5"/>
    <w:rsid w:val="00613E19"/>
    <w:rsid w:val="00617114"/>
    <w:rsid w:val="006247EF"/>
    <w:rsid w:val="00657A1A"/>
    <w:rsid w:val="0066375E"/>
    <w:rsid w:val="006705B1"/>
    <w:rsid w:val="006857AF"/>
    <w:rsid w:val="00687542"/>
    <w:rsid w:val="0069519B"/>
    <w:rsid w:val="006A0C2B"/>
    <w:rsid w:val="006A3528"/>
    <w:rsid w:val="006B3034"/>
    <w:rsid w:val="006D532B"/>
    <w:rsid w:val="006E4548"/>
    <w:rsid w:val="006E65E0"/>
    <w:rsid w:val="006E6DA5"/>
    <w:rsid w:val="006F11EA"/>
    <w:rsid w:val="006F7EA7"/>
    <w:rsid w:val="00700C1B"/>
    <w:rsid w:val="00703F4D"/>
    <w:rsid w:val="0071654B"/>
    <w:rsid w:val="007233AE"/>
    <w:rsid w:val="00732B79"/>
    <w:rsid w:val="00747E95"/>
    <w:rsid w:val="007570B2"/>
    <w:rsid w:val="00761B37"/>
    <w:rsid w:val="00762EE3"/>
    <w:rsid w:val="00775DE5"/>
    <w:rsid w:val="007860E0"/>
    <w:rsid w:val="00786365"/>
    <w:rsid w:val="00787414"/>
    <w:rsid w:val="0079644A"/>
    <w:rsid w:val="007A4230"/>
    <w:rsid w:val="007A46A0"/>
    <w:rsid w:val="007A5F06"/>
    <w:rsid w:val="007C17F0"/>
    <w:rsid w:val="007C3272"/>
    <w:rsid w:val="007C3857"/>
    <w:rsid w:val="007C3E09"/>
    <w:rsid w:val="007C69D7"/>
    <w:rsid w:val="007C786F"/>
    <w:rsid w:val="007D192F"/>
    <w:rsid w:val="007D253F"/>
    <w:rsid w:val="007D69BD"/>
    <w:rsid w:val="00823856"/>
    <w:rsid w:val="008258FB"/>
    <w:rsid w:val="008273C8"/>
    <w:rsid w:val="00827899"/>
    <w:rsid w:val="00836EF6"/>
    <w:rsid w:val="00854187"/>
    <w:rsid w:val="008542F9"/>
    <w:rsid w:val="00864A78"/>
    <w:rsid w:val="00873AA5"/>
    <w:rsid w:val="0089353C"/>
    <w:rsid w:val="00896A4E"/>
    <w:rsid w:val="00897517"/>
    <w:rsid w:val="00897A57"/>
    <w:rsid w:val="008A219A"/>
    <w:rsid w:val="008B1301"/>
    <w:rsid w:val="008B278F"/>
    <w:rsid w:val="008B5CDA"/>
    <w:rsid w:val="008C430E"/>
    <w:rsid w:val="008D1333"/>
    <w:rsid w:val="008D13BD"/>
    <w:rsid w:val="008D58F0"/>
    <w:rsid w:val="00903F5B"/>
    <w:rsid w:val="009216F9"/>
    <w:rsid w:val="00941980"/>
    <w:rsid w:val="009511AF"/>
    <w:rsid w:val="0095611B"/>
    <w:rsid w:val="009633A6"/>
    <w:rsid w:val="009722A8"/>
    <w:rsid w:val="00973C3E"/>
    <w:rsid w:val="0097444F"/>
    <w:rsid w:val="00981D84"/>
    <w:rsid w:val="009B2DDE"/>
    <w:rsid w:val="009C275E"/>
    <w:rsid w:val="009C5846"/>
    <w:rsid w:val="009D0338"/>
    <w:rsid w:val="009D11D0"/>
    <w:rsid w:val="009E0EBF"/>
    <w:rsid w:val="009E114A"/>
    <w:rsid w:val="009E157D"/>
    <w:rsid w:val="009E6EF2"/>
    <w:rsid w:val="009E7234"/>
    <w:rsid w:val="009F4F5A"/>
    <w:rsid w:val="009F5FB2"/>
    <w:rsid w:val="009F7335"/>
    <w:rsid w:val="00A00A15"/>
    <w:rsid w:val="00A01CFB"/>
    <w:rsid w:val="00A02E98"/>
    <w:rsid w:val="00A0532C"/>
    <w:rsid w:val="00A164EE"/>
    <w:rsid w:val="00A210B4"/>
    <w:rsid w:val="00A22C84"/>
    <w:rsid w:val="00A41570"/>
    <w:rsid w:val="00A50663"/>
    <w:rsid w:val="00A60A1F"/>
    <w:rsid w:val="00A61330"/>
    <w:rsid w:val="00A66BFB"/>
    <w:rsid w:val="00A74802"/>
    <w:rsid w:val="00A81093"/>
    <w:rsid w:val="00A90309"/>
    <w:rsid w:val="00A90CDA"/>
    <w:rsid w:val="00AB3659"/>
    <w:rsid w:val="00AB48A2"/>
    <w:rsid w:val="00AC328C"/>
    <w:rsid w:val="00AC4962"/>
    <w:rsid w:val="00AD70D8"/>
    <w:rsid w:val="00AE6856"/>
    <w:rsid w:val="00AF0B70"/>
    <w:rsid w:val="00AF58BB"/>
    <w:rsid w:val="00AF6175"/>
    <w:rsid w:val="00B11257"/>
    <w:rsid w:val="00B13AB0"/>
    <w:rsid w:val="00B202CE"/>
    <w:rsid w:val="00B24516"/>
    <w:rsid w:val="00B3436A"/>
    <w:rsid w:val="00B3465D"/>
    <w:rsid w:val="00B7724B"/>
    <w:rsid w:val="00B9039C"/>
    <w:rsid w:val="00B92263"/>
    <w:rsid w:val="00B964F7"/>
    <w:rsid w:val="00BA3505"/>
    <w:rsid w:val="00BA4A1D"/>
    <w:rsid w:val="00BA7EE1"/>
    <w:rsid w:val="00BB6E33"/>
    <w:rsid w:val="00BC47A9"/>
    <w:rsid w:val="00BD34FC"/>
    <w:rsid w:val="00BD4017"/>
    <w:rsid w:val="00BD430C"/>
    <w:rsid w:val="00BD5BE7"/>
    <w:rsid w:val="00BE4B6A"/>
    <w:rsid w:val="00BE7A9E"/>
    <w:rsid w:val="00BE7DB1"/>
    <w:rsid w:val="00BF42E9"/>
    <w:rsid w:val="00BF773B"/>
    <w:rsid w:val="00C00AF6"/>
    <w:rsid w:val="00C05BB8"/>
    <w:rsid w:val="00C25A81"/>
    <w:rsid w:val="00C2790B"/>
    <w:rsid w:val="00C350E6"/>
    <w:rsid w:val="00C410BE"/>
    <w:rsid w:val="00C6292C"/>
    <w:rsid w:val="00C84F75"/>
    <w:rsid w:val="00C96089"/>
    <w:rsid w:val="00C97CF3"/>
    <w:rsid w:val="00CA70A3"/>
    <w:rsid w:val="00CA7F84"/>
    <w:rsid w:val="00CB4C91"/>
    <w:rsid w:val="00CC1E71"/>
    <w:rsid w:val="00CD1466"/>
    <w:rsid w:val="00CE0858"/>
    <w:rsid w:val="00CE36F3"/>
    <w:rsid w:val="00CF2F54"/>
    <w:rsid w:val="00D0078A"/>
    <w:rsid w:val="00D05253"/>
    <w:rsid w:val="00D21882"/>
    <w:rsid w:val="00D406BC"/>
    <w:rsid w:val="00D51570"/>
    <w:rsid w:val="00D56F22"/>
    <w:rsid w:val="00D61E32"/>
    <w:rsid w:val="00D71F3F"/>
    <w:rsid w:val="00D7395F"/>
    <w:rsid w:val="00D7551F"/>
    <w:rsid w:val="00D97CBC"/>
    <w:rsid w:val="00DA3D05"/>
    <w:rsid w:val="00DC00E6"/>
    <w:rsid w:val="00DC06E6"/>
    <w:rsid w:val="00DC0DEA"/>
    <w:rsid w:val="00DC0E81"/>
    <w:rsid w:val="00DD24BD"/>
    <w:rsid w:val="00DE464D"/>
    <w:rsid w:val="00DF02BD"/>
    <w:rsid w:val="00DF1C92"/>
    <w:rsid w:val="00DF5544"/>
    <w:rsid w:val="00E0280E"/>
    <w:rsid w:val="00E1130D"/>
    <w:rsid w:val="00E11F04"/>
    <w:rsid w:val="00E36F6C"/>
    <w:rsid w:val="00E45693"/>
    <w:rsid w:val="00E51042"/>
    <w:rsid w:val="00E512C5"/>
    <w:rsid w:val="00E54458"/>
    <w:rsid w:val="00E60AF1"/>
    <w:rsid w:val="00E620E2"/>
    <w:rsid w:val="00E62E73"/>
    <w:rsid w:val="00E70408"/>
    <w:rsid w:val="00E84D26"/>
    <w:rsid w:val="00EB1621"/>
    <w:rsid w:val="00EC23E4"/>
    <w:rsid w:val="00EC613B"/>
    <w:rsid w:val="00ED472E"/>
    <w:rsid w:val="00ED48C0"/>
    <w:rsid w:val="00EE3632"/>
    <w:rsid w:val="00EF1BA0"/>
    <w:rsid w:val="00EF7E87"/>
    <w:rsid w:val="00F224E1"/>
    <w:rsid w:val="00F30976"/>
    <w:rsid w:val="00F40F45"/>
    <w:rsid w:val="00F45DE6"/>
    <w:rsid w:val="00F46C67"/>
    <w:rsid w:val="00F6452F"/>
    <w:rsid w:val="00F717E4"/>
    <w:rsid w:val="00F732AE"/>
    <w:rsid w:val="00F745CD"/>
    <w:rsid w:val="00F833DE"/>
    <w:rsid w:val="00F8692A"/>
    <w:rsid w:val="00F91479"/>
    <w:rsid w:val="00F93C54"/>
    <w:rsid w:val="00F967D1"/>
    <w:rsid w:val="00FA7334"/>
    <w:rsid w:val="00FD25D5"/>
    <w:rsid w:val="00FD73C6"/>
    <w:rsid w:val="00FE00F2"/>
    <w:rsid w:val="00FE0B6E"/>
    <w:rsid w:val="00FE1E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F72C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B0"/>
    <w:pPr>
      <w:spacing w:line="360" w:lineRule="auto"/>
    </w:pPr>
    <w:rPr>
      <w:rFonts w:ascii="Arial" w:hAnsi="Arial"/>
      <w:sz w:val="20"/>
    </w:rPr>
  </w:style>
  <w:style w:type="paragraph" w:styleId="Heading1">
    <w:name w:val="heading 1"/>
    <w:basedOn w:val="Normal"/>
    <w:next w:val="Normal"/>
    <w:link w:val="Heading1Char"/>
    <w:uiPriority w:val="9"/>
    <w:qFormat/>
    <w:rsid w:val="000B1BF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B1B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6F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A6C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6E33"/>
    <w:pPr>
      <w:ind w:left="720"/>
      <w:contextualSpacing/>
    </w:pPr>
  </w:style>
  <w:style w:type="character" w:customStyle="1" w:styleId="Heading1Char">
    <w:name w:val="Heading 1 Char"/>
    <w:basedOn w:val="DefaultParagraphFont"/>
    <w:link w:val="Heading1"/>
    <w:uiPriority w:val="9"/>
    <w:rsid w:val="000B1BF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B1B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6F22"/>
    <w:rPr>
      <w:rFonts w:asciiTheme="majorHAnsi" w:eastAsiaTheme="majorEastAsia" w:hAnsiTheme="majorHAnsi" w:cstheme="majorBidi"/>
      <w:b/>
      <w:bCs/>
      <w:color w:val="4F81BD" w:themeColor="accent1"/>
      <w:sz w:val="20"/>
    </w:rPr>
  </w:style>
  <w:style w:type="paragraph" w:styleId="BalloonText">
    <w:name w:val="Balloon Text"/>
    <w:basedOn w:val="Normal"/>
    <w:link w:val="BalloonTextChar"/>
    <w:uiPriority w:val="99"/>
    <w:semiHidden/>
    <w:unhideWhenUsed/>
    <w:rsid w:val="008A21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219A"/>
    <w:rPr>
      <w:rFonts w:ascii="Lucida Grande" w:hAnsi="Lucida Grande" w:cs="Lucida Grande"/>
      <w:sz w:val="18"/>
      <w:szCs w:val="18"/>
    </w:rPr>
  </w:style>
  <w:style w:type="paragraph" w:styleId="Caption">
    <w:name w:val="caption"/>
    <w:basedOn w:val="Normal"/>
    <w:next w:val="Normal"/>
    <w:uiPriority w:val="35"/>
    <w:unhideWhenUsed/>
    <w:qFormat/>
    <w:rsid w:val="00E70408"/>
    <w:pPr>
      <w:spacing w:after="60"/>
    </w:pPr>
    <w:rPr>
      <w:b/>
      <w:bCs/>
      <w:color w:val="4F81BD" w:themeColor="accent1"/>
      <w:sz w:val="18"/>
      <w:szCs w:val="18"/>
    </w:rPr>
  </w:style>
  <w:style w:type="character" w:styleId="Strong">
    <w:name w:val="Strong"/>
    <w:basedOn w:val="DefaultParagraphFont"/>
    <w:uiPriority w:val="22"/>
    <w:qFormat/>
    <w:rsid w:val="00060A87"/>
    <w:rPr>
      <w:b/>
      <w:bCs/>
    </w:rPr>
  </w:style>
  <w:style w:type="character" w:styleId="Hyperlink">
    <w:name w:val="Hyperlink"/>
    <w:basedOn w:val="DefaultParagraphFont"/>
    <w:uiPriority w:val="99"/>
    <w:unhideWhenUsed/>
    <w:rsid w:val="007C17F0"/>
    <w:rPr>
      <w:color w:val="0000FF" w:themeColor="hyperlink"/>
      <w:u w:val="single"/>
    </w:rPr>
  </w:style>
  <w:style w:type="character" w:styleId="SubtleEmphasis">
    <w:name w:val="Subtle Emphasis"/>
    <w:basedOn w:val="DefaultParagraphFont"/>
    <w:uiPriority w:val="19"/>
    <w:qFormat/>
    <w:rsid w:val="009722A8"/>
    <w:rPr>
      <w:i/>
      <w:iCs/>
      <w:color w:val="808080" w:themeColor="text1" w:themeTint="7F"/>
    </w:rPr>
  </w:style>
  <w:style w:type="paragraph" w:styleId="Title">
    <w:name w:val="Title"/>
    <w:basedOn w:val="Normal"/>
    <w:next w:val="Normal"/>
    <w:link w:val="TitleChar"/>
    <w:uiPriority w:val="10"/>
    <w:qFormat/>
    <w:rsid w:val="00A60A1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tleChar">
    <w:name w:val="Title Char"/>
    <w:basedOn w:val="DefaultParagraphFont"/>
    <w:link w:val="Title"/>
    <w:uiPriority w:val="10"/>
    <w:rsid w:val="00A60A1F"/>
    <w:rPr>
      <w:rFonts w:asciiTheme="majorHAnsi" w:eastAsiaTheme="majorEastAsia" w:hAnsiTheme="majorHAnsi" w:cstheme="majorBidi"/>
      <w:color w:val="17365D" w:themeColor="text2" w:themeShade="BF"/>
      <w:spacing w:val="5"/>
      <w:kern w:val="28"/>
      <w:sz w:val="48"/>
      <w:szCs w:val="52"/>
    </w:rPr>
  </w:style>
  <w:style w:type="paragraph" w:styleId="Header">
    <w:name w:val="header"/>
    <w:basedOn w:val="Normal"/>
    <w:link w:val="HeaderChar"/>
    <w:uiPriority w:val="99"/>
    <w:unhideWhenUsed/>
    <w:rsid w:val="00AC4962"/>
    <w:pPr>
      <w:tabs>
        <w:tab w:val="center" w:pos="4320"/>
        <w:tab w:val="right" w:pos="8640"/>
      </w:tabs>
    </w:pPr>
  </w:style>
  <w:style w:type="character" w:customStyle="1" w:styleId="HeaderChar">
    <w:name w:val="Header Char"/>
    <w:basedOn w:val="DefaultParagraphFont"/>
    <w:link w:val="Header"/>
    <w:uiPriority w:val="99"/>
    <w:rsid w:val="00AC4962"/>
    <w:rPr>
      <w:sz w:val="20"/>
    </w:rPr>
  </w:style>
  <w:style w:type="paragraph" w:styleId="Footer">
    <w:name w:val="footer"/>
    <w:basedOn w:val="Normal"/>
    <w:link w:val="FooterChar"/>
    <w:uiPriority w:val="99"/>
    <w:unhideWhenUsed/>
    <w:rsid w:val="00AC4962"/>
    <w:pPr>
      <w:tabs>
        <w:tab w:val="center" w:pos="4320"/>
        <w:tab w:val="right" w:pos="8640"/>
      </w:tabs>
    </w:pPr>
  </w:style>
  <w:style w:type="character" w:customStyle="1" w:styleId="FooterChar">
    <w:name w:val="Footer Char"/>
    <w:basedOn w:val="DefaultParagraphFont"/>
    <w:link w:val="Footer"/>
    <w:uiPriority w:val="99"/>
    <w:rsid w:val="00AC4962"/>
    <w:rPr>
      <w:sz w:val="20"/>
    </w:rPr>
  </w:style>
  <w:style w:type="character" w:styleId="PageNumber">
    <w:name w:val="page number"/>
    <w:basedOn w:val="DefaultParagraphFont"/>
    <w:uiPriority w:val="99"/>
    <w:semiHidden/>
    <w:unhideWhenUsed/>
    <w:rsid w:val="00266E4B"/>
  </w:style>
  <w:style w:type="paragraph" w:styleId="Subtitle">
    <w:name w:val="Subtitle"/>
    <w:basedOn w:val="Normal"/>
    <w:next w:val="Normal"/>
    <w:link w:val="SubtitleChar"/>
    <w:uiPriority w:val="11"/>
    <w:qFormat/>
    <w:rsid w:val="00A60A1F"/>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A60A1F"/>
    <w:rPr>
      <w:rFonts w:asciiTheme="majorHAnsi" w:eastAsiaTheme="majorEastAsia" w:hAnsiTheme="majorHAnsi" w:cstheme="majorBidi"/>
      <w:i/>
      <w:iCs/>
      <w:color w:val="4F81BD" w:themeColor="accent1"/>
      <w:spacing w:val="15"/>
    </w:rPr>
  </w:style>
  <w:style w:type="paragraph" w:styleId="TOCHeading">
    <w:name w:val="TOC Heading"/>
    <w:basedOn w:val="Heading1"/>
    <w:next w:val="Normal"/>
    <w:uiPriority w:val="39"/>
    <w:unhideWhenUsed/>
    <w:qFormat/>
    <w:rsid w:val="00A66BFB"/>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A66BFB"/>
    <w:pPr>
      <w:spacing w:before="120"/>
    </w:pPr>
    <w:rPr>
      <w:rFonts w:asciiTheme="minorHAnsi" w:hAnsiTheme="minorHAnsi"/>
      <w:b/>
      <w:sz w:val="24"/>
    </w:rPr>
  </w:style>
  <w:style w:type="paragraph" w:styleId="TOC2">
    <w:name w:val="toc 2"/>
    <w:basedOn w:val="Normal"/>
    <w:next w:val="Normal"/>
    <w:autoRedefine/>
    <w:uiPriority w:val="39"/>
    <w:unhideWhenUsed/>
    <w:rsid w:val="00A66BFB"/>
    <w:pPr>
      <w:ind w:left="200"/>
    </w:pPr>
    <w:rPr>
      <w:rFonts w:asciiTheme="minorHAnsi" w:hAnsiTheme="minorHAnsi"/>
      <w:b/>
      <w:sz w:val="22"/>
      <w:szCs w:val="22"/>
    </w:rPr>
  </w:style>
  <w:style w:type="paragraph" w:styleId="TOC3">
    <w:name w:val="toc 3"/>
    <w:basedOn w:val="Normal"/>
    <w:next w:val="Normal"/>
    <w:autoRedefine/>
    <w:uiPriority w:val="39"/>
    <w:unhideWhenUsed/>
    <w:rsid w:val="00A66BFB"/>
    <w:pPr>
      <w:ind w:left="400"/>
    </w:pPr>
    <w:rPr>
      <w:rFonts w:asciiTheme="minorHAnsi" w:hAnsiTheme="minorHAnsi"/>
      <w:sz w:val="22"/>
      <w:szCs w:val="22"/>
    </w:rPr>
  </w:style>
  <w:style w:type="paragraph" w:styleId="TOC4">
    <w:name w:val="toc 4"/>
    <w:basedOn w:val="Normal"/>
    <w:next w:val="Normal"/>
    <w:autoRedefine/>
    <w:uiPriority w:val="39"/>
    <w:semiHidden/>
    <w:unhideWhenUsed/>
    <w:rsid w:val="00A66BFB"/>
    <w:pPr>
      <w:ind w:left="600"/>
    </w:pPr>
    <w:rPr>
      <w:rFonts w:asciiTheme="minorHAnsi" w:hAnsiTheme="minorHAnsi"/>
      <w:szCs w:val="20"/>
    </w:rPr>
  </w:style>
  <w:style w:type="paragraph" w:styleId="TOC5">
    <w:name w:val="toc 5"/>
    <w:basedOn w:val="Normal"/>
    <w:next w:val="Normal"/>
    <w:autoRedefine/>
    <w:uiPriority w:val="39"/>
    <w:semiHidden/>
    <w:unhideWhenUsed/>
    <w:rsid w:val="00A66BFB"/>
    <w:pPr>
      <w:ind w:left="800"/>
    </w:pPr>
    <w:rPr>
      <w:rFonts w:asciiTheme="minorHAnsi" w:hAnsiTheme="minorHAnsi"/>
      <w:szCs w:val="20"/>
    </w:rPr>
  </w:style>
  <w:style w:type="paragraph" w:styleId="TOC6">
    <w:name w:val="toc 6"/>
    <w:basedOn w:val="Normal"/>
    <w:next w:val="Normal"/>
    <w:autoRedefine/>
    <w:uiPriority w:val="39"/>
    <w:semiHidden/>
    <w:unhideWhenUsed/>
    <w:rsid w:val="00A66BFB"/>
    <w:pPr>
      <w:ind w:left="1000"/>
    </w:pPr>
    <w:rPr>
      <w:rFonts w:asciiTheme="minorHAnsi" w:hAnsiTheme="minorHAnsi"/>
      <w:szCs w:val="20"/>
    </w:rPr>
  </w:style>
  <w:style w:type="paragraph" w:styleId="TOC7">
    <w:name w:val="toc 7"/>
    <w:basedOn w:val="Normal"/>
    <w:next w:val="Normal"/>
    <w:autoRedefine/>
    <w:uiPriority w:val="39"/>
    <w:semiHidden/>
    <w:unhideWhenUsed/>
    <w:rsid w:val="00A66BFB"/>
    <w:pPr>
      <w:ind w:left="1200"/>
    </w:pPr>
    <w:rPr>
      <w:rFonts w:asciiTheme="minorHAnsi" w:hAnsiTheme="minorHAnsi"/>
      <w:szCs w:val="20"/>
    </w:rPr>
  </w:style>
  <w:style w:type="paragraph" w:styleId="TOC8">
    <w:name w:val="toc 8"/>
    <w:basedOn w:val="Normal"/>
    <w:next w:val="Normal"/>
    <w:autoRedefine/>
    <w:uiPriority w:val="39"/>
    <w:semiHidden/>
    <w:unhideWhenUsed/>
    <w:rsid w:val="00A66BFB"/>
    <w:pPr>
      <w:ind w:left="1400"/>
    </w:pPr>
    <w:rPr>
      <w:rFonts w:asciiTheme="minorHAnsi" w:hAnsiTheme="minorHAnsi"/>
      <w:szCs w:val="20"/>
    </w:rPr>
  </w:style>
  <w:style w:type="paragraph" w:styleId="TOC9">
    <w:name w:val="toc 9"/>
    <w:basedOn w:val="Normal"/>
    <w:next w:val="Normal"/>
    <w:autoRedefine/>
    <w:uiPriority w:val="39"/>
    <w:semiHidden/>
    <w:unhideWhenUsed/>
    <w:rsid w:val="00A66BFB"/>
    <w:pPr>
      <w:ind w:left="1600"/>
    </w:pPr>
    <w:rPr>
      <w:rFonts w:asciiTheme="minorHAnsi" w:hAnsiTheme="minorHAnsi"/>
      <w:szCs w:val="20"/>
    </w:rPr>
  </w:style>
  <w:style w:type="paragraph" w:styleId="DocumentMap">
    <w:name w:val="Document Map"/>
    <w:basedOn w:val="Normal"/>
    <w:link w:val="DocumentMapChar"/>
    <w:uiPriority w:val="99"/>
    <w:semiHidden/>
    <w:unhideWhenUsed/>
    <w:rsid w:val="008542F9"/>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8542F9"/>
    <w:rPr>
      <w:rFonts w:ascii="Lucida Grande" w:hAnsi="Lucida Grande" w:cs="Lucida Grande"/>
    </w:rPr>
  </w:style>
  <w:style w:type="paragraph" w:styleId="NoSpacing">
    <w:name w:val="No Spacing"/>
    <w:uiPriority w:val="1"/>
    <w:qFormat/>
    <w:rsid w:val="00A61330"/>
    <w:rPr>
      <w:rFonts w:ascii="Arial" w:hAnsi="Arial"/>
      <w:sz w:val="20"/>
    </w:rPr>
  </w:style>
  <w:style w:type="paragraph" w:styleId="Quote">
    <w:name w:val="Quote"/>
    <w:basedOn w:val="Normal"/>
    <w:next w:val="Normal"/>
    <w:link w:val="QuoteChar"/>
    <w:uiPriority w:val="29"/>
    <w:qFormat/>
    <w:rsid w:val="00AF58BB"/>
    <w:rPr>
      <w:i/>
      <w:iCs/>
      <w:color w:val="000000" w:themeColor="text1"/>
    </w:rPr>
  </w:style>
  <w:style w:type="character" w:customStyle="1" w:styleId="QuoteChar">
    <w:name w:val="Quote Char"/>
    <w:basedOn w:val="DefaultParagraphFont"/>
    <w:link w:val="Quote"/>
    <w:uiPriority w:val="29"/>
    <w:rsid w:val="00AF58BB"/>
    <w:rPr>
      <w:i/>
      <w:iCs/>
      <w:color w:val="000000" w:themeColor="text1"/>
      <w:sz w:val="20"/>
    </w:rPr>
  </w:style>
  <w:style w:type="paragraph" w:styleId="Revision">
    <w:name w:val="Revision"/>
    <w:hidden/>
    <w:uiPriority w:val="99"/>
    <w:semiHidden/>
    <w:rsid w:val="0060782E"/>
    <w:rPr>
      <w:rFonts w:ascii="Arial" w:hAnsi="Arial"/>
      <w:sz w:val="20"/>
    </w:rPr>
  </w:style>
  <w:style w:type="character" w:styleId="CommentReference">
    <w:name w:val="annotation reference"/>
    <w:basedOn w:val="DefaultParagraphFont"/>
    <w:uiPriority w:val="99"/>
    <w:semiHidden/>
    <w:unhideWhenUsed/>
    <w:rsid w:val="00AF0B70"/>
    <w:rPr>
      <w:sz w:val="18"/>
      <w:szCs w:val="18"/>
    </w:rPr>
  </w:style>
  <w:style w:type="paragraph" w:styleId="CommentText">
    <w:name w:val="annotation text"/>
    <w:basedOn w:val="Normal"/>
    <w:link w:val="CommentTextChar"/>
    <w:uiPriority w:val="99"/>
    <w:semiHidden/>
    <w:unhideWhenUsed/>
    <w:rsid w:val="00AF0B70"/>
    <w:pPr>
      <w:spacing w:line="240" w:lineRule="auto"/>
    </w:pPr>
    <w:rPr>
      <w:sz w:val="24"/>
    </w:rPr>
  </w:style>
  <w:style w:type="character" w:customStyle="1" w:styleId="CommentTextChar">
    <w:name w:val="Comment Text Char"/>
    <w:basedOn w:val="DefaultParagraphFont"/>
    <w:link w:val="CommentText"/>
    <w:uiPriority w:val="99"/>
    <w:semiHidden/>
    <w:rsid w:val="00AF0B70"/>
    <w:rPr>
      <w:rFonts w:ascii="Arial" w:hAnsi="Arial"/>
    </w:rPr>
  </w:style>
  <w:style w:type="paragraph" w:styleId="CommentSubject">
    <w:name w:val="annotation subject"/>
    <w:basedOn w:val="CommentText"/>
    <w:next w:val="CommentText"/>
    <w:link w:val="CommentSubjectChar"/>
    <w:uiPriority w:val="99"/>
    <w:semiHidden/>
    <w:unhideWhenUsed/>
    <w:rsid w:val="00AF0B70"/>
    <w:rPr>
      <w:b/>
      <w:bCs/>
      <w:sz w:val="20"/>
      <w:szCs w:val="20"/>
    </w:rPr>
  </w:style>
  <w:style w:type="character" w:customStyle="1" w:styleId="CommentSubjectChar">
    <w:name w:val="Comment Subject Char"/>
    <w:basedOn w:val="CommentTextChar"/>
    <w:link w:val="CommentSubject"/>
    <w:uiPriority w:val="99"/>
    <w:semiHidden/>
    <w:rsid w:val="00AF0B70"/>
    <w:rPr>
      <w:rFonts w:ascii="Arial" w:hAnsi="Arial"/>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B0"/>
    <w:pPr>
      <w:spacing w:line="360" w:lineRule="auto"/>
    </w:pPr>
    <w:rPr>
      <w:rFonts w:ascii="Arial" w:hAnsi="Arial"/>
      <w:sz w:val="20"/>
    </w:rPr>
  </w:style>
  <w:style w:type="paragraph" w:styleId="Heading1">
    <w:name w:val="heading 1"/>
    <w:basedOn w:val="Normal"/>
    <w:next w:val="Normal"/>
    <w:link w:val="Heading1Char"/>
    <w:uiPriority w:val="9"/>
    <w:qFormat/>
    <w:rsid w:val="000B1BF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B1B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6F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A6C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6E33"/>
    <w:pPr>
      <w:ind w:left="720"/>
      <w:contextualSpacing/>
    </w:pPr>
  </w:style>
  <w:style w:type="character" w:customStyle="1" w:styleId="Heading1Char">
    <w:name w:val="Heading 1 Char"/>
    <w:basedOn w:val="DefaultParagraphFont"/>
    <w:link w:val="Heading1"/>
    <w:uiPriority w:val="9"/>
    <w:rsid w:val="000B1BF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B1B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6F22"/>
    <w:rPr>
      <w:rFonts w:asciiTheme="majorHAnsi" w:eastAsiaTheme="majorEastAsia" w:hAnsiTheme="majorHAnsi" w:cstheme="majorBidi"/>
      <w:b/>
      <w:bCs/>
      <w:color w:val="4F81BD" w:themeColor="accent1"/>
      <w:sz w:val="20"/>
    </w:rPr>
  </w:style>
  <w:style w:type="paragraph" w:styleId="BalloonText">
    <w:name w:val="Balloon Text"/>
    <w:basedOn w:val="Normal"/>
    <w:link w:val="BalloonTextChar"/>
    <w:uiPriority w:val="99"/>
    <w:semiHidden/>
    <w:unhideWhenUsed/>
    <w:rsid w:val="008A21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219A"/>
    <w:rPr>
      <w:rFonts w:ascii="Lucida Grande" w:hAnsi="Lucida Grande" w:cs="Lucida Grande"/>
      <w:sz w:val="18"/>
      <w:szCs w:val="18"/>
    </w:rPr>
  </w:style>
  <w:style w:type="paragraph" w:styleId="Caption">
    <w:name w:val="caption"/>
    <w:basedOn w:val="Normal"/>
    <w:next w:val="Normal"/>
    <w:uiPriority w:val="35"/>
    <w:unhideWhenUsed/>
    <w:qFormat/>
    <w:rsid w:val="00E70408"/>
    <w:pPr>
      <w:spacing w:after="60"/>
    </w:pPr>
    <w:rPr>
      <w:b/>
      <w:bCs/>
      <w:color w:val="4F81BD" w:themeColor="accent1"/>
      <w:sz w:val="18"/>
      <w:szCs w:val="18"/>
    </w:rPr>
  </w:style>
  <w:style w:type="character" w:styleId="Strong">
    <w:name w:val="Strong"/>
    <w:basedOn w:val="DefaultParagraphFont"/>
    <w:uiPriority w:val="22"/>
    <w:qFormat/>
    <w:rsid w:val="00060A87"/>
    <w:rPr>
      <w:b/>
      <w:bCs/>
    </w:rPr>
  </w:style>
  <w:style w:type="character" w:styleId="Hyperlink">
    <w:name w:val="Hyperlink"/>
    <w:basedOn w:val="DefaultParagraphFont"/>
    <w:uiPriority w:val="99"/>
    <w:unhideWhenUsed/>
    <w:rsid w:val="007C17F0"/>
    <w:rPr>
      <w:color w:val="0000FF" w:themeColor="hyperlink"/>
      <w:u w:val="single"/>
    </w:rPr>
  </w:style>
  <w:style w:type="character" w:styleId="SubtleEmphasis">
    <w:name w:val="Subtle Emphasis"/>
    <w:basedOn w:val="DefaultParagraphFont"/>
    <w:uiPriority w:val="19"/>
    <w:qFormat/>
    <w:rsid w:val="009722A8"/>
    <w:rPr>
      <w:i/>
      <w:iCs/>
      <w:color w:val="808080" w:themeColor="text1" w:themeTint="7F"/>
    </w:rPr>
  </w:style>
  <w:style w:type="paragraph" w:styleId="Title">
    <w:name w:val="Title"/>
    <w:basedOn w:val="Normal"/>
    <w:next w:val="Normal"/>
    <w:link w:val="TitleChar"/>
    <w:uiPriority w:val="10"/>
    <w:qFormat/>
    <w:rsid w:val="00A60A1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tleChar">
    <w:name w:val="Title Char"/>
    <w:basedOn w:val="DefaultParagraphFont"/>
    <w:link w:val="Title"/>
    <w:uiPriority w:val="10"/>
    <w:rsid w:val="00A60A1F"/>
    <w:rPr>
      <w:rFonts w:asciiTheme="majorHAnsi" w:eastAsiaTheme="majorEastAsia" w:hAnsiTheme="majorHAnsi" w:cstheme="majorBidi"/>
      <w:color w:val="17365D" w:themeColor="text2" w:themeShade="BF"/>
      <w:spacing w:val="5"/>
      <w:kern w:val="28"/>
      <w:sz w:val="48"/>
      <w:szCs w:val="52"/>
    </w:rPr>
  </w:style>
  <w:style w:type="paragraph" w:styleId="Header">
    <w:name w:val="header"/>
    <w:basedOn w:val="Normal"/>
    <w:link w:val="HeaderChar"/>
    <w:uiPriority w:val="99"/>
    <w:unhideWhenUsed/>
    <w:rsid w:val="00AC4962"/>
    <w:pPr>
      <w:tabs>
        <w:tab w:val="center" w:pos="4320"/>
        <w:tab w:val="right" w:pos="8640"/>
      </w:tabs>
    </w:pPr>
  </w:style>
  <w:style w:type="character" w:customStyle="1" w:styleId="HeaderChar">
    <w:name w:val="Header Char"/>
    <w:basedOn w:val="DefaultParagraphFont"/>
    <w:link w:val="Header"/>
    <w:uiPriority w:val="99"/>
    <w:rsid w:val="00AC4962"/>
    <w:rPr>
      <w:sz w:val="20"/>
    </w:rPr>
  </w:style>
  <w:style w:type="paragraph" w:styleId="Footer">
    <w:name w:val="footer"/>
    <w:basedOn w:val="Normal"/>
    <w:link w:val="FooterChar"/>
    <w:uiPriority w:val="99"/>
    <w:unhideWhenUsed/>
    <w:rsid w:val="00AC4962"/>
    <w:pPr>
      <w:tabs>
        <w:tab w:val="center" w:pos="4320"/>
        <w:tab w:val="right" w:pos="8640"/>
      </w:tabs>
    </w:pPr>
  </w:style>
  <w:style w:type="character" w:customStyle="1" w:styleId="FooterChar">
    <w:name w:val="Footer Char"/>
    <w:basedOn w:val="DefaultParagraphFont"/>
    <w:link w:val="Footer"/>
    <w:uiPriority w:val="99"/>
    <w:rsid w:val="00AC4962"/>
    <w:rPr>
      <w:sz w:val="20"/>
    </w:rPr>
  </w:style>
  <w:style w:type="character" w:styleId="PageNumber">
    <w:name w:val="page number"/>
    <w:basedOn w:val="DefaultParagraphFont"/>
    <w:uiPriority w:val="99"/>
    <w:semiHidden/>
    <w:unhideWhenUsed/>
    <w:rsid w:val="00266E4B"/>
  </w:style>
  <w:style w:type="paragraph" w:styleId="Subtitle">
    <w:name w:val="Subtitle"/>
    <w:basedOn w:val="Normal"/>
    <w:next w:val="Normal"/>
    <w:link w:val="SubtitleChar"/>
    <w:uiPriority w:val="11"/>
    <w:qFormat/>
    <w:rsid w:val="00A60A1F"/>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A60A1F"/>
    <w:rPr>
      <w:rFonts w:asciiTheme="majorHAnsi" w:eastAsiaTheme="majorEastAsia" w:hAnsiTheme="majorHAnsi" w:cstheme="majorBidi"/>
      <w:i/>
      <w:iCs/>
      <w:color w:val="4F81BD" w:themeColor="accent1"/>
      <w:spacing w:val="15"/>
    </w:rPr>
  </w:style>
  <w:style w:type="paragraph" w:styleId="TOCHeading">
    <w:name w:val="TOC Heading"/>
    <w:basedOn w:val="Heading1"/>
    <w:next w:val="Normal"/>
    <w:uiPriority w:val="39"/>
    <w:unhideWhenUsed/>
    <w:qFormat/>
    <w:rsid w:val="00A66BFB"/>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A66BFB"/>
    <w:pPr>
      <w:spacing w:before="120"/>
    </w:pPr>
    <w:rPr>
      <w:rFonts w:asciiTheme="minorHAnsi" w:hAnsiTheme="minorHAnsi"/>
      <w:b/>
      <w:sz w:val="24"/>
    </w:rPr>
  </w:style>
  <w:style w:type="paragraph" w:styleId="TOC2">
    <w:name w:val="toc 2"/>
    <w:basedOn w:val="Normal"/>
    <w:next w:val="Normal"/>
    <w:autoRedefine/>
    <w:uiPriority w:val="39"/>
    <w:unhideWhenUsed/>
    <w:rsid w:val="00A66BFB"/>
    <w:pPr>
      <w:ind w:left="200"/>
    </w:pPr>
    <w:rPr>
      <w:rFonts w:asciiTheme="minorHAnsi" w:hAnsiTheme="minorHAnsi"/>
      <w:b/>
      <w:sz w:val="22"/>
      <w:szCs w:val="22"/>
    </w:rPr>
  </w:style>
  <w:style w:type="paragraph" w:styleId="TOC3">
    <w:name w:val="toc 3"/>
    <w:basedOn w:val="Normal"/>
    <w:next w:val="Normal"/>
    <w:autoRedefine/>
    <w:uiPriority w:val="39"/>
    <w:unhideWhenUsed/>
    <w:rsid w:val="00A66BFB"/>
    <w:pPr>
      <w:ind w:left="400"/>
    </w:pPr>
    <w:rPr>
      <w:rFonts w:asciiTheme="minorHAnsi" w:hAnsiTheme="minorHAnsi"/>
      <w:sz w:val="22"/>
      <w:szCs w:val="22"/>
    </w:rPr>
  </w:style>
  <w:style w:type="paragraph" w:styleId="TOC4">
    <w:name w:val="toc 4"/>
    <w:basedOn w:val="Normal"/>
    <w:next w:val="Normal"/>
    <w:autoRedefine/>
    <w:uiPriority w:val="39"/>
    <w:semiHidden/>
    <w:unhideWhenUsed/>
    <w:rsid w:val="00A66BFB"/>
    <w:pPr>
      <w:ind w:left="600"/>
    </w:pPr>
    <w:rPr>
      <w:rFonts w:asciiTheme="minorHAnsi" w:hAnsiTheme="minorHAnsi"/>
      <w:szCs w:val="20"/>
    </w:rPr>
  </w:style>
  <w:style w:type="paragraph" w:styleId="TOC5">
    <w:name w:val="toc 5"/>
    <w:basedOn w:val="Normal"/>
    <w:next w:val="Normal"/>
    <w:autoRedefine/>
    <w:uiPriority w:val="39"/>
    <w:semiHidden/>
    <w:unhideWhenUsed/>
    <w:rsid w:val="00A66BFB"/>
    <w:pPr>
      <w:ind w:left="800"/>
    </w:pPr>
    <w:rPr>
      <w:rFonts w:asciiTheme="minorHAnsi" w:hAnsiTheme="minorHAnsi"/>
      <w:szCs w:val="20"/>
    </w:rPr>
  </w:style>
  <w:style w:type="paragraph" w:styleId="TOC6">
    <w:name w:val="toc 6"/>
    <w:basedOn w:val="Normal"/>
    <w:next w:val="Normal"/>
    <w:autoRedefine/>
    <w:uiPriority w:val="39"/>
    <w:semiHidden/>
    <w:unhideWhenUsed/>
    <w:rsid w:val="00A66BFB"/>
    <w:pPr>
      <w:ind w:left="1000"/>
    </w:pPr>
    <w:rPr>
      <w:rFonts w:asciiTheme="minorHAnsi" w:hAnsiTheme="minorHAnsi"/>
      <w:szCs w:val="20"/>
    </w:rPr>
  </w:style>
  <w:style w:type="paragraph" w:styleId="TOC7">
    <w:name w:val="toc 7"/>
    <w:basedOn w:val="Normal"/>
    <w:next w:val="Normal"/>
    <w:autoRedefine/>
    <w:uiPriority w:val="39"/>
    <w:semiHidden/>
    <w:unhideWhenUsed/>
    <w:rsid w:val="00A66BFB"/>
    <w:pPr>
      <w:ind w:left="1200"/>
    </w:pPr>
    <w:rPr>
      <w:rFonts w:asciiTheme="minorHAnsi" w:hAnsiTheme="minorHAnsi"/>
      <w:szCs w:val="20"/>
    </w:rPr>
  </w:style>
  <w:style w:type="paragraph" w:styleId="TOC8">
    <w:name w:val="toc 8"/>
    <w:basedOn w:val="Normal"/>
    <w:next w:val="Normal"/>
    <w:autoRedefine/>
    <w:uiPriority w:val="39"/>
    <w:semiHidden/>
    <w:unhideWhenUsed/>
    <w:rsid w:val="00A66BFB"/>
    <w:pPr>
      <w:ind w:left="1400"/>
    </w:pPr>
    <w:rPr>
      <w:rFonts w:asciiTheme="minorHAnsi" w:hAnsiTheme="minorHAnsi"/>
      <w:szCs w:val="20"/>
    </w:rPr>
  </w:style>
  <w:style w:type="paragraph" w:styleId="TOC9">
    <w:name w:val="toc 9"/>
    <w:basedOn w:val="Normal"/>
    <w:next w:val="Normal"/>
    <w:autoRedefine/>
    <w:uiPriority w:val="39"/>
    <w:semiHidden/>
    <w:unhideWhenUsed/>
    <w:rsid w:val="00A66BFB"/>
    <w:pPr>
      <w:ind w:left="1600"/>
    </w:pPr>
    <w:rPr>
      <w:rFonts w:asciiTheme="minorHAnsi" w:hAnsiTheme="minorHAnsi"/>
      <w:szCs w:val="20"/>
    </w:rPr>
  </w:style>
  <w:style w:type="paragraph" w:styleId="DocumentMap">
    <w:name w:val="Document Map"/>
    <w:basedOn w:val="Normal"/>
    <w:link w:val="DocumentMapChar"/>
    <w:uiPriority w:val="99"/>
    <w:semiHidden/>
    <w:unhideWhenUsed/>
    <w:rsid w:val="008542F9"/>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8542F9"/>
    <w:rPr>
      <w:rFonts w:ascii="Lucida Grande" w:hAnsi="Lucida Grande" w:cs="Lucida Grande"/>
    </w:rPr>
  </w:style>
  <w:style w:type="paragraph" w:styleId="NoSpacing">
    <w:name w:val="No Spacing"/>
    <w:uiPriority w:val="1"/>
    <w:qFormat/>
    <w:rsid w:val="00A61330"/>
    <w:rPr>
      <w:rFonts w:ascii="Arial" w:hAnsi="Arial"/>
      <w:sz w:val="20"/>
    </w:rPr>
  </w:style>
  <w:style w:type="paragraph" w:styleId="Quote">
    <w:name w:val="Quote"/>
    <w:basedOn w:val="Normal"/>
    <w:next w:val="Normal"/>
    <w:link w:val="QuoteChar"/>
    <w:uiPriority w:val="29"/>
    <w:qFormat/>
    <w:rsid w:val="00AF58BB"/>
    <w:rPr>
      <w:i/>
      <w:iCs/>
      <w:color w:val="000000" w:themeColor="text1"/>
    </w:rPr>
  </w:style>
  <w:style w:type="character" w:customStyle="1" w:styleId="QuoteChar">
    <w:name w:val="Quote Char"/>
    <w:basedOn w:val="DefaultParagraphFont"/>
    <w:link w:val="Quote"/>
    <w:uiPriority w:val="29"/>
    <w:rsid w:val="00AF58BB"/>
    <w:rPr>
      <w:i/>
      <w:iCs/>
      <w:color w:val="000000" w:themeColor="text1"/>
      <w:sz w:val="20"/>
    </w:rPr>
  </w:style>
  <w:style w:type="paragraph" w:styleId="Revision">
    <w:name w:val="Revision"/>
    <w:hidden/>
    <w:uiPriority w:val="99"/>
    <w:semiHidden/>
    <w:rsid w:val="0060782E"/>
    <w:rPr>
      <w:rFonts w:ascii="Arial" w:hAnsi="Arial"/>
      <w:sz w:val="20"/>
    </w:rPr>
  </w:style>
  <w:style w:type="character" w:styleId="CommentReference">
    <w:name w:val="annotation reference"/>
    <w:basedOn w:val="DefaultParagraphFont"/>
    <w:uiPriority w:val="99"/>
    <w:semiHidden/>
    <w:unhideWhenUsed/>
    <w:rsid w:val="00AF0B70"/>
    <w:rPr>
      <w:sz w:val="18"/>
      <w:szCs w:val="18"/>
    </w:rPr>
  </w:style>
  <w:style w:type="paragraph" w:styleId="CommentText">
    <w:name w:val="annotation text"/>
    <w:basedOn w:val="Normal"/>
    <w:link w:val="CommentTextChar"/>
    <w:uiPriority w:val="99"/>
    <w:semiHidden/>
    <w:unhideWhenUsed/>
    <w:rsid w:val="00AF0B70"/>
    <w:pPr>
      <w:spacing w:line="240" w:lineRule="auto"/>
    </w:pPr>
    <w:rPr>
      <w:sz w:val="24"/>
    </w:rPr>
  </w:style>
  <w:style w:type="character" w:customStyle="1" w:styleId="CommentTextChar">
    <w:name w:val="Comment Text Char"/>
    <w:basedOn w:val="DefaultParagraphFont"/>
    <w:link w:val="CommentText"/>
    <w:uiPriority w:val="99"/>
    <w:semiHidden/>
    <w:rsid w:val="00AF0B70"/>
    <w:rPr>
      <w:rFonts w:ascii="Arial" w:hAnsi="Arial"/>
    </w:rPr>
  </w:style>
  <w:style w:type="paragraph" w:styleId="CommentSubject">
    <w:name w:val="annotation subject"/>
    <w:basedOn w:val="CommentText"/>
    <w:next w:val="CommentText"/>
    <w:link w:val="CommentSubjectChar"/>
    <w:uiPriority w:val="99"/>
    <w:semiHidden/>
    <w:unhideWhenUsed/>
    <w:rsid w:val="00AF0B70"/>
    <w:rPr>
      <w:b/>
      <w:bCs/>
      <w:sz w:val="20"/>
      <w:szCs w:val="20"/>
    </w:rPr>
  </w:style>
  <w:style w:type="character" w:customStyle="1" w:styleId="CommentSubjectChar">
    <w:name w:val="Comment Subject Char"/>
    <w:basedOn w:val="CommentTextChar"/>
    <w:link w:val="CommentSubject"/>
    <w:uiPriority w:val="99"/>
    <w:semiHidden/>
    <w:rsid w:val="00AF0B7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CF6"/>
    <w:rsid w:val="00214CF6"/>
    <w:rsid w:val="00B40F02"/>
    <w:rsid w:val="00EA437F"/>
    <w:rsid w:val="00F7267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65AF60851F384C813FD8A7895279ED">
    <w:name w:val="FC65AF60851F384C813FD8A7895279ED"/>
    <w:rsid w:val="00214CF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65AF60851F384C813FD8A7895279ED">
    <w:name w:val="FC65AF60851F384C813FD8A7895279ED"/>
    <w:rsid w:val="00214C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8CBB6-FB98-B64B-B996-9A5504BCE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26</Pages>
  <Words>9096</Words>
  <Characters>51851</Characters>
  <Application>Microsoft Macintosh Word</Application>
  <DocSecurity>0</DocSecurity>
  <Lines>432</Lines>
  <Paragraphs>121</Paragraphs>
  <ScaleCrop>false</ScaleCrop>
  <Company/>
  <LinksUpToDate>false</LinksUpToDate>
  <CharactersWithSpaces>60826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Project</dc:title>
  <dc:subject/>
  <dc:creator>User</dc:creator>
  <cp:keywords/>
  <dc:description/>
  <cp:lastModifiedBy>User</cp:lastModifiedBy>
  <cp:revision>38</cp:revision>
  <cp:lastPrinted>2013-08-02T07:57:00Z</cp:lastPrinted>
  <dcterms:created xsi:type="dcterms:W3CDTF">2013-06-24T12:29:00Z</dcterms:created>
  <dcterms:modified xsi:type="dcterms:W3CDTF">2013-08-05T21:09:00Z</dcterms:modified>
</cp:coreProperties>
</file>