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98CC0" w14:textId="77777777" w:rsidR="007319D4" w:rsidRDefault="007319D4" w:rsidP="007319D4">
      <w:pPr>
        <w:pStyle w:val="Heading1"/>
      </w:pPr>
      <w:r>
        <w:t>Progress and Reading List</w:t>
      </w:r>
    </w:p>
    <w:p w14:paraId="17697EE3" w14:textId="77777777" w:rsidR="007319D4" w:rsidRDefault="007319D4"/>
    <w:p w14:paraId="45359BD6" w14:textId="77777777" w:rsidR="007319D4" w:rsidRDefault="007319D4">
      <w:r>
        <w:t>This is a table of my first two term grades and weighting followed by a current list of relevant articles to my study.</w:t>
      </w:r>
    </w:p>
    <w:p w14:paraId="34A8449F" w14:textId="77777777" w:rsidR="007319D4" w:rsidRDefault="007319D4"/>
    <w:p w14:paraId="365D6679" w14:textId="77777777" w:rsidR="007319D4" w:rsidRDefault="007319D4"/>
    <w:tbl>
      <w:tblPr>
        <w:tblW w:w="763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77"/>
        <w:gridCol w:w="2020"/>
        <w:gridCol w:w="1535"/>
      </w:tblGrid>
      <w:tr w:rsidR="007319D4" w:rsidRPr="007319D4" w14:paraId="33ECA269" w14:textId="77777777" w:rsidTr="007319D4">
        <w:tblPrEx>
          <w:tblCellMar>
            <w:top w:w="0" w:type="dxa"/>
            <w:bottom w:w="0" w:type="dxa"/>
          </w:tblCellMar>
        </w:tblPrEx>
        <w:tc>
          <w:tcPr>
            <w:tcW w:w="4077" w:type="dxa"/>
            <w:tcBorders>
              <w:top w:val="single" w:sz="4" w:space="0" w:color="auto"/>
              <w:bottom w:val="nil"/>
              <w:right w:val="single" w:sz="4" w:space="0" w:color="auto"/>
            </w:tcBorders>
            <w:shd w:val="clear" w:color="auto" w:fill="C1D1E5"/>
            <w:tcMar>
              <w:top w:w="20" w:type="nil"/>
              <w:left w:w="20" w:type="nil"/>
              <w:bottom w:w="20" w:type="nil"/>
              <w:right w:w="20" w:type="nil"/>
            </w:tcMar>
          </w:tcPr>
          <w:p w14:paraId="3830FA36" w14:textId="77777777" w:rsidR="007319D4" w:rsidRPr="007319D4" w:rsidRDefault="007319D4" w:rsidP="007319D4">
            <w:pPr>
              <w:rPr>
                <w:b/>
                <w:bCs/>
                <w:lang w:val="en-US"/>
              </w:rPr>
            </w:pPr>
            <w:r w:rsidRPr="007319D4">
              <w:rPr>
                <w:b/>
                <w:bCs/>
                <w:lang w:val="en-US"/>
              </w:rPr>
              <w:t>Term One</w:t>
            </w:r>
          </w:p>
        </w:tc>
        <w:tc>
          <w:tcPr>
            <w:tcW w:w="2020" w:type="dxa"/>
            <w:tcBorders>
              <w:top w:val="single" w:sz="4" w:space="0" w:color="auto"/>
              <w:left w:val="single" w:sz="4" w:space="0" w:color="auto"/>
              <w:bottom w:val="nil"/>
              <w:right w:val="single" w:sz="4" w:space="0" w:color="auto"/>
            </w:tcBorders>
            <w:shd w:val="clear" w:color="auto" w:fill="C1D1E5"/>
            <w:tcMar>
              <w:top w:w="20" w:type="nil"/>
              <w:left w:w="20" w:type="nil"/>
              <w:bottom w:w="20" w:type="nil"/>
              <w:right w:w="20" w:type="nil"/>
            </w:tcMar>
          </w:tcPr>
          <w:p w14:paraId="49FBC3AE" w14:textId="77777777" w:rsidR="007319D4" w:rsidRPr="007319D4" w:rsidRDefault="007319D4" w:rsidP="007319D4">
            <w:pPr>
              <w:rPr>
                <w:b/>
                <w:bCs/>
                <w:lang w:val="en-US"/>
              </w:rPr>
            </w:pPr>
            <w:r w:rsidRPr="007319D4">
              <w:rPr>
                <w:b/>
                <w:bCs/>
                <w:lang w:val="en-US"/>
              </w:rPr>
              <w:t>Final Grade</w:t>
            </w:r>
          </w:p>
        </w:tc>
        <w:tc>
          <w:tcPr>
            <w:tcW w:w="1535" w:type="dxa"/>
            <w:tcBorders>
              <w:left w:val="single" w:sz="4" w:space="0" w:color="auto"/>
            </w:tcBorders>
            <w:shd w:val="clear" w:color="auto" w:fill="C1D1E5"/>
            <w:tcMar>
              <w:top w:w="20" w:type="nil"/>
              <w:left w:w="20" w:type="nil"/>
              <w:bottom w:w="20" w:type="nil"/>
              <w:right w:w="20" w:type="nil"/>
            </w:tcMar>
          </w:tcPr>
          <w:p w14:paraId="5A8ED0C9" w14:textId="77777777" w:rsidR="007319D4" w:rsidRPr="007319D4" w:rsidRDefault="007319D4" w:rsidP="007319D4">
            <w:pPr>
              <w:rPr>
                <w:b/>
                <w:bCs/>
                <w:lang w:val="en-US"/>
              </w:rPr>
            </w:pPr>
            <w:r w:rsidRPr="007319D4">
              <w:rPr>
                <w:b/>
                <w:bCs/>
                <w:lang w:val="en-US"/>
              </w:rPr>
              <w:t>Earned</w:t>
            </w:r>
          </w:p>
        </w:tc>
      </w:tr>
      <w:tr w:rsidR="007319D4" w:rsidRPr="007319D4" w14:paraId="2D3F6F23" w14:textId="77777777" w:rsidTr="007319D4">
        <w:tblPrEx>
          <w:tblCellMar>
            <w:top w:w="0" w:type="dxa"/>
            <w:bottom w:w="0" w:type="dxa"/>
          </w:tblCellMar>
        </w:tblPrEx>
        <w:tc>
          <w:tcPr>
            <w:tcW w:w="4077" w:type="dxa"/>
            <w:tcBorders>
              <w:top w:val="nil"/>
              <w:bottom w:val="nil"/>
              <w:right w:val="single" w:sz="4" w:space="0" w:color="auto"/>
            </w:tcBorders>
            <w:tcMar>
              <w:top w:w="20" w:type="nil"/>
              <w:left w:w="20" w:type="nil"/>
              <w:bottom w:w="20" w:type="nil"/>
              <w:right w:w="20" w:type="nil"/>
            </w:tcMar>
          </w:tcPr>
          <w:p w14:paraId="181F657F" w14:textId="77777777" w:rsidR="007319D4" w:rsidRPr="007319D4" w:rsidRDefault="007319D4" w:rsidP="007319D4">
            <w:pPr>
              <w:rPr>
                <w:lang w:val="en-US"/>
              </w:rPr>
            </w:pPr>
            <w:r w:rsidRPr="007319D4">
              <w:rPr>
                <w:lang w:val="en-US"/>
              </w:rPr>
              <w:t>Research Methods in Computing</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07857A54" w14:textId="77777777" w:rsidR="007319D4" w:rsidRPr="007319D4" w:rsidRDefault="007319D4" w:rsidP="007319D4">
            <w:pPr>
              <w:rPr>
                <w:lang w:val="en-US"/>
              </w:rPr>
            </w:pPr>
            <w:r w:rsidRPr="007319D4">
              <w:rPr>
                <w:lang w:val="en-US"/>
              </w:rPr>
              <w:t>90</w:t>
            </w:r>
          </w:p>
        </w:tc>
        <w:tc>
          <w:tcPr>
            <w:tcW w:w="1535" w:type="dxa"/>
            <w:tcBorders>
              <w:left w:val="single" w:sz="4" w:space="0" w:color="auto"/>
            </w:tcBorders>
            <w:tcMar>
              <w:top w:w="20" w:type="nil"/>
              <w:left w:w="20" w:type="nil"/>
              <w:bottom w:w="20" w:type="nil"/>
              <w:right w:w="20" w:type="nil"/>
            </w:tcMar>
          </w:tcPr>
          <w:p w14:paraId="26B29D0B" w14:textId="77777777" w:rsidR="007319D4" w:rsidRPr="007319D4" w:rsidRDefault="007319D4" w:rsidP="007319D4">
            <w:pPr>
              <w:rPr>
                <w:lang w:val="en-US"/>
              </w:rPr>
            </w:pPr>
            <w:r w:rsidRPr="007319D4">
              <w:rPr>
                <w:lang w:val="en-US"/>
              </w:rPr>
              <w:t>10.000</w:t>
            </w:r>
          </w:p>
        </w:tc>
      </w:tr>
      <w:tr w:rsidR="007319D4" w:rsidRPr="007319D4" w14:paraId="55864F95" w14:textId="77777777" w:rsidTr="007319D4">
        <w:tblPrEx>
          <w:tblCellMar>
            <w:top w:w="0" w:type="dxa"/>
            <w:bottom w:w="0" w:type="dxa"/>
          </w:tblCellMar>
        </w:tblPrEx>
        <w:tc>
          <w:tcPr>
            <w:tcW w:w="4077" w:type="dxa"/>
            <w:tcBorders>
              <w:top w:val="nil"/>
              <w:bottom w:val="nil"/>
              <w:right w:val="single" w:sz="4" w:space="0" w:color="auto"/>
            </w:tcBorders>
            <w:tcMar>
              <w:top w:w="20" w:type="nil"/>
              <w:left w:w="20" w:type="nil"/>
              <w:bottom w:w="20" w:type="nil"/>
              <w:right w:w="20" w:type="nil"/>
            </w:tcMar>
          </w:tcPr>
          <w:p w14:paraId="759757C5" w14:textId="77777777" w:rsidR="007319D4" w:rsidRPr="007319D4" w:rsidRDefault="007319D4" w:rsidP="007319D4">
            <w:pPr>
              <w:rPr>
                <w:lang w:val="en-US"/>
              </w:rPr>
            </w:pPr>
            <w:r w:rsidRPr="007319D4">
              <w:rPr>
                <w:lang w:val="en-US"/>
              </w:rPr>
              <w:t>Introduction to Complexity Science</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4A0F1A66" w14:textId="77777777" w:rsidR="007319D4" w:rsidRPr="007319D4" w:rsidRDefault="007319D4" w:rsidP="007319D4">
            <w:pPr>
              <w:rPr>
                <w:lang w:val="en-US"/>
              </w:rPr>
            </w:pPr>
            <w:r w:rsidRPr="007319D4">
              <w:rPr>
                <w:lang w:val="en-US"/>
              </w:rPr>
              <w:t>71</w:t>
            </w:r>
          </w:p>
        </w:tc>
        <w:tc>
          <w:tcPr>
            <w:tcW w:w="1535" w:type="dxa"/>
            <w:tcBorders>
              <w:left w:val="single" w:sz="4" w:space="0" w:color="auto"/>
            </w:tcBorders>
            <w:tcMar>
              <w:top w:w="20" w:type="nil"/>
              <w:left w:w="20" w:type="nil"/>
              <w:bottom w:w="20" w:type="nil"/>
              <w:right w:w="20" w:type="nil"/>
            </w:tcMar>
          </w:tcPr>
          <w:p w14:paraId="4074A262" w14:textId="77777777" w:rsidR="007319D4" w:rsidRPr="007319D4" w:rsidRDefault="007319D4" w:rsidP="007319D4">
            <w:pPr>
              <w:rPr>
                <w:lang w:val="en-US"/>
              </w:rPr>
            </w:pPr>
            <w:r w:rsidRPr="007319D4">
              <w:rPr>
                <w:lang w:val="en-US"/>
              </w:rPr>
              <w:t>10.000</w:t>
            </w:r>
          </w:p>
        </w:tc>
      </w:tr>
      <w:tr w:rsidR="007319D4" w:rsidRPr="007319D4" w14:paraId="672F043E" w14:textId="77777777" w:rsidTr="007319D4">
        <w:tblPrEx>
          <w:tblCellMar>
            <w:top w:w="0" w:type="dxa"/>
            <w:bottom w:w="0" w:type="dxa"/>
          </w:tblCellMar>
        </w:tblPrEx>
        <w:tc>
          <w:tcPr>
            <w:tcW w:w="4077" w:type="dxa"/>
            <w:tcBorders>
              <w:top w:val="nil"/>
              <w:bottom w:val="nil"/>
              <w:right w:val="single" w:sz="4" w:space="0" w:color="auto"/>
            </w:tcBorders>
            <w:tcMar>
              <w:top w:w="20" w:type="nil"/>
              <w:left w:w="20" w:type="nil"/>
              <w:bottom w:w="20" w:type="nil"/>
              <w:right w:w="20" w:type="nil"/>
            </w:tcMar>
          </w:tcPr>
          <w:p w14:paraId="1CA7F9FF" w14:textId="1D53E9A3" w:rsidR="007319D4" w:rsidRPr="007319D4" w:rsidRDefault="007319D4" w:rsidP="007319D4">
            <w:pPr>
              <w:rPr>
                <w:lang w:val="en-US"/>
              </w:rPr>
            </w:pPr>
            <w:r w:rsidRPr="007319D4">
              <w:rPr>
                <w:lang w:val="en-US"/>
              </w:rPr>
              <w:t>Research Des</w:t>
            </w:r>
            <w:r w:rsidR="005F6FEF">
              <w:rPr>
                <w:lang w:val="en-US"/>
              </w:rPr>
              <w:t>ign</w:t>
            </w:r>
            <w:r w:rsidRPr="007319D4">
              <w:rPr>
                <w:lang w:val="en-US"/>
              </w:rPr>
              <w:t xml:space="preserve"> &amp; </w:t>
            </w:r>
            <w:r w:rsidR="005F6FEF" w:rsidRPr="007319D4">
              <w:rPr>
                <w:lang w:val="en-US"/>
              </w:rPr>
              <w:t>Multi</w:t>
            </w:r>
            <w:r w:rsidR="005F6FEF">
              <w:rPr>
                <w:lang w:val="en-US"/>
              </w:rPr>
              <w:t>variate</w:t>
            </w:r>
            <w:r w:rsidRPr="007319D4">
              <w:rPr>
                <w:lang w:val="en-US"/>
              </w:rPr>
              <w:t xml:space="preserve"> Data</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732E7091" w14:textId="77777777" w:rsidR="007319D4" w:rsidRPr="007319D4" w:rsidRDefault="007319D4" w:rsidP="007319D4">
            <w:pPr>
              <w:rPr>
                <w:lang w:val="en-US"/>
              </w:rPr>
            </w:pPr>
            <w:r w:rsidRPr="007319D4">
              <w:rPr>
                <w:lang w:val="en-US"/>
              </w:rPr>
              <w:t>79</w:t>
            </w:r>
          </w:p>
        </w:tc>
        <w:tc>
          <w:tcPr>
            <w:tcW w:w="1535" w:type="dxa"/>
            <w:tcBorders>
              <w:left w:val="single" w:sz="4" w:space="0" w:color="auto"/>
            </w:tcBorders>
            <w:tcMar>
              <w:top w:w="20" w:type="nil"/>
              <w:left w:w="20" w:type="nil"/>
              <w:bottom w:w="20" w:type="nil"/>
              <w:right w:w="20" w:type="nil"/>
            </w:tcMar>
          </w:tcPr>
          <w:p w14:paraId="57A16F13" w14:textId="77777777" w:rsidR="007319D4" w:rsidRPr="007319D4" w:rsidRDefault="007319D4" w:rsidP="007319D4">
            <w:pPr>
              <w:rPr>
                <w:lang w:val="en-US"/>
              </w:rPr>
            </w:pPr>
            <w:r w:rsidRPr="007319D4">
              <w:rPr>
                <w:lang w:val="en-US"/>
              </w:rPr>
              <w:t>10.000</w:t>
            </w:r>
          </w:p>
        </w:tc>
      </w:tr>
      <w:tr w:rsidR="007319D4" w:rsidRPr="007319D4" w14:paraId="2B369D70" w14:textId="77777777" w:rsidTr="007319D4">
        <w:tblPrEx>
          <w:tblCellMar>
            <w:top w:w="0" w:type="dxa"/>
            <w:bottom w:w="0" w:type="dxa"/>
          </w:tblCellMar>
        </w:tblPrEx>
        <w:tc>
          <w:tcPr>
            <w:tcW w:w="4077" w:type="dxa"/>
            <w:tcBorders>
              <w:top w:val="nil"/>
              <w:bottom w:val="nil"/>
              <w:right w:val="single" w:sz="4" w:space="0" w:color="auto"/>
            </w:tcBorders>
            <w:tcMar>
              <w:top w:w="20" w:type="nil"/>
              <w:left w:w="20" w:type="nil"/>
              <w:bottom w:w="20" w:type="nil"/>
              <w:right w:w="20" w:type="nil"/>
            </w:tcMar>
          </w:tcPr>
          <w:p w14:paraId="11C29E49" w14:textId="77777777" w:rsidR="007319D4" w:rsidRPr="007319D4" w:rsidRDefault="007319D4" w:rsidP="007319D4">
            <w:pPr>
              <w:rPr>
                <w:lang w:val="en-US"/>
              </w:rPr>
            </w:pPr>
            <w:r w:rsidRPr="007319D4">
              <w:rPr>
                <w:lang w:val="en-US"/>
              </w:rPr>
              <w:t>Advanced Computational Methods I</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723F0F3D" w14:textId="77777777" w:rsidR="007319D4" w:rsidRPr="007319D4" w:rsidRDefault="007319D4" w:rsidP="007319D4">
            <w:pPr>
              <w:rPr>
                <w:lang w:val="en-US"/>
              </w:rPr>
            </w:pPr>
            <w:r w:rsidRPr="007319D4">
              <w:rPr>
                <w:lang w:val="en-US"/>
              </w:rPr>
              <w:t>79</w:t>
            </w:r>
          </w:p>
        </w:tc>
        <w:tc>
          <w:tcPr>
            <w:tcW w:w="1535" w:type="dxa"/>
            <w:tcBorders>
              <w:left w:val="single" w:sz="4" w:space="0" w:color="auto"/>
            </w:tcBorders>
            <w:tcMar>
              <w:top w:w="20" w:type="nil"/>
              <w:left w:w="20" w:type="nil"/>
              <w:bottom w:w="20" w:type="nil"/>
              <w:right w:w="20" w:type="nil"/>
            </w:tcMar>
          </w:tcPr>
          <w:p w14:paraId="78388441" w14:textId="77777777" w:rsidR="007319D4" w:rsidRPr="007319D4" w:rsidRDefault="007319D4" w:rsidP="007319D4">
            <w:pPr>
              <w:rPr>
                <w:lang w:val="en-US"/>
              </w:rPr>
            </w:pPr>
            <w:r w:rsidRPr="007319D4">
              <w:rPr>
                <w:lang w:val="en-US"/>
              </w:rPr>
              <w:t>10.000</w:t>
            </w:r>
          </w:p>
        </w:tc>
      </w:tr>
      <w:tr w:rsidR="007319D4" w:rsidRPr="007319D4" w14:paraId="1C8E0D2A" w14:textId="77777777" w:rsidTr="005F6FEF">
        <w:tblPrEx>
          <w:tblCellMar>
            <w:top w:w="0" w:type="dxa"/>
            <w:bottom w:w="0" w:type="dxa"/>
          </w:tblCellMar>
        </w:tblPrEx>
        <w:tc>
          <w:tcPr>
            <w:tcW w:w="4077" w:type="dxa"/>
            <w:tcBorders>
              <w:top w:val="nil"/>
              <w:bottom w:val="single" w:sz="4" w:space="0" w:color="auto"/>
              <w:right w:val="single" w:sz="4" w:space="0" w:color="auto"/>
            </w:tcBorders>
            <w:tcMar>
              <w:top w:w="20" w:type="nil"/>
              <w:left w:w="20" w:type="nil"/>
              <w:bottom w:w="20" w:type="nil"/>
              <w:right w:w="20" w:type="nil"/>
            </w:tcMar>
          </w:tcPr>
          <w:p w14:paraId="694293D9" w14:textId="77777777" w:rsidR="007319D4" w:rsidRPr="007319D4" w:rsidRDefault="007319D4" w:rsidP="007319D4">
            <w:pPr>
              <w:rPr>
                <w:lang w:val="en-US"/>
              </w:rPr>
            </w:pPr>
            <w:r w:rsidRPr="007319D4">
              <w:rPr>
                <w:lang w:val="en-US"/>
              </w:rPr>
              <w:t>Foundations of Web Science</w:t>
            </w:r>
          </w:p>
        </w:tc>
        <w:tc>
          <w:tcPr>
            <w:tcW w:w="2020" w:type="dxa"/>
            <w:tcBorders>
              <w:top w:val="nil"/>
              <w:left w:val="single" w:sz="4" w:space="0" w:color="auto"/>
              <w:bottom w:val="single" w:sz="4" w:space="0" w:color="auto"/>
              <w:right w:val="single" w:sz="4" w:space="0" w:color="auto"/>
            </w:tcBorders>
            <w:tcMar>
              <w:top w:w="20" w:type="nil"/>
              <w:left w:w="20" w:type="nil"/>
              <w:bottom w:w="20" w:type="nil"/>
              <w:right w:w="20" w:type="nil"/>
            </w:tcMar>
          </w:tcPr>
          <w:p w14:paraId="3A2ED495" w14:textId="77777777" w:rsidR="007319D4" w:rsidRPr="007319D4" w:rsidRDefault="007319D4" w:rsidP="007319D4">
            <w:pPr>
              <w:rPr>
                <w:lang w:val="en-US"/>
              </w:rPr>
            </w:pPr>
            <w:r w:rsidRPr="007319D4">
              <w:rPr>
                <w:lang w:val="en-US"/>
              </w:rPr>
              <w:t>61</w:t>
            </w:r>
          </w:p>
        </w:tc>
        <w:tc>
          <w:tcPr>
            <w:tcW w:w="1535" w:type="dxa"/>
            <w:tcBorders>
              <w:left w:val="single" w:sz="4" w:space="0" w:color="auto"/>
              <w:bottom w:val="single" w:sz="4" w:space="0" w:color="auto"/>
            </w:tcBorders>
            <w:tcMar>
              <w:top w:w="20" w:type="nil"/>
              <w:left w:w="20" w:type="nil"/>
              <w:bottom w:w="20" w:type="nil"/>
              <w:right w:w="20" w:type="nil"/>
            </w:tcMar>
          </w:tcPr>
          <w:p w14:paraId="319E2F6C" w14:textId="77777777" w:rsidR="007319D4" w:rsidRPr="007319D4" w:rsidRDefault="007319D4" w:rsidP="007319D4">
            <w:pPr>
              <w:rPr>
                <w:lang w:val="en-US"/>
              </w:rPr>
            </w:pPr>
            <w:r w:rsidRPr="007319D4">
              <w:rPr>
                <w:lang w:val="en-US"/>
              </w:rPr>
              <w:t>20.000</w:t>
            </w:r>
          </w:p>
        </w:tc>
      </w:tr>
      <w:tr w:rsidR="007319D4" w:rsidRPr="007319D4" w14:paraId="4A7D74C7" w14:textId="77777777" w:rsidTr="005F6FEF">
        <w:tblPrEx>
          <w:tblCellMar>
            <w:top w:w="0" w:type="dxa"/>
            <w:bottom w:w="0" w:type="dxa"/>
          </w:tblCellMar>
        </w:tblPrEx>
        <w:tc>
          <w:tcPr>
            <w:tcW w:w="4077" w:type="dxa"/>
            <w:tcBorders>
              <w:top w:val="single" w:sz="4" w:space="0" w:color="auto"/>
              <w:bottom w:val="single" w:sz="4" w:space="0" w:color="auto"/>
              <w:right w:val="single" w:sz="4" w:space="0" w:color="auto"/>
            </w:tcBorders>
            <w:tcMar>
              <w:top w:w="20" w:type="nil"/>
              <w:left w:w="20" w:type="nil"/>
              <w:bottom w:w="20" w:type="nil"/>
              <w:right w:w="20" w:type="nil"/>
            </w:tcMar>
          </w:tcPr>
          <w:p w14:paraId="109BD050" w14:textId="77777777" w:rsidR="007319D4" w:rsidRPr="007319D4" w:rsidRDefault="007319D4" w:rsidP="007319D4">
            <w:pPr>
              <w:rPr>
                <w:lang w:val="en-US"/>
              </w:rPr>
            </w:pPr>
          </w:p>
        </w:tc>
        <w:tc>
          <w:tcPr>
            <w:tcW w:w="2020"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0" w:type="nil"/>
              <w:left w:w="20" w:type="nil"/>
              <w:bottom w:w="20" w:type="nil"/>
              <w:right w:w="20" w:type="nil"/>
            </w:tcMar>
          </w:tcPr>
          <w:p w14:paraId="44934E8D" w14:textId="77777777" w:rsidR="007319D4" w:rsidRPr="007319D4" w:rsidRDefault="007319D4" w:rsidP="007319D4">
            <w:pPr>
              <w:rPr>
                <w:lang w:val="en-US"/>
              </w:rPr>
            </w:pPr>
            <w:r w:rsidRPr="007319D4">
              <w:rPr>
                <w:lang w:val="en-US"/>
              </w:rPr>
              <w:t>X = 73.5</w:t>
            </w:r>
          </w:p>
        </w:tc>
        <w:tc>
          <w:tcPr>
            <w:tcW w:w="1535" w:type="dxa"/>
            <w:tcBorders>
              <w:top w:val="single" w:sz="4" w:space="0" w:color="auto"/>
              <w:left w:val="single" w:sz="4" w:space="0" w:color="auto"/>
              <w:bottom w:val="single" w:sz="4" w:space="0" w:color="auto"/>
            </w:tcBorders>
            <w:shd w:val="clear" w:color="auto" w:fill="B8CCE4" w:themeFill="accent1" w:themeFillTint="66"/>
            <w:tcMar>
              <w:top w:w="20" w:type="nil"/>
              <w:left w:w="20" w:type="nil"/>
              <w:bottom w:w="20" w:type="nil"/>
              <w:right w:w="20" w:type="nil"/>
            </w:tcMar>
          </w:tcPr>
          <w:p w14:paraId="6239479E" w14:textId="50254A3F" w:rsidR="007319D4" w:rsidRPr="007319D4" w:rsidRDefault="007319D4" w:rsidP="007319D4">
            <w:pPr>
              <w:rPr>
                <w:lang w:val="en-US"/>
              </w:rPr>
            </w:pPr>
            <w:r w:rsidRPr="007319D4">
              <w:rPr>
                <w:lang w:val="en-US"/>
              </w:rPr>
              <w:t>60</w:t>
            </w:r>
            <w:r w:rsidR="005F6FEF">
              <w:rPr>
                <w:lang w:val="en-US"/>
              </w:rPr>
              <w:t xml:space="preserve"> </w:t>
            </w:r>
            <w:r w:rsidRPr="007319D4">
              <w:rPr>
                <w:lang w:val="en-US"/>
              </w:rPr>
              <w:t>Credits</w:t>
            </w:r>
          </w:p>
        </w:tc>
      </w:tr>
      <w:tr w:rsidR="007319D4" w:rsidRPr="007319D4" w14:paraId="6A7ED2AE" w14:textId="77777777" w:rsidTr="007319D4">
        <w:tblPrEx>
          <w:tblCellMar>
            <w:top w:w="0" w:type="dxa"/>
            <w:bottom w:w="0" w:type="dxa"/>
          </w:tblCellMar>
        </w:tblPrEx>
        <w:tc>
          <w:tcPr>
            <w:tcW w:w="4077" w:type="dxa"/>
            <w:tcBorders>
              <w:top w:val="single" w:sz="4" w:space="0" w:color="auto"/>
              <w:bottom w:val="nil"/>
              <w:right w:val="single" w:sz="4" w:space="0" w:color="auto"/>
            </w:tcBorders>
            <w:tcMar>
              <w:top w:w="20" w:type="nil"/>
              <w:left w:w="20" w:type="nil"/>
              <w:bottom w:w="20" w:type="nil"/>
              <w:right w:w="20" w:type="nil"/>
            </w:tcMar>
          </w:tcPr>
          <w:p w14:paraId="49F5E436" w14:textId="77777777" w:rsidR="007319D4" w:rsidRPr="007319D4" w:rsidRDefault="007319D4" w:rsidP="007319D4">
            <w:pPr>
              <w:rPr>
                <w:b/>
                <w:bCs/>
                <w:lang w:val="en-US"/>
              </w:rPr>
            </w:pPr>
            <w:r w:rsidRPr="007319D4">
              <w:rPr>
                <w:b/>
                <w:bCs/>
                <w:lang w:val="en-US"/>
              </w:rPr>
              <w:t>Term Two</w:t>
            </w:r>
          </w:p>
        </w:tc>
        <w:tc>
          <w:tcPr>
            <w:tcW w:w="2020" w:type="dxa"/>
            <w:tcBorders>
              <w:top w:val="single" w:sz="4" w:space="0" w:color="auto"/>
              <w:left w:val="single" w:sz="4" w:space="0" w:color="auto"/>
              <w:bottom w:val="nil"/>
              <w:right w:val="single" w:sz="4" w:space="0" w:color="auto"/>
            </w:tcBorders>
            <w:tcMar>
              <w:top w:w="20" w:type="nil"/>
              <w:left w:w="20" w:type="nil"/>
              <w:bottom w:w="20" w:type="nil"/>
              <w:right w:w="20" w:type="nil"/>
            </w:tcMar>
          </w:tcPr>
          <w:p w14:paraId="7940D75C" w14:textId="77777777" w:rsidR="007319D4" w:rsidRPr="007319D4" w:rsidRDefault="007319D4" w:rsidP="007319D4">
            <w:pPr>
              <w:rPr>
                <w:b/>
                <w:bCs/>
                <w:lang w:val="en-US"/>
              </w:rPr>
            </w:pPr>
            <w:r w:rsidRPr="007319D4">
              <w:rPr>
                <w:b/>
                <w:bCs/>
                <w:lang w:val="en-US"/>
              </w:rPr>
              <w:t>Final Grade</w:t>
            </w:r>
          </w:p>
        </w:tc>
        <w:tc>
          <w:tcPr>
            <w:tcW w:w="1535" w:type="dxa"/>
            <w:tcBorders>
              <w:top w:val="single" w:sz="4" w:space="0" w:color="auto"/>
              <w:left w:val="single" w:sz="4" w:space="0" w:color="auto"/>
              <w:bottom w:val="nil"/>
            </w:tcBorders>
            <w:tcMar>
              <w:top w:w="20" w:type="nil"/>
              <w:left w:w="20" w:type="nil"/>
              <w:bottom w:w="20" w:type="nil"/>
              <w:right w:w="20" w:type="nil"/>
            </w:tcMar>
          </w:tcPr>
          <w:p w14:paraId="4792EC44" w14:textId="77777777" w:rsidR="007319D4" w:rsidRPr="007319D4" w:rsidRDefault="007319D4" w:rsidP="007319D4">
            <w:pPr>
              <w:rPr>
                <w:b/>
                <w:bCs/>
                <w:lang w:val="en-US"/>
              </w:rPr>
            </w:pPr>
            <w:r w:rsidRPr="007319D4">
              <w:rPr>
                <w:b/>
                <w:bCs/>
                <w:lang w:val="en-US"/>
              </w:rPr>
              <w:t>Earned</w:t>
            </w:r>
          </w:p>
        </w:tc>
      </w:tr>
      <w:tr w:rsidR="007319D4" w:rsidRPr="007319D4" w14:paraId="645E9CF4" w14:textId="77777777" w:rsidTr="007319D4">
        <w:tblPrEx>
          <w:tblCellMar>
            <w:top w:w="0" w:type="dxa"/>
            <w:bottom w:w="0" w:type="dxa"/>
          </w:tblCellMar>
        </w:tblPrEx>
        <w:tc>
          <w:tcPr>
            <w:tcW w:w="4077" w:type="dxa"/>
            <w:tcBorders>
              <w:top w:val="nil"/>
              <w:bottom w:val="nil"/>
              <w:right w:val="single" w:sz="4" w:space="0" w:color="auto"/>
            </w:tcBorders>
            <w:tcMar>
              <w:top w:w="20" w:type="nil"/>
              <w:left w:w="20" w:type="nil"/>
              <w:bottom w:w="20" w:type="nil"/>
              <w:right w:w="20" w:type="nil"/>
            </w:tcMar>
          </w:tcPr>
          <w:p w14:paraId="1E653F38" w14:textId="77777777" w:rsidR="007319D4" w:rsidRPr="007319D4" w:rsidRDefault="007319D4" w:rsidP="007319D4">
            <w:pPr>
              <w:rPr>
                <w:lang w:val="en-US"/>
              </w:rPr>
            </w:pPr>
            <w:r w:rsidRPr="007319D4">
              <w:rPr>
                <w:lang w:val="en-US"/>
              </w:rPr>
              <w:t>Complex Systems Simulation</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2D37114D" w14:textId="77777777" w:rsidR="007319D4" w:rsidRPr="007319D4" w:rsidRDefault="007319D4" w:rsidP="007319D4">
            <w:pPr>
              <w:rPr>
                <w:lang w:val="en-US"/>
              </w:rPr>
            </w:pPr>
            <w:r w:rsidRPr="007319D4">
              <w:rPr>
                <w:lang w:val="en-US"/>
              </w:rPr>
              <w:t>65</w:t>
            </w:r>
          </w:p>
        </w:tc>
        <w:tc>
          <w:tcPr>
            <w:tcW w:w="1535" w:type="dxa"/>
            <w:tcBorders>
              <w:top w:val="nil"/>
              <w:left w:val="single" w:sz="4" w:space="0" w:color="auto"/>
              <w:bottom w:val="nil"/>
            </w:tcBorders>
            <w:tcMar>
              <w:top w:w="20" w:type="nil"/>
              <w:left w:w="20" w:type="nil"/>
              <w:bottom w:w="20" w:type="nil"/>
              <w:right w:w="20" w:type="nil"/>
            </w:tcMar>
          </w:tcPr>
          <w:p w14:paraId="349F752A" w14:textId="77777777" w:rsidR="007319D4" w:rsidRPr="007319D4" w:rsidRDefault="007319D4" w:rsidP="007319D4">
            <w:pPr>
              <w:rPr>
                <w:lang w:val="en-US"/>
              </w:rPr>
            </w:pPr>
            <w:r w:rsidRPr="007319D4">
              <w:rPr>
                <w:lang w:val="en-US"/>
              </w:rPr>
              <w:t>10.000</w:t>
            </w:r>
          </w:p>
        </w:tc>
      </w:tr>
      <w:tr w:rsidR="007319D4" w:rsidRPr="007319D4" w14:paraId="25675518" w14:textId="77777777" w:rsidTr="007319D4">
        <w:tblPrEx>
          <w:tblCellMar>
            <w:top w:w="0" w:type="dxa"/>
            <w:bottom w:w="0" w:type="dxa"/>
          </w:tblCellMar>
        </w:tblPrEx>
        <w:tc>
          <w:tcPr>
            <w:tcW w:w="4077" w:type="dxa"/>
            <w:tcBorders>
              <w:top w:val="nil"/>
              <w:bottom w:val="nil"/>
              <w:right w:val="single" w:sz="4" w:space="0" w:color="auto"/>
            </w:tcBorders>
            <w:tcMar>
              <w:top w:w="20" w:type="nil"/>
              <w:left w:w="20" w:type="nil"/>
              <w:bottom w:w="20" w:type="nil"/>
              <w:right w:w="20" w:type="nil"/>
            </w:tcMar>
          </w:tcPr>
          <w:p w14:paraId="1CB82E89" w14:textId="77777777" w:rsidR="007319D4" w:rsidRPr="007319D4" w:rsidRDefault="007319D4" w:rsidP="007319D4">
            <w:pPr>
              <w:rPr>
                <w:lang w:val="en-US"/>
              </w:rPr>
            </w:pPr>
            <w:r w:rsidRPr="007319D4">
              <w:rPr>
                <w:lang w:val="en-US"/>
              </w:rPr>
              <w:t>Mathematical Modeling of CS</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60DDF4D7" w14:textId="77777777" w:rsidR="007319D4" w:rsidRPr="007319D4" w:rsidRDefault="007319D4" w:rsidP="007319D4">
            <w:pPr>
              <w:rPr>
                <w:lang w:val="en-US"/>
              </w:rPr>
            </w:pPr>
            <w:r w:rsidRPr="007319D4">
              <w:rPr>
                <w:lang w:val="en-US"/>
              </w:rPr>
              <w:t>63</w:t>
            </w:r>
          </w:p>
        </w:tc>
        <w:tc>
          <w:tcPr>
            <w:tcW w:w="1535" w:type="dxa"/>
            <w:tcBorders>
              <w:top w:val="nil"/>
              <w:left w:val="single" w:sz="4" w:space="0" w:color="auto"/>
              <w:bottom w:val="nil"/>
            </w:tcBorders>
            <w:tcMar>
              <w:top w:w="20" w:type="nil"/>
              <w:left w:w="20" w:type="nil"/>
              <w:bottom w:w="20" w:type="nil"/>
              <w:right w:w="20" w:type="nil"/>
            </w:tcMar>
          </w:tcPr>
          <w:p w14:paraId="3E06C95A" w14:textId="77777777" w:rsidR="007319D4" w:rsidRPr="007319D4" w:rsidRDefault="007319D4" w:rsidP="007319D4">
            <w:pPr>
              <w:rPr>
                <w:lang w:val="en-US"/>
              </w:rPr>
            </w:pPr>
            <w:r w:rsidRPr="007319D4">
              <w:rPr>
                <w:lang w:val="en-US"/>
              </w:rPr>
              <w:t>10.000</w:t>
            </w:r>
          </w:p>
        </w:tc>
      </w:tr>
      <w:tr w:rsidR="007319D4" w:rsidRPr="007319D4" w14:paraId="1321CEF7" w14:textId="77777777" w:rsidTr="007319D4">
        <w:tblPrEx>
          <w:tblCellMar>
            <w:top w:w="0" w:type="dxa"/>
            <w:bottom w:w="0" w:type="dxa"/>
          </w:tblCellMar>
        </w:tblPrEx>
        <w:tc>
          <w:tcPr>
            <w:tcW w:w="4077" w:type="dxa"/>
            <w:tcBorders>
              <w:top w:val="nil"/>
              <w:bottom w:val="nil"/>
              <w:right w:val="single" w:sz="4" w:space="0" w:color="auto"/>
            </w:tcBorders>
            <w:tcMar>
              <w:top w:w="20" w:type="nil"/>
              <w:left w:w="20" w:type="nil"/>
              <w:bottom w:w="20" w:type="nil"/>
              <w:right w:w="20" w:type="nil"/>
            </w:tcMar>
          </w:tcPr>
          <w:p w14:paraId="08383391" w14:textId="77777777" w:rsidR="007319D4" w:rsidRPr="007319D4" w:rsidRDefault="007319D4" w:rsidP="007319D4">
            <w:pPr>
              <w:rPr>
                <w:lang w:val="en-US"/>
              </w:rPr>
            </w:pPr>
            <w:r w:rsidRPr="007319D4">
              <w:rPr>
                <w:lang w:val="en-US"/>
              </w:rPr>
              <w:t>Further Web Science</w:t>
            </w:r>
          </w:p>
        </w:tc>
        <w:tc>
          <w:tcPr>
            <w:tcW w:w="2020" w:type="dxa"/>
            <w:tcBorders>
              <w:top w:val="nil"/>
              <w:left w:val="single" w:sz="4" w:space="0" w:color="auto"/>
              <w:bottom w:val="nil"/>
              <w:right w:val="single" w:sz="4" w:space="0" w:color="auto"/>
            </w:tcBorders>
            <w:tcMar>
              <w:top w:w="20" w:type="nil"/>
              <w:left w:w="20" w:type="nil"/>
              <w:bottom w:w="20" w:type="nil"/>
              <w:right w:w="20" w:type="nil"/>
            </w:tcMar>
          </w:tcPr>
          <w:p w14:paraId="6F1EFDD7" w14:textId="77777777" w:rsidR="007319D4" w:rsidRPr="007319D4" w:rsidRDefault="007319D4" w:rsidP="007319D4">
            <w:pPr>
              <w:rPr>
                <w:lang w:val="en-US"/>
              </w:rPr>
            </w:pPr>
            <w:r w:rsidRPr="007319D4">
              <w:rPr>
                <w:lang w:val="en-US"/>
              </w:rPr>
              <w:t>81</w:t>
            </w:r>
          </w:p>
        </w:tc>
        <w:tc>
          <w:tcPr>
            <w:tcW w:w="1535" w:type="dxa"/>
            <w:tcBorders>
              <w:top w:val="nil"/>
              <w:left w:val="single" w:sz="4" w:space="0" w:color="auto"/>
              <w:bottom w:val="nil"/>
            </w:tcBorders>
            <w:tcMar>
              <w:top w:w="20" w:type="nil"/>
              <w:left w:w="20" w:type="nil"/>
              <w:bottom w:w="20" w:type="nil"/>
              <w:right w:w="20" w:type="nil"/>
            </w:tcMar>
          </w:tcPr>
          <w:p w14:paraId="12FD1BD7" w14:textId="77777777" w:rsidR="007319D4" w:rsidRPr="007319D4" w:rsidRDefault="007319D4" w:rsidP="007319D4">
            <w:pPr>
              <w:rPr>
                <w:lang w:val="en-US"/>
              </w:rPr>
            </w:pPr>
            <w:r w:rsidRPr="007319D4">
              <w:rPr>
                <w:lang w:val="en-US"/>
              </w:rPr>
              <w:t>20.000</w:t>
            </w:r>
          </w:p>
        </w:tc>
      </w:tr>
      <w:tr w:rsidR="007319D4" w:rsidRPr="007319D4" w14:paraId="70F469B5" w14:textId="77777777" w:rsidTr="005F6FEF">
        <w:tblPrEx>
          <w:tblCellMar>
            <w:top w:w="0" w:type="dxa"/>
            <w:bottom w:w="0" w:type="dxa"/>
          </w:tblCellMar>
        </w:tblPrEx>
        <w:tc>
          <w:tcPr>
            <w:tcW w:w="4077" w:type="dxa"/>
            <w:tcBorders>
              <w:top w:val="nil"/>
              <w:bottom w:val="single" w:sz="4" w:space="0" w:color="auto"/>
              <w:right w:val="single" w:sz="4" w:space="0" w:color="auto"/>
            </w:tcBorders>
            <w:tcMar>
              <w:top w:w="20" w:type="nil"/>
              <w:left w:w="20" w:type="nil"/>
              <w:bottom w:w="20" w:type="nil"/>
              <w:right w:w="20" w:type="nil"/>
            </w:tcMar>
          </w:tcPr>
          <w:p w14:paraId="130D94A1" w14:textId="77777777" w:rsidR="007319D4" w:rsidRPr="007319D4" w:rsidRDefault="007319D4" w:rsidP="007319D4">
            <w:pPr>
              <w:rPr>
                <w:lang w:val="en-US"/>
              </w:rPr>
            </w:pPr>
            <w:r w:rsidRPr="007319D4">
              <w:rPr>
                <w:lang w:val="en-US"/>
              </w:rPr>
              <w:t>Intelligent Agents</w:t>
            </w:r>
          </w:p>
        </w:tc>
        <w:tc>
          <w:tcPr>
            <w:tcW w:w="2020" w:type="dxa"/>
            <w:tcBorders>
              <w:top w:val="nil"/>
              <w:left w:val="single" w:sz="4" w:space="0" w:color="auto"/>
              <w:bottom w:val="single" w:sz="4" w:space="0" w:color="auto"/>
              <w:right w:val="single" w:sz="4" w:space="0" w:color="auto"/>
            </w:tcBorders>
            <w:tcMar>
              <w:top w:w="20" w:type="nil"/>
              <w:left w:w="20" w:type="nil"/>
              <w:bottom w:w="20" w:type="nil"/>
              <w:right w:w="20" w:type="nil"/>
            </w:tcMar>
          </w:tcPr>
          <w:p w14:paraId="0B0B8F20" w14:textId="77777777" w:rsidR="007319D4" w:rsidRPr="007319D4" w:rsidRDefault="007319D4" w:rsidP="007319D4">
            <w:pPr>
              <w:rPr>
                <w:lang w:val="en-US"/>
              </w:rPr>
            </w:pPr>
            <w:r w:rsidRPr="007319D4">
              <w:rPr>
                <w:lang w:val="en-US"/>
              </w:rPr>
              <w:t>83</w:t>
            </w:r>
          </w:p>
        </w:tc>
        <w:tc>
          <w:tcPr>
            <w:tcW w:w="1535" w:type="dxa"/>
            <w:tcBorders>
              <w:top w:val="nil"/>
              <w:left w:val="single" w:sz="4" w:space="0" w:color="auto"/>
              <w:bottom w:val="single" w:sz="4" w:space="0" w:color="auto"/>
            </w:tcBorders>
            <w:tcMar>
              <w:top w:w="20" w:type="nil"/>
              <w:left w:w="20" w:type="nil"/>
              <w:bottom w:w="20" w:type="nil"/>
              <w:right w:w="20" w:type="nil"/>
            </w:tcMar>
          </w:tcPr>
          <w:p w14:paraId="557E7FA9" w14:textId="77777777" w:rsidR="007319D4" w:rsidRPr="007319D4" w:rsidRDefault="007319D4" w:rsidP="007319D4">
            <w:pPr>
              <w:rPr>
                <w:lang w:val="en-US"/>
              </w:rPr>
            </w:pPr>
            <w:r w:rsidRPr="007319D4">
              <w:rPr>
                <w:lang w:val="en-US"/>
              </w:rPr>
              <w:t>20.000</w:t>
            </w:r>
          </w:p>
        </w:tc>
      </w:tr>
      <w:tr w:rsidR="007319D4" w:rsidRPr="007319D4" w14:paraId="13BFB0CC" w14:textId="77777777" w:rsidTr="005F6FEF">
        <w:tblPrEx>
          <w:tblCellMar>
            <w:top w:w="0" w:type="dxa"/>
            <w:bottom w:w="0" w:type="dxa"/>
          </w:tblCellMar>
        </w:tblPrEx>
        <w:tc>
          <w:tcPr>
            <w:tcW w:w="4077" w:type="dxa"/>
            <w:tcBorders>
              <w:top w:val="single" w:sz="4" w:space="0" w:color="auto"/>
              <w:bottom w:val="single" w:sz="4" w:space="0" w:color="auto"/>
              <w:right w:val="single" w:sz="4" w:space="0" w:color="auto"/>
            </w:tcBorders>
            <w:tcMar>
              <w:top w:w="20" w:type="nil"/>
              <w:left w:w="20" w:type="nil"/>
              <w:bottom w:w="20" w:type="nil"/>
              <w:right w:w="20" w:type="nil"/>
            </w:tcMar>
          </w:tcPr>
          <w:p w14:paraId="6B88337F" w14:textId="77777777" w:rsidR="007319D4" w:rsidRPr="007319D4" w:rsidRDefault="007319D4" w:rsidP="007319D4">
            <w:pPr>
              <w:rPr>
                <w:lang w:val="en-US"/>
              </w:rPr>
            </w:pPr>
          </w:p>
        </w:tc>
        <w:tc>
          <w:tcPr>
            <w:tcW w:w="2020"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20" w:type="nil"/>
              <w:left w:w="20" w:type="nil"/>
              <w:bottom w:w="20" w:type="nil"/>
              <w:right w:w="20" w:type="nil"/>
            </w:tcMar>
          </w:tcPr>
          <w:p w14:paraId="632C7AF5" w14:textId="77777777" w:rsidR="007319D4" w:rsidRPr="007319D4" w:rsidRDefault="007319D4" w:rsidP="007319D4">
            <w:pPr>
              <w:rPr>
                <w:lang w:val="en-US"/>
              </w:rPr>
            </w:pPr>
            <w:r w:rsidRPr="007319D4">
              <w:rPr>
                <w:lang w:val="en-US"/>
              </w:rPr>
              <w:t>X = 76</w:t>
            </w:r>
          </w:p>
        </w:tc>
        <w:tc>
          <w:tcPr>
            <w:tcW w:w="1535" w:type="dxa"/>
            <w:tcBorders>
              <w:top w:val="single" w:sz="4" w:space="0" w:color="auto"/>
              <w:left w:val="single" w:sz="4" w:space="0" w:color="auto"/>
              <w:bottom w:val="single" w:sz="4" w:space="0" w:color="auto"/>
            </w:tcBorders>
            <w:shd w:val="clear" w:color="auto" w:fill="B8CCE4" w:themeFill="accent1" w:themeFillTint="66"/>
            <w:tcMar>
              <w:top w:w="20" w:type="nil"/>
              <w:left w:w="20" w:type="nil"/>
              <w:bottom w:w="20" w:type="nil"/>
              <w:right w:w="20" w:type="nil"/>
            </w:tcMar>
          </w:tcPr>
          <w:p w14:paraId="3C75F188" w14:textId="77777777" w:rsidR="007319D4" w:rsidRPr="007319D4" w:rsidRDefault="007319D4" w:rsidP="007319D4">
            <w:pPr>
              <w:rPr>
                <w:lang w:val="en-US"/>
              </w:rPr>
            </w:pPr>
            <w:r w:rsidRPr="007319D4">
              <w:rPr>
                <w:lang w:val="en-US"/>
              </w:rPr>
              <w:t>60 Credits</w:t>
            </w:r>
          </w:p>
        </w:tc>
      </w:tr>
      <w:tr w:rsidR="005F6FEF" w:rsidRPr="007319D4" w14:paraId="04FC4D5E" w14:textId="77777777" w:rsidTr="005F6FEF">
        <w:tblPrEx>
          <w:tblCellMar>
            <w:top w:w="0" w:type="dxa"/>
            <w:bottom w:w="0" w:type="dxa"/>
          </w:tblCellMar>
        </w:tblPrEx>
        <w:tc>
          <w:tcPr>
            <w:tcW w:w="7632" w:type="dxa"/>
            <w:gridSpan w:val="3"/>
            <w:tcBorders>
              <w:top w:val="single" w:sz="4" w:space="0" w:color="auto"/>
              <w:bottom w:val="single" w:sz="4" w:space="0" w:color="auto"/>
            </w:tcBorders>
            <w:shd w:val="clear" w:color="auto" w:fill="A6A6A6" w:themeFill="background1" w:themeFillShade="A6"/>
            <w:tcMar>
              <w:top w:w="20" w:type="nil"/>
              <w:left w:w="20" w:type="nil"/>
              <w:bottom w:w="20" w:type="nil"/>
              <w:right w:w="20" w:type="nil"/>
            </w:tcMar>
          </w:tcPr>
          <w:p w14:paraId="3C28D190" w14:textId="77777777" w:rsidR="005F6FEF" w:rsidRPr="007319D4" w:rsidRDefault="005F6FEF" w:rsidP="007319D4">
            <w:pPr>
              <w:rPr>
                <w:lang w:val="en-US"/>
              </w:rPr>
            </w:pPr>
            <w:r w:rsidRPr="007319D4">
              <w:rPr>
                <w:lang w:val="en-US"/>
              </w:rPr>
              <w:t>Current Average = 74.75</w:t>
            </w:r>
          </w:p>
        </w:tc>
      </w:tr>
    </w:tbl>
    <w:p w14:paraId="5E30D0A2" w14:textId="77777777" w:rsidR="007319D4" w:rsidRDefault="007319D4"/>
    <w:p w14:paraId="11C0CD9E" w14:textId="77777777" w:rsidR="007319D4" w:rsidRDefault="007319D4" w:rsidP="000409F8"/>
    <w:p w14:paraId="78EC6EEE" w14:textId="77777777" w:rsidR="005F6FEF" w:rsidRDefault="005F6FEF" w:rsidP="000409F8"/>
    <w:p w14:paraId="2168925B" w14:textId="3FC717F8" w:rsidR="005F6FEF" w:rsidRDefault="005F6FEF" w:rsidP="005F6FEF">
      <w:pPr>
        <w:pStyle w:val="Heading3"/>
      </w:pPr>
      <w:r>
        <w:t>Module highlights and for future use:</w:t>
      </w:r>
    </w:p>
    <w:p w14:paraId="6E264C6D" w14:textId="77777777" w:rsidR="005F6FEF" w:rsidRDefault="005F6FEF" w:rsidP="000409F8"/>
    <w:p w14:paraId="43C36422" w14:textId="0F87D74F" w:rsidR="005F6FEF" w:rsidRDefault="005F6FEF" w:rsidP="000409F8">
      <w:r>
        <w:t xml:space="preserve">Complex Systems Simulation – Modelling, complexity, system dynamics </w:t>
      </w:r>
    </w:p>
    <w:p w14:paraId="0D6B7B59" w14:textId="5EF2A0A5" w:rsidR="005F6FEF" w:rsidRDefault="005F6FEF" w:rsidP="000409F8">
      <w:r>
        <w:t>Intelligent Agents – Game Theory, Strategy, Incentives</w:t>
      </w:r>
    </w:p>
    <w:p w14:paraId="06860821" w14:textId="59E48D14" w:rsidR="005F6FEF" w:rsidRDefault="005F6FEF" w:rsidP="000409F8">
      <w:r>
        <w:t>Research Design and Multivariate Data – Statistics, Visualisation, R</w:t>
      </w:r>
    </w:p>
    <w:p w14:paraId="23AD4B02" w14:textId="6FC831AA" w:rsidR="005F6FEF" w:rsidRDefault="005F6FEF" w:rsidP="000409F8">
      <w:r>
        <w:t>Further Web Science – Interdisciplinary Literature (Social, economic, political, Technical)</w:t>
      </w:r>
    </w:p>
    <w:p w14:paraId="2C9CD60E" w14:textId="69583B6B" w:rsidR="007319D4" w:rsidRDefault="005A7176" w:rsidP="005A7176">
      <w:pPr>
        <w:pStyle w:val="Heading2"/>
      </w:pPr>
      <w:r>
        <w:br w:type="column"/>
      </w:r>
      <w:r w:rsidR="00D027B6">
        <w:lastRenderedPageBreak/>
        <w:t>Core Argument</w:t>
      </w:r>
    </w:p>
    <w:p w14:paraId="17CC9EA5" w14:textId="77777777" w:rsidR="00D027B6" w:rsidRDefault="00D027B6" w:rsidP="000409F8">
      <w:r>
        <w:t>Personal data is a commodity, which is traded between individuals and organisations at an ever-increasing rate.  Facilitated by technological development and the ‘always on’ web, it is proving a difficult challenge to relate laws and regulations with capabilities and activities.</w:t>
      </w:r>
      <w:r w:rsidR="006B4493">
        <w:t xml:space="preserve">  Essentially a trade occurs when there is an interaction by a user with a particular ‘connected’ technology.</w:t>
      </w:r>
    </w:p>
    <w:p w14:paraId="1FEEE554" w14:textId="77777777" w:rsidR="00D027B6" w:rsidRDefault="00D027B6" w:rsidP="000409F8"/>
    <w:p w14:paraId="2AE082A3" w14:textId="77777777" w:rsidR="001320C0" w:rsidRDefault="00D027B6" w:rsidP="000409F8">
      <w:r>
        <w:t>Currently there is a cost</w:t>
      </w:r>
      <w:r w:rsidR="00305BD5">
        <w:t xml:space="preserve"> (time, money, attention)</w:t>
      </w:r>
      <w:r>
        <w:t xml:space="preserve"> for user</w:t>
      </w:r>
      <w:r w:rsidR="00305BD5">
        <w:t>s</w:t>
      </w:r>
      <w:r>
        <w:t xml:space="preserve"> of t</w:t>
      </w:r>
      <w:r w:rsidR="006B4493">
        <w:t>echnology to protect themselves from, or at least inform themselves of,</w:t>
      </w:r>
      <w:r>
        <w:t xml:space="preserve"> any negative </w:t>
      </w:r>
      <w:r w:rsidR="001320C0">
        <w:t>consequences</w:t>
      </w:r>
      <w:r>
        <w:t xml:space="preserve">.  This cost coupled with an economic incentive for </w:t>
      </w:r>
      <w:r w:rsidR="001320C0">
        <w:t>organisations</w:t>
      </w:r>
      <w:r>
        <w:t xml:space="preserve"> to process and </w:t>
      </w:r>
      <w:r w:rsidR="001320C0">
        <w:t>monetise</w:t>
      </w:r>
      <w:r>
        <w:t xml:space="preserve"> data </w:t>
      </w:r>
      <w:r w:rsidR="00305BD5">
        <w:t xml:space="preserve">could lead to </w:t>
      </w:r>
      <w:r>
        <w:t xml:space="preserve">instability in user behaviours and </w:t>
      </w:r>
      <w:r w:rsidR="001320C0">
        <w:t>potential</w:t>
      </w:r>
      <w:r>
        <w:t xml:space="preserve"> be damaging to users </w:t>
      </w:r>
      <w:r w:rsidR="00305BD5">
        <w:t xml:space="preserve">who are perhaps </w:t>
      </w:r>
      <w:r w:rsidR="001320C0">
        <w:t xml:space="preserve">naïve to the actualities </w:t>
      </w:r>
      <w:r>
        <w:t>and</w:t>
      </w:r>
      <w:r w:rsidR="001320C0">
        <w:t xml:space="preserve"> </w:t>
      </w:r>
      <w:r w:rsidR="00305BD5">
        <w:t xml:space="preserve">in addition, </w:t>
      </w:r>
      <w:r w:rsidR="001320C0">
        <w:t xml:space="preserve">tempting to organisations pressured for profits.  In essence </w:t>
      </w:r>
      <w:r w:rsidR="00305BD5">
        <w:t xml:space="preserve">this coupling can invoke </w:t>
      </w:r>
      <w:r w:rsidR="005A7176">
        <w:t>periods</w:t>
      </w:r>
      <w:r w:rsidR="001320C0">
        <w:t xml:space="preserve"> </w:t>
      </w:r>
      <w:r w:rsidR="00305BD5">
        <w:t xml:space="preserve">of </w:t>
      </w:r>
      <w:r w:rsidR="001320C0">
        <w:t>moral panic</w:t>
      </w:r>
      <w:r w:rsidR="00305BD5">
        <w:t xml:space="preserve"> (users)</w:t>
      </w:r>
      <w:r w:rsidR="001320C0">
        <w:t xml:space="preserve"> and moral hazard</w:t>
      </w:r>
      <w:r w:rsidR="00305BD5">
        <w:t xml:space="preserve"> (organisations)</w:t>
      </w:r>
      <w:r w:rsidR="001320C0">
        <w:t xml:space="preserve"> to the detriment of online activity.</w:t>
      </w:r>
    </w:p>
    <w:p w14:paraId="020066C2" w14:textId="77777777" w:rsidR="001320C0" w:rsidRDefault="001320C0" w:rsidP="000409F8"/>
    <w:p w14:paraId="6472D526" w14:textId="77777777" w:rsidR="001320C0" w:rsidRDefault="00305BD5" w:rsidP="000409F8">
      <w:r>
        <w:t>However, b</w:t>
      </w:r>
      <w:r w:rsidR="001320C0">
        <w:t>y shaping the economic incentives on either side it may be possible to stabilise the environment and ensure a safe and engaging online future</w:t>
      </w:r>
      <w:r>
        <w:t xml:space="preserve">.  </w:t>
      </w:r>
      <w:r w:rsidR="001320C0">
        <w:t>Using the mechanisms of game theor</w:t>
      </w:r>
      <w:r>
        <w:t>y to analysis the</w:t>
      </w:r>
      <w:r w:rsidR="006B4493">
        <w:t xml:space="preserve"> incentives and pay-off of this interaction, </w:t>
      </w:r>
      <w:r w:rsidR="001320C0">
        <w:t>the feature of the online data exchange/interaction market will be simulated to reveal the suggested dynamics and possible influencing factors.</w:t>
      </w:r>
    </w:p>
    <w:p w14:paraId="2468073F" w14:textId="77777777" w:rsidR="001320C0" w:rsidRDefault="001320C0" w:rsidP="000409F8"/>
    <w:p w14:paraId="45EAD0B5" w14:textId="77777777" w:rsidR="005A7176" w:rsidRDefault="005A7176" w:rsidP="005A7176">
      <w:pPr>
        <w:pStyle w:val="Heading3"/>
      </w:pPr>
      <w:r>
        <w:t xml:space="preserve">Argument </w:t>
      </w:r>
      <w:r w:rsidR="001320C0">
        <w:t>Logic</w:t>
      </w:r>
      <w:r>
        <w:t xml:space="preserve"> </w:t>
      </w:r>
    </w:p>
    <w:p w14:paraId="5C557AE8" w14:textId="77777777" w:rsidR="001320C0" w:rsidRDefault="001320C0" w:rsidP="000409F8">
      <w:r>
        <w:t xml:space="preserve">As user discrimination tends to zero the incentive for </w:t>
      </w:r>
      <w:r w:rsidR="005A7176">
        <w:t>organisation</w:t>
      </w:r>
      <w:r>
        <w:t xml:space="preserve"> to exploit </w:t>
      </w:r>
      <w:r w:rsidR="005A7176">
        <w:t>increase.</w:t>
      </w:r>
    </w:p>
    <w:p w14:paraId="5658F73D" w14:textId="77777777" w:rsidR="005A7176" w:rsidRDefault="005A7176" w:rsidP="000409F8">
      <w:r>
        <w:t>As user discrimination tends to complete the incentive for organisation is to respect.</w:t>
      </w:r>
    </w:p>
    <w:p w14:paraId="2E11BAA6" w14:textId="77777777" w:rsidR="005A7176" w:rsidRDefault="005A7176" w:rsidP="000409F8">
      <w:r>
        <w:t>As organisation respect tends to complete the incentive for user discrimination decreases</w:t>
      </w:r>
    </w:p>
    <w:p w14:paraId="793243D3" w14:textId="77777777" w:rsidR="005A7176" w:rsidRDefault="005A7176" w:rsidP="005A7176">
      <w:r>
        <w:t>(Villa et al. 2003)</w:t>
      </w:r>
    </w:p>
    <w:p w14:paraId="1860E779" w14:textId="77777777" w:rsidR="005A7176" w:rsidRDefault="005A7176" w:rsidP="005A7176"/>
    <w:p w14:paraId="589CBD22" w14:textId="43D87BE1" w:rsidR="005A7176" w:rsidRDefault="005A7176" w:rsidP="005A7176">
      <w:r>
        <w:t xml:space="preserve">If the cost of user discrimination can be subsidised then the dynamic becomes less volatile (reduce moral panic). Else if the cost of exploitation was increased this would reduce incentive (less moral hazard).  Thus take from one side and give to the other.  </w:t>
      </w:r>
      <w:bookmarkStart w:id="0" w:name="_GoBack"/>
      <w:bookmarkEnd w:id="0"/>
    </w:p>
    <w:p w14:paraId="1010B9B1" w14:textId="77777777" w:rsidR="005A7176" w:rsidRPr="000409F8" w:rsidRDefault="005A7176" w:rsidP="000409F8"/>
    <w:p w14:paraId="6CB063D6" w14:textId="77777777" w:rsidR="000409F8" w:rsidRDefault="003E46F8" w:rsidP="00421E72">
      <w:pPr>
        <w:pStyle w:val="Heading1"/>
      </w:pPr>
      <w:r>
        <w:br w:type="column"/>
      </w:r>
      <w:r w:rsidR="00421E72">
        <w:t>Titles of Readings</w:t>
      </w:r>
    </w:p>
    <w:p w14:paraId="45F2ECD9" w14:textId="77777777" w:rsidR="00421E72" w:rsidRDefault="00421E72" w:rsidP="000409F8"/>
    <w:p w14:paraId="13750E16" w14:textId="77777777" w:rsidR="003E46F8" w:rsidRPr="003E46F8" w:rsidRDefault="003E46F8" w:rsidP="003E46F8">
      <w:pPr>
        <w:tabs>
          <w:tab w:val="left" w:pos="1664"/>
        </w:tabs>
        <w:rPr>
          <w:sz w:val="22"/>
          <w:szCs w:val="22"/>
        </w:rPr>
      </w:pPr>
      <w:r w:rsidRPr="003E46F8">
        <w:rPr>
          <w:sz w:val="22"/>
          <w:szCs w:val="22"/>
        </w:rPr>
        <w:t>General</w:t>
      </w:r>
      <w:r>
        <w:rPr>
          <w:sz w:val="22"/>
          <w:szCs w:val="22"/>
        </w:rPr>
        <w:t xml:space="preserve"> Privacy Debates</w:t>
      </w:r>
    </w:p>
    <w:p w14:paraId="0CAA1FE3" w14:textId="77777777" w:rsidR="007319D4" w:rsidRDefault="00421E72" w:rsidP="003E46F8">
      <w:pPr>
        <w:pStyle w:val="ListParagraph"/>
        <w:numPr>
          <w:ilvl w:val="0"/>
          <w:numId w:val="1"/>
        </w:numPr>
        <w:tabs>
          <w:tab w:val="left" w:pos="1664"/>
        </w:tabs>
        <w:ind w:hanging="578"/>
        <w:rPr>
          <w:sz w:val="22"/>
          <w:szCs w:val="22"/>
        </w:rPr>
      </w:pPr>
      <w:r w:rsidRPr="003E46F8">
        <w:rPr>
          <w:sz w:val="22"/>
          <w:szCs w:val="22"/>
        </w:rPr>
        <w:t>Privacy in Context</w:t>
      </w:r>
    </w:p>
    <w:p w14:paraId="7595FC49"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 xml:space="preserve">Privacy in the clouds </w:t>
      </w:r>
    </w:p>
    <w:p w14:paraId="15FC7EE6"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Online privacy: a matter of policy?</w:t>
      </w:r>
    </w:p>
    <w:p w14:paraId="129CF322"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 xml:space="preserve">Privacy and contextual integrity: Framework and applications </w:t>
      </w:r>
    </w:p>
    <w:p w14:paraId="2A280DF5" w14:textId="77777777" w:rsidR="003E46F8" w:rsidRDefault="003E46F8" w:rsidP="003E46F8">
      <w:pPr>
        <w:pStyle w:val="ListParagraph"/>
        <w:numPr>
          <w:ilvl w:val="0"/>
          <w:numId w:val="1"/>
        </w:numPr>
        <w:tabs>
          <w:tab w:val="left" w:pos="1664"/>
        </w:tabs>
        <w:ind w:hanging="578"/>
        <w:rPr>
          <w:sz w:val="22"/>
          <w:szCs w:val="22"/>
        </w:rPr>
      </w:pPr>
      <w:r w:rsidRPr="003E46F8">
        <w:rPr>
          <w:sz w:val="22"/>
          <w:szCs w:val="22"/>
        </w:rPr>
        <w:t>The Right to Privacy</w:t>
      </w:r>
    </w:p>
    <w:p w14:paraId="5DAC4918"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Understanding privacy</w:t>
      </w:r>
    </w:p>
    <w:p w14:paraId="357CF66F"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Privacy as contextual integrity</w:t>
      </w:r>
    </w:p>
    <w:p w14:paraId="1606DC90" w14:textId="77777777" w:rsidR="00C36B87" w:rsidRPr="003E46F8" w:rsidRDefault="00C36B87" w:rsidP="00C36B87">
      <w:pPr>
        <w:pStyle w:val="ListParagraph"/>
        <w:numPr>
          <w:ilvl w:val="0"/>
          <w:numId w:val="1"/>
        </w:numPr>
        <w:tabs>
          <w:tab w:val="left" w:pos="1664"/>
        </w:tabs>
        <w:ind w:hanging="578"/>
        <w:rPr>
          <w:sz w:val="22"/>
          <w:szCs w:val="22"/>
        </w:rPr>
      </w:pPr>
      <w:r w:rsidRPr="003E46F8">
        <w:rPr>
          <w:sz w:val="22"/>
          <w:szCs w:val="22"/>
        </w:rPr>
        <w:t>'I've Got Nothing to Hide'</w:t>
      </w:r>
      <w:r>
        <w:rPr>
          <w:sz w:val="22"/>
          <w:szCs w:val="22"/>
        </w:rPr>
        <w:t xml:space="preserve"> </w:t>
      </w:r>
      <w:r w:rsidRPr="003E46F8">
        <w:rPr>
          <w:sz w:val="22"/>
          <w:szCs w:val="22"/>
        </w:rPr>
        <w:t>and Other Misunderstandings of Privacy</w:t>
      </w:r>
    </w:p>
    <w:p w14:paraId="20484ACB" w14:textId="77777777" w:rsidR="003E46F8" w:rsidRPr="00D027B6" w:rsidRDefault="003E46F8" w:rsidP="00D027B6">
      <w:pPr>
        <w:tabs>
          <w:tab w:val="left" w:pos="1664"/>
        </w:tabs>
        <w:rPr>
          <w:sz w:val="22"/>
          <w:szCs w:val="22"/>
        </w:rPr>
      </w:pPr>
    </w:p>
    <w:p w14:paraId="106A165B" w14:textId="77777777" w:rsidR="003E46F8" w:rsidRPr="003E46F8" w:rsidRDefault="00D027B6" w:rsidP="003E46F8">
      <w:pPr>
        <w:tabs>
          <w:tab w:val="left" w:pos="1664"/>
        </w:tabs>
        <w:rPr>
          <w:sz w:val="22"/>
          <w:szCs w:val="22"/>
        </w:rPr>
      </w:pPr>
      <w:r>
        <w:rPr>
          <w:sz w:val="22"/>
          <w:szCs w:val="22"/>
        </w:rPr>
        <w:t>Technology – Challenges</w:t>
      </w:r>
    </w:p>
    <w:p w14:paraId="50E854E9" w14:textId="77777777" w:rsidR="007319D4" w:rsidRDefault="007319D4" w:rsidP="003E46F8">
      <w:pPr>
        <w:pStyle w:val="ListParagraph"/>
        <w:numPr>
          <w:ilvl w:val="0"/>
          <w:numId w:val="1"/>
        </w:numPr>
        <w:tabs>
          <w:tab w:val="left" w:pos="1664"/>
        </w:tabs>
        <w:ind w:hanging="578"/>
        <w:rPr>
          <w:sz w:val="22"/>
          <w:szCs w:val="22"/>
        </w:rPr>
      </w:pPr>
      <w:r w:rsidRPr="003E46F8">
        <w:rPr>
          <w:sz w:val="22"/>
          <w:szCs w:val="22"/>
        </w:rPr>
        <w:t>Privacy and sec</w:t>
      </w:r>
      <w:r w:rsidR="00421E72" w:rsidRPr="003E46F8">
        <w:rPr>
          <w:sz w:val="22"/>
          <w:szCs w:val="22"/>
        </w:rPr>
        <w:t>urity of personal information</w:t>
      </w:r>
    </w:p>
    <w:p w14:paraId="7C0E3CCB"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Forensic implications of identity management systems</w:t>
      </w:r>
    </w:p>
    <w:p w14:paraId="493F22E5" w14:textId="77777777" w:rsidR="003E46F8" w:rsidRPr="00C36B87" w:rsidRDefault="003E46F8" w:rsidP="00C36B87">
      <w:pPr>
        <w:pStyle w:val="ListParagraph"/>
        <w:numPr>
          <w:ilvl w:val="0"/>
          <w:numId w:val="1"/>
        </w:numPr>
        <w:tabs>
          <w:tab w:val="left" w:pos="1664"/>
        </w:tabs>
        <w:ind w:hanging="578"/>
        <w:rPr>
          <w:sz w:val="22"/>
          <w:szCs w:val="22"/>
        </w:rPr>
      </w:pPr>
      <w:r w:rsidRPr="003E46F8">
        <w:rPr>
          <w:sz w:val="22"/>
          <w:szCs w:val="22"/>
        </w:rPr>
        <w:t>I Know Where You are and What You are Sharing</w:t>
      </w:r>
    </w:p>
    <w:p w14:paraId="162A7B71"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Ambient intelligence: Technologies, applications, and opportunities</w:t>
      </w:r>
    </w:p>
    <w:p w14:paraId="76CE6621" w14:textId="77777777" w:rsidR="003E46F8" w:rsidRDefault="003E46F8" w:rsidP="003E46F8">
      <w:pPr>
        <w:pStyle w:val="ListParagraph"/>
        <w:numPr>
          <w:ilvl w:val="0"/>
          <w:numId w:val="1"/>
        </w:numPr>
        <w:tabs>
          <w:tab w:val="left" w:pos="1664"/>
        </w:tabs>
        <w:ind w:hanging="578"/>
        <w:rPr>
          <w:sz w:val="22"/>
          <w:szCs w:val="22"/>
        </w:rPr>
      </w:pPr>
      <w:r w:rsidRPr="003E46F8">
        <w:rPr>
          <w:sz w:val="22"/>
          <w:szCs w:val="22"/>
        </w:rPr>
        <w:t>Privacy, identity and security in ambient intelligence: A scenario analysis</w:t>
      </w:r>
    </w:p>
    <w:p w14:paraId="6730F626" w14:textId="77777777" w:rsidR="00C36B87" w:rsidRPr="003E46F8" w:rsidRDefault="00C36B87" w:rsidP="00C36B87">
      <w:pPr>
        <w:pStyle w:val="ListParagraph"/>
        <w:numPr>
          <w:ilvl w:val="0"/>
          <w:numId w:val="1"/>
        </w:numPr>
        <w:tabs>
          <w:tab w:val="left" w:pos="1664"/>
        </w:tabs>
        <w:ind w:hanging="578"/>
        <w:rPr>
          <w:sz w:val="22"/>
          <w:szCs w:val="22"/>
        </w:rPr>
      </w:pPr>
      <w:r w:rsidRPr="003E46F8">
        <w:rPr>
          <w:sz w:val="22"/>
          <w:szCs w:val="22"/>
        </w:rPr>
        <w:t>Biometrics and privacy</w:t>
      </w:r>
    </w:p>
    <w:p w14:paraId="5C5FFAE0" w14:textId="77777777" w:rsidR="00C36B87" w:rsidRPr="003E46F8" w:rsidRDefault="00C36B87" w:rsidP="00C36B87">
      <w:pPr>
        <w:pStyle w:val="ListParagraph"/>
        <w:numPr>
          <w:ilvl w:val="0"/>
          <w:numId w:val="1"/>
        </w:numPr>
        <w:tabs>
          <w:tab w:val="left" w:pos="1664"/>
        </w:tabs>
        <w:ind w:hanging="578"/>
        <w:rPr>
          <w:sz w:val="22"/>
          <w:szCs w:val="22"/>
        </w:rPr>
      </w:pPr>
      <w:r w:rsidRPr="003E46F8">
        <w:rPr>
          <w:sz w:val="22"/>
          <w:szCs w:val="22"/>
        </w:rPr>
        <w:t>Privacy Weaknesses in Biometric Sketches</w:t>
      </w:r>
    </w:p>
    <w:p w14:paraId="692852DE" w14:textId="77777777" w:rsidR="00C36B87" w:rsidRPr="00D027B6" w:rsidRDefault="00C36B87" w:rsidP="00D027B6">
      <w:pPr>
        <w:pStyle w:val="ListParagraph"/>
        <w:numPr>
          <w:ilvl w:val="0"/>
          <w:numId w:val="1"/>
        </w:numPr>
        <w:tabs>
          <w:tab w:val="left" w:pos="1664"/>
        </w:tabs>
        <w:ind w:hanging="578"/>
        <w:rPr>
          <w:sz w:val="22"/>
          <w:szCs w:val="22"/>
        </w:rPr>
      </w:pPr>
      <w:r w:rsidRPr="003E46F8">
        <w:rPr>
          <w:sz w:val="22"/>
          <w:szCs w:val="22"/>
        </w:rPr>
        <w:t>Making decisions about privacy: information disclosure in context-aware recommender systems</w:t>
      </w:r>
    </w:p>
    <w:p w14:paraId="4AFFF347" w14:textId="77777777" w:rsidR="003E46F8" w:rsidRDefault="003E46F8" w:rsidP="003E46F8">
      <w:pPr>
        <w:tabs>
          <w:tab w:val="left" w:pos="1664"/>
        </w:tabs>
        <w:rPr>
          <w:sz w:val="22"/>
          <w:szCs w:val="22"/>
        </w:rPr>
      </w:pPr>
    </w:p>
    <w:p w14:paraId="5824C275" w14:textId="77777777" w:rsidR="00274D8E" w:rsidRPr="00274D8E" w:rsidRDefault="003E46F8" w:rsidP="00274D8E">
      <w:pPr>
        <w:tabs>
          <w:tab w:val="left" w:pos="1664"/>
        </w:tabs>
        <w:rPr>
          <w:sz w:val="22"/>
          <w:szCs w:val="22"/>
        </w:rPr>
      </w:pPr>
      <w:r>
        <w:rPr>
          <w:sz w:val="22"/>
          <w:szCs w:val="22"/>
        </w:rPr>
        <w:t>Behaviours</w:t>
      </w:r>
    </w:p>
    <w:p w14:paraId="1544F047" w14:textId="77777777" w:rsidR="00274D8E" w:rsidRDefault="00274D8E" w:rsidP="00274D8E">
      <w:pPr>
        <w:pStyle w:val="ListParagraph"/>
        <w:numPr>
          <w:ilvl w:val="0"/>
          <w:numId w:val="1"/>
        </w:numPr>
        <w:tabs>
          <w:tab w:val="left" w:pos="1664"/>
        </w:tabs>
        <w:ind w:hanging="578"/>
        <w:rPr>
          <w:sz w:val="22"/>
          <w:szCs w:val="22"/>
        </w:rPr>
      </w:pPr>
      <w:r w:rsidRPr="003E46F8">
        <w:rPr>
          <w:sz w:val="22"/>
          <w:szCs w:val="22"/>
        </w:rPr>
        <w:t>Privacy Paradox 2.0</w:t>
      </w:r>
    </w:p>
    <w:p w14:paraId="10C28B3E" w14:textId="77777777" w:rsidR="00274D8E" w:rsidRPr="00274D8E" w:rsidRDefault="00274D8E" w:rsidP="00274D8E">
      <w:pPr>
        <w:pStyle w:val="ListParagraph"/>
        <w:numPr>
          <w:ilvl w:val="0"/>
          <w:numId w:val="1"/>
        </w:numPr>
        <w:tabs>
          <w:tab w:val="left" w:pos="1664"/>
        </w:tabs>
        <w:ind w:hanging="578"/>
        <w:rPr>
          <w:sz w:val="22"/>
          <w:szCs w:val="22"/>
        </w:rPr>
      </w:pPr>
      <w:r w:rsidRPr="003E46F8">
        <w:rPr>
          <w:sz w:val="22"/>
          <w:szCs w:val="22"/>
        </w:rPr>
        <w:t>Unpicking the privacy paradox: can structuration theory help to explain location-based privacy decisions?</w:t>
      </w:r>
    </w:p>
    <w:p w14:paraId="12648CE3" w14:textId="77777777" w:rsidR="00274D8E" w:rsidRPr="00274D8E" w:rsidRDefault="00274D8E" w:rsidP="00274D8E">
      <w:pPr>
        <w:pStyle w:val="ListParagraph"/>
        <w:numPr>
          <w:ilvl w:val="0"/>
          <w:numId w:val="1"/>
        </w:numPr>
        <w:tabs>
          <w:tab w:val="left" w:pos="1664"/>
        </w:tabs>
        <w:ind w:hanging="578"/>
        <w:rPr>
          <w:sz w:val="22"/>
          <w:szCs w:val="22"/>
        </w:rPr>
      </w:pPr>
      <w:r w:rsidRPr="003E46F8">
        <w:rPr>
          <w:sz w:val="22"/>
          <w:szCs w:val="22"/>
        </w:rPr>
        <w:t xml:space="preserve">The privacy paradox: Personal information disclosure intentions versus </w:t>
      </w:r>
      <w:proofErr w:type="spellStart"/>
      <w:r w:rsidRPr="003E46F8">
        <w:rPr>
          <w:sz w:val="22"/>
          <w:szCs w:val="22"/>
        </w:rPr>
        <w:t>behaviors</w:t>
      </w:r>
      <w:proofErr w:type="spellEnd"/>
    </w:p>
    <w:p w14:paraId="367D9F41" w14:textId="77777777" w:rsidR="003E46F8" w:rsidRDefault="003E46F8" w:rsidP="003E46F8">
      <w:pPr>
        <w:pStyle w:val="ListParagraph"/>
        <w:numPr>
          <w:ilvl w:val="0"/>
          <w:numId w:val="1"/>
        </w:numPr>
        <w:tabs>
          <w:tab w:val="left" w:pos="1664"/>
        </w:tabs>
        <w:ind w:hanging="578"/>
        <w:rPr>
          <w:sz w:val="22"/>
          <w:szCs w:val="22"/>
        </w:rPr>
      </w:pPr>
      <w:r w:rsidRPr="003E46F8">
        <w:rPr>
          <w:sz w:val="22"/>
          <w:szCs w:val="22"/>
        </w:rPr>
        <w:t>Young people, disclosure of personal information and online privacy: Control, choice and consequences</w:t>
      </w:r>
    </w:p>
    <w:p w14:paraId="0C5362B3"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 xml:space="preserve">Social cognitive theory: An </w:t>
      </w:r>
      <w:proofErr w:type="spellStart"/>
      <w:r w:rsidRPr="003E46F8">
        <w:rPr>
          <w:sz w:val="22"/>
          <w:szCs w:val="22"/>
        </w:rPr>
        <w:t>agentic</w:t>
      </w:r>
      <w:proofErr w:type="spellEnd"/>
      <w:r w:rsidRPr="003E46F8">
        <w:rPr>
          <w:sz w:val="22"/>
          <w:szCs w:val="22"/>
        </w:rPr>
        <w:t xml:space="preserve"> perspective</w:t>
      </w:r>
    </w:p>
    <w:p w14:paraId="75FE1795" w14:textId="77777777" w:rsidR="007319D4" w:rsidRDefault="007319D4" w:rsidP="003E46F8">
      <w:pPr>
        <w:pStyle w:val="ListParagraph"/>
        <w:numPr>
          <w:ilvl w:val="0"/>
          <w:numId w:val="1"/>
        </w:numPr>
        <w:tabs>
          <w:tab w:val="left" w:pos="1664"/>
        </w:tabs>
        <w:ind w:hanging="578"/>
        <w:rPr>
          <w:sz w:val="22"/>
          <w:szCs w:val="22"/>
        </w:rPr>
      </w:pPr>
      <w:r w:rsidRPr="003E46F8">
        <w:rPr>
          <w:sz w:val="22"/>
          <w:szCs w:val="22"/>
        </w:rPr>
        <w:t xml:space="preserve">The </w:t>
      </w:r>
      <w:proofErr w:type="spellStart"/>
      <w:r w:rsidRPr="003E46F8">
        <w:rPr>
          <w:sz w:val="22"/>
          <w:szCs w:val="22"/>
        </w:rPr>
        <w:t>mismeasurement</w:t>
      </w:r>
      <w:proofErr w:type="spellEnd"/>
      <w:r w:rsidRPr="003E46F8">
        <w:rPr>
          <w:sz w:val="22"/>
          <w:szCs w:val="22"/>
        </w:rPr>
        <w:t xml:space="preserve"> of privacy: using contextual integrity</w:t>
      </w:r>
      <w:r w:rsidR="00421E72" w:rsidRPr="003E46F8">
        <w:rPr>
          <w:sz w:val="22"/>
          <w:szCs w:val="22"/>
        </w:rPr>
        <w:t xml:space="preserve"> to reconsider privacy in HCI</w:t>
      </w:r>
    </w:p>
    <w:p w14:paraId="2FDBB5ED" w14:textId="77777777" w:rsidR="003E46F8" w:rsidRDefault="003E46F8" w:rsidP="003E46F8">
      <w:pPr>
        <w:pStyle w:val="ListParagraph"/>
        <w:numPr>
          <w:ilvl w:val="0"/>
          <w:numId w:val="1"/>
        </w:numPr>
        <w:tabs>
          <w:tab w:val="left" w:pos="1664"/>
        </w:tabs>
        <w:ind w:hanging="578"/>
        <w:rPr>
          <w:sz w:val="22"/>
          <w:szCs w:val="22"/>
        </w:rPr>
      </w:pPr>
      <w:r w:rsidRPr="003E46F8">
        <w:rPr>
          <w:sz w:val="22"/>
          <w:szCs w:val="22"/>
        </w:rPr>
        <w:t>Reference points, anchors, norms, and mixed feelings</w:t>
      </w:r>
    </w:p>
    <w:p w14:paraId="1ADF163F" w14:textId="77777777" w:rsidR="003E46F8" w:rsidRPr="003E46F8" w:rsidRDefault="003E46F8" w:rsidP="003E46F8">
      <w:pPr>
        <w:pStyle w:val="ListParagraph"/>
        <w:numPr>
          <w:ilvl w:val="0"/>
          <w:numId w:val="1"/>
        </w:numPr>
        <w:tabs>
          <w:tab w:val="left" w:pos="1664"/>
        </w:tabs>
        <w:ind w:hanging="578"/>
        <w:rPr>
          <w:sz w:val="22"/>
          <w:szCs w:val="22"/>
        </w:rPr>
      </w:pPr>
      <w:r w:rsidRPr="003E46F8">
        <w:rPr>
          <w:sz w:val="22"/>
          <w:szCs w:val="22"/>
        </w:rPr>
        <w:t>Regret Theory: An Alternative Theory of Rational Choice Under Uncertainty</w:t>
      </w:r>
    </w:p>
    <w:p w14:paraId="7B653DDC" w14:textId="77777777" w:rsidR="00C36B87" w:rsidRDefault="003E46F8" w:rsidP="00C36B87">
      <w:pPr>
        <w:pStyle w:val="ListParagraph"/>
        <w:numPr>
          <w:ilvl w:val="0"/>
          <w:numId w:val="1"/>
        </w:numPr>
        <w:tabs>
          <w:tab w:val="left" w:pos="1664"/>
        </w:tabs>
        <w:ind w:hanging="578"/>
        <w:rPr>
          <w:sz w:val="22"/>
          <w:szCs w:val="22"/>
        </w:rPr>
      </w:pPr>
      <w:r w:rsidRPr="003E46F8">
        <w:rPr>
          <w:sz w:val="22"/>
          <w:szCs w:val="22"/>
        </w:rPr>
        <w:t>Bounding rationality to the world</w:t>
      </w:r>
    </w:p>
    <w:p w14:paraId="76030BFE" w14:textId="77777777" w:rsidR="00C36B87" w:rsidRDefault="00C36B87" w:rsidP="00C36B87">
      <w:pPr>
        <w:pStyle w:val="ListParagraph"/>
        <w:numPr>
          <w:ilvl w:val="0"/>
          <w:numId w:val="1"/>
        </w:numPr>
        <w:tabs>
          <w:tab w:val="left" w:pos="1664"/>
        </w:tabs>
        <w:ind w:hanging="578"/>
        <w:rPr>
          <w:sz w:val="22"/>
          <w:szCs w:val="22"/>
        </w:rPr>
      </w:pPr>
      <w:r w:rsidRPr="00C36B87">
        <w:rPr>
          <w:sz w:val="22"/>
          <w:szCs w:val="22"/>
        </w:rPr>
        <w:t>The Iron Cage Revisited: Institutional Isomorphism and Collective Rationality in Organizational Fields</w:t>
      </w:r>
    </w:p>
    <w:p w14:paraId="6DEFFED7" w14:textId="77777777" w:rsidR="00C36B87" w:rsidRDefault="00C36B87" w:rsidP="00C36B87">
      <w:pPr>
        <w:pStyle w:val="ListParagraph"/>
        <w:numPr>
          <w:ilvl w:val="0"/>
          <w:numId w:val="1"/>
        </w:numPr>
        <w:tabs>
          <w:tab w:val="left" w:pos="1664"/>
        </w:tabs>
        <w:ind w:hanging="578"/>
        <w:rPr>
          <w:sz w:val="22"/>
          <w:szCs w:val="22"/>
        </w:rPr>
      </w:pPr>
      <w:r w:rsidRPr="00C36B87">
        <w:rPr>
          <w:sz w:val="22"/>
          <w:szCs w:val="22"/>
        </w:rPr>
        <w:t>What Firms Do? Coordination, Identity, and Learning</w:t>
      </w:r>
    </w:p>
    <w:p w14:paraId="2B1069C7" w14:textId="77777777" w:rsidR="00C36B87" w:rsidRPr="003E46F8" w:rsidRDefault="00C36B87" w:rsidP="00C36B87">
      <w:pPr>
        <w:pStyle w:val="ListParagraph"/>
        <w:numPr>
          <w:ilvl w:val="0"/>
          <w:numId w:val="1"/>
        </w:numPr>
        <w:tabs>
          <w:tab w:val="left" w:pos="1664"/>
        </w:tabs>
        <w:ind w:hanging="578"/>
        <w:rPr>
          <w:sz w:val="22"/>
          <w:szCs w:val="22"/>
        </w:rPr>
      </w:pPr>
      <w:r w:rsidRPr="003E46F8">
        <w:rPr>
          <w:sz w:val="22"/>
          <w:szCs w:val="22"/>
        </w:rPr>
        <w:t>Collective Action and the Evolution of Social Norms</w:t>
      </w:r>
    </w:p>
    <w:p w14:paraId="2FB6D1E2" w14:textId="77777777" w:rsidR="00C36B87" w:rsidRPr="003E46F8" w:rsidRDefault="00C36B87" w:rsidP="00C36B87">
      <w:pPr>
        <w:pStyle w:val="ListParagraph"/>
        <w:numPr>
          <w:ilvl w:val="0"/>
          <w:numId w:val="1"/>
        </w:numPr>
        <w:tabs>
          <w:tab w:val="left" w:pos="1664"/>
        </w:tabs>
        <w:ind w:hanging="578"/>
        <w:rPr>
          <w:sz w:val="22"/>
          <w:szCs w:val="22"/>
        </w:rPr>
      </w:pPr>
      <w:r w:rsidRPr="003E46F8">
        <w:rPr>
          <w:sz w:val="22"/>
          <w:szCs w:val="22"/>
        </w:rPr>
        <w:t>Evolution of collective action in adaptive social structures</w:t>
      </w:r>
    </w:p>
    <w:p w14:paraId="139E95BC" w14:textId="77777777" w:rsidR="00C36B87" w:rsidRDefault="00C36B87" w:rsidP="00C36B87">
      <w:pPr>
        <w:pStyle w:val="ListParagraph"/>
        <w:numPr>
          <w:ilvl w:val="0"/>
          <w:numId w:val="1"/>
        </w:numPr>
        <w:tabs>
          <w:tab w:val="left" w:pos="1664"/>
        </w:tabs>
        <w:ind w:hanging="578"/>
        <w:rPr>
          <w:sz w:val="22"/>
          <w:szCs w:val="22"/>
        </w:rPr>
      </w:pPr>
      <w:r w:rsidRPr="003E46F8">
        <w:rPr>
          <w:sz w:val="22"/>
          <w:szCs w:val="22"/>
        </w:rPr>
        <w:t>Anomalies: The Endowment Effect, Loss Aversion, and Status Quo Bias</w:t>
      </w:r>
    </w:p>
    <w:p w14:paraId="45E2FD7A" w14:textId="77777777" w:rsidR="00274D8E" w:rsidRDefault="00274D8E" w:rsidP="00274D8E">
      <w:pPr>
        <w:tabs>
          <w:tab w:val="left" w:pos="1664"/>
        </w:tabs>
        <w:rPr>
          <w:sz w:val="22"/>
          <w:szCs w:val="22"/>
        </w:rPr>
      </w:pPr>
    </w:p>
    <w:p w14:paraId="3023034B" w14:textId="77777777" w:rsidR="00274D8E" w:rsidRPr="003E46F8" w:rsidRDefault="00274D8E" w:rsidP="00274D8E">
      <w:pPr>
        <w:tabs>
          <w:tab w:val="left" w:pos="1664"/>
        </w:tabs>
        <w:rPr>
          <w:sz w:val="22"/>
          <w:szCs w:val="22"/>
        </w:rPr>
      </w:pPr>
      <w:r>
        <w:rPr>
          <w:sz w:val="22"/>
          <w:szCs w:val="22"/>
        </w:rPr>
        <w:t>Economics and Games</w:t>
      </w:r>
    </w:p>
    <w:p w14:paraId="4A422325" w14:textId="77777777" w:rsidR="00274D8E" w:rsidRDefault="00274D8E" w:rsidP="00274D8E">
      <w:pPr>
        <w:pStyle w:val="ListParagraph"/>
        <w:numPr>
          <w:ilvl w:val="0"/>
          <w:numId w:val="1"/>
        </w:numPr>
        <w:tabs>
          <w:tab w:val="left" w:pos="1664"/>
        </w:tabs>
        <w:ind w:hanging="578"/>
        <w:rPr>
          <w:sz w:val="22"/>
          <w:szCs w:val="22"/>
        </w:rPr>
      </w:pPr>
      <w:r w:rsidRPr="003E46F8">
        <w:rPr>
          <w:sz w:val="22"/>
          <w:szCs w:val="22"/>
        </w:rPr>
        <w:t>Markets and privacy</w:t>
      </w:r>
    </w:p>
    <w:p w14:paraId="664B268B"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 xml:space="preserve">Nudging Privacy: The </w:t>
      </w:r>
      <w:proofErr w:type="spellStart"/>
      <w:r w:rsidRPr="003E46F8">
        <w:rPr>
          <w:sz w:val="22"/>
          <w:szCs w:val="22"/>
        </w:rPr>
        <w:t>Behavioral</w:t>
      </w:r>
      <w:proofErr w:type="spellEnd"/>
      <w:r w:rsidRPr="003E46F8">
        <w:rPr>
          <w:sz w:val="22"/>
          <w:szCs w:val="22"/>
        </w:rPr>
        <w:t xml:space="preserve"> Economics of Personal Information</w:t>
      </w:r>
    </w:p>
    <w:p w14:paraId="6C12961C" w14:textId="77777777" w:rsidR="00274D8E" w:rsidRPr="00274D8E" w:rsidRDefault="00274D8E" w:rsidP="00274D8E">
      <w:pPr>
        <w:pStyle w:val="ListParagraph"/>
        <w:numPr>
          <w:ilvl w:val="0"/>
          <w:numId w:val="1"/>
        </w:numPr>
        <w:tabs>
          <w:tab w:val="left" w:pos="1664"/>
        </w:tabs>
        <w:ind w:hanging="578"/>
        <w:rPr>
          <w:sz w:val="22"/>
          <w:szCs w:val="22"/>
        </w:rPr>
      </w:pPr>
      <w:r w:rsidRPr="00274D8E">
        <w:rPr>
          <w:sz w:val="22"/>
          <w:szCs w:val="22"/>
        </w:rPr>
        <w:t>When 25 cents is too much: An experiment on willingness-to-sell and willingness-to-protect personal information</w:t>
      </w:r>
    </w:p>
    <w:p w14:paraId="2015946E"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Why we can't be bothered to read privacy policies models of privacy economics as a lemons market</w:t>
      </w:r>
    </w:p>
    <w:p w14:paraId="76EBF4EF"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An Economic Theory of Privacy</w:t>
      </w:r>
    </w:p>
    <w:p w14:paraId="55205EC6"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The economics of privacy</w:t>
      </w:r>
    </w:p>
    <w:p w14:paraId="55E0A5C6"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Economic aspects of personal privacy</w:t>
      </w:r>
    </w:p>
    <w:p w14:paraId="26448096"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Game theory meets network security and privacy</w:t>
      </w:r>
    </w:p>
    <w:p w14:paraId="2D05C44C" w14:textId="77777777" w:rsidR="00274D8E" w:rsidRPr="003E46F8" w:rsidRDefault="00274D8E" w:rsidP="00274D8E">
      <w:pPr>
        <w:pStyle w:val="ListParagraph"/>
        <w:numPr>
          <w:ilvl w:val="0"/>
          <w:numId w:val="1"/>
        </w:numPr>
        <w:tabs>
          <w:tab w:val="left" w:pos="1664"/>
        </w:tabs>
        <w:ind w:hanging="578"/>
        <w:rPr>
          <w:sz w:val="22"/>
          <w:szCs w:val="22"/>
        </w:rPr>
      </w:pPr>
      <w:r w:rsidRPr="003E46F8">
        <w:rPr>
          <w:sz w:val="22"/>
          <w:szCs w:val="22"/>
        </w:rPr>
        <w:t>A game theoretic framework for evaluation of the impacts of hackers diversity on security measures</w:t>
      </w:r>
    </w:p>
    <w:p w14:paraId="51486E3A" w14:textId="77777777" w:rsidR="003E46F8" w:rsidRDefault="003E46F8" w:rsidP="003E46F8">
      <w:pPr>
        <w:tabs>
          <w:tab w:val="left" w:pos="1664"/>
        </w:tabs>
        <w:rPr>
          <w:sz w:val="22"/>
          <w:szCs w:val="22"/>
        </w:rPr>
      </w:pPr>
    </w:p>
    <w:p w14:paraId="62B98002" w14:textId="77777777" w:rsidR="003E46F8" w:rsidRPr="003E46F8" w:rsidRDefault="003E46F8" w:rsidP="003E46F8">
      <w:pPr>
        <w:tabs>
          <w:tab w:val="left" w:pos="1664"/>
        </w:tabs>
        <w:rPr>
          <w:sz w:val="22"/>
          <w:szCs w:val="22"/>
        </w:rPr>
      </w:pPr>
      <w:r>
        <w:rPr>
          <w:sz w:val="22"/>
          <w:szCs w:val="22"/>
        </w:rPr>
        <w:t>Technological Solutions</w:t>
      </w:r>
    </w:p>
    <w:p w14:paraId="0170BDDF" w14:textId="77777777" w:rsidR="003E46F8" w:rsidRPr="003E46F8" w:rsidRDefault="007319D4" w:rsidP="00274D8E">
      <w:pPr>
        <w:pStyle w:val="ListParagraph"/>
        <w:numPr>
          <w:ilvl w:val="0"/>
          <w:numId w:val="1"/>
        </w:numPr>
        <w:tabs>
          <w:tab w:val="left" w:pos="1664"/>
        </w:tabs>
        <w:ind w:hanging="578"/>
        <w:rPr>
          <w:sz w:val="22"/>
          <w:szCs w:val="22"/>
        </w:rPr>
      </w:pPr>
      <w:r w:rsidRPr="003E46F8">
        <w:rPr>
          <w:sz w:val="22"/>
          <w:szCs w:val="22"/>
        </w:rPr>
        <w:t>Crime applications and social machines:</w:t>
      </w:r>
      <w:r w:rsidR="00421E72" w:rsidRPr="003E46F8">
        <w:rPr>
          <w:sz w:val="22"/>
          <w:szCs w:val="22"/>
        </w:rPr>
        <w:t xml:space="preserve"> crowdsourcing sensitive data</w:t>
      </w:r>
    </w:p>
    <w:p w14:paraId="5D30D220" w14:textId="77777777" w:rsidR="007319D4" w:rsidRPr="003E46F8" w:rsidRDefault="00421E72" w:rsidP="00274D8E">
      <w:pPr>
        <w:pStyle w:val="ListParagraph"/>
        <w:numPr>
          <w:ilvl w:val="0"/>
          <w:numId w:val="1"/>
        </w:numPr>
        <w:tabs>
          <w:tab w:val="left" w:pos="1664"/>
        </w:tabs>
        <w:ind w:hanging="578"/>
        <w:rPr>
          <w:sz w:val="22"/>
          <w:szCs w:val="22"/>
        </w:rPr>
      </w:pPr>
      <w:r w:rsidRPr="003E46F8">
        <w:rPr>
          <w:sz w:val="22"/>
          <w:szCs w:val="22"/>
        </w:rPr>
        <w:t>Privacy by design</w:t>
      </w:r>
    </w:p>
    <w:p w14:paraId="34FA05B8" w14:textId="77777777" w:rsidR="007319D4" w:rsidRPr="003E46F8" w:rsidRDefault="007319D4" w:rsidP="00274D8E">
      <w:pPr>
        <w:pStyle w:val="ListParagraph"/>
        <w:numPr>
          <w:ilvl w:val="0"/>
          <w:numId w:val="1"/>
        </w:numPr>
        <w:tabs>
          <w:tab w:val="left" w:pos="1664"/>
        </w:tabs>
        <w:ind w:hanging="578"/>
        <w:rPr>
          <w:sz w:val="22"/>
          <w:szCs w:val="22"/>
        </w:rPr>
      </w:pPr>
      <w:r w:rsidRPr="003E46F8">
        <w:rPr>
          <w:sz w:val="22"/>
          <w:szCs w:val="22"/>
        </w:rPr>
        <w:t>Advances in Biometric Encryption: Taking Privacy by Design from Ac</w:t>
      </w:r>
      <w:r w:rsidR="00421E72" w:rsidRPr="003E46F8">
        <w:rPr>
          <w:sz w:val="22"/>
          <w:szCs w:val="22"/>
        </w:rPr>
        <w:t>ademic Research to Deployment</w:t>
      </w:r>
    </w:p>
    <w:p w14:paraId="76BA3EF4" w14:textId="77777777" w:rsidR="007319D4" w:rsidRDefault="00421E72" w:rsidP="00274D8E">
      <w:pPr>
        <w:pStyle w:val="ListParagraph"/>
        <w:numPr>
          <w:ilvl w:val="0"/>
          <w:numId w:val="1"/>
        </w:numPr>
        <w:tabs>
          <w:tab w:val="left" w:pos="1664"/>
        </w:tabs>
        <w:ind w:hanging="578"/>
        <w:rPr>
          <w:sz w:val="22"/>
          <w:szCs w:val="22"/>
        </w:rPr>
      </w:pPr>
      <w:r w:rsidRPr="003E46F8">
        <w:rPr>
          <w:sz w:val="22"/>
          <w:szCs w:val="22"/>
        </w:rPr>
        <w:t>Biometric encryption</w:t>
      </w:r>
    </w:p>
    <w:p w14:paraId="620E120C" w14:textId="77777777" w:rsidR="003E46F8" w:rsidRPr="003E46F8" w:rsidRDefault="003E46F8" w:rsidP="00274D8E">
      <w:pPr>
        <w:pStyle w:val="ListParagraph"/>
        <w:numPr>
          <w:ilvl w:val="0"/>
          <w:numId w:val="1"/>
        </w:numPr>
        <w:tabs>
          <w:tab w:val="left" w:pos="1664"/>
        </w:tabs>
        <w:ind w:hanging="578"/>
        <w:rPr>
          <w:sz w:val="22"/>
          <w:szCs w:val="22"/>
        </w:rPr>
      </w:pPr>
      <w:r w:rsidRPr="003E46F8">
        <w:rPr>
          <w:sz w:val="22"/>
          <w:szCs w:val="22"/>
        </w:rPr>
        <w:t>Combining Crypto with Biometrics Effectively</w:t>
      </w:r>
    </w:p>
    <w:p w14:paraId="50D7367E" w14:textId="77777777" w:rsidR="003E46F8" w:rsidRPr="003E46F8" w:rsidRDefault="003E46F8" w:rsidP="00274D8E">
      <w:pPr>
        <w:pStyle w:val="ListParagraph"/>
        <w:numPr>
          <w:ilvl w:val="0"/>
          <w:numId w:val="1"/>
        </w:numPr>
        <w:tabs>
          <w:tab w:val="left" w:pos="1664"/>
        </w:tabs>
        <w:ind w:hanging="578"/>
        <w:rPr>
          <w:sz w:val="22"/>
          <w:szCs w:val="22"/>
        </w:rPr>
      </w:pPr>
      <w:r w:rsidRPr="003E46F8">
        <w:rPr>
          <w:sz w:val="22"/>
          <w:szCs w:val="22"/>
        </w:rPr>
        <w:t>An introduction to biometric recognition</w:t>
      </w:r>
    </w:p>
    <w:p w14:paraId="6B525B55" w14:textId="77777777" w:rsidR="00C36B87" w:rsidRPr="003E46F8" w:rsidRDefault="00C36B87" w:rsidP="00274D8E">
      <w:pPr>
        <w:pStyle w:val="ListParagraph"/>
        <w:numPr>
          <w:ilvl w:val="0"/>
          <w:numId w:val="1"/>
        </w:numPr>
        <w:tabs>
          <w:tab w:val="left" w:pos="1664"/>
        </w:tabs>
        <w:ind w:hanging="578"/>
        <w:rPr>
          <w:sz w:val="22"/>
          <w:szCs w:val="22"/>
        </w:rPr>
      </w:pPr>
      <w:r w:rsidRPr="003E46F8">
        <w:rPr>
          <w:sz w:val="22"/>
          <w:szCs w:val="22"/>
        </w:rPr>
        <w:t xml:space="preserve">Information accountability </w:t>
      </w:r>
    </w:p>
    <w:p w14:paraId="5186CABB" w14:textId="77777777" w:rsidR="00C36B87" w:rsidRPr="003E46F8" w:rsidRDefault="00C36B87" w:rsidP="00274D8E">
      <w:pPr>
        <w:pStyle w:val="ListParagraph"/>
        <w:numPr>
          <w:ilvl w:val="0"/>
          <w:numId w:val="1"/>
        </w:numPr>
        <w:tabs>
          <w:tab w:val="left" w:pos="1664"/>
        </w:tabs>
        <w:ind w:hanging="578"/>
        <w:rPr>
          <w:sz w:val="22"/>
          <w:szCs w:val="22"/>
        </w:rPr>
      </w:pPr>
      <w:r w:rsidRPr="003E46F8">
        <w:rPr>
          <w:sz w:val="22"/>
          <w:szCs w:val="22"/>
        </w:rPr>
        <w:t>Transparent accountable data mining: New strategies for privacy protection</w:t>
      </w:r>
    </w:p>
    <w:p w14:paraId="3B1C55B4" w14:textId="77777777" w:rsidR="00C36B87" w:rsidRPr="003E46F8" w:rsidRDefault="00C36B87" w:rsidP="00274D8E">
      <w:pPr>
        <w:pStyle w:val="ListParagraph"/>
        <w:numPr>
          <w:ilvl w:val="0"/>
          <w:numId w:val="1"/>
        </w:numPr>
        <w:tabs>
          <w:tab w:val="left" w:pos="1664"/>
        </w:tabs>
        <w:ind w:hanging="578"/>
        <w:rPr>
          <w:sz w:val="22"/>
          <w:szCs w:val="22"/>
        </w:rPr>
      </w:pPr>
      <w:r w:rsidRPr="003E46F8">
        <w:rPr>
          <w:sz w:val="22"/>
          <w:szCs w:val="22"/>
        </w:rPr>
        <w:t xml:space="preserve">Consent biometrics </w:t>
      </w:r>
    </w:p>
    <w:p w14:paraId="4910B833" w14:textId="77777777" w:rsidR="00C36B87" w:rsidRPr="003E46F8" w:rsidRDefault="00C36B87" w:rsidP="00274D8E">
      <w:pPr>
        <w:pStyle w:val="ListParagraph"/>
        <w:numPr>
          <w:ilvl w:val="0"/>
          <w:numId w:val="1"/>
        </w:numPr>
        <w:tabs>
          <w:tab w:val="left" w:pos="1664"/>
        </w:tabs>
        <w:ind w:hanging="578"/>
        <w:rPr>
          <w:sz w:val="22"/>
          <w:szCs w:val="22"/>
        </w:rPr>
      </w:pPr>
      <w:r w:rsidRPr="003E46F8">
        <w:rPr>
          <w:sz w:val="22"/>
          <w:szCs w:val="22"/>
        </w:rPr>
        <w:t xml:space="preserve">Cancellable biometrics and annotations on </w:t>
      </w:r>
      <w:proofErr w:type="spellStart"/>
      <w:r w:rsidRPr="003E46F8">
        <w:rPr>
          <w:sz w:val="22"/>
          <w:szCs w:val="22"/>
        </w:rPr>
        <w:t>BioHash</w:t>
      </w:r>
      <w:proofErr w:type="spellEnd"/>
    </w:p>
    <w:p w14:paraId="21776641" w14:textId="77777777" w:rsidR="00C36B87" w:rsidRPr="003E46F8" w:rsidRDefault="00C36B87" w:rsidP="00274D8E">
      <w:pPr>
        <w:pStyle w:val="ListParagraph"/>
        <w:numPr>
          <w:ilvl w:val="0"/>
          <w:numId w:val="1"/>
        </w:numPr>
        <w:tabs>
          <w:tab w:val="left" w:pos="1664"/>
        </w:tabs>
        <w:ind w:hanging="578"/>
        <w:rPr>
          <w:sz w:val="22"/>
          <w:szCs w:val="22"/>
        </w:rPr>
      </w:pPr>
      <w:proofErr w:type="spellStart"/>
      <w:r w:rsidRPr="003E46F8">
        <w:rPr>
          <w:sz w:val="22"/>
          <w:szCs w:val="22"/>
        </w:rPr>
        <w:t>Adnostic</w:t>
      </w:r>
      <w:proofErr w:type="spellEnd"/>
      <w:r w:rsidRPr="003E46F8">
        <w:rPr>
          <w:sz w:val="22"/>
          <w:szCs w:val="22"/>
        </w:rPr>
        <w:t>: Privacy preserving targeted advertising</w:t>
      </w:r>
    </w:p>
    <w:p w14:paraId="7C9A8A66" w14:textId="77777777" w:rsidR="00C36B87" w:rsidRDefault="00C36B87" w:rsidP="00274D8E">
      <w:pPr>
        <w:pStyle w:val="ListParagraph"/>
        <w:numPr>
          <w:ilvl w:val="0"/>
          <w:numId w:val="1"/>
        </w:numPr>
        <w:tabs>
          <w:tab w:val="left" w:pos="1664"/>
        </w:tabs>
        <w:ind w:hanging="578"/>
        <w:rPr>
          <w:sz w:val="22"/>
          <w:szCs w:val="22"/>
        </w:rPr>
      </w:pPr>
      <w:r w:rsidRPr="003E46F8">
        <w:rPr>
          <w:sz w:val="22"/>
          <w:szCs w:val="22"/>
        </w:rPr>
        <w:t>Biometric cryptosystems: Issues and challenges</w:t>
      </w:r>
    </w:p>
    <w:p w14:paraId="4FBC7380" w14:textId="77777777" w:rsidR="003E46F8" w:rsidRPr="00C36B87" w:rsidRDefault="00C36B87" w:rsidP="00274D8E">
      <w:pPr>
        <w:pStyle w:val="ListParagraph"/>
        <w:numPr>
          <w:ilvl w:val="0"/>
          <w:numId w:val="1"/>
        </w:numPr>
        <w:tabs>
          <w:tab w:val="left" w:pos="1664"/>
        </w:tabs>
        <w:ind w:hanging="578"/>
        <w:rPr>
          <w:sz w:val="22"/>
          <w:szCs w:val="22"/>
        </w:rPr>
      </w:pPr>
      <w:r w:rsidRPr="003E46F8">
        <w:rPr>
          <w:sz w:val="22"/>
          <w:szCs w:val="22"/>
        </w:rPr>
        <w:t>Enhancing security and privacy in biometrics-based authentication systems</w:t>
      </w:r>
    </w:p>
    <w:p w14:paraId="0BA7C680" w14:textId="77777777" w:rsidR="003E46F8" w:rsidRPr="003E46F8" w:rsidRDefault="003E46F8" w:rsidP="00274D8E">
      <w:pPr>
        <w:pStyle w:val="ListParagraph"/>
        <w:numPr>
          <w:ilvl w:val="0"/>
          <w:numId w:val="1"/>
        </w:numPr>
        <w:tabs>
          <w:tab w:val="left" w:pos="1664"/>
        </w:tabs>
        <w:ind w:hanging="578"/>
        <w:rPr>
          <w:sz w:val="22"/>
          <w:szCs w:val="22"/>
        </w:rPr>
      </w:pPr>
      <w:r w:rsidRPr="003E46F8">
        <w:rPr>
          <w:sz w:val="22"/>
          <w:szCs w:val="22"/>
        </w:rPr>
        <w:t>Using semantic web technologies for policy management on the web</w:t>
      </w:r>
    </w:p>
    <w:p w14:paraId="3E76DD8A" w14:textId="77777777" w:rsidR="003E46F8" w:rsidRDefault="003E46F8" w:rsidP="00C36B87">
      <w:pPr>
        <w:tabs>
          <w:tab w:val="left" w:pos="1664"/>
        </w:tabs>
        <w:ind w:hanging="578"/>
        <w:rPr>
          <w:sz w:val="22"/>
          <w:szCs w:val="22"/>
        </w:rPr>
      </w:pPr>
    </w:p>
    <w:p w14:paraId="711DC415" w14:textId="77777777" w:rsidR="003E46F8" w:rsidRDefault="003E46F8" w:rsidP="003E46F8">
      <w:pPr>
        <w:tabs>
          <w:tab w:val="left" w:pos="1664"/>
        </w:tabs>
        <w:rPr>
          <w:sz w:val="22"/>
          <w:szCs w:val="22"/>
        </w:rPr>
      </w:pPr>
    </w:p>
    <w:p w14:paraId="1DF84860" w14:textId="77777777" w:rsidR="007319D4" w:rsidRPr="00C36B87" w:rsidRDefault="007319D4" w:rsidP="00C36B87">
      <w:pPr>
        <w:tabs>
          <w:tab w:val="left" w:pos="1664"/>
        </w:tabs>
        <w:ind w:left="142"/>
        <w:rPr>
          <w:sz w:val="22"/>
          <w:szCs w:val="22"/>
        </w:rPr>
      </w:pPr>
    </w:p>
    <w:p w14:paraId="58FD5055" w14:textId="77777777" w:rsidR="007319D4" w:rsidRPr="000409F8" w:rsidRDefault="007319D4" w:rsidP="007319D4">
      <w:pPr>
        <w:tabs>
          <w:tab w:val="left" w:pos="1664"/>
        </w:tabs>
      </w:pPr>
    </w:p>
    <w:p w14:paraId="08FFB555" w14:textId="77777777" w:rsidR="000409F8" w:rsidRPr="000409F8" w:rsidRDefault="000409F8" w:rsidP="000409F8"/>
    <w:p w14:paraId="54DC394C" w14:textId="77777777" w:rsidR="000409F8" w:rsidRPr="000409F8" w:rsidRDefault="000409F8" w:rsidP="000409F8"/>
    <w:p w14:paraId="1F8EF406" w14:textId="77777777" w:rsidR="000409F8" w:rsidRPr="000409F8" w:rsidRDefault="000409F8" w:rsidP="000409F8"/>
    <w:p w14:paraId="4A3454BC" w14:textId="77777777" w:rsidR="000409F8" w:rsidRPr="000409F8" w:rsidRDefault="000409F8" w:rsidP="000409F8"/>
    <w:p w14:paraId="54A37FDF" w14:textId="77777777" w:rsidR="000409F8" w:rsidRPr="000409F8" w:rsidRDefault="000409F8" w:rsidP="000409F8"/>
    <w:p w14:paraId="1F6D641B" w14:textId="77777777" w:rsidR="000409F8" w:rsidRPr="000409F8" w:rsidRDefault="000409F8" w:rsidP="000409F8"/>
    <w:p w14:paraId="42A62E55" w14:textId="77777777" w:rsidR="000409F8" w:rsidRPr="000409F8" w:rsidRDefault="000409F8" w:rsidP="000409F8"/>
    <w:p w14:paraId="7C4C5A80" w14:textId="77777777" w:rsidR="000409F8" w:rsidRPr="000409F8" w:rsidRDefault="000409F8" w:rsidP="000409F8"/>
    <w:p w14:paraId="1838E8B9" w14:textId="77777777" w:rsidR="007319D4" w:rsidRPr="000409F8" w:rsidRDefault="007319D4" w:rsidP="000409F8">
      <w:pPr>
        <w:tabs>
          <w:tab w:val="left" w:pos="1664"/>
        </w:tabs>
      </w:pPr>
    </w:p>
    <w:sectPr w:rsidR="007319D4" w:rsidRPr="000409F8" w:rsidSect="003E46F8">
      <w:pgSz w:w="11900" w:h="16840"/>
      <w:pgMar w:top="1440" w:right="141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3A68"/>
    <w:multiLevelType w:val="hybridMultilevel"/>
    <w:tmpl w:val="832C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66166"/>
    <w:multiLevelType w:val="hybridMultilevel"/>
    <w:tmpl w:val="4DF2D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47BF6"/>
    <w:multiLevelType w:val="hybridMultilevel"/>
    <w:tmpl w:val="923A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2D0"/>
    <w:rsid w:val="000409F8"/>
    <w:rsid w:val="001320C0"/>
    <w:rsid w:val="00274D8E"/>
    <w:rsid w:val="00305BD5"/>
    <w:rsid w:val="003E46F8"/>
    <w:rsid w:val="00421E72"/>
    <w:rsid w:val="005A7176"/>
    <w:rsid w:val="005F6FEF"/>
    <w:rsid w:val="006542D0"/>
    <w:rsid w:val="006B4493"/>
    <w:rsid w:val="007319D4"/>
    <w:rsid w:val="009D0338"/>
    <w:rsid w:val="00C36B87"/>
    <w:rsid w:val="00D027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21E0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9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20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71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9D4"/>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7319D4"/>
    <w:rPr>
      <w:rFonts w:ascii="Lucida Grande" w:hAnsi="Lucida Grande" w:cs="Lucida Grande"/>
    </w:rPr>
  </w:style>
  <w:style w:type="character" w:customStyle="1" w:styleId="DocumentMapChar">
    <w:name w:val="Document Map Char"/>
    <w:basedOn w:val="DefaultParagraphFont"/>
    <w:link w:val="DocumentMap"/>
    <w:uiPriority w:val="99"/>
    <w:semiHidden/>
    <w:rsid w:val="007319D4"/>
    <w:rPr>
      <w:rFonts w:ascii="Lucida Grande" w:hAnsi="Lucida Grande" w:cs="Lucida Grande"/>
    </w:rPr>
  </w:style>
  <w:style w:type="paragraph" w:styleId="ListParagraph">
    <w:name w:val="List Paragraph"/>
    <w:basedOn w:val="Normal"/>
    <w:uiPriority w:val="34"/>
    <w:qFormat/>
    <w:rsid w:val="00421E72"/>
    <w:pPr>
      <w:ind w:left="720"/>
      <w:contextualSpacing/>
    </w:pPr>
  </w:style>
  <w:style w:type="character" w:customStyle="1" w:styleId="Heading2Char">
    <w:name w:val="Heading 2 Char"/>
    <w:basedOn w:val="DefaultParagraphFont"/>
    <w:link w:val="Heading2"/>
    <w:uiPriority w:val="9"/>
    <w:rsid w:val="001320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71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9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20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71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9D4"/>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7319D4"/>
    <w:rPr>
      <w:rFonts w:ascii="Lucida Grande" w:hAnsi="Lucida Grande" w:cs="Lucida Grande"/>
    </w:rPr>
  </w:style>
  <w:style w:type="character" w:customStyle="1" w:styleId="DocumentMapChar">
    <w:name w:val="Document Map Char"/>
    <w:basedOn w:val="DefaultParagraphFont"/>
    <w:link w:val="DocumentMap"/>
    <w:uiPriority w:val="99"/>
    <w:semiHidden/>
    <w:rsid w:val="007319D4"/>
    <w:rPr>
      <w:rFonts w:ascii="Lucida Grande" w:hAnsi="Lucida Grande" w:cs="Lucida Grande"/>
    </w:rPr>
  </w:style>
  <w:style w:type="paragraph" w:styleId="ListParagraph">
    <w:name w:val="List Paragraph"/>
    <w:basedOn w:val="Normal"/>
    <w:uiPriority w:val="34"/>
    <w:qFormat/>
    <w:rsid w:val="00421E72"/>
    <w:pPr>
      <w:ind w:left="720"/>
      <w:contextualSpacing/>
    </w:pPr>
  </w:style>
  <w:style w:type="character" w:customStyle="1" w:styleId="Heading2Char">
    <w:name w:val="Heading 2 Char"/>
    <w:basedOn w:val="DefaultParagraphFont"/>
    <w:link w:val="Heading2"/>
    <w:uiPriority w:val="9"/>
    <w:rsid w:val="001320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71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17DEC-BF62-4C4D-845E-DC9EAA91C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886</Words>
  <Characters>5054</Characters>
  <Application>Microsoft Macintosh Word</Application>
  <DocSecurity>0</DocSecurity>
  <Lines>42</Lines>
  <Paragraphs>11</Paragraphs>
  <ScaleCrop>false</ScaleCrop>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2013-07-18T09:56:00Z</cp:lastPrinted>
  <dcterms:created xsi:type="dcterms:W3CDTF">2013-07-18T06:50:00Z</dcterms:created>
  <dcterms:modified xsi:type="dcterms:W3CDTF">2013-07-18T11:13:00Z</dcterms:modified>
</cp:coreProperties>
</file>