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00"/>
        <w:jc w:val="center"/>
      </w:pPr>
      <w:r>
        <w:rPr>
          <w:rFonts w:ascii="Aptos" w:hAnsi="Aptos"/>
          <w:b/>
          <w:i w:val="0"/>
          <w:color w:val="2E75B6"/>
          <w:sz w:val="24"/>
        </w:rPr>
        <w:t>RELATÓRIO TÉCNICO FINAL</w:t>
      </w:r>
    </w:p>
    <w:p>
      <w:pPr>
        <w:jc w:val="center"/>
      </w:pPr>
      <w:r>
        <w:rPr>
          <w:rFonts w:ascii="Aptos" w:hAnsi="Aptos"/>
          <w:b/>
          <w:i w:val="0"/>
          <w:color w:val="17365D"/>
          <w:sz w:val="54"/>
        </w:rPr>
        <w:t>Otimização de rotas hospitalares</w:t>
      </w:r>
    </w:p>
    <w:p>
      <w:pPr>
        <w:jc w:val="center"/>
      </w:pPr>
      <w:r>
        <w:rPr>
          <w:rFonts w:ascii="Aptos" w:hAnsi="Aptos"/>
          <w:b w:val="0"/>
          <w:i w:val="0"/>
          <w:color w:val="2E75B6"/>
          <w:sz w:val="34"/>
        </w:rPr>
        <w:t>Algoritmo Genético e LLM local</w:t>
      </w:r>
    </w:p>
    <w:p>
      <w:pPr>
        <w:spacing w:before="700"/>
        <w:jc w:val="center"/>
      </w:pPr>
      <w:r>
        <w:rPr>
          <w:rFonts w:ascii="Aptos" w:hAnsi="Aptos"/>
          <w:b w:val="0"/>
          <w:i w:val="0"/>
          <w:color w:val="606060"/>
          <w:sz w:val="22"/>
        </w:rPr>
        <w:t>Projeto acadêmico - cenário simulado com 48 hospitais</w:t>
      </w:r>
    </w:p>
    <w:p>
      <w:pPr>
        <w:jc w:val="center"/>
      </w:pPr>
      <w:r>
        <w:rPr>
          <w:rFonts w:ascii="Aptos" w:hAnsi="Aptos"/>
          <w:b w:val="0"/>
          <w:i w:val="0"/>
          <w:color w:val="606060"/>
          <w:sz w:val="20"/>
        </w:rPr>
        <w:t>Setembro de 2026</w:t>
      </w:r>
    </w:p>
    <w:p>
      <w:r>
        <w:br w:type="page"/>
      </w:r>
    </w:p>
    <w:p>
      <w:pPr>
        <w:pStyle w:val="Heading1"/>
        <w:keepNext/>
      </w:pPr>
      <w:r>
        <w:t>Resumo executivo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Este relatório descreve e avalia uma solução de otimização de rotas de distribuição de insumos entre hospitais, formulada como uma extensão simulada do Problema do Caixeiro-Viajante. A abordagem combina um Algoritmo Genético (GA), restrições operacionais de capacidade e autonomia, uma heurística nearest neighbor como referência e uma camada opcional de linguagem natural executada localmente.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Nos cinco experimentos versionados (seeds 1 a 5), com população 100, 200 gerações e probabilidade de mutação 0,5, o GA obteve fitness médio de 25.962,64 e diferença média de 7,18% abaixo do baseline. A seed 5 apresentou o menor fitness: 25.701,60, contra 27.971,74 do nearest neighbor.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O resultado indica desempenho superior do GA para a função de avaliação implementada e para as configurações ensaiadas. Não constitui prova de ótimo global. As distâncias são unidades escaladas da simulação, não quilômetros; prioridades e demandas são artificiais e determinísticas.</w:t>
      </w:r>
    </w:p>
    <w:p>
      <w:pPr>
        <w:pStyle w:val="Heading2"/>
        <w:keepNext/>
      </w:pPr>
      <w:r>
        <w:t>Escopo e rastreabilidade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análise foi construída com rastreabilidade entre os requisitos do Tech Challenge, o código-fonte, o README revisado, os testes automatizados, os CSVs experimentais e os gráficos versionados. As afirmações quantitativas foram conferidas nos resultados atuais e as limitações descritas refletem o comportamento efetivamente implementado.</w:t>
      </w:r>
    </w:p>
    <w:p>
      <w:pPr>
        <w:pStyle w:val="Heading1"/>
        <w:keepNext/>
      </w:pPr>
      <w:r>
        <w:t>Sumário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1. Introdução e definição do problema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2. Modelagem do cenário hospitalar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3. Algoritmo Genético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4. Fitness e restrições operacionais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5. Baseline nearest neighbor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6. Metodologia experimental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7. Resultados e análise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8. Convergência e visualizações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9. Integração LLM local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10. Verificação por testes automatizados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11. Simplificações e limitações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12. Cobertura, lacunas e conclusão</w:t>
      </w:r>
    </w:p>
    <w:p>
      <w:pPr>
        <w:pStyle w:val="Heading1"/>
        <w:keepNext/>
      </w:pPr>
      <w:r>
        <w:t>1. Introdução e definição do problema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distribuição de insumos entre múltiplos pontos de atendimento exige ordenar visitas e distribuir entregas por veículos. No cenário implementado, cada hospital possui posição bidimensional, prioridade e demanda. O objetivo computacional é minimizar uma função que combina distância total, atraso ponderado por prioridade e eventual excesso de autonomia.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formulação deriva do TSP por representar uma solução como uma permutação de pontos e fechar cada rota no ponto inicial. Ela se aproxima de um problema de roteamento de veículos ao introduzir frota, capacidade e múltiplas rotas, porém não implementa um VRP completo: a divisão por veículos ocorre após a ordenação global e segue uma regra gulosa de capacidade.</w:t>
      </w:r>
    </w:p>
    <w:p>
      <w:pPr>
        <w:pStyle w:val="Heading1"/>
        <w:keepNext/>
      </w:pPr>
      <w:r>
        <w:t>2. Modelagem do cenário hospitalar</w:t>
      </w:r>
    </w:p>
    <w:p>
      <w:pPr>
        <w:pStyle w:val="Heading2"/>
        <w:keepNext/>
      </w:pPr>
      <w:r>
        <w:t>2.1 Dados e unidades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São usados 48 pontos do benchmark ATT48, reescalados separadamente nos eixos para uma área de visualização de 750 × 400 pixels. Cada ponto é nomeado Hospital 1 a Hospital 48. O Hospital 1 permanece fixo na primeira posição e funciona, na lógica de roteamento, como base comum das rotas, embora continue nomeado como hospital.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Prioridade: ciclo determinístico 1, 2, 3 conforme o índice do ponto.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Demanda: ciclo determinístico 10, 20, 30, 40 e 50 unidades.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Frota: oito veículos, cada um com capacidade 250,0 e autonomia 900,0 unidades da simulação.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Como o reescalonamento não preserva uma unidade geográfica, os valores de distância não podem ser apresentados como quilômetros. Tampouco representam fielmente a escala original do ATT48.</w:t>
      </w:r>
    </w:p>
    <w:p>
      <w:pPr>
        <w:pStyle w:val="Heading2"/>
        <w:keepNext/>
      </w:pPr>
      <w:r>
        <w:t>2.2 Representação do indivíduo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Cada indivíduo é uma lista ordenada contendo todos os objetos Delivery exatamente uma vez. O primeiro gene é fixo e os demais 47 representam a sequência global de atendimento. A população inicial é aleatória, exceto pelo primeiro indivíduo, substituído pela solução nearest neighbor. Depois da avaliação, cada permutação é particionada em rotas de veículos.</w:t>
      </w:r>
    </w:p>
    <w:p>
      <w:pPr>
        <w:pStyle w:val="Heading1"/>
        <w:keepNext/>
      </w:pPr>
      <w:r>
        <w:t>3. Algoritmo Genético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7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Implementação confirmada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População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100 indivíduos; primeiro ponto fixo; baseline inserido no índice 0.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Seleção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Amostragem com reposição; peso inversamente proporcional ao fitness (1/fitness).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Crossover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Order crossover: recorte de um genitor e preenchimento na ordem do outro; base preservada.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Mutação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Com probabilidade 0,5, troca dois genes adjacentes a partir do índice 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Elitismo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 melhor solução de cada geração é copiada para a geração seguinte.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Parada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Número fixo de 200 gerações.</w:t>
            </w:r>
          </w:p>
        </w:tc>
      </w:tr>
    </w:tbl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minimização é explícita: a população é ordenada por fitness crescente. A seleção por 1/fitness favorece soluções melhores sem impedir indivíduos piores de gerar descendentes. Como há apenas um descendente por cruzamento e não existe critério antecipado de estagnação, o custo experimental é determinado diretamente por população × gerações.</w:t>
      </w:r>
    </w:p>
    <w:p>
      <w:pPr>
        <w:pStyle w:val="Heading1"/>
        <w:keepNext/>
      </w:pPr>
      <w:r>
        <w:t>4. Fitness e restrições operacionais</w:t>
      </w:r>
    </w:p>
    <w:p>
      <w:pPr>
        <w:pStyle w:val="Heading2"/>
        <w:keepNext/>
      </w:pPr>
      <w:r>
        <w:t>4.1 Função de avaliação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Para cada rota r, o fitness agrega três parcelas com pesos unitários para distância e prioridade, e peso 1000 para excesso de autonomia: F = Σr [D(r) + P(r) + 1000 × max(0, D(r) - A(r))].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D(r) é a soma das distâncias euclidianas entre pontos consecutivos, incluindo o retorno do último ponto ao primeiro. A penalidade de prioridade P(r) acumula a distância percorrida até cada entrega e multiplica esse acumulado pela prioridade do destino. Portanto, entregas com prioridade numérica maior tornam-se mais onerosas quando aparecem tarde na rota.</w:t>
      </w:r>
    </w:p>
    <w:p>
      <w:pPr>
        <w:pStyle w:val="Heading2"/>
        <w:keepNext/>
      </w:pPr>
      <w:r>
        <w:t>4.2 Capacidade, autonomia e múltiplos veículos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capacidade é aplicada como restrição dura pelo particionamento sequencial. Percorre-se a permutação após a base e abre-se uma nova rota quando a próxima demanda excederia a capacidade do veículo atual. Uma entrega individual acima da capacidade ou uma frota insuficiente provoca erro. Nas execuções registradas, formam-se seis rotas para uma frota disponível de oito veículos.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autonomia é uma restrição suave: o excesso de distância de cada rota é multiplicado por 1000 e adicionado ao fitness. O código não impede fisicamente uma rota inviável. Nos resultados versionados, a penalidade de autonomia foi 0,00 em todas as seeds e no baseline; isso significa somente que nenhuma rota excedeu o limiar segundo essa métrica.</w:t>
      </w:r>
    </w:p>
    <w:p>
      <w:pPr>
        <w:pStyle w:val="Heading1"/>
        <w:keepNext/>
      </w:pPr>
      <w:r>
        <w:t>5. Baseline nearest neighbor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O nearest neighbor inicia no Hospital 1 e escolhe iterativamente o ponto ainda não visitado de menor distância euclidiana ao ponto corrente. Foi adotado como referência por ser simples, determinístico e de baixo custo, oferecendo uma solução plausível para comparação e um indivíduo inicial útil ao GA.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Esse baseline é heurístico: uma decisão localmente curta pode comprometer o restante da rota e não considera diretamente prioridade, capacidade ou autonomia durante a construção da permutação. Ele não é um ótimo conhecido e não deve ser tratado como limite teórico.</w:t>
      </w:r>
    </w:p>
    <w:p>
      <w:pPr>
        <w:pStyle w:val="Heading1"/>
        <w:keepNext/>
      </w:pPr>
      <w:r>
        <w:t>6. Metodologia experimental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O script experiments.py constrói uma única instância determinística, calcula o baseline e executa o GA com seeds 1, 2, 3, 4 e 5. Para cada seed, registra o melhor fitness ao final, distância, penalidades, quantidade de rotas e diferença percentual contra o baseline. Também salva o melhor fitness de cada uma das 200 gerações.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316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Parâmetro</w:t>
            </w:r>
          </w:p>
        </w:tc>
        <w:tc>
          <w:tcPr>
            <w:tcW w:type="dxa" w:w="61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Seeds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1, 2, 3, 4 e 5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População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100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Gerações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200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Mutação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0,5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Crossover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Order crossover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Elitismo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 melhor indivíduo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Instância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48 pontos ATT48 reescalados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Saídas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ga_experiments.csv e ga_convergence.csv</w:t>
            </w:r>
          </w:p>
        </w:tc>
      </w:tr>
    </w:tbl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comparação percentual usa (fitness_GA - fitness_baseline) / fitness_baseline × 100. Valores negativos indicam fitness menor para o GA. Os resultados deste relatório vêm dos CSVs já versionados; não se substituiu o conjunto publicado por uma nova execução.</w:t>
      </w:r>
    </w:p>
    <w:p>
      <w:pPr>
        <w:pStyle w:val="Heading1"/>
        <w:keepNext/>
      </w:pPr>
      <w:r>
        <w:t>7. Resultados e análise</w:t>
      </w:r>
    </w:p>
    <w:p>
      <w:pPr>
        <w:keepNext/>
        <w:jc w:val="center"/>
      </w:pPr>
      <w:r>
        <w:rPr>
          <w:rFonts w:ascii="Aptos" w:hAnsi="Aptos"/>
          <w:b/>
          <w:i w:val="0"/>
          <w:color w:val="606060"/>
          <w:sz w:val="18"/>
        </w:rPr>
        <w:t>Tabela 1 - Resultados finais por 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</w:trPr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Seed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Fitness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Distância</w:t>
            </w:r>
          </w:p>
        </w:tc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Δ fitness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25.848,19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3.293,44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22.554,74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-7,59%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26.177,51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3.387,50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22.790,00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-6,41%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25.834,86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3.303,56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22.531,31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-7,64%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26.251,06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3.363,10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22.887,96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-6,15%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25.701,60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3.258,77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22.442,82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-8,12%</w:t>
            </w:r>
          </w:p>
        </w:tc>
      </w:tr>
    </w:tbl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O fitness médio foi 25.962,64, com desvio-padrão amostral de 238,18. A distância média foi 3.321,27. Todas as cinco execuções ficaram abaixo do baseline de 27.971,74 na função implementada; a diferença média foi 7,18% menor.</w:t>
      </w:r>
    </w:p>
    <w:p>
      <w:pPr>
        <w:keepNext/>
        <w:jc w:val="center"/>
      </w:pPr>
      <w:r>
        <w:rPr>
          <w:rFonts w:ascii="Aptos" w:hAnsi="Aptos"/>
          <w:b/>
          <w:i w:val="0"/>
          <w:color w:val="606060"/>
          <w:sz w:val="18"/>
        </w:rPr>
        <w:t>Tabela 2 - Melhor experimento (seed 5) versus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GA seed 5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32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Comparação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Fitness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25.701,60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27.971,74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8,12% menor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Distância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3.258,77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3.466,52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5,99% menor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Penalidade de prioridade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22.442,82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24.505,22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8,42% menor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Penalidade de autonomia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0,00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0,00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sem penalidade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Rotas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igual</w:t>
            </w:r>
          </w:p>
        </w:tc>
      </w:tr>
    </w:tbl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seed 5 apresentou simultaneamente o menor fitness e a menor distância do conjunto publicado. A melhora de fitness decorre da redução conjunta de distância e penalidade de prioridade, pois a penalidade de autonomia permaneceu nula. A amostra de cinco seeds caracteriza repetibilidade básica, mas é insuficiente para reivindicar significância estatística ampla ou superioridade geral sobre outras instâncias e configurações.</w:t>
      </w:r>
    </w:p>
    <w:p>
      <w:pPr>
        <w:pStyle w:val="Heading1"/>
        <w:keepNext/>
      </w:pPr>
      <w:r>
        <w:t>8. Convergência e visualizações</w:t>
      </w:r>
    </w:p>
    <w:p>
      <w:pPr>
        <w:keepNext/>
        <w:jc w:val="center"/>
      </w:pPr>
      <w:r>
        <w:rPr>
          <w:rFonts w:ascii="Aptos" w:hAnsi="Aptos"/>
          <w:b/>
          <w:i w:val="0"/>
          <w:color w:val="606060"/>
          <w:sz w:val="18"/>
        </w:rPr>
        <w:t>Figura 1 - Fitness final por seed e referência nearest neighbor.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ness_by_s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Todos os valores do GA permanecem abaixo da linha do baseline. A variação entre os pontos associados às seeds mostra dependência da trajetória estocástica, ainda que o ganho se mantenha no conjunto observado.</w:t>
      </w:r>
    </w:p>
    <w:p>
      <w:pPr>
        <w:keepNext/>
        <w:jc w:val="center"/>
      </w:pPr>
      <w:r>
        <w:rPr>
          <w:rFonts w:ascii="Aptos" w:hAnsi="Aptos"/>
          <w:b/>
          <w:i w:val="0"/>
          <w:color w:val="606060"/>
          <w:sz w:val="18"/>
        </w:rPr>
        <w:t>Figura 2 - Distância final por seed e referência nearest neighbor.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by_s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As cinco soluções também apresentam distância inferior à referência. Como o fitness inclui prioridade, distância isolada não explica integralmente a ordenação das seeds.</w:t>
      </w:r>
    </w:p>
    <w:p>
      <w:pPr>
        <w:keepNext/>
        <w:jc w:val="center"/>
      </w:pPr>
      <w:r>
        <w:rPr>
          <w:rFonts w:ascii="Aptos" w:hAnsi="Aptos"/>
          <w:b/>
          <w:i w:val="0"/>
          <w:color w:val="606060"/>
          <w:sz w:val="18"/>
        </w:rPr>
        <w:t>Figura 3 - Diferença percentual de fitness do GA contra o baseline.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ness_dif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As diferenças variam de 6,15% a 8,12% abaixo do baseline. O gráfico resume efeito relativo nesta instância; não representa intervalo de confiança.</w:t>
      </w:r>
    </w:p>
    <w:p>
      <w:pPr>
        <w:keepNext/>
        <w:jc w:val="center"/>
      </w:pPr>
      <w:r>
        <w:rPr>
          <w:rFonts w:ascii="Aptos" w:hAnsi="Aptos"/>
          <w:b/>
          <w:i w:val="0"/>
          <w:color w:val="606060"/>
          <w:sz w:val="18"/>
        </w:rPr>
        <w:t>Figura 4 - Evolução do melhor fitness por geração nas cinco seeds.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As curvas são não crescentes por causa do elitismo. Há melhorias em degraus e períodos de platô, indicando convergência progressiva e estagnação temporária; isso não demonstra ótimo global.</w:t>
      </w:r>
    </w:p>
    <w:p>
      <w:pPr>
        <w:pStyle w:val="Heading1"/>
        <w:keepNext/>
      </w:pPr>
      <w:r>
        <w:t>9. Integração LLM local</w:t>
      </w:r>
    </w:p>
    <w:p>
      <w:pPr>
        <w:pStyle w:val="Heading2"/>
        <w:keepNext/>
      </w:pPr>
      <w:r>
        <w:t>9.1 Arquitetura e fluxo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LLM é uma camada comunicacional opcional. O Python executa GA e baseline, calcula métricas e diferenças, constrói um contexto JSON factual e envia um prompt à API HTTP local do Ollama. O modelo configurado é llama3.2:3b, no endereço http://localhost:11434, com temperatura 0,2 e limite de 300 tokens. A LLM não seleciona, reordena ou valida rotas.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712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Algoritmo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Gera rotas e calcula métricas.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Contexto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Serializa solução, baseline, percentuais e direções.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Prompt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Restringe unidades, cálculos e inferências não suportadas.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Ollama/Llama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Redige o relatório em português brasileiro.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Validação/fallback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Bloqueia termos de risco e produz texto determinístico factual.</w:t>
            </w:r>
          </w:p>
        </w:tc>
      </w:tr>
    </w:tbl>
    <w:p>
      <w:pPr>
        <w:pStyle w:val="Heading2"/>
        <w:keepNext/>
      </w:pPr>
      <w:r>
        <w:t>9.2 Contexto, prompts e proteção factual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O contexto resumido contém fitness, distância, penalidade de prioridade, penalidade de autonomia, número de rotas, unidade e comparação com o baseline. Os prompts proíbem criar números ou unidades, refazer percentuais, trocar métricas e inferir custos, combustível, tempo, segurança ou eficiência. Também esclarecem que 'solução otimizada' não significa ótimo global.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Após a geração, o serviço verifica termos associados a quilômetros, significância, eficiência, benefícios e economia. Se detectar uma alegação bloqueada, descarta a saída e monta um relatório determinístico com os valores calculados. A proteção é intencionalmente simples e baseada em termos; não constitui verificador semântico completo.</w:t>
      </w:r>
    </w:p>
    <w:p>
      <w:pPr>
        <w:pStyle w:val="Heading2"/>
        <w:keepNext/>
      </w:pPr>
      <w:r>
        <w:t>9.3 Execução integralmente local e independência de APIs comerciais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arquitetura da aplicação não envia os dados de roteamento a serviços externos: a inferência é realizada pelo Ollama no próprio computador, após o download inicial do modelo. Não há integração com OpenAI ou outro provedor de nuvem, chave de API, assinatura ou cobrança por chamada. A demo exige que o serviço Ollama esteja ativo localmente; o fallback protege o conteúdo gerado, mas não substitui o serviço quando ele está indisponível.</w:t>
      </w:r>
    </w:p>
    <w:p>
      <w:pPr>
        <w:pStyle w:val="Heading1"/>
        <w:keepNext/>
      </w:pPr>
      <w:r>
        <w:t>10. Verificação por testes automatizados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suíte contém 53 testes e cobre representação e população, fitness e prioridade, crossover, mutação, reprodutibilidade do runner, particionamento por capacidade, autonomia, múltiplos veículos, baseline, modelos e os componentes da LLM. As chamadas HTTP são simuladas, portanto a suíte não exige o Ollama em execução.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Na verificação desta entrega, python -m pytest concluiu sem falhas (resultado registrado na checagem final). Os testes reduzem risco de regressão, mas não substituem validação operacional com dados hospitalares reais nem avaliação estatística em múltiplas instâncias.</w:t>
      </w:r>
    </w:p>
    <w:p>
      <w:pPr>
        <w:pStyle w:val="Heading1"/>
        <w:keepNext/>
      </w:pPr>
      <w:r>
        <w:t>11. Simplificações e limitações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Dados sintéticos: prioridades, demandas, frota e nomes não vêm de operação hospitalar real.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Unidades: coordenadas reescaladas não representam quilômetros nem preservam necessariamente a escala original.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Base: Hospital 1 funciona como ponto inicial comum, mas não existe um tipo de entidade 'depósito' separado.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Particionamento: o GA otimiza uma permutação global; cortes de rotas e atribuição a veículos são gulosos e sequenciais.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Capacidade: é dura no particionamento, enquanto autonomia é somente penalizada.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Escopo operacional: não há trânsito, rede viária, janelas de tempo, duração de serviço, custos, tipos de carga ou compatibilidades.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Avaliação: apenas uma instância e cinco seeds; não há busca de hiperparâmetros nem teste formal de significância.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Baseline: nearest neighbor é heurístico e não oferece referência ótima.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GA: não há prova de ótimo global nem garantia de generalização.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LLM: a saída pode variar e a lista de termos bloqueados não detecta toda possível alucinação.</w:t>
      </w:r>
    </w:p>
    <w:p>
      <w:pPr>
        <w:pStyle w:val="Heading1"/>
        <w:keepNext/>
      </w:pPr>
      <w:r>
        <w:t>12. Cobertura, lacunas e conclusão</w:t>
      </w:r>
    </w:p>
    <w:p>
      <w:pPr>
        <w:pStyle w:val="Heading2"/>
        <w:keepNext/>
      </w:pPr>
      <w:r>
        <w:t>12.1 Cobertura confirmada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Foram documentados: problema e modelagem; indivíduo; população, seleção, crossover, mutação e elitismo; fitness e prioridade; capacidade, autonomia e múltiplos veículos; baseline; metodologia com seeds 1-5 e parâmetros; resultados quantitativos; quatro gráficos e convergência; arquitetura da LLM local, prompts, contexto, validação e fallback; ausência de API paga; testes; limitações e conclusão.</w:t>
      </w:r>
    </w:p>
    <w:p>
      <w:pPr>
        <w:pStyle w:val="Heading2"/>
        <w:keepNext/>
      </w:pPr>
      <w:r>
        <w:t>12.2 Aderência aos requisitos do Tech Challenge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32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 do Challenge</w:t>
            </w:r>
          </w:p>
        </w:tc>
        <w:tc>
          <w:tcPr>
            <w:tcW w:type="dxa" w:w="61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Evidência de atendimento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Modelar a distribuição hospitalar como problema de rotas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48 pontos ATT48 tratados como hospitais, com prioridade, demanda, frota e ponto inicial fixo.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Aplicar Algoritmo Genético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Indivíduos por permutação; população, seleção ponderada, order crossover, mutação adjacente e elitismo implementados.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Considerar critérios operacionais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Fitness combina distância e prioridade; capacidade define as rotas; autonomia é modelada por penalização; há múltiplos veículos.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Avaliar e comparar a solução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Nearest neighbor usado como baseline heurístico; cinco seeds e métricas quantitativas registradas em CSV.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Apresentar resultados e visualizações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Tabelas de resultados, comparação percentual e gráficos de fitness, distância e convergência.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Integrar LLM ao projeto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Ollama com Llama 3.2 3B gera comunicação operacional a partir de contexto factual, com validação e fallback.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Documentar e validar a entrega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README técnico, relatório final e 53 testes automatizados cobrindo algoritmo, roteamento, baseline e LLM.</w:t>
            </w:r>
          </w:p>
        </w:tc>
      </w:tr>
    </w:tbl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 aderência é demonstrada pelos artefatos versionados e pelo comportamento testado. As simplificações permanecem explícitas: dados simulados, unidades não geográficas, autonomia como restrição suave, baseline não ótimo e ausência de garantia de ótimo global para o GA.</w:t>
      </w:r>
    </w:p>
    <w:p>
      <w:pPr>
        <w:pStyle w:val="Heading2"/>
        <w:keepNext/>
      </w:pPr>
      <w:r>
        <w:t>12.3 Conclusão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Para a instância simulada e os parâmetros ensaiados, o GA produziu em todas as seeds fitness inferior ao nearest neighbor, com ganho médio de aproximadamente 7,18%. O melhor experimento reduziu fitness, distância e penalidade de prioridade, sem penalidade de autonomia. A arquitetura mantém separação adequada entre otimização determinística e comunicação por LLM: o modelo local apenas redige sobre fatos calculados e pode ser substituído por fallback factual.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O projeto cumpre o propósito de demonstrar modelagem, meta-heurística, experimentação reproduzível e integração local de linguagem natural. Seu uso fora do contexto acadêmico exigiria dados reais, modelagem de rede e tempo, restrições operacionais adicionais, validação estatística mais ampla e mecanismos mais robustos de controle da LLM.</w:t>
      </w:r>
    </w:p>
    <w:p>
      <w:pPr>
        <w:pStyle w:val="Heading1"/>
        <w:keepNext/>
      </w:pPr>
      <w:r>
        <w:t>Referências internas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README.md - documentação revisada do projeto.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genetic_algorithm.py, ga_runner.py, routing.py e nearest_neighbor.py - implementação do método e do baseline.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experiments.py, results/*.csv e results/plots/*.png - protocolo, resultados e visualizações versionadas.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1"/>
        </w:rPr>
        <w:t>llm/ - integração local e guardrails; tests/ - suíte automatizada.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 w:val="0"/>
        <w:i w:val="0"/>
        <w:color w:val="606060"/>
        <w:sz w:val="17"/>
      </w:rPr>
      <w:t>FIAP | Tech Challenge | Relatório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Otimização de rotas hospitalares</dc:title>
  <dc:subject>Tech Challenge FIAP</dc:subject>
  <dc:creator>Equipe do projeto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