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Core.DAL.Adapter</w:t>
      </w:r>
      <w:proofErr w:type="spellEnd"/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adapter for tax return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TaxReturnAdapter</w:t>
      </w:r>
      <w:proofErr w:type="spellEnd"/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Field Names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TAX_RETURN_ID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TaxReturnId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BUSINESS_ID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BATCH_ID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BatchId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PERIOD_ENDING_DATE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PeriodEndingDate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POST_MARK_DATE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PostMarkDate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 = </w:t>
      </w:r>
      <w:r>
        <w:rPr>
          <w:rFonts w:ascii="Consolas" w:hAnsi="Consolas" w:cs="Consolas"/>
          <w:color w:val="A31515"/>
          <w:sz w:val="19"/>
          <w:szCs w:val="19"/>
        </w:rPr>
        <w:t>"Payment"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PAYMENT_TYPE_ID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PaymentTypeId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IS_MASTER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IsMaster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IS_DIRTY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IsDirty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SYSTEM_TIMESTAMP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SystemTimestamp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0B77" w:rsidRDefault="005B0B77" w:rsidP="005B0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CA305A" w:rsidRDefault="00CA305A"/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tax return sections.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GetTaxReturnSections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sz w:val="19"/>
          <w:szCs w:val="19"/>
        </w:rPr>
        <w:t>taxReturnId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sections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sz w:val="19"/>
          <w:szCs w:val="19"/>
        </w:rPr>
        <w:t>.ConnectionString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sz w:val="19"/>
          <w:szCs w:val="19"/>
        </w:rPr>
        <w:t>.CreateCommand(</w:t>
      </w:r>
      <w:r>
        <w:rPr>
          <w:rFonts w:ascii="Consolas" w:hAnsi="Consolas" w:cs="Consolas"/>
          <w:color w:val="A31515"/>
          <w:sz w:val="19"/>
          <w:szCs w:val="19"/>
        </w:rPr>
        <w:t>"[Core].[TaxReturnSectionSelectByTaxReturnId]"</w:t>
      </w:r>
      <w:r>
        <w:rPr>
          <w:rFonts w:ascii="Consolas" w:hAnsi="Consolas" w:cs="Consolas"/>
          <w:sz w:val="19"/>
          <w:szCs w:val="19"/>
        </w:rPr>
        <w:t>))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conn;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 xml:space="preserve">(TAX_RETURN_ID,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 xml:space="preserve">)).Value = </w:t>
      </w:r>
      <w:proofErr w:type="spellStart"/>
      <w:r>
        <w:rPr>
          <w:rFonts w:ascii="Consolas" w:hAnsi="Consolas" w:cs="Consolas"/>
          <w:sz w:val="19"/>
          <w:szCs w:val="19"/>
        </w:rPr>
        <w:t>taxReturnId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rdr.Read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TaxReturnSectionAdapter</w:t>
      </w:r>
      <w:r>
        <w:rPr>
          <w:rFonts w:ascii="Consolas" w:hAnsi="Consolas" w:cs="Consolas"/>
          <w:sz w:val="19"/>
          <w:szCs w:val="19"/>
        </w:rPr>
        <w:t>.ReadTaxReturnSection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rdr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sections.Add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&gt;(sections);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6499" w:rsidRDefault="00716499"/>
    <w:p w:rsidR="00716499" w:rsidRDefault="00716499"/>
    <w:p w:rsidR="00716499" w:rsidRDefault="00716499" w:rsidP="0071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Saves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specified tax return section.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tax return section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taxReturnSection.TaxReturnSectionId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specified tax return section.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tax return section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sz w:val="19"/>
          <w:szCs w:val="19"/>
        </w:rPr>
        <w:t>.ConnectionString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sz w:val="19"/>
          <w:szCs w:val="19"/>
        </w:rPr>
        <w:t>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"[Core].[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TaxReturnSectionInsert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sz w:val="19"/>
          <w:szCs w:val="19"/>
        </w:rPr>
        <w:t>))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conn;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SetSqlParameters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taxReturnSection.TaxReturnSectionId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cmd.ExecuteScalar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specified tax return section.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tax return section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B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6499" w:rsidRDefault="00716499"/>
    <w:p w:rsidR="00716499" w:rsidRDefault="00716499" w:rsidP="0071649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SQL parameters.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tax return section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CMD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SetSqlParameters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taxReturnSection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 xml:space="preserve">(TAX_RETURN_SECTION_ID,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>)).Value =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taxReturnSection.TaxReturnSectionId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??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DBNull</w:t>
      </w:r>
      <w:r>
        <w:rPr>
          <w:rFonts w:ascii="Consolas" w:hAnsi="Consolas" w:cs="Consolas"/>
          <w:sz w:val="19"/>
          <w:szCs w:val="19"/>
        </w:rPr>
        <w:t>.Value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 xml:space="preserve">(TAX_RETURN_ID,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 xml:space="preserve">)).Value = </w:t>
      </w:r>
      <w:proofErr w:type="spellStart"/>
      <w:r>
        <w:rPr>
          <w:rFonts w:ascii="Consolas" w:hAnsi="Consolas" w:cs="Consolas"/>
          <w:sz w:val="19"/>
          <w:szCs w:val="19"/>
        </w:rPr>
        <w:t>taxReturnSection.TaxReturnId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 xml:space="preserve">(TAX_CATEGORY_ID,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 xml:space="preserve">)).Value = </w:t>
      </w:r>
      <w:proofErr w:type="spellStart"/>
      <w:r>
        <w:rPr>
          <w:rFonts w:ascii="Consolas" w:hAnsi="Consolas" w:cs="Consolas"/>
          <w:sz w:val="19"/>
          <w:szCs w:val="19"/>
        </w:rPr>
        <w:t>taxReturnSection.TaxCategoryId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16499" w:rsidRDefault="00716499" w:rsidP="00716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16499" w:rsidRDefault="00716499"/>
    <w:sectPr w:rsidR="00716499" w:rsidSect="005B0B7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7"/>
    <w:rsid w:val="005B0B77"/>
    <w:rsid w:val="00716499"/>
    <w:rsid w:val="00C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52AB8-CA13-4B1E-BDDB-30339C32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2</cp:revision>
  <dcterms:created xsi:type="dcterms:W3CDTF">2014-02-12T17:13:00Z</dcterms:created>
  <dcterms:modified xsi:type="dcterms:W3CDTF">2014-02-12T17:18:00Z</dcterms:modified>
</cp:coreProperties>
</file>