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Core.Entity</w:t>
      </w:r>
      <w:proofErr w:type="spellEnd"/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tax return object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ITaxEntity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ITaxReturn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IPraxis</w:t>
      </w:r>
      <w:proofErr w:type="spellEnd"/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tax return id.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tax return 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TaxReturnId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business id.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business 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BusinessId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batch id.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batch 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BatchId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period ending date.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period ending date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PeriodEndingDate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value indicating whether this instance is legacy.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&lt;value&gt;&lt;c&gt;</w:t>
      </w:r>
      <w:r>
        <w:rPr>
          <w:rFonts w:ascii="Consolas" w:hAnsi="Consolas" w:cs="Consolas"/>
          <w:color w:val="008000"/>
          <w:sz w:val="19"/>
          <w:szCs w:val="19"/>
        </w:rPr>
        <w:t>true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if this instance is legacy; otherwise,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IsLegacy</w:t>
      </w:r>
      <w:proofErr w:type="spellEnd"/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PeriodEndingDate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ApplicationSettings</w:t>
      </w:r>
      <w:r>
        <w:rPr>
          <w:rFonts w:ascii="Consolas" w:hAnsi="Consolas" w:cs="Consolas"/>
          <w:sz w:val="19"/>
          <w:szCs w:val="19"/>
        </w:rPr>
        <w:t>.ConversionDate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95FA8" w:rsidRDefault="00795FA8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sections.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GetTaxReturnSections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TaxReturnAdapter</w:t>
      </w:r>
      <w:r>
        <w:rPr>
          <w:rFonts w:ascii="Consolas" w:hAnsi="Consolas" w:cs="Consolas"/>
          <w:sz w:val="19"/>
          <w:szCs w:val="19"/>
        </w:rPr>
        <w:t>.GetTaxReturnSections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TaxReturnId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tax return section.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tax return section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AddTaxReturnSection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TaxReturnId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taxReturnSection.TaxReturnId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TaxReturnId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taxReturnSection.Save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47B7F" w:rsidRDefault="00B47B7F" w:rsidP="00B4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7B7F" w:rsidRDefault="00B47B7F" w:rsidP="0079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D77" w:rsidRDefault="00FA3D77"/>
    <w:sectPr w:rsidR="00FA3D77" w:rsidSect="00795FA8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A8"/>
    <w:rsid w:val="00795FA8"/>
    <w:rsid w:val="00B47B7F"/>
    <w:rsid w:val="00FA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C290D-B93A-4834-8465-A86AD165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Martinov, Vladimir</dc:creator>
  <cp:keywords/>
  <dc:description/>
  <cp:lastModifiedBy>Martinov, Vladimir</cp:lastModifiedBy>
  <cp:revision>2</cp:revision>
  <dcterms:created xsi:type="dcterms:W3CDTF">2014-02-12T17:10:00Z</dcterms:created>
  <dcterms:modified xsi:type="dcterms:W3CDTF">2014-02-12T17:13:00Z</dcterms:modified>
</cp:coreProperties>
</file>