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19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65"/>
        <w:gridCol w:w="1132"/>
        <w:gridCol w:w="1866"/>
        <w:gridCol w:w="2835"/>
      </w:tblGrid>
      <w:tr>
        <w:trPr/>
        <w:tc>
          <w:tcPr>
            <w:tcW w:w="4365" w:type="dxa"/>
            <w:tcBorders/>
            <w:shd w:fill="auto" w:val="clear"/>
          </w:tcPr>
          <w:p>
            <w:pPr>
              <w:pStyle w:val="Obsahtabuky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FAKTURA</w:t>
            </w:r>
          </w:p>
          <w:p>
            <w:pPr>
              <w:pStyle w:val="Obsahtabuky"/>
              <w:rPr>
                <w:b/>
                <w:b/>
                <w:bCs/>
              </w:rPr>
            </w:pPr>
            <w:r>
              <w:rPr>
                <w:b/>
                <w:bCs/>
              </w:rPr>
              <w:t>${number}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  <w:drawing>
                <wp:inline distT="0" distB="0" distL="0" distR="0">
                  <wp:extent cx="1735455" cy="460375"/>
                  <wp:effectExtent l="0" t="0" r="0" b="0"/>
                  <wp:docPr id="1" name="Image1" descr="Obrázok, na ktorom je ClipArt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Obrázok, na ktorom je ClipArt&#10;&#10;Automaticky generovaný pop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45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365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Obsahtabuky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tbl>
      <w:tblPr>
        <w:tblW w:w="10200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580"/>
        <w:gridCol w:w="3785"/>
        <w:gridCol w:w="1"/>
        <w:gridCol w:w="1131"/>
        <w:gridCol w:w="1"/>
        <w:gridCol w:w="849"/>
        <w:gridCol w:w="3853"/>
      </w:tblGrid>
      <w:tr>
        <w:trPr>
          <w:trHeight w:val="283" w:hRule="atLeast"/>
        </w:trPr>
        <w:tc>
          <w:tcPr>
            <w:tcW w:w="4366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spacing w:before="0" w:after="0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Dodavatel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02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Odběratel</w:t>
            </w:r>
          </w:p>
        </w:tc>
      </w:tr>
      <w:tr>
        <w:trPr/>
        <w:tc>
          <w:tcPr>
            <w:tcW w:w="4366" w:type="dxa"/>
            <w:gridSpan w:val="3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02" w:type="dxa"/>
            <w:gridSpan w:val="2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366" w:type="dxa"/>
            <w:gridSpan w:val="3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${supplier.name}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702" w:type="dxa"/>
            <w:gridSpan w:val="2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${subscriber.name}</w:t>
            </w:r>
          </w:p>
        </w:tc>
      </w:tr>
      <w:tr>
        <w:trPr/>
        <w:tc>
          <w:tcPr>
            <w:tcW w:w="4366" w:type="dxa"/>
            <w:gridSpan w:val="3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${supplier.address.streetName} ${supplier.address.houseNumber}</w:t>
            </w:r>
          </w:p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${supplier.address.zipCode}, ${supplier.address.city}</w:t>
            </w:r>
          </w:p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${supplier.address.country}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02" w:type="dxa"/>
            <w:gridSpan w:val="2"/>
            <w:tcBorders>
              <w:left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${subscriber.address.streetName} ${subscriber.address.houseNumber}</w:t>
            </w:r>
          </w:p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${subscriber.address.zipCode}, ${subscriber.address.city}</w:t>
            </w:r>
          </w:p>
          <w:p>
            <w:pPr>
              <w:pStyle w:val="Obsahtabu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${subscriber.address.country}</w:t>
            </w:r>
          </w:p>
        </w:tc>
      </w:tr>
      <w:tr>
        <w:trPr/>
        <w:tc>
          <w:tcPr>
            <w:tcW w:w="580" w:type="dxa"/>
            <w:tcBorders>
              <w:lef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785" w:type="dxa"/>
            <w:tcBorders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853" w:type="dxa"/>
            <w:tcBorders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80" w:type="dxa"/>
            <w:tcBorders>
              <w:left w:val="single" w:sz="4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I</w:t>
            </w:r>
            <w:r>
              <w:rPr>
                <w:color w:val="595959"/>
                <w:sz w:val="16"/>
                <w:szCs w:val="16"/>
                <w:lang w:val="cs-CZ"/>
              </w:rPr>
              <w:t>Č</w:t>
            </w:r>
          </w:p>
        </w:tc>
        <w:tc>
          <w:tcPr>
            <w:tcW w:w="3785" w:type="dxa"/>
            <w:tcBorders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${supplier.companyId}</w:t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C0C0C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cs="Open Sans"/>
                <w:color w:val="595959" w:themeColor="text1" w:themeTint="a6"/>
                <w:sz w:val="16"/>
                <w:szCs w:val="16"/>
                <w:lang w:val="cs-CZ"/>
              </w:rPr>
              <w:t>IČ</w:t>
            </w:r>
          </w:p>
        </w:tc>
        <w:tc>
          <w:tcPr>
            <w:tcW w:w="3853" w:type="dxa"/>
            <w:tcBorders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${subscriber.companyId}</w:t>
            </w:r>
          </w:p>
        </w:tc>
      </w:tr>
      <w:tr>
        <w:trPr/>
        <w:tc>
          <w:tcPr>
            <w:tcW w:w="580" w:type="dxa"/>
            <w:tcBorders>
              <w:left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  <w:lang w:val="cs-CZ"/>
              </w:rPr>
            </w:pPr>
            <w:commentRangeStart w:id="0"/>
            <w:r>
              <w:rPr>
                <w:color w:val="595959"/>
                <w:sz w:val="16"/>
                <w:szCs w:val="16"/>
                <w:lang w:val="cs-CZ"/>
              </w:rPr>
              <w:t>DIČ</w:t>
            </w:r>
            <w:commentRangeEnd w:id="0"/>
            <w:r>
              <w:commentReference w:id="0"/>
            </w:r>
            <w:r>
              <w:rPr>
                <w:color w:val="595959"/>
                <w:sz w:val="16"/>
                <w:szCs w:val="16"/>
                <w:lang w:val="cs-CZ"/>
              </w:rPr>
            </w:r>
          </w:p>
        </w:tc>
        <w:tc>
          <w:tcPr>
            <w:tcW w:w="3785" w:type="dxa"/>
            <w:tcBorders>
              <w:bottom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commentRangeStart w:id="1"/>
            <w:r>
              <w:rPr>
                <w:sz w:val="16"/>
                <w:szCs w:val="16"/>
              </w:rPr>
              <w:t>${supplier.vatId}</w:t>
            </w:r>
            <w:commentRangeEnd w:id="1"/>
            <w:r>
              <w:commentReference w:id="1"/>
            </w:r>
            <w:r>
              <w:rPr>
                <w:sz w:val="16"/>
                <w:szCs w:val="16"/>
              </w:rPr>
            </w:r>
          </w:p>
        </w:tc>
        <w:tc>
          <w:tcPr>
            <w:tcW w:w="1132" w:type="dxa"/>
            <w:gridSpan w:val="2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  <w:lang w:val="cs-CZ"/>
              </w:rPr>
            </w:pPr>
            <w:commentRangeStart w:id="2"/>
            <w:r>
              <w:rPr>
                <w:color w:val="595959"/>
                <w:sz w:val="16"/>
                <w:szCs w:val="16"/>
                <w:lang w:val="cs-CZ"/>
              </w:rPr>
              <w:t>DIČ</w:t>
            </w:r>
            <w:commentRangeEnd w:id="2"/>
            <w:r>
              <w:commentReference w:id="2"/>
            </w:r>
            <w:r>
              <w:rPr>
                <w:color w:val="595959"/>
                <w:sz w:val="16"/>
                <w:szCs w:val="16"/>
                <w:lang w:val="cs-CZ"/>
              </w:rPr>
            </w:r>
          </w:p>
        </w:tc>
        <w:tc>
          <w:tcPr>
            <w:tcW w:w="3853" w:type="dxa"/>
            <w:tcBorders>
              <w:bottom w:val="single" w:sz="4" w:space="0" w:color="C0C0C0"/>
              <w:right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commentRangeStart w:id="3"/>
            <w:r>
              <w:rPr>
                <w:sz w:val="16"/>
                <w:szCs w:val="16"/>
              </w:rPr>
              <w:t>${subscriber.vatId}</w:t>
            </w:r>
            <w:commentRangeEnd w:id="3"/>
            <w:r>
              <w:commentReference w:id="3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tbl>
      <w:tblPr>
        <w:tblW w:w="10207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97"/>
        <w:gridCol w:w="2666"/>
        <w:gridCol w:w="1137"/>
        <w:gridCol w:w="1697"/>
        <w:gridCol w:w="3010"/>
      </w:tblGrid>
      <w:tr>
        <w:trPr/>
        <w:tc>
          <w:tcPr>
            <w:tcW w:w="1697" w:type="dxa"/>
            <w:tcBorders>
              <w:top w:val="single" w:sz="2" w:space="0" w:color="C0C0C0"/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Bankový účet</w:t>
            </w:r>
          </w:p>
        </w:tc>
        <w:tc>
          <w:tcPr>
            <w:tcW w:w="2666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${bankAccount.number}</w:t>
            </w:r>
          </w:p>
        </w:tc>
        <w:tc>
          <w:tcPr>
            <w:tcW w:w="1137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Reference</w:t>
            </w:r>
          </w:p>
        </w:tc>
        <w:tc>
          <w:tcPr>
            <w:tcW w:w="3010" w:type="dxa"/>
            <w:tcBorders>
              <w:top w:val="single" w:sz="2" w:space="0" w:color="C0C0C0"/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commentRangeStart w:id="4"/>
            <w:r>
              <w:rPr>
                <w:sz w:val="16"/>
                <w:szCs w:val="16"/>
              </w:rPr>
              <w:t>${reference}</w:t>
            </w:r>
            <w:commentRangeEnd w:id="4"/>
            <w:r>
              <w:commentReference w:id="4"/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IBAN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${bankAccount.iban}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</w:r>
          </w:p>
        </w:tc>
        <w:tc>
          <w:tcPr>
            <w:tcW w:w="3010" w:type="dxa"/>
            <w:tcBorders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SWIFT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bsahtabuky"/>
              <w:jc w:val="right"/>
              <w:rPr/>
            </w:pPr>
            <w:commentRangeStart w:id="5"/>
            <w:r>
              <w:rPr>
                <w:sz w:val="16"/>
                <w:szCs w:val="16"/>
              </w:rPr>
              <w:t>${bankAccount.bic}</w:t>
            </w:r>
            <w:commentRangeEnd w:id="5"/>
            <w:r>
              <w:commentReference w:id="5"/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</w:r>
          </w:p>
        </w:tc>
        <w:tc>
          <w:tcPr>
            <w:tcW w:w="3010" w:type="dxa"/>
            <w:tcBorders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b/>
                <w:b/>
                <w:bCs/>
                <w:color w:val="595959"/>
                <w:sz w:val="16"/>
                <w:szCs w:val="16"/>
              </w:rPr>
            </w:pPr>
            <w:r>
              <w:rPr>
                <w:b/>
                <w:bCs/>
                <w:color w:val="595959"/>
                <w:sz w:val="16"/>
                <w:szCs w:val="16"/>
              </w:rPr>
              <w:t>Variabilní symbol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bsahtabuky"/>
              <w:jc w:val="right"/>
              <w:rPr>
                <w:b/>
                <w:b/>
                <w:bCs/>
                <w:sz w:val="16"/>
                <w:szCs w:val="16"/>
              </w:rPr>
            </w:pPr>
            <w:commentRangeStart w:id="6"/>
            <w:r>
              <w:rPr>
                <w:b/>
                <w:bCs/>
                <w:sz w:val="16"/>
                <w:szCs w:val="16"/>
              </w:rPr>
              <w:t>${variableSymbol}</w:t>
            </w:r>
            <w:commentRangeEnd w:id="6"/>
            <w:r>
              <w:commentReference w:id="6"/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Datum vystavení</w:t>
            </w:r>
          </w:p>
        </w:tc>
        <w:tc>
          <w:tcPr>
            <w:tcW w:w="3010" w:type="dxa"/>
            <w:tcBorders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${dateOfIssue}</w:t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Specifický symbol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commentRangeStart w:id="7"/>
            <w:r>
              <w:rPr>
                <w:sz w:val="16"/>
                <w:szCs w:val="16"/>
              </w:rPr>
              <w:t>${specificSymbol}</w:t>
            </w:r>
            <w:commentRangeEnd w:id="7"/>
            <w:r>
              <w:commentReference w:id="7"/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Datum zdan.plnění</w:t>
            </w:r>
          </w:p>
        </w:tc>
        <w:tc>
          <w:tcPr>
            <w:tcW w:w="3010" w:type="dxa"/>
            <w:tcBorders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${taxableDate}</w:t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Konstantní symbol</w:t>
            </w:r>
          </w:p>
        </w:tc>
        <w:tc>
          <w:tcPr>
            <w:tcW w:w="2666" w:type="dxa"/>
            <w:tcBorders/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commentRangeStart w:id="8"/>
            <w:r>
              <w:rPr>
                <w:sz w:val="16"/>
                <w:szCs w:val="16"/>
              </w:rPr>
              <w:t>${constantSymbol}</w:t>
            </w:r>
            <w:commentRangeEnd w:id="8"/>
            <w:r>
              <w:commentReference w:id="8"/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</w:r>
          </w:p>
        </w:tc>
        <w:tc>
          <w:tcPr>
            <w:tcW w:w="3010" w:type="dxa"/>
            <w:tcBorders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697" w:type="dxa"/>
            <w:tcBorders>
              <w:left w:val="single" w:sz="2" w:space="0" w:color="C0C0C0"/>
              <w:bottom w:val="single" w:sz="2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Způsob platby</w:t>
            </w:r>
          </w:p>
        </w:tc>
        <w:tc>
          <w:tcPr>
            <w:tcW w:w="2666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${paymentMethod}</w:t>
            </w:r>
          </w:p>
        </w:tc>
        <w:tc>
          <w:tcPr>
            <w:tcW w:w="1137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97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rPr>
                <w:b/>
                <w:b/>
                <w:bCs/>
                <w:color w:val="595959"/>
                <w:sz w:val="16"/>
                <w:szCs w:val="16"/>
              </w:rPr>
            </w:pPr>
            <w:r>
              <w:rPr>
                <w:b/>
                <w:bCs/>
                <w:color w:val="595959"/>
                <w:sz w:val="16"/>
                <w:szCs w:val="16"/>
              </w:rPr>
              <w:t>Datum splatnosti</w:t>
            </w:r>
          </w:p>
        </w:tc>
        <w:tc>
          <w:tcPr>
            <w:tcW w:w="3010" w:type="dxa"/>
            <w:tcBorders>
              <w:bottom w:val="single" w:sz="2" w:space="0" w:color="C0C0C0"/>
              <w:right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${dueDate}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 w:cs="Open Sans"/>
        </w:rPr>
      </w:pPr>
      <w:r>
        <w:rPr>
          <w:rFonts w:cs="Open Sans"/>
        </w:rPr>
      </w:r>
    </w:p>
    <w:p>
      <w:pPr>
        <w:pStyle w:val="Normal"/>
        <w:rPr>
          <w:rFonts w:ascii="Calibri" w:hAnsi="Calibri" w:cs="Open Sans"/>
        </w:rPr>
      </w:pPr>
      <w:r>
        <w:rPr>
          <w:rFonts w:cs="Open Sans"/>
        </w:rPr>
      </w:r>
    </w:p>
    <w:tbl>
      <w:tblPr>
        <w:tblW w:w="10207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47"/>
        <w:gridCol w:w="4138"/>
        <w:gridCol w:w="1132"/>
        <w:gridCol w:w="851"/>
        <w:gridCol w:w="1247"/>
        <w:gridCol w:w="1591"/>
      </w:tblGrid>
      <w:tr>
        <w:trPr/>
        <w:tc>
          <w:tcPr>
            <w:tcW w:w="1247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Množství</w:t>
            </w:r>
          </w:p>
        </w:tc>
        <w:tc>
          <w:tcPr>
            <w:tcW w:w="4138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Položka</w:t>
            </w:r>
          </w:p>
        </w:tc>
        <w:tc>
          <w:tcPr>
            <w:tcW w:w="1132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Cena za MJ</w:t>
            </w:r>
          </w:p>
        </w:tc>
        <w:tc>
          <w:tcPr>
            <w:tcW w:w="851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DPH %</w:t>
            </w:r>
          </w:p>
        </w:tc>
        <w:tc>
          <w:tcPr>
            <w:tcW w:w="1247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Základ [${currency}]</w:t>
            </w:r>
          </w:p>
        </w:tc>
        <w:tc>
          <w:tcPr>
            <w:tcW w:w="1591" w:type="dxa"/>
            <w:tcBorders>
              <w:top w:val="single" w:sz="4" w:space="0" w:color="C0C0C0"/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Celkem [${currency}]</w:t>
            </w:r>
          </w:p>
        </w:tc>
      </w:tr>
      <w:tr>
        <w:trPr/>
        <w:tc>
          <w:tcPr>
            <w:tcW w:w="1247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commentRangeStart w:id="9"/>
            <w:r>
              <w:rPr>
                <w:sz w:val="16"/>
                <w:szCs w:val="16"/>
              </w:rPr>
              <w:t>${quantity} ${unit}</w:t>
            </w:r>
          </w:p>
        </w:tc>
        <w:tc>
          <w:tcPr>
            <w:tcW w:w="4138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${name}</w:t>
            </w:r>
          </w:p>
        </w:tc>
        <w:tc>
          <w:tcPr>
            <w:tcW w:w="1132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${price}</w:t>
            </w:r>
          </w:p>
        </w:tc>
        <w:tc>
          <w:tcPr>
            <w:tcW w:w="851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${vatRate}</w:t>
            </w:r>
          </w:p>
        </w:tc>
        <w:tc>
          <w:tcPr>
            <w:tcW w:w="1247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${total}</w:t>
            </w:r>
          </w:p>
        </w:tc>
        <w:tc>
          <w:tcPr>
            <w:tcW w:w="1591" w:type="dxa"/>
            <w:tcBorders>
              <w:bottom w:val="single" w:sz="4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${totalWithVat}</w:t>
            </w:r>
            <w:commentRangeEnd w:id="9"/>
            <w:r>
              <w:commentReference w:id="9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Open Sans"/>
        </w:rPr>
      </w:pPr>
      <w:r>
        <w:rPr>
          <w:rFonts w:cs="Open Sans"/>
        </w:rPr>
      </w:r>
    </w:p>
    <w:p>
      <w:pPr>
        <w:pStyle w:val="Normal"/>
        <w:rPr>
          <w:rFonts w:ascii="Calibri" w:hAnsi="Calibri" w:cs="Open Sans"/>
        </w:rPr>
      </w:pPr>
      <w:r>
        <w:rPr>
          <w:rFonts w:cs="Open Sans"/>
        </w:rPr>
      </w:r>
    </w:p>
    <w:p>
      <w:pPr>
        <w:pStyle w:val="Normal"/>
        <w:rPr>
          <w:rFonts w:ascii="Calibri" w:hAnsi="Calibri" w:cs="Open Sans"/>
          <w:lang w:val="cs-CZ"/>
        </w:rPr>
      </w:pPr>
      <w:r>
        <w:rPr>
          <w:rFonts w:cs="Open Sans"/>
          <w:lang w:val="cs-CZ"/>
        </w:rPr>
      </w:r>
    </w:p>
    <w:p>
      <w:pPr>
        <w:pStyle w:val="Normal"/>
        <w:rPr>
          <w:rFonts w:ascii="Calibri" w:hAnsi="Calibri" w:cs="Open Sans"/>
          <w:sz w:val="20"/>
          <w:szCs w:val="20"/>
          <w:lang w:val="cs-CZ"/>
        </w:rPr>
      </w:pPr>
      <w:r>
        <w:rPr>
          <w:rFonts w:cs="Open Sans"/>
          <w:sz w:val="20"/>
          <w:szCs w:val="20"/>
          <w:lang w:val="cs-CZ"/>
        </w:rPr>
        <w:t>Rekapitulace DPH v ${currency}</w:t>
      </w:r>
    </w:p>
    <w:tbl>
      <w:tblPr>
        <w:tblW w:w="4255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18"/>
        <w:gridCol w:w="1418"/>
        <w:gridCol w:w="1419"/>
      </w:tblGrid>
      <w:tr>
        <w:trPr/>
        <w:tc>
          <w:tcPr>
            <w:tcW w:w="1418" w:type="dxa"/>
            <w:tcBorders>
              <w:top w:val="single" w:sz="2" w:space="0" w:color="C0C0C0"/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Sadzba</w:t>
            </w:r>
          </w:p>
        </w:tc>
        <w:tc>
          <w:tcPr>
            <w:tcW w:w="1418" w:type="dxa"/>
            <w:tcBorders>
              <w:top w:val="single" w:sz="2" w:space="0" w:color="C0C0C0"/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Základ</w:t>
            </w:r>
          </w:p>
        </w:tc>
        <w:tc>
          <w:tcPr>
            <w:tcW w:w="1419" w:type="dxa"/>
            <w:tcBorders>
              <w:top w:val="single" w:sz="2" w:space="0" w:color="C0C0C0"/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DPH</w:t>
            </w:r>
          </w:p>
        </w:tc>
      </w:tr>
      <w:tr>
        <w:trPr/>
        <w:tc>
          <w:tcPr>
            <w:tcW w:w="1418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commentRangeStart w:id="10"/>
            <w:r>
              <w:rPr>
                <w:sz w:val="16"/>
                <w:szCs w:val="16"/>
              </w:rPr>
              <w:t>${vatRate} %</w:t>
            </w:r>
          </w:p>
        </w:tc>
        <w:tc>
          <w:tcPr>
            <w:tcW w:w="1418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${amount}</w:t>
            </w:r>
          </w:p>
        </w:tc>
        <w:tc>
          <w:tcPr>
            <w:tcW w:w="1419" w:type="dxa"/>
            <w:tcBorders>
              <w:bottom w:val="single" w:sz="2" w:space="0" w:color="C0C0C0"/>
            </w:tcBorders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${vat}</w:t>
            </w:r>
            <w:commentRangeEnd w:id="10"/>
            <w:r>
              <w:commentReference w:id="10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Open Sans"/>
          <w:sz w:val="4"/>
          <w:szCs w:val="4"/>
          <w:lang w:val="cs-CZ"/>
        </w:rPr>
      </w:pPr>
      <w:r>
        <w:rPr>
          <w:rFonts w:cs="Open Sans"/>
          <w:sz w:val="4"/>
          <w:szCs w:val="4"/>
          <w:lang w:val="cs-CZ"/>
        </w:rPr>
      </w:r>
    </w:p>
    <w:tbl>
      <w:tblPr>
        <w:tblW w:w="4255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18"/>
        <w:gridCol w:w="1418"/>
        <w:gridCol w:w="1419"/>
      </w:tblGrid>
      <w:tr>
        <w:trPr/>
        <w:tc>
          <w:tcPr>
            <w:tcW w:w="1418" w:type="dxa"/>
            <w:tcBorders/>
            <w:shd w:fill="auto" w:val="clear"/>
          </w:tcPr>
          <w:p>
            <w:pPr>
              <w:pStyle w:val="Obsahtabuky"/>
              <w:jc w:val="right"/>
              <w:rPr>
                <w:color w:val="595959"/>
              </w:rPr>
            </w:pPr>
            <w:r>
              <w:rPr>
                <w:color w:val="595959"/>
                <w:sz w:val="16"/>
                <w:szCs w:val="16"/>
              </w:rPr>
              <w:t>Celkem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${totalAmountWithoutVat}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Obsahtabuky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${totalVat}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tbl>
      <w:tblPr>
        <w:tblW w:w="10207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7254"/>
        <w:gridCol w:w="2952"/>
      </w:tblGrid>
      <w:tr>
        <w:trPr/>
        <w:tc>
          <w:tcPr>
            <w:tcW w:w="7254" w:type="dxa"/>
            <w:tcBorders/>
            <w:shd w:fill="auto" w:val="clear"/>
          </w:tcPr>
          <w:p>
            <w:pPr>
              <w:pStyle w:val="Obsahtabuky"/>
              <w:jc w:val="right"/>
              <w:rPr>
                <w:color w:val="595959"/>
              </w:rPr>
            </w:pPr>
            <w:r>
              <w:rPr>
                <w:color w:val="595959"/>
              </w:rPr>
              <w:t>Celkem k úhradě</w:t>
            </w:r>
          </w:p>
        </w:tc>
        <w:tc>
          <w:tcPr>
            <w:tcW w:w="2952" w:type="dxa"/>
            <w:tcBorders/>
            <w:shd w:fill="auto" w:val="clear"/>
          </w:tcPr>
          <w:p>
            <w:pPr>
              <w:pStyle w:val="Obsahtabuky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${totalAmount} ${currency}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17"/>
      <w:pgMar w:left="851" w:right="851" w:header="0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9-06-24T11:13:3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displayParagraphIf(supplier.vatId!=null)</w:t>
      </w:r>
    </w:p>
  </w:comment>
  <w:comment w:id="1" w:author="Unknown Author" w:date="2019-06-24T11:13:3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displayParagraphIf(supplier.vatId!=null)</w:t>
      </w:r>
    </w:p>
  </w:comment>
  <w:comment w:id="2" w:author="Unknown Author" w:date="2019-06-24T11:13:54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displayParagraphIf(subscriber.vatId!=null)</w:t>
      </w:r>
    </w:p>
  </w:comment>
  <w:comment w:id="3" w:author="Unknown Author" w:date="2019-06-24T11:14:02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displayParagraphIf(subscriber.vatId!=null)</w:t>
      </w:r>
    </w:p>
  </w:comment>
  <w:comment w:id="4" w:author="Unknown Author" w:date="2019-06-24T11:22:59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displayParagraphIf(reference!=null)</w:t>
      </w:r>
    </w:p>
  </w:comment>
  <w:comment w:id="5" w:author="Neznámy autor" w:date="2020-02-02T11:48:07Z" w:initials="">
    <w:p>
      <w:r>
        <w:rPr>
          <w:rFonts w:cs="" w:eastAsia="Calibri" w:cstheme="minorBidi" w:eastAsiaTheme="min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displayParagraphIf(bankAccount.bic!=null)</w:t>
      </w:r>
    </w:p>
  </w:comment>
  <w:comment w:id="6" w:author="Unknown Author" w:date="2019-06-24T11:23:37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displayParagraphIf(variableSymbol!=null)</w:t>
      </w:r>
    </w:p>
  </w:comment>
  <w:comment w:id="7" w:author="Unknown Author" w:date="2019-06-24T11:23:4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displayParagraphIf(specificSymbol!=null)</w:t>
      </w:r>
    </w:p>
  </w:comment>
  <w:comment w:id="8" w:author="Unknown Author" w:date="2019-06-24T11:24:03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displayParagraphIf(constantSymbol!=null)</w:t>
      </w:r>
    </w:p>
  </w:comment>
  <w:comment w:id="9" w:author="Unknown Author" w:date="2019-06-24T11:32:5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repeatTableRow(items)</w:t>
      </w:r>
    </w:p>
  </w:comment>
  <w:comment w:id="10" w:author="Unknown Author" w:date="2019-06-24T11:41:02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cs-CZ" w:eastAsia="en-US" w:bidi="ar-SA"/>
        </w:rPr>
        <w:t>repeatTableRow(vatSummaries)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6554f9"/>
    <w:rPr/>
  </w:style>
  <w:style w:type="character" w:styleId="ZpatChar" w:customStyle="1">
    <w:name w:val="Zápatí Char"/>
    <w:basedOn w:val="DefaultParagraphFont"/>
    <w:link w:val="Zpat"/>
    <w:uiPriority w:val="99"/>
    <w:qFormat/>
    <w:rsid w:val="006554f9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e26408"/>
    <w:rPr>
      <w:rFonts w:ascii="Times New Roman" w:hAnsi="Times New Roman" w:cs="Times New Roman"/>
      <w:sz w:val="18"/>
      <w:szCs w:val="18"/>
    </w:rPr>
  </w:style>
  <w:style w:type="character" w:styleId="ZkladntextChar">
    <w:name w:val="Základní text Char"/>
    <w:basedOn w:val="DefaultParagraphFont"/>
    <w:qFormat/>
    <w:rPr>
      <w:rFonts w:ascii="Arial" w:hAnsi="Arial" w:eastAsia="Arial Unicode MS" w:cs="Arial"/>
      <w:color w:val="00000A"/>
      <w:sz w:val="24"/>
      <w:lang w:val="cs-CZ" w:eastAsia="en-US" w:bidi="ar-SA"/>
    </w:rPr>
  </w:style>
  <w:style w:type="character" w:styleId="Znakyprepoznmkupodiarou">
    <w:name w:val="Znaky pre poznámku pod čiarou"/>
    <w:qFormat/>
    <w:rPr/>
  </w:style>
  <w:style w:type="character" w:styleId="Ukotveniepoznmkypodiarou">
    <w:name w:val="Ukotvenie poznámky pod čiarou"/>
    <w:qFormat/>
    <w:rPr>
      <w:vertAlign w:val="superscript"/>
    </w:rPr>
  </w:style>
  <w:style w:type="character" w:styleId="Znakyprekoncovpoznmku">
    <w:name w:val="Znaky pre koncovú poznámku"/>
    <w:qFormat/>
    <w:rPr/>
  </w:style>
  <w:style w:type="character" w:styleId="Ukotveniekoncovejpoznmky">
    <w:name w:val="Ukotvenie koncovej poznámky"/>
    <w:qFormat/>
    <w:rPr>
      <w:vertAlign w:val="superscript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b6f4f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sk-SK" w:eastAsia="en-US" w:bidi="ar-SA"/>
    </w:rPr>
  </w:style>
  <w:style w:type="paragraph" w:styleId="Hlavika">
    <w:name w:val="Header"/>
    <w:basedOn w:val="Normal"/>
    <w:link w:val="ZhlavChar"/>
    <w:uiPriority w:val="99"/>
    <w:unhideWhenUsed/>
    <w:rsid w:val="006554f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ZpatChar"/>
    <w:uiPriority w:val="99"/>
    <w:unhideWhenUsed/>
    <w:rsid w:val="006554f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26408"/>
    <w:pPr/>
    <w:rPr>
      <w:rFonts w:ascii="Times New Roman" w:hAnsi="Times New Roman" w:cs="Times New Roman"/>
      <w:sz w:val="18"/>
      <w:szCs w:val="18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Liberation Serif" w:hAnsi="Liberation Serif" w:eastAsia="Noto Sans CJK SC Regular" w:cs="Liberation Serif"/>
      <w:color w:val="auto"/>
      <w:kern w:val="2"/>
      <w:sz w:val="20"/>
      <w:szCs w:val="24"/>
      <w:lang w:val="en-US" w:eastAsia="zh-CN" w:bidi="hi-IN"/>
    </w:rPr>
  </w:style>
  <w:style w:type="paragraph" w:styleId="Obsahtabuky">
    <w:name w:val="Obsah tabuľky"/>
    <w:basedOn w:val="Normal"/>
    <w:qFormat/>
    <w:pPr>
      <w:suppressLineNumbers/>
    </w:pPr>
    <w:rPr/>
  </w:style>
  <w:style w:type="paragraph" w:styleId="Nadpistabuky">
    <w:name w:val="Nadpis tabuľky"/>
    <w:basedOn w:val="Obsahtabu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2f75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DC235-4CE5-4709-815F-6B091616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Application>LibreOffice/6.2.3.2$Windows_X86_64 LibreOffice_project/aecc05fe267cc68dde00352a451aa867b3b546ac</Application>
  <Pages>1</Pages>
  <Words>91</Words>
  <Characters>1035</Characters>
  <CharactersWithSpaces>1060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2019-04-08T07:44:00Z</dcterms:created>
  <dc:creator>Martin Hošták</dc:creator>
  <dc:description/>
  <dc:language>sk-SK</dc:language>
  <cp:lastModifiedBy/>
  <dcterms:modified xsi:type="dcterms:W3CDTF">2020-02-02T11:48:23Z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