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1F3864"/>
          <w:sz w:val="44"/>
          <w:szCs w:val="44"/>
        </w:rPr>
        <w:t xml:space="preserve">AWS Service Onboarding</w:t>
      </w:r>
    </w:p>
    <w:p>
      <w:pPr>
        <w:spacing w:after="200"/>
      </w:pPr>
      <w:r>
        <w:rPr>
          <w:b/>
          <w:bCs/>
          <w:color w:val="2E75B6"/>
          <w:sz w:val="32"/>
          <w:szCs w:val="32"/>
        </w:rPr>
        <w:t xml:space="preserve">Audit Evidence Packet</w:t>
      </w:r>
    </w:p>
    <w:p>
      <w:pPr>
        <w:spacing w:after="120"/>
      </w:pPr>
      <w:r>
        <w:rPr>
          <w:i/>
          <w:iCs/>
          <w:color w:val="767171"/>
          <w:sz w:val="20"/>
          <w:szCs w:val="20"/>
        </w:rPr>
        <w:t xml:space="preserve">One packet per service. Clone this template, rename per the AuditEvidence file-naming convention, and fill every field. Replace all grey italic text. Delete any rows that do not apply and note why.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sz w:val="20"/>
                <w:szCs w:val="20"/>
              </w:rPr>
              <w:t xml:space="preserve">Service name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i/>
                <w:iCs/>
                <w:color w:val="767171"/>
                <w:sz w:val="20"/>
                <w:szCs w:val="20"/>
              </w:rPr>
              <w:t xml:space="preserve">e.g., Amazon EKS  /  AWS Glue  —  full AWS service name</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sz w:val="20"/>
                <w:szCs w:val="20"/>
              </w:rPr>
              <w:t xml:space="preserve">AWS service identifier</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i/>
                <w:iCs/>
                <w:color w:val="767171"/>
                <w:sz w:val="20"/>
                <w:szCs w:val="20"/>
              </w:rPr>
              <w:t xml:space="preserve">e.g., eks, glue  —  the namespace used in IAM/SCP actions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sz w:val="20"/>
                <w:szCs w:val="20"/>
              </w:rPr>
              <w:t xml:space="preserve">Evidence ID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i/>
                <w:iCs/>
                <w:color w:val="767171"/>
                <w:sz w:val="20"/>
                <w:szCs w:val="20"/>
              </w:rPr>
              <w:t xml:space="preserve">AuditEvidence prefix + ID per the convention in Katie's stories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sz w:val="20"/>
                <w:szCs w:val="20"/>
              </w:rPr>
              <w:t xml:space="preserve">Audit request item</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i/>
                <w:iCs/>
                <w:color w:val="767171"/>
                <w:sz w:val="20"/>
                <w:szCs w:val="20"/>
              </w:rPr>
              <w:t xml:space="preserve">Recently onboarded service  /  Status change (approved → use-case-only, etc.)</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sz w:val="20"/>
                <w:szCs w:val="20"/>
              </w:rPr>
              <w:t xml:space="preserve">Reporting window</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i/>
                <w:iCs/>
                <w:color w:val="767171"/>
                <w:sz w:val="20"/>
                <w:szCs w:val="20"/>
              </w:rPr>
              <w:t xml:space="preserve">Activity falls within 04/01/2025 – 03/31/2026</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sz w:val="20"/>
                <w:szCs w:val="20"/>
              </w:rPr>
              <w:t xml:space="preserve">Packet prepared by</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i/>
                <w:iCs/>
                <w:color w:val="767171"/>
                <w:sz w:val="20"/>
                <w:szCs w:val="20"/>
              </w:rPr>
              <w:t xml:space="preserve">Name, role, date prepared</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sz w:val="20"/>
                <w:szCs w:val="20"/>
              </w:rPr>
              <w:t xml:space="preserve">Packet version / status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i/>
                <w:iCs/>
                <w:color w:val="767171"/>
                <w:sz w:val="20"/>
                <w:szCs w:val="20"/>
              </w:rPr>
              <w:t xml:space="preserve">e.g., v1.0 – Final  /  Draft</w:t>
            </w:r>
          </w:p>
        </w:tc>
      </w:tr>
    </w:tbl>
    <w:p>
      <w:pPr>
        <w:spacing w:after="160"/>
      </w:pPr>
      <w:r>
        <w:t xml:space="preserve"/>
      </w:r>
    </w:p>
    <w:p>
      <w:pPr>
        <w:pStyle w:val="Heading2"/>
        <w:spacing w:after="140" w:before="280"/>
      </w:pPr>
      <w:r>
        <w:t xml:space="preserve">1.  Summary Narrative</w:t>
      </w:r>
    </w:p>
    <w:p>
      <w:pPr>
        <w:spacing w:after="120"/>
      </w:pPr>
      <w:r>
        <w:rPr>
          <w:i/>
          <w:iCs/>
          <w:color w:val="767171"/>
          <w:sz w:val="20"/>
          <w:szCs w:val="20"/>
        </w:rPr>
        <w:t xml:space="preserve">Two to four sentences a reader can understand without repo access. State what the service is, that it was evaluated jointly by CE and PS, the disposition reached and by whom, and how it was enforced (SCP PR + merge date). Example pattern below — replace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i/>
                <w:iCs/>
                <w:color w:val="767171"/>
                <w:sz w:val="20"/>
                <w:szCs w:val="20"/>
              </w:rPr>
              <w:t xml:space="preserve">[SERVICE] was evaluated by the Cloud Engineering and Platform Security teams on [DATE]. Findings and required controls were documented in the service evaluation repository. The service was [APPROVED / approved for USE-CASE-ONLY / status changed from X to Y] by [APPROVER] on [DATE], and access was [enabled / restricted] for accounts via SCP pull request #[PR] merged on [DATE].</w:t>
            </w:r>
          </w:p>
        </w:tc>
      </w:tr>
    </w:tbl>
    <w:p>
      <w:pPr>
        <w:spacing w:after="120"/>
      </w:pPr>
      <w:r>
        <w:t xml:space="preserve"/>
      </w:r>
    </w:p>
    <w:p>
      <w:pPr>
        <w:pStyle w:val="Heading2"/>
        <w:spacing w:after="140" w:before="280"/>
      </w:pPr>
      <w:r>
        <w:t xml:space="preserve">2.  Service Evaluation (Governance Decision)</w:t>
      </w:r>
    </w:p>
    <w:p>
      <w:pPr>
        <w:spacing w:after="120"/>
      </w:pPr>
      <w:r>
        <w:rPr>
          <w:i/>
          <w:iCs/>
          <w:color w:val="767171"/>
          <w:sz w:val="20"/>
          <w:szCs w:val="20"/>
        </w:rPr>
        <w:t xml:space="preserve">Primary substantive evidence: shows the service was formally reviewed by two independent teams and a disposition was authorized.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sz w:val="20"/>
                <w:szCs w:val="20"/>
              </w:rPr>
              <w:t xml:space="preserve">Evaluation repo / path</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i/>
                <w:iCs/>
                <w:color w:val="767171"/>
                <w:sz w:val="20"/>
                <w:szCs w:val="20"/>
              </w:rPr>
              <w:t xml:space="preserve">Repo name + path to this service's folder</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sz w:val="20"/>
                <w:szCs w:val="20"/>
              </w:rPr>
              <w:t xml:space="preserve">Evaluation commit / date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i/>
                <w:iCs/>
                <w:color w:val="767171"/>
                <w:sz w:val="20"/>
                <w:szCs w:val="20"/>
              </w:rPr>
              <w:t xml:space="preserve">Commit hash or link + date the evaluation was finalized</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sz w:val="20"/>
                <w:szCs w:val="20"/>
              </w:rPr>
              <w:t xml:space="preserve">CE reviewer(s)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i/>
                <w:iCs/>
                <w:color w:val="767171"/>
                <w:sz w:val="20"/>
                <w:szCs w:val="20"/>
              </w:rPr>
              <w:t xml:space="preserve">Name(s) — Cloud Engineering</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sz w:val="20"/>
                <w:szCs w:val="20"/>
              </w:rPr>
              <w:t xml:space="preserve">PS reviewer(s)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i/>
                <w:iCs/>
                <w:color w:val="767171"/>
                <w:sz w:val="20"/>
                <w:szCs w:val="20"/>
              </w:rPr>
              <w:t xml:space="preserve">Name(s) — Platform Security  (segregation-of-duties evidence)</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sz w:val="20"/>
                <w:szCs w:val="20"/>
              </w:rPr>
              <w:t xml:space="preserve">Disposition</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i/>
                <w:iCs/>
                <w:color w:val="767171"/>
                <w:sz w:val="20"/>
                <w:szCs w:val="20"/>
              </w:rPr>
              <w:t xml:space="preserve">Approved  /  Approved – Use-Case-Only  /  Denied</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sz w:val="20"/>
                <w:szCs w:val="20"/>
              </w:rPr>
              <w:t xml:space="preserve">If status change: from → to</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i/>
                <w:iCs/>
                <w:color w:val="767171"/>
                <w:sz w:val="20"/>
                <w:szCs w:val="20"/>
              </w:rPr>
              <w:t xml:space="preserve">e.g., Approved → Use-Case-Only (EKS).  Leave blank if not applicable.</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sz w:val="20"/>
                <w:szCs w:val="20"/>
              </w:rPr>
              <w:t xml:space="preserve">Approval authority</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i/>
                <w:iCs/>
                <w:color w:val="767171"/>
                <w:sz w:val="20"/>
                <w:szCs w:val="20"/>
              </w:rPr>
              <w:t xml:space="preserve">Name / role of approver + approval date</w:t>
            </w:r>
          </w:p>
        </w:tc>
      </w:tr>
    </w:tbl>
    <w:p>
      <w:pPr>
        <w:spacing w:after="100"/>
      </w:pPr>
      <w:r>
        <w:t xml:space="preserve"/>
      </w:r>
    </w:p>
    <w:p>
      <w:pPr>
        <w:spacing w:after="80" w:before="80"/>
      </w:pPr>
      <w:r>
        <w:rPr>
          <w:b/>
          <w:bCs/>
          <w:color w:val="1F3864"/>
          <w:sz w:val="22"/>
          <w:szCs w:val="22"/>
        </w:rPr>
        <w:t xml:space="preserve">Findings &amp; observations</w:t>
      </w:r>
    </w:p>
    <w:p>
      <w:pPr>
        <w:spacing w:after="120"/>
      </w:pPr>
      <w:r>
        <w:rPr>
          <w:i/>
          <w:iCs/>
          <w:color w:val="767171"/>
          <w:sz w:val="20"/>
          <w:szCs w:val="20"/>
        </w:rPr>
        <w:t xml:space="preserve">Summarize the documented findings and observations in your own words — bullet them. Do not paste the entire evaluation doc; this is a summary that points back to the repo.</w:t>
      </w:r>
    </w:p>
    <w:p>
      <w:pPr>
        <w:pStyle w:val="ListParagraph"/>
        <w:numPr>
          <w:ilvl w:val="0"/>
          <w:numId w:val="2"/>
        </w:numPr>
      </w:pPr>
      <w:r>
        <w:rPr>
          <w:i/>
          <w:iCs/>
          <w:color w:val="767171"/>
          <w:sz w:val="20"/>
          <w:szCs w:val="20"/>
        </w:rPr>
        <w:t xml:space="preserve">[Finding / observation 1]</w:t>
      </w:r>
    </w:p>
    <w:p>
      <w:pPr>
        <w:pStyle w:val="ListParagraph"/>
        <w:numPr>
          <w:ilvl w:val="0"/>
          <w:numId w:val="2"/>
        </w:numPr>
      </w:pPr>
      <w:r>
        <w:rPr>
          <w:i/>
          <w:iCs/>
          <w:color w:val="767171"/>
          <w:sz w:val="20"/>
          <w:szCs w:val="20"/>
        </w:rPr>
        <w:t xml:space="preserve">[Finding / observation 2]</w:t>
      </w:r>
    </w:p>
    <w:p>
      <w:pPr>
        <w:spacing w:after="80"/>
      </w:pPr>
      <w:r>
        <w:t xml:space="preserve"/>
      </w:r>
    </w:p>
    <w:p>
      <w:pPr>
        <w:spacing w:after="80" w:before="80"/>
      </w:pPr>
      <w:r>
        <w:rPr>
          <w:b/>
          <w:bCs/>
          <w:color w:val="1F3864"/>
          <w:sz w:val="22"/>
          <w:szCs w:val="22"/>
        </w:rPr>
        <w:t xml:space="preserve">Required / compensating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1880"/>
        <w:gridCol w:w="1880"/>
      </w:tblGrid>
      <w:tr>
        <w:trPr>
          <w:tblHeader/>
        </w:trPr>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Control required</w:t>
            </w:r>
          </w:p>
        </w:tc>
        <w:tc>
          <w:tcPr>
            <w:tcW w:type="dxa" w:w="1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Owner</w:t>
            </w:r>
          </w:p>
        </w:tc>
        <w:tc>
          <w:tcPr>
            <w:tcW w:type="dxa" w:w="1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Status</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color w:val="767171"/>
                <w:sz w:val="20"/>
                <w:szCs w:val="20"/>
              </w:rPr>
              <w:t xml:space="preserve">[control description]</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color w:val="767171"/>
                <w:sz w:val="20"/>
                <w:szCs w:val="20"/>
              </w:rPr>
              <w:t xml:space="preserve">[team]</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color w:val="767171"/>
                <w:sz w:val="20"/>
                <w:szCs w:val="20"/>
              </w:rPr>
              <w:t xml:space="preserve">[open/done]</w:t>
            </w:r>
          </w:p>
        </w:tc>
      </w:tr>
      <w:tr>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color w:val="767171"/>
                <w:sz w:val="20"/>
                <w:szCs w:val="20"/>
              </w:rPr>
              <w:t xml:space="preserve">[control description]</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color w:val="767171"/>
                <w:sz w:val="20"/>
                <w:szCs w:val="20"/>
              </w:rPr>
              <w:t xml:space="preserve">[team]</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color w:val="767171"/>
                <w:sz w:val="20"/>
                <w:szCs w:val="20"/>
              </w:rPr>
              <w:t xml:space="preserve">[open/done]</w:t>
            </w:r>
          </w:p>
        </w:tc>
      </w:tr>
    </w:tbl>
    <w:p>
      <w:pPr>
        <w:spacing w:after="140"/>
      </w:pPr>
      <w:r>
        <w:t xml:space="preserve"/>
      </w:r>
    </w:p>
    <w:p>
      <w:pPr>
        <w:spacing w:after="100" w:before="80"/>
      </w:pPr>
      <w:r>
        <w:rPr>
          <w:b/>
          <w:bCs/>
          <w:color w:val="1F3864"/>
          <w:sz w:val="22"/>
          <w:szCs w:val="22"/>
        </w:rPr>
        <w:t xml:space="preserve">Evidence screenshots — evaluation</w:t>
      </w:r>
    </w:p>
    <w:p>
      <w:pPr>
        <w:spacing w:after="120"/>
      </w:pPr>
      <w:r>
        <w:rPr>
          <w:i/>
          <w:iCs/>
          <w:color w:val="767171"/>
          <w:sz w:val="20"/>
          <w:szCs w:val="20"/>
        </w:rPr>
        <w:t xml:space="preserve">Capture the system-of-record UI showing authors and timestamps, not just pasted text. Suggested captures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08080" w:sz="1"/>
              <w:left w:val="dashed" w:color="808080" w:sz="1"/>
              <w:bottom w:val="dashed" w:color="808080" w:sz="1"/>
              <w:right w:val="dashed" w:color="808080" w:sz="1"/>
            </w:tcBorders>
            <w:tcMar>
              <w:top w:type="dxa" w:w="600"/>
              <w:left w:type="dxa" w:w="120"/>
              <w:bottom w:type="dxa" w:w="600"/>
              <w:right w:type="dxa" w:w="120"/>
            </w:tcMar>
            <w:vAlign w:val="center"/>
          </w:tcPr>
          <w:p>
            <w:pPr>
              <w:jc w:val="center"/>
            </w:pPr>
            <w:r>
              <w:rPr>
                <w:b/>
                <w:bCs/>
                <w:color w:val="808080"/>
                <w:sz w:val="20"/>
                <w:szCs w:val="20"/>
              </w:rPr>
              <w:t xml:space="preserve">[ PASTE SCREENSHOT HERE ]</w:t>
            </w:r>
          </w:p>
          <w:p>
            <w:pPr>
              <w:spacing w:before="80"/>
              <w:jc w:val="center"/>
            </w:pPr>
            <w:r>
              <w:rPr>
                <w:i/>
                <w:iCs/>
                <w:color w:val="767171"/>
                <w:sz w:val="18"/>
                <w:szCs w:val="18"/>
              </w:rPr>
              <w:t xml:space="preserve">Repo view of the service evaluation folder (showing folder name &amp; contents)</w:t>
            </w:r>
          </w:p>
        </w:tc>
      </w:tr>
    </w:tbl>
    <w:p>
      <w:pPr>
        <w:spacing w:after="160" w:before="40"/>
      </w:pPr>
      <w:r>
        <w:rPr>
          <w:b/>
          <w:bCs/>
          <w:color w:val="1F3864"/>
          <w:sz w:val="18"/>
          <w:szCs w:val="18"/>
        </w:rPr>
        <w:t xml:space="preserve">Figure caption: </w:t>
      </w:r>
      <w:r>
        <w:rPr>
          <w:i/>
          <w:iCs/>
          <w:color w:val="767171"/>
          <w:sz w:val="18"/>
          <w:szCs w:val="18"/>
        </w:rPr>
        <w:t xml:space="preserve">Path, repo, and date visible. e.g., service-evaluation/eks/ as of MM/DD/YYYY.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08080" w:sz="1"/>
              <w:left w:val="dashed" w:color="808080" w:sz="1"/>
              <w:bottom w:val="dashed" w:color="808080" w:sz="1"/>
              <w:right w:val="dashed" w:color="808080" w:sz="1"/>
            </w:tcBorders>
            <w:tcMar>
              <w:top w:type="dxa" w:w="600"/>
              <w:left w:type="dxa" w:w="120"/>
              <w:bottom w:type="dxa" w:w="600"/>
              <w:right w:type="dxa" w:w="120"/>
            </w:tcMar>
            <w:vAlign w:val="center"/>
          </w:tcPr>
          <w:p>
            <w:pPr>
              <w:jc w:val="center"/>
            </w:pPr>
            <w:r>
              <w:rPr>
                <w:b/>
                <w:bCs/>
                <w:color w:val="808080"/>
                <w:sz w:val="20"/>
                <w:szCs w:val="20"/>
              </w:rPr>
              <w:t xml:space="preserve">[ PASTE SCREENSHOT HERE ]</w:t>
            </w:r>
          </w:p>
          <w:p>
            <w:pPr>
              <w:spacing w:before="80"/>
              <w:jc w:val="center"/>
            </w:pPr>
            <w:r>
              <w:rPr>
                <w:i/>
                <w:iCs/>
                <w:color w:val="767171"/>
                <w:sz w:val="18"/>
                <w:szCs w:val="18"/>
              </w:rPr>
              <w:t xml:space="preserve">The findings / disposition document showing Approved-Denied status</w:t>
            </w:r>
          </w:p>
        </w:tc>
      </w:tr>
    </w:tbl>
    <w:p>
      <w:pPr>
        <w:spacing w:after="160" w:before="40"/>
      </w:pPr>
      <w:r>
        <w:rPr>
          <w:b/>
          <w:bCs/>
          <w:color w:val="1F3864"/>
          <w:sz w:val="18"/>
          <w:szCs w:val="18"/>
        </w:rPr>
        <w:t xml:space="preserve">Figure caption: </w:t>
      </w:r>
      <w:r>
        <w:rPr>
          <w:i/>
          <w:iCs/>
          <w:color w:val="767171"/>
          <w:sz w:val="18"/>
          <w:szCs w:val="18"/>
        </w:rPr>
        <w:t xml:space="preserve">Disposition and reviewers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08080" w:sz="1"/>
              <w:left w:val="dashed" w:color="808080" w:sz="1"/>
              <w:bottom w:val="dashed" w:color="808080" w:sz="1"/>
              <w:right w:val="dashed" w:color="808080" w:sz="1"/>
            </w:tcBorders>
            <w:tcMar>
              <w:top w:type="dxa" w:w="600"/>
              <w:left w:type="dxa" w:w="120"/>
              <w:bottom w:type="dxa" w:w="600"/>
              <w:right w:type="dxa" w:w="120"/>
            </w:tcMar>
            <w:vAlign w:val="center"/>
          </w:tcPr>
          <w:p>
            <w:pPr>
              <w:jc w:val="center"/>
            </w:pPr>
            <w:r>
              <w:rPr>
                <w:b/>
                <w:bCs/>
                <w:color w:val="808080"/>
                <w:sz w:val="20"/>
                <w:szCs w:val="20"/>
              </w:rPr>
              <w:t xml:space="preserve">[ PASTE SCREENSHOT HERE ]</w:t>
            </w:r>
          </w:p>
          <w:p>
            <w:pPr>
              <w:spacing w:before="80"/>
              <w:jc w:val="center"/>
            </w:pPr>
            <w:r>
              <w:rPr>
                <w:i/>
                <w:iCs/>
                <w:color w:val="767171"/>
                <w:sz w:val="18"/>
                <w:szCs w:val="18"/>
              </w:rPr>
              <w:t xml:space="preserve">Approval / sign-off comment or PR approval (author + timestamp visible)</w:t>
            </w:r>
          </w:p>
        </w:tc>
      </w:tr>
    </w:tbl>
    <w:p>
      <w:pPr>
        <w:spacing w:after="160" w:before="40"/>
      </w:pPr>
      <w:r>
        <w:rPr>
          <w:b/>
          <w:bCs/>
          <w:color w:val="1F3864"/>
          <w:sz w:val="18"/>
          <w:szCs w:val="18"/>
        </w:rPr>
        <w:t xml:space="preserve">Figure caption: </w:t>
      </w:r>
      <w:r>
        <w:rPr>
          <w:i/>
          <w:iCs/>
          <w:color w:val="767171"/>
          <w:sz w:val="18"/>
          <w:szCs w:val="18"/>
        </w:rPr>
        <w:t xml:space="preserve">Approver identity and approval date visible.</w:t>
      </w:r>
    </w:p>
    <w:p>
      <w:r>
        <w:br w:type="page"/>
      </w:r>
    </w:p>
    <w:p>
      <w:pPr>
        <w:pStyle w:val="Heading2"/>
        <w:spacing w:after="140" w:before="280"/>
      </w:pPr>
      <w:r>
        <w:t xml:space="preserve">3.  SCP Enforcement (Change Implementation)</w:t>
      </w:r>
    </w:p>
    <w:p>
      <w:pPr>
        <w:spacing w:after="120"/>
      </w:pPr>
      <w:r>
        <w:rPr>
          <w:i/>
          <w:iCs/>
          <w:color w:val="767171"/>
          <w:sz w:val="20"/>
          <w:szCs w:val="20"/>
        </w:rPr>
        <w:t xml:space="preserve">Corroborating evidence: proves the approved decision was actually enforced in the technical control, through normal change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sz w:val="20"/>
                <w:szCs w:val="20"/>
              </w:rPr>
              <w:t xml:space="preserve">SCP PR number &amp; title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i/>
                <w:iCs/>
                <w:color w:val="767171"/>
                <w:sz w:val="20"/>
                <w:szCs w:val="20"/>
              </w:rPr>
              <w:t xml:space="preserve">e.g., #482 — Enable eks:* for workload OU</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sz w:val="20"/>
                <w:szCs w:val="20"/>
              </w:rPr>
              <w:t xml:space="preserve">PR link</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i/>
                <w:iCs/>
                <w:color w:val="767171"/>
                <w:sz w:val="20"/>
                <w:szCs w:val="20"/>
              </w:rPr>
              <w:t xml:space="preserve">URL to the merged pull request</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sz w:val="20"/>
                <w:szCs w:val="20"/>
              </w:rPr>
              <w:t xml:space="preserve">Repo / SCP policy file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i/>
                <w:iCs/>
                <w:color w:val="767171"/>
                <w:sz w:val="20"/>
                <w:szCs w:val="20"/>
              </w:rPr>
              <w:t xml:space="preserve">Repo + path to the SCP JSON that changed</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sz w:val="20"/>
                <w:szCs w:val="20"/>
              </w:rPr>
              <w:t xml:space="preserve">PR author</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i/>
                <w:iCs/>
                <w:color w:val="767171"/>
                <w:sz w:val="20"/>
                <w:szCs w:val="20"/>
              </w:rPr>
              <w:t xml:space="preserve">Name of who raised the change</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sz w:val="20"/>
                <w:szCs w:val="20"/>
              </w:rPr>
              <w:t xml:space="preserve">PR approver(s)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i/>
                <w:iCs/>
                <w:color w:val="767171"/>
                <w:sz w:val="20"/>
                <w:szCs w:val="20"/>
              </w:rPr>
              <w:t xml:space="preserve">Reviewer(s) who approved the merge (segregation of duties)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sz w:val="20"/>
                <w:szCs w:val="20"/>
              </w:rPr>
              <w:t xml:space="preserve">Merge timestamp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i/>
                <w:iCs/>
                <w:color w:val="767171"/>
                <w:sz w:val="20"/>
                <w:szCs w:val="20"/>
              </w:rPr>
              <w:t xml:space="preserve">Date/time the PR was merged — the effective date</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sz w:val="20"/>
                <w:szCs w:val="20"/>
              </w:rPr>
              <w:t xml:space="preserve">Accounts / OUs affected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i/>
                <w:iCs/>
                <w:color w:val="767171"/>
                <w:sz w:val="20"/>
                <w:szCs w:val="20"/>
              </w:rPr>
              <w:t xml:space="preserve">Which OU(s) / account scope this opened or restricted</w:t>
            </w:r>
          </w:p>
        </w:tc>
      </w:tr>
    </w:tbl>
    <w:p>
      <w:pPr>
        <w:spacing w:after="140"/>
      </w:pPr>
      <w:r>
        <w:t xml:space="preserve"/>
      </w:r>
    </w:p>
    <w:p>
      <w:pPr>
        <w:spacing w:after="100" w:before="80"/>
      </w:pPr>
      <w:r>
        <w:rPr>
          <w:b/>
          <w:bCs/>
          <w:color w:val="1F3864"/>
          <w:sz w:val="22"/>
          <w:szCs w:val="22"/>
        </w:rPr>
        <w:t xml:space="preserve">Evidence screenshots — SCP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08080" w:sz="1"/>
              <w:left w:val="dashed" w:color="808080" w:sz="1"/>
              <w:bottom w:val="dashed" w:color="808080" w:sz="1"/>
              <w:right w:val="dashed" w:color="808080" w:sz="1"/>
            </w:tcBorders>
            <w:tcMar>
              <w:top w:type="dxa" w:w="600"/>
              <w:left w:type="dxa" w:w="120"/>
              <w:bottom w:type="dxa" w:w="600"/>
              <w:right w:type="dxa" w:w="120"/>
            </w:tcMar>
            <w:vAlign w:val="center"/>
          </w:tcPr>
          <w:p>
            <w:pPr>
              <w:jc w:val="center"/>
            </w:pPr>
            <w:r>
              <w:rPr>
                <w:b/>
                <w:bCs/>
                <w:color w:val="808080"/>
                <w:sz w:val="20"/>
                <w:szCs w:val="20"/>
              </w:rPr>
              <w:t xml:space="preserve">[ PASTE SCREENSHOT HERE ]</w:t>
            </w:r>
          </w:p>
          <w:p>
            <w:pPr>
              <w:spacing w:before="80"/>
              <w:jc w:val="center"/>
            </w:pPr>
            <w:r>
              <w:rPr>
                <w:i/>
                <w:iCs/>
                <w:color w:val="767171"/>
                <w:sz w:val="18"/>
                <w:szCs w:val="18"/>
              </w:rPr>
              <w:t xml:space="preserve">Merged PR header — shows 'Merged' status, approvers, and merge date</w:t>
            </w:r>
          </w:p>
        </w:tc>
      </w:tr>
    </w:tbl>
    <w:p>
      <w:pPr>
        <w:spacing w:after="160" w:before="40"/>
      </w:pPr>
      <w:r>
        <w:rPr>
          <w:b/>
          <w:bCs/>
          <w:color w:val="1F3864"/>
          <w:sz w:val="18"/>
          <w:szCs w:val="18"/>
        </w:rPr>
        <w:t xml:space="preserve">Figure caption: </w:t>
      </w:r>
      <w:r>
        <w:rPr>
          <w:i/>
          <w:iCs/>
          <w:color w:val="767171"/>
          <w:sz w:val="18"/>
          <w:szCs w:val="18"/>
        </w:rPr>
        <w:t xml:space="preserve">PR number, merged state, approver(s), and date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08080" w:sz="1"/>
              <w:left w:val="dashed" w:color="808080" w:sz="1"/>
              <w:bottom w:val="dashed" w:color="808080" w:sz="1"/>
              <w:right w:val="dashed" w:color="808080" w:sz="1"/>
            </w:tcBorders>
            <w:tcMar>
              <w:top w:type="dxa" w:w="600"/>
              <w:left w:type="dxa" w:w="120"/>
              <w:bottom w:type="dxa" w:w="600"/>
              <w:right w:type="dxa" w:w="120"/>
            </w:tcMar>
            <w:vAlign w:val="center"/>
          </w:tcPr>
          <w:p>
            <w:pPr>
              <w:jc w:val="center"/>
            </w:pPr>
            <w:r>
              <w:rPr>
                <w:b/>
                <w:bCs/>
                <w:color w:val="808080"/>
                <w:sz w:val="20"/>
                <w:szCs w:val="20"/>
              </w:rPr>
              <w:t xml:space="preserve">[ PASTE SCREENSHOT HERE ]</w:t>
            </w:r>
          </w:p>
          <w:p>
            <w:pPr>
              <w:spacing w:before="80"/>
              <w:jc w:val="center"/>
            </w:pPr>
            <w:r>
              <w:rPr>
                <w:i/>
                <w:iCs/>
                <w:color w:val="767171"/>
                <w:sz w:val="18"/>
                <w:szCs w:val="18"/>
              </w:rPr>
              <w:t xml:space="preserve">The relevant SCP policy diff (the lines that changed)</w:t>
            </w:r>
          </w:p>
        </w:tc>
      </w:tr>
    </w:tbl>
    <w:p>
      <w:pPr>
        <w:spacing w:after="160" w:before="40"/>
      </w:pPr>
      <w:r>
        <w:rPr>
          <w:b/>
          <w:bCs/>
          <w:color w:val="1F3864"/>
          <w:sz w:val="18"/>
          <w:szCs w:val="18"/>
        </w:rPr>
        <w:t xml:space="preserve">Figure caption: </w:t>
      </w:r>
      <w:r>
        <w:rPr>
          <w:i/>
          <w:iCs/>
          <w:color w:val="767171"/>
          <w:sz w:val="18"/>
          <w:szCs w:val="18"/>
        </w:rPr>
        <w:t xml:space="preserve">Show only the relevant Statement/Action change, not the whole file if large.</w:t>
      </w:r>
    </w:p>
    <w:p>
      <w:pPr>
        <w:spacing w:after="120"/>
      </w:pPr>
      <w:r>
        <w:t xml:space="preserve"/>
      </w:r>
    </w:p>
    <w:p>
      <w:pPr>
        <w:pStyle w:val="Heading2"/>
        <w:spacing w:after="140" w:before="280"/>
      </w:pPr>
      <w:r>
        <w:t xml:space="preserve">4.  Traceability</w:t>
      </w:r>
    </w:p>
    <w:p>
      <w:pPr>
        <w:spacing w:after="120"/>
      </w:pPr>
      <w:r>
        <w:rPr>
          <w:i/>
          <w:iCs/>
          <w:color w:val="767171"/>
          <w:sz w:val="20"/>
          <w:szCs w:val="20"/>
        </w:rPr>
        <w:t xml:space="preserve">This is the control story: every enabled service traces back to a completed, approved evaluation, and every SCP change traces forward to a merged PR. Confirm the links are filled in both directions.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sz w:val="20"/>
                <w:szCs w:val="20"/>
              </w:rPr>
              <w:t xml:space="preserve">Evaluation → references SCP PR</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i/>
                <w:iCs/>
                <w:color w:val="767171"/>
                <w:sz w:val="20"/>
                <w:szCs w:val="20"/>
              </w:rPr>
              <w:t xml:space="preserve">Does the evaluation folder / approval reference PR #? (Y/N + ref)</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sz w:val="20"/>
                <w:szCs w:val="20"/>
              </w:rPr>
              <w:t xml:space="preserve">SCP PR → references evaluation</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i/>
                <w:iCs/>
                <w:color w:val="767171"/>
                <w:sz w:val="20"/>
                <w:szCs w:val="20"/>
              </w:rPr>
              <w:t xml:space="preserve">Does the PR description link the evaluation folder / commit? (Y/N + ref)</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bCs/>
                <w:sz w:val="20"/>
                <w:szCs w:val="20"/>
              </w:rPr>
              <w:t xml:space="preserve">Effective date in window</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i/>
                <w:iCs/>
                <w:color w:val="767171"/>
                <w:sz w:val="20"/>
                <w:szCs w:val="20"/>
              </w:rPr>
              <w:t xml:space="preserve">Confirm merge date falls within 04/01/2025 – 03/31/2026</w:t>
            </w:r>
          </w:p>
        </w:tc>
      </w:tr>
    </w:tbl>
    <w:p>
      <w:pPr>
        <w:spacing w:after="140"/>
      </w:pPr>
      <w:r>
        <w:t xml:space="preserve"/>
      </w:r>
    </w:p>
    <w:p>
      <w:pPr>
        <w:pStyle w:val="Heading2"/>
        <w:spacing w:after="140" w:before="280"/>
      </w:pPr>
      <w:r>
        <w:t xml:space="preserve">5.  Attachments &amp; References</w:t>
      </w:r>
    </w:p>
    <w:p>
      <w:pPr>
        <w:pStyle w:val="ListParagraph"/>
        <w:numPr>
          <w:ilvl w:val="0"/>
          <w:numId w:val="2"/>
        </w:numPr>
      </w:pPr>
      <w:r>
        <w:rPr>
          <w:i/>
          <w:iCs/>
          <w:color w:val="767171"/>
          <w:sz w:val="20"/>
          <w:szCs w:val="20"/>
        </w:rPr>
        <w:t xml:space="preserve">Evaluation folder: [repo/path or permalink]</w:t>
      </w:r>
    </w:p>
    <w:p>
      <w:pPr>
        <w:pStyle w:val="ListParagraph"/>
        <w:numPr>
          <w:ilvl w:val="0"/>
          <w:numId w:val="2"/>
        </w:numPr>
      </w:pPr>
      <w:r>
        <w:rPr>
          <w:i/>
          <w:iCs/>
          <w:color w:val="767171"/>
          <w:sz w:val="20"/>
          <w:szCs w:val="20"/>
        </w:rPr>
        <w:t xml:space="preserve">SCP pull request: [URL]</w:t>
      </w:r>
    </w:p>
    <w:p>
      <w:pPr>
        <w:pStyle w:val="ListParagraph"/>
        <w:numPr>
          <w:ilvl w:val="0"/>
          <w:numId w:val="2"/>
        </w:numPr>
      </w:pPr>
      <w:r>
        <w:rPr>
          <w:i/>
          <w:iCs/>
          <w:color w:val="767171"/>
          <w:sz w:val="20"/>
          <w:szCs w:val="20"/>
        </w:rPr>
        <w:t xml:space="preserve">Any supporting tickets (e.g., RITM / change record): [ID]</w:t>
      </w:r>
    </w:p>
    <w:p>
      <w:pPr>
        <w:spacing w:after="200"/>
      </w:pPr>
      <w:r>
        <w:t xml:space="preserve"/>
      </w:r>
    </w:p>
    <w:p>
      <w:pPr>
        <w:pBdr>
          <w:top w:val="single" w:color="1F3864" w:sz="4" w:space="4"/>
        </w:pBdr>
        <w:spacing w:after="80" w:before="120"/>
      </w:pPr>
      <w:r>
        <w:rPr>
          <w:b/>
          <w:bCs/>
          <w:color w:val="1F3864"/>
          <w:sz w:val="22"/>
          <w:szCs w:val="22"/>
        </w:rPr>
        <w:t xml:space="preserve">Packet attestation</w:t>
      </w:r>
    </w:p>
    <w:p>
      <w:pPr>
        <w:spacing w:after="120"/>
      </w:pPr>
      <w:r>
        <w:rPr>
          <w:i/>
          <w:iCs/>
          <w:color w:val="767171"/>
          <w:sz w:val="20"/>
          <w:szCs w:val="20"/>
        </w:rPr>
        <w:t xml:space="preserve">Prepared by [name/date].  Reviewed by [name/date].  This packet accurately reflects the records held in the service evaluation repository and the SCP change history as of the date prepared.</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pPr>
    <w:r>
      <w:rPr>
        <w:color w:val="808080"/>
        <w:sz w:val="16"/>
        <w:szCs w:val="16"/>
      </w:rPr>
      <w:t xml:space="preserve">Evidence ID: </w:t>
    </w:r>
    <w:r>
      <w:rPr>
        <w:i/>
        <w:iCs/>
        <w:color w:val="808080"/>
        <w:sz w:val="16"/>
        <w:szCs w:val="16"/>
      </w:rPr>
      <w:t xml:space="preserve">[PREFIX-####]</w:t>
    </w:r>
    <w:r>
      <w:rPr>
        <w:color w:val="808080"/>
        <w:sz w:val="16"/>
        <w:szCs w:val="16"/>
      </w:rPr>
      <w:t xml:space="preserve">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jc w:val="right"/>
    </w:pPr>
    <w:r>
      <w:rPr>
        <w:b/>
        <w:bCs/>
        <w:color w:val="1F3864"/>
        <w:sz w:val="16"/>
        <w:szCs w:val="16"/>
      </w:rPr>
      <w:t xml:space="preserve">CONFIDENTIAL — INTERNAL AUDIT EVIDENCE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0"/>
      <w:szCs w:val="30"/>
    </w:rPr>
  </w:style>
  <w:style w:type="paragraph" w:styleId="Heading2">
    <w:name w:val="Heading 2"/>
    <w:basedOn w:val="Normal"/>
    <w:next w:val="Normal"/>
    <w:qFormat/>
    <w:pPr>
      <w:pBdr>
        <w:bottom w:val="single" w:color="2E75B6" w:sz="4" w:space="2"/>
      </w:pBdr>
      <w:spacing w:after="120" w:before="2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Service Onboarding — Audit Evidence Packet</dc:title>
  <dc:creator>Cloud Engineering</dc:creator>
  <cp:lastModifiedBy>Un-named</cp:lastModifiedBy>
  <cp:revision>1</cp:revision>
  <dcterms:created xsi:type="dcterms:W3CDTF">2026-05-22T15:20:46.987Z</dcterms:created>
  <dcterms:modified xsi:type="dcterms:W3CDTF">2026-05-22T15:20:46.988Z</dcterms:modified>
</cp:coreProperties>
</file>

<file path=docProps/custom.xml><?xml version="1.0" encoding="utf-8"?>
<Properties xmlns="http://schemas.openxmlformats.org/officeDocument/2006/custom-properties" xmlns:vt="http://schemas.openxmlformats.org/officeDocument/2006/docPropsVTypes"/>
</file>