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VISHAL MATHUR</w:t>
      </w:r>
    </w:p>
    <w:p w:rsidR="00000000" w:rsidDel="00000000" w:rsidP="00000000" w:rsidRDefault="00000000" w:rsidRPr="00000000" w14:paraId="00000002">
      <w:pPr>
        <w:widowControl w:val="0"/>
        <w:spacing w:line="288" w:lineRule="auto"/>
        <w:ind w:right="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Engineering Leader</w:t>
      </w:r>
    </w:p>
    <w:p w:rsidR="00000000" w:rsidDel="00000000" w:rsidP="00000000" w:rsidRDefault="00000000" w:rsidRPr="00000000" w14:paraId="00000003">
      <w:pPr>
        <w:widowControl w:val="0"/>
        <w:spacing w:line="288" w:lineRule="auto"/>
        <w:ind w:right="6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0b4cb4"/>
          <w:sz w:val="16"/>
          <w:szCs w:val="16"/>
          <w:rtl w:val="0"/>
        </w:rPr>
        <w:t xml:space="preserve">get2vishi@gmail.com</w:t>
      </w:r>
      <w:r w:rsidDel="00000000" w:rsidR="00000000" w:rsidRPr="00000000">
        <w:rPr>
          <w:i w:val="1"/>
          <w:sz w:val="16"/>
          <w:szCs w:val="16"/>
          <w:rtl w:val="0"/>
        </w:rPr>
        <w:t xml:space="preserve"> | 602.315.8128 | Phoenix, AZ | Open to Relocate.</w:t>
      </w:r>
    </w:p>
    <w:p w:rsidR="00000000" w:rsidDel="00000000" w:rsidP="00000000" w:rsidRDefault="00000000" w:rsidRPr="00000000" w14:paraId="00000004">
      <w:pPr>
        <w:spacing w:line="288" w:lineRule="auto"/>
        <w:ind w:right="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US Citizen | </w:t>
      </w:r>
      <w:hyperlink r:id="rId6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88" w:lineRule="auto"/>
        <w:ind w:right="60"/>
        <w:rPr>
          <w:i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0" w:line="288" w:lineRule="auto"/>
        <w:ind w:left="0" w:right="60" w:firstLine="0"/>
        <w:jc w:val="left"/>
        <w:rPr/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Transformational leader with deep expertise in AI, web technologies, cloud-native architectures, and API development. He has consistently spearheaded transformative digital initiatives, resulting in substantial revenue growth and enhanced efficiency. With a proven track record of championing agile methodologies, automation, and API-first development. His leadership roles at various companies have delivered substantial business value.</w:t>
      </w:r>
    </w:p>
    <w:p w:rsidR="00000000" w:rsidDel="00000000" w:rsidP="00000000" w:rsidRDefault="00000000" w:rsidRPr="00000000" w14:paraId="00000008">
      <w:pPr>
        <w:spacing w:after="40" w:before="80" w:line="288" w:lineRule="auto"/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6f2c0c"/>
          <w:sz w:val="20"/>
          <w:szCs w:val="20"/>
          <w:u w:val="single"/>
          <w:rtl w:val="0"/>
        </w:rPr>
        <w:t xml:space="preserve">Key Differentiators &amp;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Hands-On Technologist &amp; Communicator: </w:t>
      </w:r>
      <w:r w:rsidDel="00000000" w:rsidR="00000000" w:rsidRPr="00000000">
        <w:rPr>
          <w:sz w:val="20"/>
          <w:szCs w:val="20"/>
          <w:rtl w:val="0"/>
        </w:rPr>
        <w:t xml:space="preserve">Experienced technologist and certified architect with a passion for continuous improvement. Deep expertise in modern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 software practices, cloud infrastructure, and AI, coupled with exceptional communication skills to bridge technical and business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Digital Transformation Catalyst: </w:t>
      </w:r>
      <w:r w:rsidDel="00000000" w:rsidR="00000000" w:rsidRPr="00000000">
        <w:rPr>
          <w:sz w:val="20"/>
          <w:szCs w:val="20"/>
          <w:rtl w:val="0"/>
        </w:rPr>
        <w:t xml:space="preserve">Spearheaded a comprehensive digital transformation initiative, resulting in a 120% YoY increase in online revenue and a 40% reduction in workforce through Agile methodologies and modernized architecture (React/Node/Cloud).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Scaled Agile &amp; DevOps Adoption:</w:t>
      </w:r>
      <w:r w:rsidDel="00000000" w:rsidR="00000000" w:rsidRPr="00000000">
        <w:rPr>
          <w:sz w:val="20"/>
          <w:szCs w:val="20"/>
          <w:rtl w:val="0"/>
        </w:rPr>
        <w:t xml:space="preserve"> Implemented Agile and DevOps practices across 24 cross-functional teams, reducing development time by 50% and accelerating time-to-market.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Operational Excellence &amp; Automation: </w:t>
      </w:r>
      <w:r w:rsidDel="00000000" w:rsidR="00000000" w:rsidRPr="00000000">
        <w:rPr>
          <w:sz w:val="20"/>
          <w:szCs w:val="20"/>
          <w:rtl w:val="0"/>
        </w:rPr>
        <w:t xml:space="preserve">Led the rapid automation of ‘Hardship’ workflows during the COVID-19 pandemic, generating $10M+ in annual cost savings and supporting 200+ small businesses.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API-First Strategist &amp; Architect: </w:t>
      </w:r>
      <w:r w:rsidDel="00000000" w:rsidR="00000000" w:rsidRPr="00000000">
        <w:rPr>
          <w:sz w:val="20"/>
          <w:szCs w:val="20"/>
          <w:rtl w:val="0"/>
        </w:rPr>
        <w:t xml:space="preserve">Developed and implemented an API-first strategy with 40+ enterprise-wide APIs, reducing reliance on batch processing by 70% and improving operational efficiency. Led infrastructure improvements across two data centers with 32 nodes, increasing availability from 98% to 99.99%.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Empowering Leader &amp; Mentor:</w:t>
      </w:r>
      <w:r w:rsidDel="00000000" w:rsidR="00000000" w:rsidRPr="00000000">
        <w:rPr>
          <w:sz w:val="20"/>
          <w:szCs w:val="20"/>
          <w:rtl w:val="0"/>
        </w:rPr>
        <w:t xml:space="preserve"> Passionate about cultivating engineering talent and fostering a collaborative, high-performance culture. Proven track record of mentoring (300+ Engineers/QA/TPMs) and empowering teams to achieve exceptional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80" w:line="288" w:lineRule="auto"/>
        <w:ind w:left="0" w:right="6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Executive Leadership:</w:t>
      </w:r>
      <w:r w:rsidDel="00000000" w:rsidR="00000000" w:rsidRPr="00000000">
        <w:rPr>
          <w:sz w:val="20"/>
          <w:szCs w:val="20"/>
          <w:rtl w:val="0"/>
        </w:rPr>
        <w:t xml:space="preserve"> Strategy, Talent Development, Conflict Resolution, and Decision-Making.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 Strategy &amp; Architecture:</w:t>
      </w:r>
      <w:r w:rsidDel="00000000" w:rsidR="00000000" w:rsidRPr="00000000">
        <w:rPr>
          <w:sz w:val="20"/>
          <w:szCs w:val="20"/>
          <w:rtl w:val="0"/>
        </w:rPr>
        <w:t xml:space="preserve"> Enterprise architecture (TOGAF, SOA), Event driven - Kafka.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Development:</w:t>
      </w:r>
      <w:r w:rsidDel="00000000" w:rsidR="00000000" w:rsidRPr="00000000">
        <w:rPr>
          <w:sz w:val="20"/>
          <w:szCs w:val="20"/>
          <w:rtl w:val="0"/>
        </w:rPr>
        <w:t xml:space="preserve"> Hands-on coding (Python, Java, Data Structures), Databases (Vector, SQL, NoSQL).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Agile, Cloud, and DevOps:</w:t>
      </w:r>
      <w:r w:rsidDel="00000000" w:rsidR="00000000" w:rsidRPr="00000000">
        <w:rPr>
          <w:sz w:val="20"/>
          <w:szCs w:val="20"/>
          <w:rtl w:val="0"/>
        </w:rPr>
        <w:t xml:space="preserve"> Agile methodologies (Scrum,, SAFe), DevOps (CICD,  Kubernetes).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and Emerging Technologies:</w:t>
      </w:r>
      <w:r w:rsidDel="00000000" w:rsidR="00000000" w:rsidRPr="00000000">
        <w:rPr>
          <w:sz w:val="20"/>
          <w:szCs w:val="20"/>
          <w:rtl w:val="0"/>
        </w:rPr>
        <w:t xml:space="preserve"> LLM implementation with RAG and Fine-tuning, Hallucination, LangChain.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80" w:line="288" w:lineRule="auto"/>
        <w:ind w:left="0" w:right="6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Certifications and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AWS/Azure Cloud Practitioner (2024)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Artificial Intelligence (AI) Foundations (2024)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Harvard's Certificate in Leadership Excellence Program (2019)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 Certified Enterprise Architect (2008)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IBM Certified Solution Designer (2001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80" w:line="288" w:lineRule="auto"/>
        <w:ind w:left="0" w:right="6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63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ook: "IBM e-business Technology, Solution, and Design Overview"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630" w:hanging="360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CheatSheet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Python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630" w:hanging="360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Article: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Webhooks: A mindset change for Batch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630" w:hanging="360"/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rticle: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</w:t>
        </w:r>
      </w:hyperlink>
      <w:hyperlink r:id="rId11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eyond the spaghetti code - Taming Integration chaos in the enterprise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80" w:line="288" w:lineRule="auto"/>
        <w:ind w:left="0" w:right="6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Patents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88" w:lineRule="auto"/>
        <w:ind w:left="630" w:right="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System And Method For Single Page Banner Integration (US Patent -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20170024716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88" w:lineRule="auto"/>
        <w:ind w:left="630" w:right="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Transactional Data Transfer in a Network System (US Patent - 6839677)</w:t>
      </w:r>
    </w:p>
    <w:p w:rsidR="00000000" w:rsidDel="00000000" w:rsidP="00000000" w:rsidRDefault="00000000" w:rsidRPr="00000000" w14:paraId="00000023">
      <w:pPr>
        <w:spacing w:line="288" w:lineRule="auto"/>
        <w:ind w:left="720" w:right="6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88" w:lineRule="auto"/>
        <w:ind w:right="60"/>
        <w:rPr>
          <w:b w:val="1"/>
          <w:color w:val="6f2c0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88" w:lineRule="auto"/>
        <w:ind w:right="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20" w:before="60" w:line="300" w:lineRule="auto"/>
        <w:ind w:left="0" w:right="6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Robo Financials - Director/Owner  (05/2021 - Present)</w:t>
      </w:r>
    </w:p>
    <w:p w:rsidR="00000000" w:rsidDel="00000000" w:rsidP="00000000" w:rsidRDefault="00000000" w:rsidRPr="00000000" w14:paraId="00000027">
      <w:pPr>
        <w:spacing w:after="20" w:before="60" w:line="276" w:lineRule="auto"/>
        <w:ind w:right="60"/>
        <w:rPr>
          <w:sz w:val="6"/>
          <w:szCs w:val="6"/>
        </w:rPr>
      </w:pPr>
      <w:r w:rsidDel="00000000" w:rsidR="00000000" w:rsidRPr="00000000">
        <w:rPr>
          <w:sz w:val="20"/>
          <w:szCs w:val="20"/>
          <w:rtl w:val="0"/>
        </w:rPr>
        <w:t xml:space="preserve">After a successful corporate career, started a company for FinTech investments.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FinTech Investment Portfolio Management </w:t>
      </w:r>
      <w:r w:rsidDel="00000000" w:rsidR="00000000" w:rsidRPr="00000000">
        <w:rPr>
          <w:sz w:val="20"/>
          <w:szCs w:val="20"/>
          <w:rtl w:val="0"/>
        </w:rPr>
        <w:t xml:space="preserve">- Investments in the AI/semiconductor industry. Innovative view to access AI performance - talent trends, leadership, market sentiment, decoder vs encoding and benchmarks.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Advanced Technical Skills through Continuous Learning:</w:t>
      </w:r>
      <w:r w:rsidDel="00000000" w:rsidR="00000000" w:rsidRPr="00000000">
        <w:rPr>
          <w:sz w:val="20"/>
          <w:szCs w:val="20"/>
          <w:rtl w:val="0"/>
        </w:rPr>
        <w:t xml:space="preserve"> Maintained cutting-edge technical expertise, 10+ published articles, 3+ certifications (AI, AWS, Azure), and the successful development of a business chatbot.</w:t>
      </w:r>
    </w:p>
    <w:p w:rsidR="00000000" w:rsidDel="00000000" w:rsidP="00000000" w:rsidRDefault="00000000" w:rsidRPr="00000000" w14:paraId="0000002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" w:before="100" w:line="300" w:lineRule="auto"/>
        <w:ind w:right="6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American Express - Director of Engineering, Global Lending Risk and Fraud, 09/2017-05/2021</w:t>
      </w:r>
      <w:r w:rsidDel="00000000" w:rsidR="00000000" w:rsidRPr="00000000">
        <w:rPr>
          <w:color w:val="1f1f1f"/>
          <w:sz w:val="21"/>
          <w:szCs w:val="21"/>
          <w:u w:val="single"/>
          <w:rtl w:val="0"/>
        </w:rPr>
        <w:t xml:space="preserve">. </w:t>
      </w:r>
      <w:r w:rsidDel="00000000" w:rsidR="00000000" w:rsidRPr="00000000">
        <w:rPr>
          <w:color w:val="1f1f1f"/>
          <w:sz w:val="21"/>
          <w:szCs w:val="21"/>
          <w:u w:val="single"/>
          <w:vertAlign w:val="superscript"/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vertAlign w:val="superscript"/>
            <w:rtl w:val="0"/>
          </w:rPr>
          <w:t xml:space="preserve">LINK</w:t>
        </w:r>
      </w:hyperlink>
      <w:r w:rsidDel="00000000" w:rsidR="00000000" w:rsidRPr="00000000">
        <w:rPr>
          <w:color w:val="1f1f1f"/>
          <w:sz w:val="21"/>
          <w:szCs w:val="21"/>
          <w:u w:val="single"/>
          <w:vertAlign w:val="superscript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" w:before="60" w:line="276" w:lineRule="auto"/>
        <w:ind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Shoulder tapped by the Unit CIO to join and resolve bottlenecks with a critical domain - Risk and Fraud services. While the performance of the actual services was acceptable, each new market would take 6-10 months. 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Optimized Scrum team structure for increased agility: </w:t>
      </w:r>
      <w:r w:rsidDel="00000000" w:rsidR="00000000" w:rsidRPr="00000000">
        <w:rPr>
          <w:sz w:val="20"/>
          <w:szCs w:val="20"/>
          <w:rtl w:val="0"/>
        </w:rPr>
        <w:t xml:space="preserve">Implemented a matrix organizational structure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24</w:t>
      </w:r>
      <w:r w:rsidDel="00000000" w:rsidR="00000000" w:rsidRPr="00000000">
        <w:rPr>
          <w:sz w:val="20"/>
          <w:szCs w:val="20"/>
          <w:rtl w:val="0"/>
        </w:rPr>
        <w:t xml:space="preserve"> scrum teams, aligning talent with domain expertise and resulting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50% </w:t>
      </w:r>
      <w:r w:rsidDel="00000000" w:rsidR="00000000" w:rsidRPr="00000000">
        <w:rPr>
          <w:sz w:val="20"/>
          <w:szCs w:val="20"/>
          <w:rtl w:val="0"/>
        </w:rPr>
        <w:t xml:space="preserve">improvement in release cycles.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Spearheaded Platform-Wide Transformation:</w:t>
      </w:r>
      <w:r w:rsidDel="00000000" w:rsidR="00000000" w:rsidRPr="00000000">
        <w:rPr>
          <w:sz w:val="20"/>
          <w:szCs w:val="20"/>
          <w:rtl w:val="0"/>
        </w:rPr>
        <w:t xml:space="preserve"> During this transformation - improved code and user story quality, added </w:t>
      </w: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+ new reusable services, shift left testing and enhanced CICD pipeline - saving $</w:t>
      </w:r>
      <w:r w:rsidDel="00000000" w:rsidR="00000000" w:rsidRPr="00000000">
        <w:rPr>
          <w:b w:val="1"/>
          <w:sz w:val="20"/>
          <w:szCs w:val="20"/>
          <w:rtl w:val="0"/>
        </w:rPr>
        <w:t xml:space="preserve">200K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credit hardship workflows:</w:t>
      </w:r>
      <w:r w:rsidDel="00000000" w:rsidR="00000000" w:rsidRPr="00000000">
        <w:rPr>
          <w:sz w:val="20"/>
          <w:szCs w:val="20"/>
          <w:rtl w:val="0"/>
        </w:rPr>
        <w:t xml:space="preserve"> Pivoted project focus during COVID-19 to develop real-time APIs, saving American Express $</w:t>
      </w:r>
      <w:r w:rsidDel="00000000" w:rsidR="00000000" w:rsidRPr="00000000">
        <w:rPr>
          <w:b w:val="1"/>
          <w:sz w:val="20"/>
          <w:szCs w:val="20"/>
          <w:rtl w:val="0"/>
        </w:rPr>
        <w:t xml:space="preserve">10M</w:t>
      </w:r>
      <w:r w:rsidDel="00000000" w:rsidR="00000000" w:rsidRPr="00000000">
        <w:rPr>
          <w:sz w:val="20"/>
          <w:szCs w:val="20"/>
          <w:rtl w:val="0"/>
        </w:rPr>
        <w:t xml:space="preserve">+ annually and providing crucial support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+ small businesses.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Coaching:</w:t>
      </w:r>
      <w:r w:rsidDel="00000000" w:rsidR="00000000" w:rsidRPr="00000000">
        <w:rPr>
          <w:sz w:val="20"/>
          <w:szCs w:val="20"/>
          <w:rtl w:val="0"/>
        </w:rPr>
        <w:t xml:space="preserve"> Led an initiative to improve coding, macro design and failure scenarios, establishing a</w:t>
      </w:r>
      <w:r w:rsidDel="00000000" w:rsidR="00000000" w:rsidRPr="00000000">
        <w:rPr>
          <w:b w:val="1"/>
          <w:sz w:val="20"/>
          <w:szCs w:val="20"/>
          <w:rtl w:val="0"/>
        </w:rPr>
        <w:t xml:space="preserve"> 'Developer Day' </w:t>
      </w:r>
      <w:r w:rsidDel="00000000" w:rsidR="00000000" w:rsidRPr="00000000">
        <w:rPr>
          <w:sz w:val="20"/>
          <w:szCs w:val="20"/>
          <w:rtl w:val="0"/>
        </w:rPr>
        <w:t xml:space="preserve">conference. Trained 300 engineers, QA professionals, and managers across four global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20" w:before="100" w:line="300" w:lineRule="auto"/>
        <w:ind w:left="0" w:right="60" w:firstLine="0"/>
        <w:jc w:val="both"/>
        <w:rPr>
          <w:color w:val="1f1f1f"/>
          <w:u w:val="single"/>
          <w:vertAlign w:val="superscript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American Express - Director of Engineering, Digital Cards Acquisitions, 08/2012-09/2017.</w:t>
      </w:r>
      <w:r w:rsidDel="00000000" w:rsidR="00000000" w:rsidRPr="00000000">
        <w:rPr>
          <w:color w:val="1f1f1f"/>
          <w:u w:val="single"/>
          <w:vertAlign w:val="superscript"/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LINK</w:t>
        </w:r>
      </w:hyperlink>
      <w:r w:rsidDel="00000000" w:rsidR="00000000" w:rsidRPr="00000000">
        <w:rPr>
          <w:color w:val="1f1f1f"/>
          <w:u w:val="single"/>
          <w:vertAlign w:val="superscript"/>
          <w:rtl w:val="0"/>
        </w:rPr>
        <w:t xml:space="preserve">]</w:t>
      </w:r>
    </w:p>
    <w:p w:rsidR="00000000" w:rsidDel="00000000" w:rsidP="00000000" w:rsidRDefault="00000000" w:rsidRPr="00000000" w14:paraId="00000031">
      <w:pPr>
        <w:widowControl w:val="0"/>
        <w:spacing w:after="20" w:before="60" w:line="276" w:lineRule="auto"/>
        <w:ind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all Card Acquisitions for the US Market (B2B, B2C). The scale of this responsibility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 million new cards yearly, 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 Geo locations, </w:t>
      </w:r>
      <w:r w:rsidDel="00000000" w:rsidR="00000000" w:rsidRPr="00000000">
        <w:rPr>
          <w:b w:val="1"/>
          <w:sz w:val="20"/>
          <w:szCs w:val="20"/>
          <w:rtl w:val="0"/>
        </w:rPr>
        <w:t xml:space="preserve">250</w:t>
      </w:r>
      <w:r w:rsidDel="00000000" w:rsidR="00000000" w:rsidRPr="00000000">
        <w:rPr>
          <w:sz w:val="20"/>
          <w:szCs w:val="20"/>
          <w:rtl w:val="0"/>
        </w:rPr>
        <w:t xml:space="preserve"> engineers, </w:t>
      </w:r>
      <w:r w:rsidDel="00000000" w:rsidR="00000000" w:rsidRPr="00000000">
        <w:rPr>
          <w:b w:val="1"/>
          <w:sz w:val="20"/>
          <w:szCs w:val="20"/>
          <w:rtl w:val="0"/>
        </w:rPr>
        <w:t xml:space="preserve">25+</w:t>
      </w:r>
      <w:r w:rsidDel="00000000" w:rsidR="00000000" w:rsidRPr="00000000">
        <w:rPr>
          <w:sz w:val="20"/>
          <w:szCs w:val="20"/>
          <w:rtl w:val="0"/>
        </w:rPr>
        <w:t xml:space="preserve"> B2B partners, and managing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10s</w:t>
      </w:r>
      <w:r w:rsidDel="00000000" w:rsidR="00000000" w:rsidRPr="00000000">
        <w:rPr>
          <w:sz w:val="20"/>
          <w:szCs w:val="20"/>
          <w:rtl w:val="0"/>
        </w:rPr>
        <w:t xml:space="preserve"> of MVT/AB testing.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Transformed Engineering Group for Increased Agility and Revenue:</w:t>
      </w:r>
      <w:r w:rsidDel="00000000" w:rsidR="00000000" w:rsidRPr="00000000">
        <w:rPr>
          <w:sz w:val="20"/>
          <w:szCs w:val="20"/>
          <w:rtl w:val="0"/>
        </w:rPr>
        <w:t xml:space="preserve"> Spearheaded the modernization of a legacy tech stack to a React/Node/Java, microservice-based cloud architecture,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reducing</w:t>
      </w:r>
      <w:r w:rsidDel="00000000" w:rsidR="00000000" w:rsidRPr="00000000">
        <w:rPr>
          <w:sz w:val="20"/>
          <w:szCs w:val="20"/>
          <w:rtl w:val="0"/>
        </w:rPr>
        <w:t xml:space="preserve"> team size 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250 to 130 </w:t>
      </w:r>
      <w:r w:rsidDel="00000000" w:rsidR="00000000" w:rsidRPr="00000000">
        <w:rPr>
          <w:sz w:val="20"/>
          <w:szCs w:val="20"/>
          <w:rtl w:val="0"/>
        </w:rPr>
        <w:t xml:space="preserve">while increasing overall productivity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73</w:t>
      </w:r>
      <w:r w:rsidDel="00000000" w:rsidR="00000000" w:rsidRPr="00000000">
        <w:rPr>
          <w:sz w:val="20"/>
          <w:szCs w:val="20"/>
          <w:rtl w:val="0"/>
        </w:rPr>
        <w:t xml:space="preserve">% and driving a </w:t>
      </w:r>
      <w:r w:rsidDel="00000000" w:rsidR="00000000" w:rsidRPr="00000000">
        <w:rPr>
          <w:b w:val="1"/>
          <w:sz w:val="20"/>
          <w:szCs w:val="20"/>
          <w:rtl w:val="0"/>
        </w:rPr>
        <w:t xml:space="preserve">120</w:t>
      </w:r>
      <w:r w:rsidDel="00000000" w:rsidR="00000000" w:rsidRPr="00000000">
        <w:rPr>
          <w:sz w:val="20"/>
          <w:szCs w:val="20"/>
          <w:rtl w:val="0"/>
        </w:rPr>
        <w:t xml:space="preserve">% YoY increase in online revenue.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Reduced Consumer Complaint Violations by 90% through Proactive Compliance Strategy:</w:t>
      </w:r>
      <w:r w:rsidDel="00000000" w:rsidR="00000000" w:rsidRPr="00000000">
        <w:rPr>
          <w:sz w:val="20"/>
          <w:szCs w:val="20"/>
          <w:rtl w:val="0"/>
        </w:rPr>
        <w:t xml:space="preserve"> Developed a two-pronged approach to address high regulatory violations (CAPs). Net-net - Reduced by 90%.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after="20" w:before="60" w:line="276" w:lineRule="auto"/>
        <w:ind w:left="630" w:right="6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Enabled Enhanced Customer Experience and Operational Efficiency:</w:t>
      </w:r>
      <w:r w:rsidDel="00000000" w:rsidR="00000000" w:rsidRPr="00000000">
        <w:rPr>
          <w:sz w:val="20"/>
          <w:szCs w:val="20"/>
          <w:rtl w:val="0"/>
        </w:rPr>
        <w:t xml:space="preserve"> Leveraged cloud and DevOps to automate CI/CD pipeline, saving $</w:t>
      </w:r>
      <w:r w:rsidDel="00000000" w:rsidR="00000000" w:rsidRPr="00000000">
        <w:rPr>
          <w:b w:val="1"/>
          <w:sz w:val="20"/>
          <w:szCs w:val="20"/>
          <w:rtl w:val="0"/>
        </w:rPr>
        <w:t xml:space="preserve">400K</w:t>
      </w:r>
      <w:r w:rsidDel="00000000" w:rsidR="00000000" w:rsidRPr="00000000">
        <w:rPr>
          <w:sz w:val="20"/>
          <w:szCs w:val="20"/>
          <w:rtl w:val="0"/>
        </w:rPr>
        <w:t xml:space="preserve"> annually and accelerating development.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20" w:before="100" w:line="300" w:lineRule="auto"/>
        <w:ind w:left="0" w:right="60" w:firstLine="0"/>
        <w:jc w:val="both"/>
        <w:rPr>
          <w:b w:val="1"/>
          <w:color w:val="0d0d0d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American Express - Director Enterprise Architecture, Digital Card Acquisition, 05/2008-07/2012.</w:t>
      </w:r>
      <w:r w:rsidDel="00000000" w:rsidR="00000000" w:rsidRPr="00000000">
        <w:rPr>
          <w:u w:val="single"/>
          <w:vertAlign w:val="superscript"/>
          <w:rtl w:val="0"/>
        </w:rPr>
        <w:t xml:space="preserve">[Link</w:t>
      </w:r>
      <w:r w:rsidDel="00000000" w:rsidR="00000000" w:rsidRPr="00000000">
        <w:rPr>
          <w:color w:val="1f1f1f"/>
          <w:u w:val="single"/>
          <w:vertAlign w:val="superscript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" w:before="60" w:line="276" w:lineRule="auto"/>
        <w:ind w:right="6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Joined AXP as an Enterprise Architect - Role was to define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and migrate to a Service Oriented Architecture (SOA).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Implemented Enterprise API Strategy and Established SOA/Web Services Standards: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Developed </w:t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40+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enterprise-wide APIs, reducing reliance on batch jobs by 70% and accelerating project delivery by </w:t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%.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20" w:before="60" w:line="276" w:lineRule="auto"/>
        <w:ind w:left="630" w:right="6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Pioneered Adoption of Online Marketing Cutting-Edge Technologies: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Drove the adoption of innovative tools, Omniture web tracking, Test and Learn and Adobe Audience Manager.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20" w:before="100" w:line="300" w:lineRule="auto"/>
        <w:ind w:left="0" w:right="6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Keane Inc and IBM Global Services, Software Engineer,  02/1998 - 04/2008.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0" w:before="60" w:line="276" w:lineRule="auto"/>
        <w:ind w:left="630" w:right="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 team of engineers to implement Hotel Reservations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80+</w:t>
      </w:r>
      <w:r w:rsidDel="00000000" w:rsidR="00000000" w:rsidRPr="00000000">
        <w:rPr>
          <w:sz w:val="20"/>
          <w:szCs w:val="20"/>
          <w:rtl w:val="0"/>
        </w:rPr>
        <w:t xml:space="preserve"> countries. Pre-cloud - </w:t>
      </w:r>
      <w:r w:rsidDel="00000000" w:rsidR="00000000" w:rsidRPr="00000000">
        <w:rPr>
          <w:b w:val="1"/>
          <w:sz w:val="20"/>
          <w:szCs w:val="20"/>
          <w:rtl w:val="0"/>
        </w:rPr>
        <w:t xml:space="preserve">32</w:t>
      </w:r>
      <w:r w:rsidDel="00000000" w:rsidR="00000000" w:rsidRPr="00000000">
        <w:rPr>
          <w:sz w:val="20"/>
          <w:szCs w:val="20"/>
          <w:rtl w:val="0"/>
        </w:rPr>
        <w:t xml:space="preserve">-node system distributed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data centers, featuring an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zero</w:t>
      </w:r>
      <w:r w:rsidDel="00000000" w:rsidR="00000000" w:rsidRPr="00000000">
        <w:rPr>
          <w:sz w:val="20"/>
          <w:szCs w:val="20"/>
          <w:rtl w:val="0"/>
        </w:rPr>
        <w:t xml:space="preserve">-installation capability. </w:t>
      </w:r>
      <w:r w:rsidDel="00000000" w:rsidR="00000000" w:rsidRPr="00000000">
        <w:rPr>
          <w:color w:val="1f1f1f"/>
          <w:u w:val="single"/>
          <w:vertAlign w:val="superscript"/>
          <w:rtl w:val="0"/>
        </w:rPr>
        <w:t xml:space="preserve">[</w:t>
      </w:r>
      <w:hyperlink r:id="rId1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LINK</w:t>
        </w:r>
      </w:hyperlink>
      <w:r w:rsidDel="00000000" w:rsidR="00000000" w:rsidRPr="00000000">
        <w:rPr>
          <w:color w:val="1f1f1f"/>
          <w:u w:val="single"/>
          <w:vertAlign w:val="superscript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hd w:fill="ffffff" w:val="clear"/>
        <w:spacing w:after="20" w:before="60" w:line="276" w:lineRule="auto"/>
        <w:ind w:left="630" w:right="6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Played a pivotal role in developing one of India's first online </w:t>
      </w: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payment gateways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hd w:fill="ffffff" w:val="clear"/>
        <w:spacing w:after="20" w:before="60" w:line="276" w:lineRule="auto"/>
        <w:ind w:left="630" w:right="6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Coded and implemented multiple </w:t>
      </w: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eCommerce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 stores selling gold bars, decals and gift cards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80" w:line="288" w:lineRule="auto"/>
        <w:ind w:left="0" w:right="60" w:firstLine="0"/>
        <w:jc w:val="left"/>
        <w:rPr>
          <w:b w:val="1"/>
          <w:color w:val="6f2c0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80" w:line="288" w:lineRule="auto"/>
        <w:ind w:left="0" w:right="6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6f2c0c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60" w:line="300" w:lineRule="auto"/>
        <w:ind w:right="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Engineering</w:t>
      </w:r>
      <w:r w:rsidDel="00000000" w:rsidR="00000000" w:rsidRPr="00000000">
        <w:rPr>
          <w:sz w:val="20"/>
          <w:szCs w:val="20"/>
          <w:rtl w:val="0"/>
        </w:rPr>
        <w:t xml:space="preserve">, Electronics and Communication,  GIT, Belgaum, India (08/’93 - 05/’97)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431.99999999999994" w:top="431.99999999999994" w:left="863.9999999999999" w:right="863.9999999999999" w:header="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Montserrat Light" w:cs="Montserrat Light" w:eastAsia="Montserrat Light" w:hAnsi="Montserrat Light"/>
        <w:color w:val="666666"/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160" w:line="240" w:lineRule="auto"/>
    </w:pPr>
    <w:rPr>
      <w:b w:val="1"/>
      <w:color w:val="6f2c0c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vishalmathur_16437/beyond-the-spaghetti-code-taming-integration-chaos-in-the-enterprise-7d5476cc0279" TargetMode="External"/><Relationship Id="rId10" Type="http://schemas.openxmlformats.org/officeDocument/2006/relationships/hyperlink" Target="https://medium.com/@vishalmathur_16437/beyond-the-spaghetti-code-taming-integration-chaos-in-the-enterprise-7d5476cc0279" TargetMode="External"/><Relationship Id="rId13" Type="http://schemas.openxmlformats.org/officeDocument/2006/relationships/hyperlink" Target="https://www.americanexpress.com/us/credit-cards/?inav=menu_cards_pc_viewallcards" TargetMode="External"/><Relationship Id="rId12" Type="http://schemas.openxmlformats.org/officeDocument/2006/relationships/hyperlink" Target="https://global.americanexpress.com/financial-relie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vm_one1/webhooks-a-mindset-change-for-batch-jobs-3jf7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bestwestern.com/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vmathur1" TargetMode="External"/><Relationship Id="rId7" Type="http://schemas.openxmlformats.org/officeDocument/2006/relationships/hyperlink" Target="https://www.linkedin.com/in/vishi/" TargetMode="External"/><Relationship Id="rId8" Type="http://schemas.openxmlformats.org/officeDocument/2006/relationships/hyperlink" Target="https://github.com/vmathur1/CheatCodes/blob/main/CheatSheet%20-%20Python%20Datastructure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Light-regular.ttf"/><Relationship Id="rId2" Type="http://schemas.openxmlformats.org/officeDocument/2006/relationships/font" Target="fonts/MontserratLight-bold.ttf"/><Relationship Id="rId3" Type="http://schemas.openxmlformats.org/officeDocument/2006/relationships/font" Target="fonts/MontserratLight-italic.ttf"/><Relationship Id="rId4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