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ind w:right="2047"/>
      </w:pPr>
      <w:r>
        <w:rPr/>
        <w:t>Відомості про остаточних ключових учасників у структурі власності банку станом на 18 червня 2018 року</w:t>
      </w:r>
    </w:p>
    <w:p>
      <w:pPr>
        <w:pStyle w:val="BodyText"/>
        <w:spacing w:before="171"/>
        <w:ind w:left="1990" w:right="2043"/>
        <w:jc w:val="center"/>
      </w:pPr>
      <w:r>
        <w:rPr/>
        <w:t>АКЦІОНЕРНЕ ТОВАРИСТВО АКЦІОНЕРНИЙ КОМЕРЦІЙНИЙ БАНК “АРКАДА”</w:t>
      </w:r>
    </w:p>
    <w:p>
      <w:pPr>
        <w:pStyle w:val="BodyText"/>
        <w:spacing w:before="54"/>
        <w:ind w:left="1990" w:right="2046"/>
        <w:jc w:val="center"/>
      </w:pPr>
      <w:r>
        <w:rPr/>
        <w:t>01001, м. Київ, вул. Ольгинська, 3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269" w:hRule="atLeast"/>
        </w:trPr>
        <w:tc>
          <w:tcPr>
            <w:tcW w:w="425" w:type="dxa"/>
            <w:vMerge w:val="restart"/>
          </w:tcPr>
          <w:p>
            <w:pPr>
              <w:pStyle w:val="TableParagraph"/>
              <w:spacing w:line="280" w:lineRule="auto" w:before="10"/>
              <w:ind w:left="68" w:right="65" w:firstLine="45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2300" w:type="dxa"/>
            <w:vMerge w:val="restart"/>
          </w:tcPr>
          <w:p>
            <w:pPr>
              <w:pStyle w:val="TableParagraph"/>
              <w:spacing w:line="268" w:lineRule="auto" w:before="20"/>
              <w:ind w:left="93" w:right="73" w:firstLine="51"/>
              <w:jc w:val="center"/>
              <w:rPr>
                <w:sz w:val="20"/>
              </w:rPr>
            </w:pPr>
            <w:r>
              <w:rPr>
                <w:sz w:val="20"/>
              </w:rPr>
              <w:t>Прізвище, ім’я та по батькові фізичної особи або повне найменування юридичної особи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80" w:lineRule="auto" w:before="10"/>
              <w:ind w:left="122" w:right="20" w:firstLine="86"/>
              <w:rPr>
                <w:sz w:val="20"/>
              </w:rPr>
            </w:pPr>
            <w:r>
              <w:rPr>
                <w:sz w:val="20"/>
              </w:rPr>
              <w:t>Тип особи</w:t>
            </w:r>
          </w:p>
        </w:tc>
        <w:tc>
          <w:tcPr>
            <w:tcW w:w="1000" w:type="dxa"/>
            <w:vMerge w:val="restart"/>
          </w:tcPr>
          <w:p>
            <w:pPr>
              <w:pStyle w:val="TableParagraph"/>
              <w:spacing w:line="268" w:lineRule="auto" w:before="10"/>
              <w:ind w:left="57" w:right="-15" w:firstLine="7"/>
              <w:jc w:val="center"/>
              <w:rPr>
                <w:sz w:val="20"/>
              </w:rPr>
            </w:pPr>
            <w:r>
              <w:rPr>
                <w:sz w:val="20"/>
              </w:rPr>
              <w:t>Чи є особа власником істотної участі в</w:t>
            </w:r>
          </w:p>
          <w:p>
            <w:pPr>
              <w:pStyle w:val="TableParagraph"/>
              <w:spacing w:line="226" w:lineRule="exact"/>
              <w:ind w:left="262" w:right="173"/>
              <w:jc w:val="center"/>
              <w:rPr>
                <w:sz w:val="20"/>
              </w:rPr>
            </w:pPr>
            <w:r>
              <w:rPr>
                <w:sz w:val="20"/>
              </w:rPr>
              <w:t>банку</w:t>
            </w:r>
          </w:p>
        </w:tc>
        <w:tc>
          <w:tcPr>
            <w:tcW w:w="2898" w:type="dxa"/>
            <w:vMerge w:val="restart"/>
          </w:tcPr>
          <w:p>
            <w:pPr>
              <w:pStyle w:val="TableParagraph"/>
              <w:spacing w:line="240" w:lineRule="auto" w:before="10"/>
              <w:ind w:left="540"/>
              <w:rPr>
                <w:sz w:val="20"/>
              </w:rPr>
            </w:pPr>
            <w:r>
              <w:rPr>
                <w:sz w:val="20"/>
              </w:rPr>
              <w:t>Інформація про особу</w:t>
            </w:r>
          </w:p>
        </w:tc>
        <w:tc>
          <w:tcPr>
            <w:tcW w:w="3195" w:type="dxa"/>
            <w:gridSpan w:val="3"/>
          </w:tcPr>
          <w:p>
            <w:pPr>
              <w:pStyle w:val="TableParagraph"/>
              <w:spacing w:line="240" w:lineRule="auto" w:before="10"/>
              <w:ind w:left="570"/>
              <w:rPr>
                <w:sz w:val="20"/>
              </w:rPr>
            </w:pPr>
            <w:r>
              <w:rPr>
                <w:sz w:val="20"/>
              </w:rPr>
              <w:t>Участь особи в банку, %</w:t>
            </w:r>
          </w:p>
        </w:tc>
        <w:tc>
          <w:tcPr>
            <w:tcW w:w="4800" w:type="dxa"/>
            <w:vMerge w:val="restart"/>
          </w:tcPr>
          <w:p>
            <w:pPr>
              <w:pStyle w:val="TableParagraph"/>
              <w:spacing w:line="240" w:lineRule="auto" w:before="10"/>
              <w:ind w:left="360"/>
              <w:rPr>
                <w:sz w:val="20"/>
              </w:rPr>
            </w:pPr>
            <w:r>
              <w:rPr>
                <w:sz w:val="20"/>
              </w:rPr>
              <w:t>Опис взаємозв’язку особи з банком</w:t>
            </w:r>
          </w:p>
        </w:tc>
      </w:tr>
      <w:tr>
        <w:trPr>
          <w:trHeight w:val="1001" w:hRule="atLeast"/>
        </w:trPr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10" w:lineRule="exact"/>
              <w:ind w:left="147" w:right="67"/>
              <w:jc w:val="center"/>
              <w:rPr>
                <w:sz w:val="20"/>
              </w:rPr>
            </w:pPr>
            <w:r>
              <w:rPr>
                <w:sz w:val="20"/>
              </w:rPr>
              <w:t>пряма</w:t>
            </w:r>
          </w:p>
        </w:tc>
        <w:tc>
          <w:tcPr>
            <w:tcW w:w="1130" w:type="dxa"/>
          </w:tcPr>
          <w:p>
            <w:pPr>
              <w:pStyle w:val="TableParagraph"/>
              <w:spacing w:line="210" w:lineRule="exact"/>
              <w:ind w:left="72" w:right="-1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опосередко-</w:t>
            </w:r>
          </w:p>
          <w:p>
            <w:pPr>
              <w:pStyle w:val="TableParagraph"/>
              <w:spacing w:line="240" w:lineRule="auto" w:before="14"/>
              <w:ind w:left="244" w:right="165"/>
              <w:jc w:val="center"/>
              <w:rPr>
                <w:sz w:val="20"/>
              </w:rPr>
            </w:pPr>
            <w:r>
              <w:rPr>
                <w:sz w:val="20"/>
              </w:rPr>
              <w:t>вана</w:t>
            </w:r>
          </w:p>
        </w:tc>
        <w:tc>
          <w:tcPr>
            <w:tcW w:w="1103" w:type="dxa"/>
          </w:tcPr>
          <w:p>
            <w:pPr>
              <w:pStyle w:val="TableParagraph"/>
              <w:spacing w:line="210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сукупна</w:t>
            </w:r>
          </w:p>
        </w:tc>
        <w:tc>
          <w:tcPr>
            <w:tcW w:w="4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25" w:type="dxa"/>
          </w:tcPr>
          <w:p>
            <w:pPr>
              <w:pStyle w:val="TableParagraph"/>
              <w:spacing w:line="240" w:lineRule="auto" w:before="2"/>
              <w:ind w:left="1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2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spacing w:line="240" w:lineRule="auto" w:before="2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 w:before="2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98" w:type="dxa"/>
          </w:tcPr>
          <w:p>
            <w:pPr>
              <w:pStyle w:val="TableParagraph"/>
              <w:spacing w:line="240" w:lineRule="auto" w:before="2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2"/>
              <w:ind w:left="3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 w:before="2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03" w:type="dxa"/>
          </w:tcPr>
          <w:p>
            <w:pPr>
              <w:pStyle w:val="TableParagraph"/>
              <w:spacing w:line="240" w:lineRule="auto" w:before="2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00" w:type="dxa"/>
          </w:tcPr>
          <w:p>
            <w:pPr>
              <w:pStyle w:val="TableParagraph"/>
              <w:spacing w:line="240" w:lineRule="auto" w:before="2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>
        <w:trPr>
          <w:trHeight w:val="8391" w:hRule="atLeast"/>
        </w:trPr>
        <w:tc>
          <w:tcPr>
            <w:tcW w:w="425" w:type="dxa"/>
          </w:tcPr>
          <w:p>
            <w:pPr>
              <w:pStyle w:val="TableParagraph"/>
              <w:spacing w:line="240" w:lineRule="auto" w:before="7"/>
              <w:ind w:left="124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300" w:type="dxa"/>
          </w:tcPr>
          <w:p>
            <w:pPr>
              <w:pStyle w:val="TableParagraph"/>
              <w:spacing w:line="249" w:lineRule="auto" w:before="1"/>
              <w:ind w:left="44"/>
              <w:rPr>
                <w:sz w:val="20"/>
              </w:rPr>
            </w:pPr>
            <w:r>
              <w:rPr>
                <w:sz w:val="20"/>
              </w:rPr>
              <w:t>Паливода Костянтин Віталійович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27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27" w:lineRule="exact"/>
              <w:ind w:left="262" w:right="173"/>
              <w:jc w:val="center"/>
              <w:rPr>
                <w:sz w:val="20"/>
              </w:rPr>
            </w:pPr>
            <w:r>
              <w:rPr>
                <w:sz w:val="20"/>
              </w:rPr>
              <w:t>ТАК</w:t>
            </w:r>
          </w:p>
        </w:tc>
        <w:tc>
          <w:tcPr>
            <w:tcW w:w="2898" w:type="dxa"/>
          </w:tcPr>
          <w:p>
            <w:pPr>
              <w:pStyle w:val="TableParagraph"/>
              <w:spacing w:line="249" w:lineRule="auto" w:before="1"/>
              <w:ind w:right="45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</w:t>
            </w:r>
            <w:r>
              <w:rPr>
                <w:spacing w:val="-5"/>
                <w:sz w:val="20"/>
              </w:rPr>
              <w:t>Україна, </w:t>
            </w: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spacing w:line="227" w:lineRule="exact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0,0249</w:t>
            </w:r>
          </w:p>
        </w:tc>
        <w:tc>
          <w:tcPr>
            <w:tcW w:w="1130" w:type="dxa"/>
          </w:tcPr>
          <w:p>
            <w:pPr>
              <w:pStyle w:val="TableParagraph"/>
              <w:spacing w:line="227" w:lineRule="exact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74,7708</w:t>
            </w:r>
          </w:p>
        </w:tc>
        <w:tc>
          <w:tcPr>
            <w:tcW w:w="1103" w:type="dxa"/>
          </w:tcPr>
          <w:p>
            <w:pPr>
              <w:pStyle w:val="TableParagraph"/>
              <w:spacing w:line="240" w:lineRule="auto" w:before="7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74,7957</w:t>
            </w:r>
          </w:p>
        </w:tc>
        <w:tc>
          <w:tcPr>
            <w:tcW w:w="4800" w:type="dxa"/>
          </w:tcPr>
          <w:p>
            <w:pPr>
              <w:pStyle w:val="TableParagraph"/>
              <w:spacing w:line="249" w:lineRule="auto" w:before="1"/>
              <w:ind w:left="46" w:right="15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0.0249078592%) Учасник (контролер)ТОВ "НОВІ БУДІВЕЛЬНІ МАТЕРІАЛИ" (сукупна частка 100%) якому належить 7.4216741977% статутного капіталу АТ АКБ "АРКАДА" Учасник (контролер)ТОВ "НОВІ БУДІВЕЛЬНІ МАТЕРІАЛИ" (сукупна частка 100%) якому належить 9.997% статутного капіталу ТОВ "ФІРМА "ДЕВЕЛОПЕР" якому належить 14.6189099097% статутного капіталу АТ АКБ "АРКАДА" Учасник (контролер)ТОВ "НОВІ БУДІВЕЛЬНІ МАТЕРІАЛИ" (сукупна частка 100%) якому належить 9.997% статутного капіталу ТОВ "ФІРМА "ДЕВЕЛОПЕР" якому належить 21.124% статутного капіталу ТОВ "КОМПАНІЯ РОЗВИТКУ БУДІВНИЦТВА" якому належить 49.1101953139% статутного капіталу АТ АКБ "АРКАДА" Учасник (контролер)ТОВ "ФІРМА "ДЕВЕЛОПЕР" (сукупна частка 100%) якому належить 14.6189099097% статутного капіталу АТ АКБ "АРКАДА" Учасник (контролер)ТОВ "ФІРМА "ДЕВЕЛОПЕР" (сукупна частка 100%) якому належить 21.124% статутного капіталу ТОВ "КОМПАНІЯ РОЗВИТКУ</w:t>
            </w:r>
          </w:p>
          <w:p>
            <w:pPr>
              <w:pStyle w:val="TableParagraph"/>
              <w:spacing w:line="249" w:lineRule="auto" w:before="18"/>
              <w:ind w:left="46"/>
              <w:rPr>
                <w:sz w:val="20"/>
              </w:rPr>
            </w:pPr>
            <w:r>
              <w:rPr>
                <w:spacing w:val="-5"/>
                <w:sz w:val="20"/>
              </w:rPr>
              <w:t>БУДІВНИЦТВА"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49.1101953139% статутного капіталу </w:t>
            </w:r>
            <w:r>
              <w:rPr>
                <w:spacing w:val="-9"/>
                <w:sz w:val="20"/>
              </w:rPr>
              <w:t>АТ </w:t>
            </w:r>
            <w:r>
              <w:rPr>
                <w:sz w:val="20"/>
              </w:rPr>
              <w:t>АКБ "АРКАДА" Учасник (контролер)ТОВ "КОМПАНІЯ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РОЗВИТКУ</w:t>
            </w:r>
          </w:p>
          <w:p>
            <w:pPr>
              <w:pStyle w:val="TableParagraph"/>
              <w:spacing w:line="249" w:lineRule="auto" w:before="2"/>
              <w:ind w:left="46" w:right="-37"/>
              <w:rPr>
                <w:sz w:val="20"/>
              </w:rPr>
            </w:pPr>
            <w:r>
              <w:rPr>
                <w:spacing w:val="-5"/>
                <w:sz w:val="20"/>
              </w:rPr>
              <w:t>БУДІВНИЦТВА" </w:t>
            </w:r>
            <w:r>
              <w:rPr>
                <w:sz w:val="20"/>
              </w:rPr>
              <w:t>(сукупна частка 100%)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49.1101953139% статутного капіталу </w:t>
            </w:r>
            <w:r>
              <w:rPr>
                <w:spacing w:val="-9"/>
                <w:sz w:val="20"/>
              </w:rPr>
              <w:t>АТ </w:t>
            </w:r>
            <w:r>
              <w:rPr>
                <w:sz w:val="20"/>
              </w:rPr>
              <w:t>АКБ "АРКАДА" Учасник (контролер)ТОВ "ДОСЛІДЖЕННЯ </w:t>
            </w:r>
            <w:r>
              <w:rPr>
                <w:spacing w:val="-5"/>
                <w:sz w:val="20"/>
              </w:rPr>
              <w:t>ТА </w:t>
            </w:r>
            <w:r>
              <w:rPr>
                <w:sz w:val="20"/>
              </w:rPr>
              <w:t>ІННОВАЦІЇ" (сукупна частка 76.63%)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3.6199717517% статутного капіталу </w:t>
            </w:r>
            <w:r>
              <w:rPr>
                <w:spacing w:val="-9"/>
                <w:sz w:val="20"/>
              </w:rPr>
              <w:t>АТ </w:t>
            </w:r>
            <w:r>
              <w:rPr>
                <w:sz w:val="20"/>
              </w:rPr>
              <w:t>АКБ "АРКАДА" Контролер ТОВ "ДОСЛІДЖЕННЯ </w:t>
            </w:r>
            <w:r>
              <w:rPr>
                <w:spacing w:val="-5"/>
                <w:sz w:val="20"/>
              </w:rPr>
              <w:t>ТА </w:t>
            </w:r>
            <w:r>
              <w:rPr>
                <w:sz w:val="20"/>
              </w:rPr>
              <w:t>ІННОВАЦІЇ" ТОВ "КОМПАНІЯ РОЗВИТКУ </w:t>
            </w:r>
            <w:r>
              <w:rPr>
                <w:spacing w:val="-5"/>
                <w:sz w:val="20"/>
              </w:rPr>
              <w:t>БУДІВНИЦТВА" </w:t>
            </w:r>
            <w:r>
              <w:rPr>
                <w:sz w:val="20"/>
              </w:rPr>
              <w:t>ТОВ "НОВІ </w:t>
            </w:r>
            <w:r>
              <w:rPr>
                <w:spacing w:val="-4"/>
                <w:sz w:val="20"/>
              </w:rPr>
              <w:t>БУДІВЕЛЬНІ </w:t>
            </w:r>
            <w:r>
              <w:rPr>
                <w:sz w:val="20"/>
              </w:rPr>
              <w:t>МАТЕРІАЛИ" ТОВ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"ФІРМА</w:t>
            </w:r>
          </w:p>
          <w:p>
            <w:pPr>
              <w:pStyle w:val="TableParagraph"/>
              <w:spacing w:line="210" w:lineRule="exact" w:before="8"/>
              <w:ind w:left="46"/>
              <w:rPr>
                <w:sz w:val="20"/>
              </w:rPr>
            </w:pPr>
            <w:r>
              <w:rPr>
                <w:sz w:val="20"/>
              </w:rPr>
              <w:t>"ДЕВЕЛОПЕР"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6820" w:h="11900" w:orient="landscape"/>
          <w:pgMar w:top="320" w:bottom="0" w:left="480" w:right="68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16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Ерікс Ванагелс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(Eriks Vanagels)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Латвiя. Латвiя,</w:t>
            </w:r>
          </w:p>
          <w:p>
            <w:pPr>
              <w:pStyle w:val="TableParagraph"/>
              <w:spacing w:line="249" w:lineRule="auto" w:before="10"/>
              <w:ind w:right="95"/>
              <w:rPr>
                <w:sz w:val="20"/>
              </w:rPr>
            </w:pPr>
            <w:r>
              <w:rPr>
                <w:sz w:val="20"/>
              </w:rPr>
              <w:t>м.Рига (Citizen of Latvia. Latvia, Riga)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6,8779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6,8779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(контролер)CASCADO AG (сукупна частка</w:t>
            </w:r>
          </w:p>
          <w:p>
            <w:pPr>
              <w:pStyle w:val="TableParagraph"/>
              <w:spacing w:line="249" w:lineRule="auto" w:before="10"/>
              <w:ind w:left="46" w:right="16"/>
              <w:rPr>
                <w:sz w:val="20"/>
              </w:rPr>
            </w:pPr>
            <w:r>
              <w:rPr>
                <w:sz w:val="20"/>
              </w:rPr>
              <w:t>100%) який є учасником FastWay United S.A. (сукупна частка 100%) який є учасником ТОВ "РОЗВИТОК І ПЕРСПЕКТИВИ" (сукупна частка 100%) якому належить 6.8779344696% статутного капіталу АТ АКБ "АРКАДА" Контролер CASCADO AG FastWay United</w:t>
            </w:r>
          </w:p>
          <w:p>
            <w:pPr>
              <w:pStyle w:val="TableParagraph"/>
              <w:spacing w:line="210" w:lineRule="exact" w:before="4"/>
              <w:ind w:left="46"/>
              <w:rPr>
                <w:sz w:val="20"/>
              </w:rPr>
            </w:pPr>
            <w:r>
              <w:rPr>
                <w:sz w:val="20"/>
              </w:rPr>
              <w:t>S.A. ТОВ "РОЗВИТОК І ПЕРСПЕКТИВИ"</w:t>
            </w:r>
          </w:p>
        </w:tc>
      </w:tr>
      <w:tr>
        <w:trPr>
          <w:trHeight w:val="189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Христакис Коннарис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(Christakis Konnaris)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Кiпр. Кiпр,</w:t>
            </w:r>
          </w:p>
          <w:p>
            <w:pPr>
              <w:pStyle w:val="TableParagraph"/>
              <w:spacing w:line="249" w:lineRule="auto" w:before="10"/>
              <w:ind w:right="-18"/>
              <w:rPr>
                <w:sz w:val="20"/>
              </w:rPr>
            </w:pPr>
            <w:r>
              <w:rPr>
                <w:sz w:val="20"/>
              </w:rPr>
              <w:t>м.Лімасол, округ 3048 (Citizen of Cyprus. Cyprus, 3048, Limassol)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6,8424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6,8424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(контролер)Sykon Holdings Ltd (сукупна</w:t>
            </w:r>
          </w:p>
          <w:p>
            <w:pPr>
              <w:pStyle w:val="TableParagraph"/>
              <w:spacing w:line="249" w:lineRule="auto" w:before="10"/>
              <w:ind w:left="46" w:right="-1"/>
              <w:rPr>
                <w:sz w:val="20"/>
              </w:rPr>
            </w:pPr>
            <w:r>
              <w:rPr>
                <w:sz w:val="20"/>
              </w:rPr>
              <w:t>частка 50%) який є учасником </w:t>
            </w:r>
            <w:r>
              <w:rPr>
                <w:spacing w:val="-3"/>
                <w:sz w:val="20"/>
              </w:rPr>
              <w:t>BRAYHOOD </w:t>
            </w:r>
            <w:r>
              <w:rPr>
                <w:sz w:val="20"/>
              </w:rPr>
              <w:t>LIMITED (сукупна частка 100%) який є учасником ТОВ "ІНВЕСТИЦІЇ В МАЙБУТНЄ" (сукупна частка 100%)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6.8423589465% статутного капіталу </w:t>
            </w:r>
            <w:r>
              <w:rPr>
                <w:spacing w:val="-9"/>
                <w:sz w:val="20"/>
              </w:rPr>
              <w:t>АТ </w:t>
            </w:r>
            <w:r>
              <w:rPr>
                <w:sz w:val="20"/>
              </w:rPr>
              <w:t>АКБ "АРКАДА" Контролер </w:t>
            </w:r>
            <w:r>
              <w:rPr>
                <w:spacing w:val="-3"/>
                <w:sz w:val="20"/>
              </w:rPr>
              <w:t>BRAYHOOD </w:t>
            </w:r>
            <w:r>
              <w:rPr>
                <w:sz w:val="20"/>
              </w:rPr>
              <w:t>LIMITED</w:t>
            </w:r>
          </w:p>
          <w:p>
            <w:pPr>
              <w:pStyle w:val="TableParagraph"/>
              <w:spacing w:line="240" w:lineRule="auto" w:before="4"/>
              <w:ind w:left="46"/>
              <w:rPr>
                <w:sz w:val="20"/>
              </w:rPr>
            </w:pPr>
            <w:r>
              <w:rPr>
                <w:sz w:val="20"/>
              </w:rPr>
              <w:t>Sykon Holdings Ltd ТОВ "ІНВЕСТИЦІЇ В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МАЙБУТНЄ"</w:t>
            </w:r>
          </w:p>
        </w:tc>
      </w:tr>
      <w:tr>
        <w:trPr>
          <w:trHeight w:val="189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Паникос Симеоу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(Panikos Symeou)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Кiпр. Кiпр, Като</w:t>
            </w:r>
          </w:p>
          <w:p>
            <w:pPr>
              <w:pStyle w:val="TableParagraph"/>
              <w:spacing w:line="249" w:lineRule="auto" w:before="10"/>
              <w:ind w:right="138"/>
              <w:rPr>
                <w:sz w:val="20"/>
              </w:rPr>
            </w:pPr>
            <w:r>
              <w:rPr>
                <w:sz w:val="20"/>
              </w:rPr>
              <w:t>Полемідія, 4153, м.Лімасол (Citizen of Cyprus. Cyprus, Kato Polemidia, 4153, Limassol)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6,8424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6,8424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(контролер)Sykon Holdings Ltd (сукупна</w:t>
            </w:r>
          </w:p>
          <w:p>
            <w:pPr>
              <w:pStyle w:val="TableParagraph"/>
              <w:spacing w:line="249" w:lineRule="auto" w:before="10"/>
              <w:ind w:left="46" w:right="-1"/>
              <w:rPr>
                <w:sz w:val="20"/>
              </w:rPr>
            </w:pPr>
            <w:r>
              <w:rPr>
                <w:sz w:val="20"/>
              </w:rPr>
              <w:t>частка 50%) який є учасником </w:t>
            </w:r>
            <w:r>
              <w:rPr>
                <w:spacing w:val="-3"/>
                <w:sz w:val="20"/>
              </w:rPr>
              <w:t>BRAYHOOD </w:t>
            </w:r>
            <w:r>
              <w:rPr>
                <w:sz w:val="20"/>
              </w:rPr>
              <w:t>LIMITED (сукупна частка 100%) який є учасником ТОВ "ІНВЕСТИЦІЇ В МАЙБУТНЄ" (сукупна частка 100%)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6.8423589465% статутного капіталу </w:t>
            </w:r>
            <w:r>
              <w:rPr>
                <w:spacing w:val="-9"/>
                <w:sz w:val="20"/>
              </w:rPr>
              <w:t>АТ </w:t>
            </w:r>
            <w:r>
              <w:rPr>
                <w:sz w:val="20"/>
              </w:rPr>
              <w:t>АКБ "АРКАДА" Контролер </w:t>
            </w:r>
            <w:r>
              <w:rPr>
                <w:spacing w:val="-3"/>
                <w:sz w:val="20"/>
              </w:rPr>
              <w:t>BRAYHOOD </w:t>
            </w:r>
            <w:r>
              <w:rPr>
                <w:sz w:val="20"/>
              </w:rPr>
              <w:t>LIMITED</w:t>
            </w:r>
          </w:p>
          <w:p>
            <w:pPr>
              <w:pStyle w:val="TableParagraph"/>
              <w:spacing w:line="240" w:lineRule="auto" w:before="4"/>
              <w:ind w:left="46"/>
              <w:rPr>
                <w:sz w:val="20"/>
              </w:rPr>
            </w:pPr>
            <w:r>
              <w:rPr>
                <w:sz w:val="20"/>
              </w:rPr>
              <w:t>Sykon Holdings Ltd ТОВ "ІНВЕСТИЦІЇ В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МАЙБУТНЄ"</w:t>
            </w:r>
          </w:p>
        </w:tc>
      </w:tr>
      <w:tr>
        <w:trPr>
          <w:trHeight w:val="141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Розелі Моллі Ріта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(Roselie Molli Rita)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Сейшелли.</w:t>
            </w:r>
          </w:p>
          <w:p>
            <w:pPr>
              <w:pStyle w:val="TableParagraph"/>
              <w:spacing w:line="249" w:lineRule="auto" w:before="10"/>
              <w:ind w:right="361"/>
              <w:rPr>
                <w:sz w:val="20"/>
              </w:rPr>
            </w:pPr>
            <w:r>
              <w:rPr>
                <w:sz w:val="20"/>
              </w:rPr>
              <w:t>Сейшелли, Махе (Citizen of Seychelles. Seychelles, Mahe)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1,0388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1,0388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(контролер)Trimpol Limited (сукупна частка</w:t>
            </w:r>
          </w:p>
          <w:p>
            <w:pPr>
              <w:pStyle w:val="TableParagraph"/>
              <w:spacing w:line="240" w:lineRule="auto" w:before="10"/>
              <w:ind w:left="46"/>
              <w:rPr>
                <w:sz w:val="20"/>
              </w:rPr>
            </w:pPr>
            <w:r>
              <w:rPr>
                <w:sz w:val="20"/>
              </w:rPr>
              <w:t>100%) який є учасником ТОВ</w:t>
            </w:r>
          </w:p>
          <w:p>
            <w:pPr>
              <w:pStyle w:val="TableParagraph"/>
              <w:spacing w:line="240" w:lineRule="atLeast"/>
              <w:ind w:left="46"/>
              <w:rPr>
                <w:sz w:val="20"/>
              </w:rPr>
            </w:pPr>
            <w:r>
              <w:rPr>
                <w:sz w:val="20"/>
              </w:rPr>
              <w:t>"СТОЛИЦЯ-КАПІТАЛ-ІНВЕСТ" (сукупна частка 100%) якому належить 1.0387740685% статутного капіталу АТ АКБ "АРКАДА" Контролер Trimpol Limited ТОВ "СТОЛИЦЯ-КАПІТАЛ-ІНВЕСТ"</w:t>
            </w:r>
          </w:p>
        </w:tc>
      </w:tr>
      <w:tr>
        <w:trPr>
          <w:trHeight w:val="1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Бабич Надія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Олександрівна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0,8377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0,8377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(контролер)ТОВ "ПРОЕКТ-2013" (сукупна</w:t>
            </w:r>
          </w:p>
          <w:p>
            <w:pPr>
              <w:pStyle w:val="TableParagraph"/>
              <w:spacing w:line="249" w:lineRule="auto" w:before="10"/>
              <w:ind w:left="46"/>
              <w:rPr>
                <w:sz w:val="20"/>
              </w:rPr>
            </w:pPr>
            <w:r>
              <w:rPr>
                <w:sz w:val="20"/>
              </w:rPr>
              <w:t>частка 100%) якому належить 23.14% статутного капіталу ТОВ "ДОСЛІДЖЕННЯ ТА ІННОВАЦІЇ"</w:t>
            </w:r>
          </w:p>
          <w:p>
            <w:pPr>
              <w:pStyle w:val="TableParagraph"/>
              <w:spacing w:line="240" w:lineRule="auto" w:before="1"/>
              <w:ind w:left="46"/>
              <w:rPr>
                <w:sz w:val="20"/>
              </w:rPr>
            </w:pPr>
            <w:r>
              <w:rPr>
                <w:sz w:val="20"/>
              </w:rPr>
              <w:t>якому належить 3.6199717517% статутного капіталу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АТ АКБ "АРКАДА" Контролер ТОВ "ПРОЕКТ-2013"</w:t>
            </w:r>
          </w:p>
        </w:tc>
      </w:tr>
      <w:tr>
        <w:trPr>
          <w:trHeight w:val="141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Мовчан Інна Валеріївна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0,641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0,641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(контролер)ТОВ "ВІННИЦЯ-МІСТОБУД"</w:t>
            </w:r>
          </w:p>
          <w:p>
            <w:pPr>
              <w:pStyle w:val="TableParagraph"/>
              <w:spacing w:line="249" w:lineRule="auto" w:before="10"/>
              <w:ind w:left="46" w:right="-23"/>
              <w:rPr>
                <w:sz w:val="20"/>
              </w:rPr>
            </w:pPr>
            <w:r>
              <w:rPr>
                <w:sz w:val="20"/>
              </w:rPr>
              <w:t>(сукупна частка 100%)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15%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статутного капіталу ТОВ "ОПТИМІЗАЦІЯ </w:t>
            </w:r>
            <w:r>
              <w:rPr>
                <w:spacing w:val="-5"/>
                <w:sz w:val="20"/>
              </w:rPr>
              <w:t>ТА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МЕНЕДЖМЕНТ"</w:t>
            </w:r>
          </w:p>
          <w:p>
            <w:pPr>
              <w:pStyle w:val="TableParagraph"/>
              <w:spacing w:line="249" w:lineRule="auto" w:before="1"/>
              <w:ind w:left="46"/>
              <w:rPr>
                <w:sz w:val="20"/>
              </w:rPr>
            </w:pPr>
            <w:r>
              <w:rPr>
                <w:sz w:val="20"/>
              </w:rPr>
              <w:t>якому належить 4.2730893618% статутного капіталу АТ АКБ "АРКАДА" Контролер ТОВ</w:t>
            </w:r>
          </w:p>
          <w:p>
            <w:pPr>
              <w:pStyle w:val="TableParagraph"/>
              <w:spacing w:line="210" w:lineRule="exact" w:before="2"/>
              <w:ind w:left="46"/>
              <w:rPr>
                <w:sz w:val="20"/>
              </w:rPr>
            </w:pPr>
            <w:r>
              <w:rPr>
                <w:sz w:val="20"/>
              </w:rPr>
              <w:t>"ВІННИЦЯ-МІСТОБУД"</w:t>
            </w:r>
          </w:p>
        </w:tc>
      </w:tr>
      <w:tr>
        <w:trPr>
          <w:trHeight w:val="1739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Філатов Олексій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Анатолійович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0,5764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0,5764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(контролер)ТОВ "ТЕХНОЛОГІЇ ТА</w:t>
            </w:r>
          </w:p>
          <w:p>
            <w:pPr>
              <w:pStyle w:val="TableParagraph"/>
              <w:spacing w:line="249" w:lineRule="auto" w:before="10"/>
              <w:ind w:left="46" w:right="-44"/>
              <w:rPr>
                <w:sz w:val="20"/>
              </w:rPr>
            </w:pPr>
            <w:r>
              <w:rPr>
                <w:spacing w:val="-3"/>
                <w:sz w:val="20"/>
              </w:rPr>
              <w:t>КОНСАЛТІНГ" </w:t>
            </w:r>
            <w:r>
              <w:rPr>
                <w:sz w:val="20"/>
              </w:rPr>
              <w:t>(сукупна частка 100%)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10% статутного капіталу ТОВ "Фірма "ПАрМ"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0.6367644159% статутного капіталу </w:t>
            </w:r>
            <w:r>
              <w:rPr>
                <w:spacing w:val="-9"/>
                <w:sz w:val="20"/>
              </w:rPr>
              <w:t>АТ </w:t>
            </w:r>
            <w:r>
              <w:rPr>
                <w:sz w:val="20"/>
              </w:rPr>
              <w:t>АКБ "АРКАДА" Учасник (контролер)ТОВ "ТЕХНОЛОГІЇ </w:t>
            </w:r>
            <w:r>
              <w:rPr>
                <w:spacing w:val="-5"/>
                <w:sz w:val="20"/>
              </w:rPr>
              <w:t>ТА </w:t>
            </w:r>
            <w:r>
              <w:rPr>
                <w:spacing w:val="-3"/>
                <w:sz w:val="20"/>
              </w:rPr>
              <w:t>КОНСАЛТІНГ" </w:t>
            </w:r>
            <w:r>
              <w:rPr>
                <w:sz w:val="20"/>
              </w:rPr>
              <w:t>(сукупна частка 100%)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12% статутного капіталу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ТОВ</w:t>
            </w:r>
          </w:p>
        </w:tc>
      </w:tr>
    </w:tbl>
    <w:p>
      <w:pPr>
        <w:spacing w:after="0" w:line="249" w:lineRule="auto"/>
        <w:rPr>
          <w:sz w:val="20"/>
        </w:rPr>
        <w:sectPr>
          <w:pgSz w:w="16820" w:h="11900" w:orient="landscape"/>
          <w:pgMar w:top="220" w:bottom="0" w:left="480" w:right="68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930" w:hRule="atLeast"/>
        </w:trPr>
        <w:tc>
          <w:tcPr>
            <w:tcW w:w="42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"ОПТИМІЗАЦІЯ ТА МЕНЕДЖМЕНТ" якому</w:t>
            </w:r>
          </w:p>
          <w:p>
            <w:pPr>
              <w:pStyle w:val="TableParagraph"/>
              <w:spacing w:line="240" w:lineRule="atLeast"/>
              <w:ind w:left="46" w:right="16"/>
              <w:rPr>
                <w:sz w:val="20"/>
              </w:rPr>
            </w:pPr>
            <w:r>
              <w:rPr>
                <w:sz w:val="20"/>
              </w:rPr>
              <w:t>належить 4.2730893618% статутного капіталу АТ АКБ "АРКАДА" Контролер ТОВ "ТЕХНОЛОГІЇ ТА КОНСАЛТІНГ"</w:t>
            </w:r>
          </w:p>
        </w:tc>
      </w:tr>
      <w:tr>
        <w:trPr>
          <w:trHeight w:val="1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Погребняк Олексій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Юрійович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0,5521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0,5521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15"/>
              <w:rPr>
                <w:sz w:val="20"/>
              </w:rPr>
            </w:pPr>
            <w:r>
              <w:rPr>
                <w:sz w:val="20"/>
              </w:rPr>
              <w:t>Учасник ТОВ "ПРОЕКТ-ФІНАНС" (частка 34%)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якому</w:t>
            </w:r>
          </w:p>
          <w:p>
            <w:pPr>
              <w:pStyle w:val="TableParagraph"/>
              <w:spacing w:line="249" w:lineRule="auto" w:before="10"/>
              <w:ind w:left="46"/>
              <w:rPr>
                <w:sz w:val="20"/>
              </w:rPr>
            </w:pPr>
            <w:r>
              <w:rPr>
                <w:sz w:val="20"/>
              </w:rPr>
              <w:t>належить 38% статутного капіталу ТОВ "ОПТИМІЗАЦІЯ ТА МЕНЕДЖМЕНТ" якому</w:t>
            </w:r>
          </w:p>
          <w:p>
            <w:pPr>
              <w:pStyle w:val="TableParagraph"/>
              <w:spacing w:line="240" w:lineRule="auto" w:before="1"/>
              <w:ind w:left="46"/>
              <w:rPr>
                <w:sz w:val="20"/>
              </w:rPr>
            </w:pPr>
            <w:r>
              <w:rPr>
                <w:sz w:val="20"/>
              </w:rPr>
              <w:t>належить 4.2730893618% статутного капіталу АТ АКБ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"АРКАДА"</w:t>
            </w:r>
          </w:p>
        </w:tc>
      </w:tr>
      <w:tr>
        <w:trPr>
          <w:trHeight w:val="1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Кублицький Максим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Володимирович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0,5358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0,5358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15"/>
              <w:rPr>
                <w:sz w:val="20"/>
              </w:rPr>
            </w:pPr>
            <w:r>
              <w:rPr>
                <w:sz w:val="20"/>
              </w:rPr>
              <w:t>Учасник ТОВ "ПРОЕКТ-ФІНАНС" (частка 33%)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якому</w:t>
            </w:r>
          </w:p>
          <w:p>
            <w:pPr>
              <w:pStyle w:val="TableParagraph"/>
              <w:spacing w:line="249" w:lineRule="auto" w:before="10"/>
              <w:ind w:left="46"/>
              <w:rPr>
                <w:sz w:val="20"/>
              </w:rPr>
            </w:pPr>
            <w:r>
              <w:rPr>
                <w:sz w:val="20"/>
              </w:rPr>
              <w:t>належить 38% статутного капіталу ТОВ "ОПТИМІЗАЦІЯ ТА МЕНЕДЖМЕНТ" якому</w:t>
            </w:r>
          </w:p>
          <w:p>
            <w:pPr>
              <w:pStyle w:val="TableParagraph"/>
              <w:spacing w:line="240" w:lineRule="auto" w:before="1"/>
              <w:ind w:left="46"/>
              <w:rPr>
                <w:sz w:val="20"/>
              </w:rPr>
            </w:pPr>
            <w:r>
              <w:rPr>
                <w:sz w:val="20"/>
              </w:rPr>
              <w:t>належить 4.2730893618% статутного капіталу АТ АКБ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"АРКАДА"</w:t>
            </w:r>
          </w:p>
        </w:tc>
      </w:tr>
      <w:tr>
        <w:trPr>
          <w:trHeight w:val="1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7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Бондар Марія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Олександрівна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rPr>
                <w:sz w:val="20"/>
              </w:rPr>
            </w:pPr>
            <w:r>
              <w:rPr>
                <w:sz w:val="20"/>
              </w:rPr>
              <w:t>Вінницька обл., Літинський р-н, смт. Літин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0,5358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0,5358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15"/>
              <w:rPr>
                <w:sz w:val="20"/>
              </w:rPr>
            </w:pPr>
            <w:r>
              <w:rPr>
                <w:sz w:val="20"/>
              </w:rPr>
              <w:t>Учасник ТОВ "ПРОЕКТ-ФІНАНС" (частка 33%)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якому</w:t>
            </w:r>
          </w:p>
          <w:p>
            <w:pPr>
              <w:pStyle w:val="TableParagraph"/>
              <w:spacing w:line="249" w:lineRule="auto" w:before="10"/>
              <w:ind w:left="46"/>
              <w:rPr>
                <w:sz w:val="20"/>
              </w:rPr>
            </w:pPr>
            <w:r>
              <w:rPr>
                <w:sz w:val="20"/>
              </w:rPr>
              <w:t>належить 38% статутного капіталу ТОВ "ОПТИМІЗАЦІЯ ТА МЕНЕДЖМЕНТ" якому</w:t>
            </w:r>
          </w:p>
          <w:p>
            <w:pPr>
              <w:pStyle w:val="TableParagraph"/>
              <w:spacing w:line="240" w:lineRule="auto" w:before="1"/>
              <w:ind w:left="46"/>
              <w:rPr>
                <w:sz w:val="20"/>
              </w:rPr>
            </w:pPr>
            <w:r>
              <w:rPr>
                <w:sz w:val="20"/>
              </w:rPr>
              <w:t>належить 4.2730893618% статутного капіталу АТ АКБ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"АРКАДА"</w:t>
            </w:r>
          </w:p>
        </w:tc>
      </w:tr>
      <w:tr>
        <w:trPr>
          <w:trHeight w:val="1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Яценко Вадим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Володимирович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0,5282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0,5282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9.8%)</w:t>
            </w:r>
          </w:p>
          <w:p>
            <w:pPr>
              <w:pStyle w:val="TableParagraph"/>
              <w:spacing w:line="240" w:lineRule="atLeast"/>
              <w:ind w:left="46"/>
              <w:rPr>
                <w:sz w:val="20"/>
              </w:rPr>
            </w:pPr>
            <w:r>
              <w:rPr>
                <w:sz w:val="20"/>
              </w:rPr>
              <w:t>який 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1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Набієва Тетяна Василівна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right="107"/>
              <w:rPr>
                <w:sz w:val="20"/>
              </w:rPr>
            </w:pPr>
            <w:r>
              <w:rPr>
                <w:sz w:val="20"/>
              </w:rPr>
              <w:t>Полтавська обл., Семенівський р-н, смт. Семенівка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0,5228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0,5228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9.7%)</w:t>
            </w:r>
          </w:p>
          <w:p>
            <w:pPr>
              <w:pStyle w:val="TableParagraph"/>
              <w:spacing w:line="240" w:lineRule="atLeast"/>
              <w:ind w:left="46"/>
              <w:rPr>
                <w:sz w:val="20"/>
              </w:rPr>
            </w:pPr>
            <w:r>
              <w:rPr>
                <w:sz w:val="20"/>
              </w:rPr>
              <w:t>який 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1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Янченко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Сергій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Володимирович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right="-27"/>
              <w:rPr>
                <w:sz w:val="20"/>
              </w:rPr>
            </w:pPr>
            <w:r>
              <w:rPr>
                <w:sz w:val="20"/>
              </w:rPr>
              <w:t>Київська обл., Кагарлицький </w:t>
            </w:r>
            <w:r>
              <w:rPr>
                <w:spacing w:val="-5"/>
                <w:sz w:val="20"/>
              </w:rPr>
              <w:t>р-н, </w:t>
            </w:r>
            <w:r>
              <w:rPr>
                <w:sz w:val="20"/>
              </w:rPr>
              <w:t>м.Кагарлик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0,512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0,512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9.5%)</w:t>
            </w:r>
          </w:p>
          <w:p>
            <w:pPr>
              <w:pStyle w:val="TableParagraph"/>
              <w:spacing w:line="240" w:lineRule="atLeast"/>
              <w:ind w:left="46"/>
              <w:rPr>
                <w:sz w:val="20"/>
              </w:rPr>
            </w:pPr>
            <w:r>
              <w:rPr>
                <w:sz w:val="20"/>
              </w:rPr>
              <w:t>який 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261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Подгорний Володимир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Миколайович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rPr>
                <w:sz w:val="20"/>
              </w:rPr>
            </w:pPr>
            <w:r>
              <w:rPr>
                <w:sz w:val="20"/>
              </w:rPr>
              <w:t>Київська обл., Обухівський р-н, с.Григорівка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4" w:right="165"/>
              <w:jc w:val="center"/>
              <w:rPr>
                <w:sz w:val="20"/>
              </w:rPr>
            </w:pPr>
            <w:r>
              <w:rPr>
                <w:sz w:val="20"/>
              </w:rPr>
              <w:t>0,5117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6"/>
              <w:jc w:val="center"/>
              <w:rPr>
                <w:sz w:val="20"/>
              </w:rPr>
            </w:pPr>
            <w:r>
              <w:rPr>
                <w:sz w:val="20"/>
              </w:rPr>
              <w:t>0,5117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ТОВ "ДИНАМІЧНА КОМПАНІЯ" (частка</w:t>
            </w:r>
          </w:p>
          <w:p>
            <w:pPr>
              <w:pStyle w:val="TableParagraph"/>
              <w:spacing w:line="249" w:lineRule="auto" w:before="10"/>
              <w:ind w:left="46" w:right="-18"/>
              <w:rPr>
                <w:sz w:val="20"/>
              </w:rPr>
            </w:pPr>
            <w:r>
              <w:rPr>
                <w:sz w:val="20"/>
              </w:rPr>
              <w:t>33%) який є учасником ТОВ "Фірма "ПАрМ" (сукупна частка 90%) якому належить 0.6367644159% статутного капіталу АТ АКБ "АРКАДА" Учасник ТОВ "ДИНАМІЧНА КОМПАНІЯ" (частка 33%) якому належить 19% статутного капіталу ТОВ "ОПТИМІЗАЦІЯ ТА МЕНЕДЖМЕНТ" якому</w:t>
            </w:r>
          </w:p>
          <w:p>
            <w:pPr>
              <w:pStyle w:val="TableParagraph"/>
              <w:spacing w:line="249" w:lineRule="auto" w:before="5"/>
              <w:ind w:left="46" w:right="16"/>
              <w:rPr>
                <w:sz w:val="20"/>
              </w:rPr>
            </w:pPr>
            <w:r>
              <w:rPr>
                <w:sz w:val="20"/>
              </w:rPr>
              <w:t>належить 4.2730893618% статутного капіталу АТ АКБ "АРКАДА" Учасник ТОВ "ТОРГ-БУД-ПАРТНЕР"</w:t>
            </w:r>
          </w:p>
          <w:p>
            <w:pPr>
              <w:pStyle w:val="TableParagraph"/>
              <w:spacing w:line="240" w:lineRule="auto" w:before="1"/>
              <w:ind w:left="46"/>
              <w:rPr>
                <w:sz w:val="20"/>
              </w:rPr>
            </w:pPr>
            <w:r>
              <w:rPr>
                <w:sz w:val="20"/>
              </w:rPr>
              <w:t>(частка 0.625%) якому належить 5.3893828072%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статутного капіталу АТ АКБ "АРКАДА"</w:t>
            </w:r>
          </w:p>
        </w:tc>
      </w:tr>
      <w:tr>
        <w:trPr>
          <w:trHeight w:val="533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Гусар Сергій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Анатолійович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0,4934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0,4934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44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9%)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який</w:t>
            </w:r>
          </w:p>
          <w:p>
            <w:pPr>
              <w:pStyle w:val="TableParagraph"/>
              <w:spacing w:line="240" w:lineRule="auto" w:before="10"/>
              <w:ind w:left="46"/>
              <w:rPr>
                <w:sz w:val="20"/>
              </w:rPr>
            </w:pPr>
            <w:r>
              <w:rPr>
                <w:sz w:val="20"/>
              </w:rPr>
              <w:t>є учасником ТОВ "ТОРГ-БУД-ПАРТНЕР" (сукупна</w:t>
            </w:r>
          </w:p>
        </w:tc>
      </w:tr>
    </w:tbl>
    <w:p>
      <w:pPr>
        <w:spacing w:after="0" w:line="240" w:lineRule="auto"/>
        <w:rPr>
          <w:sz w:val="20"/>
        </w:rPr>
        <w:sectPr>
          <w:pgSz w:w="16820" w:h="11900" w:orient="landscape"/>
          <w:pgMar w:top="220" w:bottom="0" w:left="480" w:right="68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1170" w:hRule="atLeast"/>
        </w:trPr>
        <w:tc>
          <w:tcPr>
            <w:tcW w:w="42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частка 99.375%) якому належить 5.3893828072%</w:t>
            </w:r>
          </w:p>
          <w:p>
            <w:pPr>
              <w:pStyle w:val="TableParagraph"/>
              <w:spacing w:line="249" w:lineRule="auto" w:before="10"/>
              <w:ind w:left="46" w:right="-18"/>
              <w:rPr>
                <w:sz w:val="20"/>
              </w:rPr>
            </w:pPr>
            <w:r>
              <w:rPr>
                <w:sz w:val="20"/>
              </w:rPr>
              <w:t>статутного капіталу АТ АКБ "АРКАДА" Учасник ТОВ "ДОСЛІДЖЕННЯ ТА ІННОВАЦІЇ" (частка 0.23%)</w:t>
            </w:r>
          </w:p>
          <w:p>
            <w:pPr>
              <w:pStyle w:val="TableParagraph"/>
              <w:spacing w:line="240" w:lineRule="auto" w:before="1"/>
              <w:ind w:left="46"/>
              <w:rPr>
                <w:sz w:val="20"/>
              </w:rPr>
            </w:pPr>
            <w:r>
              <w:rPr>
                <w:sz w:val="20"/>
              </w:rPr>
              <w:t>якому належить 3.6199717517% статутного капіталу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АТ АКБ "АРКАДА"</w:t>
            </w:r>
          </w:p>
        </w:tc>
      </w:tr>
      <w:tr>
        <w:trPr>
          <w:trHeight w:val="21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Сироватка Олександр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Вікторович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0,4925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0,4925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ТОВ "ДИНАМІЧНА КОМПАНІЯ" (частка</w:t>
            </w:r>
          </w:p>
          <w:p>
            <w:pPr>
              <w:pStyle w:val="TableParagraph"/>
              <w:spacing w:line="249" w:lineRule="auto" w:before="10"/>
              <w:ind w:left="46" w:right="-18"/>
              <w:rPr>
                <w:sz w:val="20"/>
              </w:rPr>
            </w:pPr>
            <w:r>
              <w:rPr>
                <w:sz w:val="20"/>
              </w:rPr>
              <w:t>34%) який є учасником ТОВ "Фірма "ПАрМ" (сукупна частка 90%) якому належить 0.6367644159% статутного капіталу АТ АКБ "АРКАДА" Учасник ТОВ "ДИНАМІЧНА КОМПАНІЯ" (частка 34%) якому належить 19% статутного капіталу ТОВ "ОПТИМІЗАЦІЯ ТА МЕНЕДЖМЕНТ" якому</w:t>
            </w:r>
          </w:p>
          <w:p>
            <w:pPr>
              <w:pStyle w:val="TableParagraph"/>
              <w:spacing w:line="240" w:lineRule="auto" w:before="5"/>
              <w:ind w:left="46"/>
              <w:rPr>
                <w:sz w:val="20"/>
              </w:rPr>
            </w:pPr>
            <w:r>
              <w:rPr>
                <w:sz w:val="20"/>
              </w:rPr>
              <w:t>належить 4.2730893618% статутного капіталу АТ АКБ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"АРКАДА"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Онопрієнко Марія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Володимирівна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rPr>
                <w:sz w:val="20"/>
              </w:rPr>
            </w:pPr>
            <w:r>
              <w:rPr>
                <w:sz w:val="20"/>
              </w:rPr>
              <w:t>Київська обл., Сквирський р-н, с.Миньківці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44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9%)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який</w:t>
            </w:r>
          </w:p>
          <w:p>
            <w:pPr>
              <w:pStyle w:val="TableParagraph"/>
              <w:spacing w:line="240" w:lineRule="atLeast"/>
              <w:ind w:left="46" w:right="263"/>
              <w:rPr>
                <w:sz w:val="20"/>
              </w:rPr>
            </w:pPr>
            <w:r>
              <w:rPr>
                <w:sz w:val="20"/>
              </w:rPr>
              <w:t>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Макеєв Олександр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Володимирович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44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9%)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який</w:t>
            </w:r>
          </w:p>
          <w:p>
            <w:pPr>
              <w:pStyle w:val="TableParagraph"/>
              <w:spacing w:line="240" w:lineRule="atLeast"/>
              <w:ind w:left="46" w:right="263"/>
              <w:rPr>
                <w:sz w:val="20"/>
              </w:rPr>
            </w:pPr>
            <w:r>
              <w:rPr>
                <w:sz w:val="20"/>
              </w:rPr>
              <w:t>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Мжачих Ірина Андріївна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right="163"/>
              <w:rPr>
                <w:sz w:val="20"/>
              </w:rPr>
            </w:pPr>
            <w:r>
              <w:rPr>
                <w:sz w:val="20"/>
              </w:rPr>
              <w:t>Київська обл., Бориспільський р-н, м.Бориспіль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44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9%)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який</w:t>
            </w:r>
          </w:p>
          <w:p>
            <w:pPr>
              <w:pStyle w:val="TableParagraph"/>
              <w:spacing w:line="240" w:lineRule="atLeast"/>
              <w:ind w:left="46" w:right="263"/>
              <w:rPr>
                <w:sz w:val="20"/>
              </w:rPr>
            </w:pPr>
            <w:r>
              <w:rPr>
                <w:sz w:val="20"/>
              </w:rPr>
              <w:t>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Лініченко Сергій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Анатолійович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right="-34"/>
              <w:rPr>
                <w:sz w:val="20"/>
              </w:rPr>
            </w:pPr>
            <w:r>
              <w:rPr>
                <w:sz w:val="20"/>
              </w:rPr>
              <w:t>Київська обл., Володарський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р-н, смт.Володарка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44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9%)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який</w:t>
            </w:r>
          </w:p>
          <w:p>
            <w:pPr>
              <w:pStyle w:val="TableParagraph"/>
              <w:spacing w:line="240" w:lineRule="atLeast"/>
              <w:ind w:left="46" w:right="263"/>
              <w:rPr>
                <w:sz w:val="20"/>
              </w:rPr>
            </w:pPr>
            <w:r>
              <w:rPr>
                <w:sz w:val="20"/>
              </w:rPr>
              <w:t>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Скідан Алла Леонтіївна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44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9%)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який</w:t>
            </w:r>
          </w:p>
          <w:p>
            <w:pPr>
              <w:pStyle w:val="TableParagraph"/>
              <w:spacing w:line="240" w:lineRule="atLeast"/>
              <w:ind w:left="46" w:right="263"/>
              <w:rPr>
                <w:sz w:val="20"/>
              </w:rPr>
            </w:pPr>
            <w:r>
              <w:rPr>
                <w:sz w:val="20"/>
              </w:rPr>
              <w:t>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Подгорна Наталія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Сергіївна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rPr>
                <w:sz w:val="20"/>
              </w:rPr>
            </w:pPr>
            <w:r>
              <w:rPr>
                <w:sz w:val="20"/>
              </w:rPr>
              <w:t>Київська обл., Обухівський р-н, с.Гусарівка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0,485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 w:right="-44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9%)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який</w:t>
            </w:r>
          </w:p>
          <w:p>
            <w:pPr>
              <w:pStyle w:val="TableParagraph"/>
              <w:spacing w:line="240" w:lineRule="atLeast"/>
              <w:ind w:left="46" w:right="263"/>
              <w:rPr>
                <w:sz w:val="20"/>
              </w:rPr>
            </w:pPr>
            <w:r>
              <w:rPr>
                <w:sz w:val="20"/>
              </w:rPr>
              <w:t>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2139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Соломченко Ольга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Леонідівна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0,4781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216" w:right="127"/>
              <w:jc w:val="center"/>
              <w:rPr>
                <w:sz w:val="20"/>
              </w:rPr>
            </w:pPr>
            <w:r>
              <w:rPr>
                <w:sz w:val="20"/>
              </w:rPr>
              <w:t>0,4781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ТОВ "ДИНАМІЧНА КОМПАНІЯ" (частка</w:t>
            </w:r>
          </w:p>
          <w:p>
            <w:pPr>
              <w:pStyle w:val="TableParagraph"/>
              <w:spacing w:line="249" w:lineRule="auto" w:before="10"/>
              <w:ind w:left="46" w:right="-18"/>
              <w:rPr>
                <w:sz w:val="20"/>
              </w:rPr>
            </w:pPr>
            <w:r>
              <w:rPr>
                <w:sz w:val="20"/>
              </w:rPr>
              <w:t>33%) який є учасником ТОВ "Фірма "ПАрМ" (сукупна частка 90%) якому належить 0.6367644159% статутного капіталу АТ АКБ "АРКАДА" Учасник ТОВ "ДИНАМІЧНА КОМПАНІЯ" (частка 33%) якому належить 19% статутного капіталу ТОВ "ОПТИМІЗАЦІЯ ТА МЕНЕДЖМЕНТ" якому</w:t>
            </w:r>
          </w:p>
          <w:p>
            <w:pPr>
              <w:pStyle w:val="TableParagraph"/>
              <w:spacing w:line="240" w:lineRule="auto" w:before="5"/>
              <w:ind w:left="46"/>
              <w:rPr>
                <w:sz w:val="20"/>
              </w:rPr>
            </w:pPr>
            <w:r>
              <w:rPr>
                <w:sz w:val="20"/>
              </w:rPr>
              <w:t>належить 4.2730893618% статутного капіталу АТ АКБ</w:t>
            </w:r>
          </w:p>
          <w:p>
            <w:pPr>
              <w:pStyle w:val="TableParagraph"/>
              <w:spacing w:line="213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"АРКАДА"</w:t>
            </w:r>
          </w:p>
        </w:tc>
      </w:tr>
    </w:tbl>
    <w:p>
      <w:pPr>
        <w:spacing w:after="0" w:line="213" w:lineRule="exact"/>
        <w:rPr>
          <w:sz w:val="20"/>
        </w:rPr>
        <w:sectPr>
          <w:pgSz w:w="16820" w:h="11900" w:orient="landscape"/>
          <w:pgMar w:top="220" w:bottom="0" w:left="480" w:right="68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930" w:hRule="atLeast"/>
        </w:trPr>
        <w:tc>
          <w:tcPr>
            <w:tcW w:w="425" w:type="dxa"/>
          </w:tcPr>
          <w:p>
            <w:pPr>
              <w:pStyle w:val="TableParagraph"/>
              <w:spacing w:line="216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2300" w:type="dxa"/>
          </w:tcPr>
          <w:p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Йовчик Тетяна Павлівна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06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06" w:lineRule="exact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spacing w:line="206" w:lineRule="exact"/>
              <w:ind w:left="0"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06" w:lineRule="exact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0,4312</w:t>
            </w:r>
          </w:p>
        </w:tc>
        <w:tc>
          <w:tcPr>
            <w:tcW w:w="1103" w:type="dxa"/>
          </w:tcPr>
          <w:p>
            <w:pPr>
              <w:pStyle w:val="TableParagraph"/>
              <w:spacing w:line="216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0,4312</w:t>
            </w: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 w:right="-44"/>
              <w:rPr>
                <w:sz w:val="20"/>
              </w:rPr>
            </w:pPr>
            <w:r>
              <w:rPr>
                <w:sz w:val="20"/>
              </w:rPr>
              <w:t>Учасник ТОВ "БудПроектКонсалтінг" (частка 8%)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який</w:t>
            </w:r>
          </w:p>
          <w:p>
            <w:pPr>
              <w:pStyle w:val="TableParagraph"/>
              <w:spacing w:line="240" w:lineRule="atLeast"/>
              <w:ind w:left="46" w:right="263"/>
              <w:rPr>
                <w:sz w:val="20"/>
              </w:rPr>
            </w:pPr>
            <w:r>
              <w:rPr>
                <w:sz w:val="20"/>
              </w:rPr>
              <w:t>є учасником ТОВ "ТОРГ-БУД-ПАРТНЕР" (сукупна частка 99.375%) якому належить 5.3893828072% статутного капіталу АТ АКБ "АРКАДА"</w:t>
            </w:r>
          </w:p>
        </w:tc>
      </w:tr>
      <w:tr>
        <w:trPr>
          <w:trHeight w:val="141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Парамонова Марина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Юріївна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0"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0,3846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0,3846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(контролер)ТОВ "БІЗНЕС ТЕХНОБУД"</w:t>
            </w:r>
          </w:p>
          <w:p>
            <w:pPr>
              <w:pStyle w:val="TableParagraph"/>
              <w:spacing w:line="249" w:lineRule="auto" w:before="10"/>
              <w:ind w:left="46"/>
              <w:rPr>
                <w:sz w:val="20"/>
              </w:rPr>
            </w:pPr>
            <w:r>
              <w:rPr>
                <w:sz w:val="20"/>
              </w:rPr>
              <w:t>(сукупна частка 100%) якому належить 9% статутного капіталу ТОВ "ОПТИМІЗАЦІЯ ТА МЕНЕДЖМЕНТ"</w:t>
            </w:r>
          </w:p>
          <w:p>
            <w:pPr>
              <w:pStyle w:val="TableParagraph"/>
              <w:spacing w:line="249" w:lineRule="auto" w:before="1"/>
              <w:ind w:left="46"/>
              <w:rPr>
                <w:sz w:val="20"/>
              </w:rPr>
            </w:pPr>
            <w:r>
              <w:rPr>
                <w:sz w:val="20"/>
              </w:rPr>
              <w:t>якому належить 4.2730893618% статутного капіталу АТ АКБ "АРКАДА" Контролер ТОВ "БІЗНЕС</w:t>
            </w:r>
          </w:p>
          <w:p>
            <w:pPr>
              <w:pStyle w:val="TableParagraph"/>
              <w:spacing w:line="210" w:lineRule="exact" w:before="2"/>
              <w:ind w:left="46"/>
              <w:rPr>
                <w:sz w:val="20"/>
              </w:rPr>
            </w:pPr>
            <w:r>
              <w:rPr>
                <w:sz w:val="20"/>
              </w:rPr>
              <w:t>ТЕХНОБУД"</w:t>
            </w:r>
          </w:p>
        </w:tc>
      </w:tr>
      <w:tr>
        <w:trPr>
          <w:trHeight w:val="1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Аветисян Алла Ашиківна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right="4"/>
              <w:rPr>
                <w:sz w:val="20"/>
              </w:rPr>
            </w:pPr>
            <w:r>
              <w:rPr>
                <w:sz w:val="20"/>
              </w:rPr>
              <w:t>Київська обл., Березанський р-н, м.Березань</w:t>
            </w:r>
          </w:p>
        </w:tc>
        <w:tc>
          <w:tcPr>
            <w:tcW w:w="962" w:type="dxa"/>
          </w:tcPr>
          <w:p>
            <w:pPr>
              <w:pStyle w:val="TableParagraph"/>
              <w:ind w:left="0"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0,2991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0,2991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Учасник (контролер)ТОВ </w:t>
            </w:r>
            <w:r>
              <w:rPr>
                <w:spacing w:val="-5"/>
                <w:sz w:val="20"/>
              </w:rPr>
              <w:t>"ВИДБУДАРХ"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(сукупна</w:t>
            </w:r>
          </w:p>
          <w:p>
            <w:pPr>
              <w:pStyle w:val="TableParagraph"/>
              <w:spacing w:line="249" w:lineRule="auto" w:before="10"/>
              <w:ind w:left="46" w:right="105"/>
              <w:rPr>
                <w:sz w:val="20"/>
              </w:rPr>
            </w:pPr>
            <w:r>
              <w:rPr>
                <w:sz w:val="20"/>
              </w:rPr>
              <w:t>частка 100%)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7% статутного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капіталу ТОВ "ОПТИМІЗАЦІЯ </w:t>
            </w:r>
            <w:r>
              <w:rPr>
                <w:spacing w:val="-5"/>
                <w:sz w:val="20"/>
              </w:rPr>
              <w:t>ТА </w:t>
            </w:r>
            <w:r>
              <w:rPr>
                <w:sz w:val="20"/>
              </w:rPr>
              <w:t>МЕНЕДЖМЕНТ"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якому</w:t>
            </w:r>
          </w:p>
          <w:p>
            <w:pPr>
              <w:pStyle w:val="TableParagraph"/>
              <w:spacing w:line="240" w:lineRule="auto" w:before="1"/>
              <w:ind w:left="46"/>
              <w:rPr>
                <w:sz w:val="20"/>
              </w:rPr>
            </w:pPr>
            <w:r>
              <w:rPr>
                <w:sz w:val="20"/>
              </w:rPr>
              <w:t>належить 4.2730893618% статутного капіталу АТ АКБ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"АРКАДА" Контролер ТОВ "ВИДБУДАРХ"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28.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Шарова Наталія Юріївна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0,0434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0,0434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0.0433500232%)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29.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6"/>
                <w:sz w:val="20"/>
              </w:rPr>
              <w:t>Усенко </w:t>
            </w:r>
            <w:r>
              <w:rPr>
                <w:sz w:val="20"/>
              </w:rPr>
              <w:t>Галина Дмитрівна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0,0007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0,0007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0.0007009002%)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30.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Дмитрів Ігор Андрійович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Львівська обл., м.Львів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31.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Сарапіна Ніна Леонідівна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32.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Стрєлков Олег Євгенович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33.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Запольський Леонід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Станіславович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34.</w:t>
            </w:r>
          </w:p>
        </w:tc>
        <w:tc>
          <w:tcPr>
            <w:tcW w:w="230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Мошук Тетяна Павлівна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35.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Лукашенко Наталія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Анатоліївна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Малежик Оксана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Володимирівна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37.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Мараховка Наталія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Сергіївна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tLeast"/>
              <w:ind w:right="1046"/>
              <w:jc w:val="both"/>
              <w:rPr>
                <w:sz w:val="20"/>
              </w:rPr>
            </w:pPr>
            <w:r>
              <w:rPr>
                <w:sz w:val="20"/>
              </w:rPr>
              <w:t>Кіровоградська </w:t>
            </w:r>
            <w:r>
              <w:rPr>
                <w:spacing w:val="-5"/>
                <w:sz w:val="20"/>
              </w:rPr>
              <w:t>обл., </w:t>
            </w:r>
            <w:r>
              <w:rPr>
                <w:sz w:val="20"/>
              </w:rPr>
              <w:t>Світловодський р-н, м.Світловодськ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38.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Александрова Світлана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Володимирівна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39.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Діденко Анатолій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Никифорович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40.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Андрієвська Марія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Вікторівна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41.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Баяндін Сергій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Миколайович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9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42.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Борисова Тетяна</w:t>
            </w:r>
          </w:p>
          <w:p>
            <w:pPr>
              <w:pStyle w:val="TableParagraph"/>
              <w:spacing w:line="213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Сергіївна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3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01" w:right="148"/>
              <w:jc w:val="center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</w:tbl>
    <w:p>
      <w:pPr>
        <w:spacing w:after="0"/>
        <w:jc w:val="center"/>
        <w:rPr>
          <w:sz w:val="20"/>
        </w:rPr>
        <w:sectPr>
          <w:pgSz w:w="16820" w:h="11900" w:orient="landscape"/>
          <w:pgMar w:top="220" w:bottom="0" w:left="480" w:right="68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450" w:hRule="atLeast"/>
        </w:trPr>
        <w:tc>
          <w:tcPr>
            <w:tcW w:w="425" w:type="dxa"/>
          </w:tcPr>
          <w:p>
            <w:pPr>
              <w:pStyle w:val="TableParagraph"/>
              <w:spacing w:line="216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43.</w:t>
            </w:r>
          </w:p>
        </w:tc>
        <w:tc>
          <w:tcPr>
            <w:tcW w:w="2300" w:type="dxa"/>
          </w:tcPr>
          <w:p>
            <w:pPr>
              <w:pStyle w:val="TableParagraph"/>
              <w:spacing w:line="210" w:lineRule="exact"/>
              <w:ind w:left="44"/>
              <w:rPr>
                <w:sz w:val="20"/>
              </w:rPr>
            </w:pPr>
            <w:r>
              <w:rPr>
                <w:sz w:val="20"/>
              </w:rPr>
              <w:t>Валігура Марія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Юхимівна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06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06" w:lineRule="exact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spacing w:line="206" w:lineRule="exact"/>
              <w:ind w:left="166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spacing w:line="206" w:lineRule="exact"/>
              <w:ind w:left="0" w:right="475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16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spacing w:line="206" w:lineRule="exact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44.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Велика Леся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Володимирівна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475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45.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Галушко Олеся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Вікторівна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475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  <w:tr>
        <w:trPr>
          <w:trHeight w:val="478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46.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Гуріненко Костянтин</w:t>
            </w:r>
          </w:p>
          <w:p>
            <w:pPr>
              <w:pStyle w:val="TableParagraph"/>
              <w:spacing w:line="240" w:lineRule="auto" w:before="10"/>
              <w:ind w:left="44"/>
              <w:rPr>
                <w:sz w:val="20"/>
              </w:rPr>
            </w:pPr>
            <w:r>
              <w:rPr>
                <w:sz w:val="20"/>
              </w:rPr>
              <w:t>Григорович</w:t>
            </w:r>
          </w:p>
        </w:tc>
        <w:tc>
          <w:tcPr>
            <w:tcW w:w="690" w:type="dxa"/>
          </w:tcPr>
          <w:p>
            <w:pPr>
              <w:pStyle w:val="TableParagraph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ind w:left="0"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uto" w:before="10"/>
              <w:rPr>
                <w:sz w:val="20"/>
              </w:rPr>
            </w:pPr>
            <w:r>
              <w:rPr>
                <w:sz w:val="20"/>
              </w:rPr>
              <w:t>м.Київ</w:t>
            </w:r>
          </w:p>
        </w:tc>
        <w:tc>
          <w:tcPr>
            <w:tcW w:w="962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1130" w:type="dxa"/>
          </w:tcPr>
          <w:p>
            <w:pPr>
              <w:pStyle w:val="TableParagraph"/>
              <w:ind w:left="0" w:right="475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0,0006</w:t>
            </w:r>
          </w:p>
        </w:tc>
        <w:tc>
          <w:tcPr>
            <w:tcW w:w="4800" w:type="dxa"/>
          </w:tcPr>
          <w:p>
            <w:pPr>
              <w:pStyle w:val="TableParagraph"/>
              <w:ind w:left="17" w:right="24"/>
              <w:jc w:val="center"/>
              <w:rPr>
                <w:sz w:val="20"/>
              </w:rPr>
            </w:pPr>
            <w:r>
              <w:rPr>
                <w:sz w:val="20"/>
              </w:rPr>
              <w:t>Акціонер АТ АКБ "АРКАДА" (частка 0.0006372388%)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97"/>
        <w:ind w:left="728" w:right="0" w:firstLine="0"/>
        <w:jc w:val="left"/>
        <w:rPr>
          <w:sz w:val="20"/>
        </w:rPr>
      </w:pPr>
      <w:r>
        <w:rPr>
          <w:b/>
          <w:sz w:val="20"/>
        </w:rPr>
        <w:t>Примітка. </w:t>
      </w:r>
      <w:r>
        <w:rPr>
          <w:sz w:val="20"/>
        </w:rPr>
        <w:t>Розрахунок опосередкованої участі ключового учасника в банку (колонка 7 таблиці):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7800"/>
        <w:gridCol w:w="6977"/>
      </w:tblGrid>
      <w:tr>
        <w:trPr>
          <w:trHeight w:val="272" w:hRule="atLeast"/>
        </w:trPr>
        <w:tc>
          <w:tcPr>
            <w:tcW w:w="593" w:type="dxa"/>
          </w:tcPr>
          <w:p>
            <w:pPr>
              <w:pStyle w:val="TableParagraph"/>
              <w:spacing w:line="227" w:lineRule="exact" w:before="25"/>
              <w:ind w:left="29" w:right="10"/>
              <w:jc w:val="center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7800" w:type="dxa"/>
          </w:tcPr>
          <w:p>
            <w:pPr>
              <w:pStyle w:val="TableParagraph"/>
              <w:spacing w:line="227" w:lineRule="exact" w:before="25"/>
              <w:ind w:left="46"/>
              <w:rPr>
                <w:sz w:val="20"/>
              </w:rPr>
            </w:pPr>
            <w:r>
              <w:rPr>
                <w:sz w:val="20"/>
              </w:rPr>
              <w:t>Прізвище, ім’я та по батькові фізичної особи або повне найменування юридичної особи</w:t>
            </w:r>
          </w:p>
        </w:tc>
        <w:tc>
          <w:tcPr>
            <w:tcW w:w="6977" w:type="dxa"/>
          </w:tcPr>
          <w:p>
            <w:pPr>
              <w:pStyle w:val="TableParagraph"/>
              <w:spacing w:line="219" w:lineRule="exact" w:before="33"/>
              <w:ind w:left="3001" w:right="2922"/>
              <w:jc w:val="center"/>
              <w:rPr>
                <w:sz w:val="20"/>
              </w:rPr>
            </w:pPr>
            <w:r>
              <w:rPr>
                <w:sz w:val="20"/>
              </w:rPr>
              <w:t>Розрахунок</w:t>
            </w:r>
          </w:p>
        </w:tc>
      </w:tr>
      <w:tr>
        <w:trPr>
          <w:trHeight w:val="228" w:hRule="atLeast"/>
        </w:trPr>
        <w:tc>
          <w:tcPr>
            <w:tcW w:w="593" w:type="dxa"/>
          </w:tcPr>
          <w:p>
            <w:pPr>
              <w:pStyle w:val="TableParagraph"/>
              <w:spacing w:line="188" w:lineRule="exact" w:before="20"/>
              <w:ind w:left="0" w:right="3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0" w:type="dxa"/>
          </w:tcPr>
          <w:p>
            <w:pPr>
              <w:pStyle w:val="TableParagraph"/>
              <w:spacing w:line="188" w:lineRule="exact" w:before="20"/>
              <w:ind w:left="7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977" w:type="dxa"/>
          </w:tcPr>
          <w:p>
            <w:pPr>
              <w:pStyle w:val="TableParagraph"/>
              <w:spacing w:line="188" w:lineRule="exact" w:before="20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476" w:hRule="atLeast"/>
        </w:trPr>
        <w:tc>
          <w:tcPr>
            <w:tcW w:w="593" w:type="dxa"/>
          </w:tcPr>
          <w:p>
            <w:pPr>
              <w:pStyle w:val="TableParagraph"/>
              <w:spacing w:line="240" w:lineRule="auto" w:before="2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800" w:type="dxa"/>
          </w:tcPr>
          <w:p>
            <w:pPr>
              <w:pStyle w:val="TableParagraph"/>
              <w:spacing w:line="240" w:lineRule="auto" w:before="2"/>
              <w:ind w:left="46"/>
              <w:rPr>
                <w:sz w:val="20"/>
              </w:rPr>
            </w:pPr>
            <w:r>
              <w:rPr>
                <w:sz w:val="20"/>
              </w:rPr>
              <w:t>Паливода Костянтин Віталійович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  <w:r>
              <w:rPr>
                <w:sz w:val="20"/>
              </w:rPr>
              <w:t>1*0,074216741977*100+1*0,146189099097*100+1*0,491101953139*100+1*0,036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199717517*100=74,7708</w:t>
            </w:r>
          </w:p>
        </w:tc>
      </w:tr>
      <w:tr>
        <w:trPr>
          <w:trHeight w:val="47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800" w:type="dxa"/>
          </w:tcPr>
          <w:p>
            <w:pPr>
              <w:pStyle w:val="TableParagraph"/>
              <w:spacing w:line="240" w:lineRule="auto" w:before="3"/>
              <w:ind w:left="46"/>
              <w:rPr>
                <w:sz w:val="20"/>
              </w:rPr>
            </w:pPr>
            <w:r>
              <w:rPr>
                <w:sz w:val="20"/>
              </w:rPr>
              <w:t>Ерікс Ванагелс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(Eriks Vanagels)</w:t>
            </w:r>
          </w:p>
        </w:tc>
        <w:tc>
          <w:tcPr>
            <w:tcW w:w="697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1*1*1*0,068779344696*100=6,8779</w:t>
            </w:r>
          </w:p>
        </w:tc>
      </w:tr>
      <w:tr>
        <w:trPr>
          <w:trHeight w:val="47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800" w:type="dxa"/>
          </w:tcPr>
          <w:p>
            <w:pPr>
              <w:pStyle w:val="TableParagraph"/>
              <w:spacing w:line="240" w:lineRule="auto" w:before="3"/>
              <w:ind w:left="46"/>
              <w:rPr>
                <w:sz w:val="20"/>
              </w:rPr>
            </w:pPr>
            <w:r>
              <w:rPr>
                <w:sz w:val="20"/>
              </w:rPr>
              <w:t>Паникос Симеоу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(Panikos Symeou)</w:t>
            </w:r>
          </w:p>
        </w:tc>
        <w:tc>
          <w:tcPr>
            <w:tcW w:w="697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1*1*1*0,068423589465*100=6,8424</w:t>
            </w:r>
          </w:p>
        </w:tc>
      </w:tr>
      <w:tr>
        <w:trPr>
          <w:trHeight w:val="47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800" w:type="dxa"/>
          </w:tcPr>
          <w:p>
            <w:pPr>
              <w:pStyle w:val="TableParagraph"/>
              <w:spacing w:line="240" w:lineRule="auto" w:before="3"/>
              <w:ind w:left="46"/>
              <w:rPr>
                <w:sz w:val="20"/>
              </w:rPr>
            </w:pPr>
            <w:r>
              <w:rPr>
                <w:sz w:val="20"/>
              </w:rPr>
              <w:t>Христакис Коннарис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(Christakis Konnaris)</w:t>
            </w:r>
          </w:p>
        </w:tc>
        <w:tc>
          <w:tcPr>
            <w:tcW w:w="697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1*1*1*0,068423589465*100=6,8424</w:t>
            </w:r>
          </w:p>
        </w:tc>
      </w:tr>
      <w:tr>
        <w:trPr>
          <w:trHeight w:val="47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800" w:type="dxa"/>
          </w:tcPr>
          <w:p>
            <w:pPr>
              <w:pStyle w:val="TableParagraph"/>
              <w:spacing w:line="240" w:lineRule="auto" w:before="3"/>
              <w:ind w:left="46"/>
              <w:rPr>
                <w:sz w:val="20"/>
              </w:rPr>
            </w:pPr>
            <w:r>
              <w:rPr>
                <w:sz w:val="20"/>
              </w:rPr>
              <w:t>Розелі Моллі Ріта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(Roselie Molli Rita)</w:t>
            </w:r>
          </w:p>
        </w:tc>
        <w:tc>
          <w:tcPr>
            <w:tcW w:w="697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1*1*0,010387740685*100=1,0388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Бабич Надія Олександрівна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1*0,2314*0,036199717517*100=0,8377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Мовчан Інна Валеріївна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1*0,15*0,042730893618*100=0,6410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Філатов Олексій Анатолійович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1*0,1*0,006367644159*100+1*0,12*0,042730893618*100=0,5764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Погребняк Олексій Юрійович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0,34*0,38*0,042730893618*100=0,5521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Бондар Марія Олександрівна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0,33*0,38*0,042730893618*100=0,5358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9" w:right="10"/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Кублицький Максим Володимирович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0,33*0,38*0,042730893618*100=0,5358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Яценко Вадим Володимирович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0,098*1*0,053893828072*100=0,5282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Набієва Тетяна Василівна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0,097*1*0,053893828072*100=0,5228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Янченко Сергій Володимирович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0,095*1*0,053893828072*100=0,5120</w:t>
            </w:r>
          </w:p>
        </w:tc>
      </w:tr>
      <w:tr>
        <w:trPr>
          <w:trHeight w:val="47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Подгорний Володимир Миколайович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40" w:lineRule="auto" w:before="3"/>
              <w:rPr>
                <w:sz w:val="20"/>
              </w:rPr>
            </w:pPr>
            <w:r>
              <w:rPr>
                <w:sz w:val="20"/>
              </w:rPr>
              <w:t>0,33*1*0,006367644159*100+0,33*0,19*0,042730893618*100+0,00625*0,053893</w:t>
            </w:r>
          </w:p>
          <w:p>
            <w:pPr>
              <w:pStyle w:val="TableParagraph"/>
              <w:spacing w:line="210" w:lineRule="exact" w:before="10"/>
              <w:rPr>
                <w:sz w:val="20"/>
              </w:rPr>
            </w:pPr>
            <w:r>
              <w:rPr>
                <w:sz w:val="20"/>
              </w:rPr>
              <w:t>828072*100=0,5117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Гусар Сергій Анатолійович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0,09*1*0,053893828072*100+0,0023*0,036199717517*100=0,4934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Сироватка Олександр Вікторович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0,34*1*0,006367644159*100+0,34*0,19*0,042730893618*100=0,4925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Макеєв Олександр Володимирович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0,09*1*0,053893828072*100=0,4850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Мжачих Ірина Андріївна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0,09*1*0,053893828072*100=0,4850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Лініченко Сергій Анатолійович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0,09*1*0,053893828072*100=0,4850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Скідан Алла Леонтіївна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0,09*1*0,053893828072*100=0,4850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Подгорна Наталія Сергіївна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0,09*1*0,053893828072*100=0,4850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Онопрієнко Марія Володимирівна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0,09*1*0,053893828072*100=0,4850</w:t>
            </w:r>
          </w:p>
        </w:tc>
      </w:tr>
      <w:tr>
        <w:trPr>
          <w:trHeight w:val="214" w:hRule="atLeast"/>
        </w:trPr>
        <w:tc>
          <w:tcPr>
            <w:tcW w:w="59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780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left="46"/>
              <w:rPr>
                <w:sz w:val="20"/>
              </w:rPr>
            </w:pPr>
            <w:r>
              <w:rPr>
                <w:sz w:val="20"/>
              </w:rPr>
              <w:t>Соломченко Ольга Леонідівна</w:t>
            </w:r>
          </w:p>
        </w:tc>
        <w:tc>
          <w:tcPr>
            <w:tcW w:w="697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0,33*1*0,006367644159*100+0,33*0,19*0,042730893618*100=0,4781</w:t>
            </w:r>
          </w:p>
        </w:tc>
      </w:tr>
    </w:tbl>
    <w:p>
      <w:pPr>
        <w:spacing w:after="0" w:line="195" w:lineRule="exact"/>
        <w:rPr>
          <w:sz w:val="20"/>
        </w:rPr>
        <w:sectPr>
          <w:pgSz w:w="16820" w:h="11900" w:orient="landscape"/>
          <w:pgMar w:top="220" w:bottom="280" w:left="480" w:right="68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7800"/>
        <w:gridCol w:w="6977"/>
      </w:tblGrid>
      <w:tr>
        <w:trPr>
          <w:trHeight w:val="210" w:hRule="atLeast"/>
        </w:trPr>
        <w:tc>
          <w:tcPr>
            <w:tcW w:w="593" w:type="dxa"/>
          </w:tcPr>
          <w:p>
            <w:pPr>
              <w:pStyle w:val="TableParagraph"/>
              <w:spacing w:line="190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7800" w:type="dxa"/>
          </w:tcPr>
          <w:p>
            <w:pPr>
              <w:pStyle w:val="TableParagraph"/>
              <w:spacing w:line="190" w:lineRule="exact"/>
              <w:ind w:left="46"/>
              <w:rPr>
                <w:sz w:val="20"/>
              </w:rPr>
            </w:pPr>
            <w:r>
              <w:rPr>
                <w:sz w:val="20"/>
              </w:rPr>
              <w:t>Йовчик Тетяна Павлівна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0,08*1*0,053893828072*100=0,4312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Парамонова Марина Юріївна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1*0,09*0,042730893618*100=0,3846</w:t>
            </w:r>
          </w:p>
        </w:tc>
      </w:tr>
      <w:tr>
        <w:trPr>
          <w:trHeight w:val="25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Аветисян Алла Ашиківна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1*0,07*0,042730893618*100=0,2991</w:t>
            </w:r>
          </w:p>
        </w:tc>
      </w:tr>
    </w:tbl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2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9"/>
        <w:gridCol w:w="5007"/>
        <w:gridCol w:w="4188"/>
      </w:tblGrid>
      <w:tr>
        <w:trPr>
          <w:trHeight w:val="698" w:hRule="atLeast"/>
        </w:trPr>
        <w:tc>
          <w:tcPr>
            <w:tcW w:w="3289" w:type="dxa"/>
          </w:tcPr>
          <w:p>
            <w:pPr>
              <w:pStyle w:val="TableParagraph"/>
              <w:spacing w:line="266" w:lineRule="exact"/>
              <w:ind w:left="28" w:right="654"/>
              <w:jc w:val="center"/>
              <w:rPr>
                <w:sz w:val="24"/>
              </w:rPr>
            </w:pPr>
            <w:r>
              <w:rPr>
                <w:sz w:val="24"/>
              </w:rPr>
              <w:t>Голова Правління</w:t>
            </w:r>
          </w:p>
          <w:p>
            <w:pPr>
              <w:pStyle w:val="TableParagraph"/>
              <w:spacing w:line="240" w:lineRule="auto" w:before="16"/>
              <w:ind w:left="28" w:right="613"/>
              <w:jc w:val="center"/>
              <w:rPr>
                <w:sz w:val="16"/>
              </w:rPr>
            </w:pPr>
            <w:r>
              <w:rPr>
                <w:sz w:val="16"/>
              </w:rPr>
              <w:t>(посада уповноваженої банком особи)</w:t>
            </w:r>
          </w:p>
        </w:tc>
        <w:tc>
          <w:tcPr>
            <w:tcW w:w="5007" w:type="dxa"/>
          </w:tcPr>
          <w:p>
            <w:pPr>
              <w:pStyle w:val="TableParagraph"/>
              <w:tabs>
                <w:tab w:pos="3659" w:val="left" w:leader="none"/>
              </w:tabs>
              <w:spacing w:line="266" w:lineRule="exact"/>
              <w:ind w:left="0" w:right="7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line="240" w:lineRule="auto" w:before="16"/>
              <w:ind w:left="0" w:right="10"/>
              <w:jc w:val="center"/>
              <w:rPr>
                <w:sz w:val="16"/>
              </w:rPr>
            </w:pPr>
            <w:r>
              <w:rPr>
                <w:sz w:val="16"/>
              </w:rPr>
              <w:t>(підпис)</w:t>
            </w:r>
          </w:p>
        </w:tc>
        <w:tc>
          <w:tcPr>
            <w:tcW w:w="4188" w:type="dxa"/>
          </w:tcPr>
          <w:p>
            <w:pPr>
              <w:pStyle w:val="TableParagraph"/>
              <w:spacing w:line="266" w:lineRule="exact"/>
              <w:ind w:left="683" w:right="26"/>
              <w:jc w:val="center"/>
              <w:rPr>
                <w:sz w:val="24"/>
              </w:rPr>
            </w:pPr>
            <w:r>
              <w:rPr>
                <w:sz w:val="24"/>
              </w:rPr>
              <w:t>Паливода Костянтин Віталійович</w:t>
            </w:r>
          </w:p>
          <w:p>
            <w:pPr>
              <w:pStyle w:val="TableParagraph"/>
              <w:spacing w:line="240" w:lineRule="auto" w:before="16"/>
              <w:ind w:left="668" w:right="26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  <w:tr>
        <w:trPr>
          <w:trHeight w:val="514" w:hRule="atLeast"/>
        </w:trPr>
        <w:tc>
          <w:tcPr>
            <w:tcW w:w="3289" w:type="dxa"/>
          </w:tcPr>
          <w:p>
            <w:pPr>
              <w:pStyle w:val="TableParagraph"/>
              <w:spacing w:line="272" w:lineRule="exact" w:before="222"/>
              <w:ind w:left="28" w:right="654"/>
              <w:jc w:val="center"/>
              <w:rPr>
                <w:sz w:val="24"/>
              </w:rPr>
            </w:pPr>
            <w:r>
              <w:rPr>
                <w:sz w:val="24"/>
              </w:rPr>
              <w:t>17.07.2018</w:t>
            </w:r>
          </w:p>
        </w:tc>
        <w:tc>
          <w:tcPr>
            <w:tcW w:w="5007" w:type="dxa"/>
          </w:tcPr>
          <w:p>
            <w:pPr>
              <w:pStyle w:val="TableParagraph"/>
              <w:spacing w:line="272" w:lineRule="exact" w:before="222"/>
              <w:ind w:left="0" w:right="32"/>
              <w:jc w:val="center"/>
              <w:rPr>
                <w:sz w:val="24"/>
              </w:rPr>
            </w:pPr>
            <w:r>
              <w:rPr>
                <w:sz w:val="24"/>
              </w:rPr>
              <w:t>Коваленко Ганна Володимирівна</w:t>
            </w:r>
          </w:p>
        </w:tc>
        <w:tc>
          <w:tcPr>
            <w:tcW w:w="4188" w:type="dxa"/>
          </w:tcPr>
          <w:p>
            <w:pPr>
              <w:pStyle w:val="TableParagraph"/>
              <w:spacing w:line="272" w:lineRule="exact" w:before="222"/>
              <w:ind w:left="667" w:right="26"/>
              <w:jc w:val="center"/>
              <w:rPr>
                <w:sz w:val="24"/>
              </w:rPr>
            </w:pPr>
            <w:r>
              <w:rPr>
                <w:sz w:val="24"/>
              </w:rPr>
              <w:t>280-33-51</w:t>
            </w:r>
          </w:p>
        </w:tc>
      </w:tr>
      <w:tr>
        <w:trPr>
          <w:trHeight w:val="193" w:hRule="atLeast"/>
        </w:trPr>
        <w:tc>
          <w:tcPr>
            <w:tcW w:w="3289" w:type="dxa"/>
          </w:tcPr>
          <w:p>
            <w:pPr>
              <w:pStyle w:val="TableParagraph"/>
              <w:spacing w:line="164" w:lineRule="exact" w:before="9"/>
              <w:ind w:left="28" w:right="653"/>
              <w:jc w:val="center"/>
              <w:rPr>
                <w:sz w:val="16"/>
              </w:rPr>
            </w:pPr>
            <w:r>
              <w:rPr>
                <w:sz w:val="16"/>
              </w:rPr>
              <w:t>(дата)</w:t>
            </w:r>
          </w:p>
        </w:tc>
        <w:tc>
          <w:tcPr>
            <w:tcW w:w="5007" w:type="dxa"/>
          </w:tcPr>
          <w:p>
            <w:pPr>
              <w:pStyle w:val="TableParagraph"/>
              <w:spacing w:line="164" w:lineRule="exact" w:before="9"/>
              <w:ind w:left="103" w:right="71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 виконавця)</w:t>
            </w:r>
          </w:p>
        </w:tc>
        <w:tc>
          <w:tcPr>
            <w:tcW w:w="4188" w:type="dxa"/>
          </w:tcPr>
          <w:p>
            <w:pPr>
              <w:pStyle w:val="TableParagraph"/>
              <w:spacing w:line="164" w:lineRule="exact" w:before="9"/>
              <w:ind w:left="667" w:right="26"/>
              <w:jc w:val="center"/>
              <w:rPr>
                <w:sz w:val="16"/>
              </w:rPr>
            </w:pPr>
            <w:r>
              <w:rPr>
                <w:sz w:val="16"/>
              </w:rPr>
              <w:t>(телефон виконавця)</w:t>
            </w:r>
          </w:p>
        </w:tc>
      </w:tr>
    </w:tbl>
    <w:p>
      <w:pPr>
        <w:spacing w:after="0" w:line="164" w:lineRule="exact"/>
        <w:jc w:val="center"/>
        <w:rPr>
          <w:sz w:val="16"/>
        </w:rPr>
        <w:sectPr>
          <w:pgSz w:w="16820" w:h="11900" w:orient="landscape"/>
          <w:pgMar w:top="220" w:bottom="280" w:left="480" w:right="680"/>
        </w:sectPr>
      </w:pPr>
    </w:p>
    <w:p>
      <w:pPr>
        <w:pStyle w:val="Heading1"/>
      </w:pPr>
      <w:r>
        <w:rPr/>
        <w:t>Відомості про власників істотної участі в банку станом на 18 червня 2018 року</w:t>
      </w:r>
    </w:p>
    <w:p>
      <w:pPr>
        <w:pStyle w:val="BodyText"/>
        <w:spacing w:before="121"/>
        <w:ind w:left="1990" w:right="1991"/>
        <w:jc w:val="center"/>
      </w:pPr>
      <w:r>
        <w:rPr/>
        <w:t>АКЦІОНЕРНЕ ТОВАРИСТВО АКЦІОНЕРНИЙ КОМЕРЦІЙНИЙ БАНК “АРКАДА”</w:t>
      </w:r>
    </w:p>
    <w:p>
      <w:pPr>
        <w:pStyle w:val="BodyText"/>
        <w:spacing w:before="24"/>
        <w:ind w:left="1990" w:right="1992"/>
        <w:jc w:val="center"/>
      </w:pPr>
      <w:r>
        <w:rPr/>
        <w:t>01001, м. Київ, вул. Ольгинська, 3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2217"/>
        <w:gridCol w:w="830"/>
        <w:gridCol w:w="880"/>
        <w:gridCol w:w="3490"/>
        <w:gridCol w:w="7540"/>
      </w:tblGrid>
      <w:tr>
        <w:trPr>
          <w:trHeight w:val="1120" w:hRule="atLeast"/>
        </w:trPr>
        <w:tc>
          <w:tcPr>
            <w:tcW w:w="418" w:type="dxa"/>
          </w:tcPr>
          <w:p>
            <w:pPr>
              <w:pStyle w:val="TableParagraph"/>
              <w:spacing w:line="254" w:lineRule="auto" w:before="70"/>
              <w:ind w:left="78" w:right="48" w:firstLine="50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2217" w:type="dxa"/>
          </w:tcPr>
          <w:p>
            <w:pPr>
              <w:pStyle w:val="TableParagraph"/>
              <w:spacing w:line="271" w:lineRule="auto" w:before="70"/>
              <w:ind w:left="50" w:right="33" w:firstLine="1"/>
              <w:jc w:val="center"/>
              <w:rPr>
                <w:sz w:val="20"/>
              </w:rPr>
            </w:pPr>
            <w:r>
              <w:rPr>
                <w:sz w:val="20"/>
              </w:rPr>
              <w:t>Прізвище, ім’я та по батькові фізичної особи або повне найменування</w:t>
            </w:r>
          </w:p>
          <w:p>
            <w:pPr>
              <w:pStyle w:val="TableParagraph"/>
              <w:spacing w:line="230" w:lineRule="exact" w:before="20"/>
              <w:ind w:left="375" w:right="296"/>
              <w:jc w:val="center"/>
              <w:rPr>
                <w:sz w:val="20"/>
              </w:rPr>
            </w:pPr>
            <w:r>
              <w:rPr>
                <w:sz w:val="20"/>
              </w:rPr>
              <w:t>юридичної особи</w:t>
            </w:r>
          </w:p>
        </w:tc>
        <w:tc>
          <w:tcPr>
            <w:tcW w:w="830" w:type="dxa"/>
          </w:tcPr>
          <w:p>
            <w:pPr>
              <w:pStyle w:val="TableParagraph"/>
              <w:spacing w:line="254" w:lineRule="auto" w:before="70"/>
              <w:ind w:left="187" w:right="95" w:firstLine="36"/>
              <w:rPr>
                <w:sz w:val="20"/>
              </w:rPr>
            </w:pPr>
            <w:r>
              <w:rPr>
                <w:sz w:val="20"/>
              </w:rPr>
              <w:t>Тип особи</w:t>
            </w:r>
          </w:p>
        </w:tc>
        <w:tc>
          <w:tcPr>
            <w:tcW w:w="880" w:type="dxa"/>
          </w:tcPr>
          <w:p>
            <w:pPr>
              <w:pStyle w:val="TableParagraph"/>
              <w:spacing w:line="259" w:lineRule="auto" w:before="70"/>
              <w:ind w:left="130" w:right="40" w:hanging="100"/>
              <w:jc w:val="center"/>
              <w:rPr>
                <w:sz w:val="20"/>
              </w:rPr>
            </w:pPr>
            <w:r>
              <w:rPr>
                <w:spacing w:val="-3"/>
                <w:sz w:val="20"/>
              </w:rPr>
              <w:t>Тип </w:t>
            </w:r>
            <w:r>
              <w:rPr>
                <w:spacing w:val="-1"/>
                <w:sz w:val="20"/>
              </w:rPr>
              <w:t>істотної </w:t>
            </w:r>
            <w:r>
              <w:rPr>
                <w:sz w:val="20"/>
              </w:rPr>
              <w:t>участі</w:t>
            </w:r>
          </w:p>
        </w:tc>
        <w:tc>
          <w:tcPr>
            <w:tcW w:w="3490" w:type="dxa"/>
          </w:tcPr>
          <w:p>
            <w:pPr>
              <w:pStyle w:val="TableParagraph"/>
              <w:spacing w:line="240" w:lineRule="auto" w:before="70"/>
              <w:ind w:left="822" w:right="726"/>
              <w:jc w:val="center"/>
              <w:rPr>
                <w:sz w:val="20"/>
              </w:rPr>
            </w:pPr>
            <w:r>
              <w:rPr>
                <w:sz w:val="20"/>
              </w:rPr>
              <w:t>Інформація про особу</w:t>
            </w:r>
          </w:p>
        </w:tc>
        <w:tc>
          <w:tcPr>
            <w:tcW w:w="7540" w:type="dxa"/>
          </w:tcPr>
          <w:p>
            <w:pPr>
              <w:pStyle w:val="TableParagraph"/>
              <w:spacing w:line="240" w:lineRule="auto" w:before="70"/>
              <w:ind w:left="2275" w:right="2167"/>
              <w:jc w:val="center"/>
              <w:rPr>
                <w:sz w:val="20"/>
              </w:rPr>
            </w:pPr>
            <w:r>
              <w:rPr>
                <w:sz w:val="20"/>
              </w:rPr>
              <w:t>Опис взаємозв’язку особи з банком</w:t>
            </w:r>
          </w:p>
        </w:tc>
      </w:tr>
      <w:tr>
        <w:trPr>
          <w:trHeight w:val="255" w:hRule="atLeast"/>
        </w:trPr>
        <w:tc>
          <w:tcPr>
            <w:tcW w:w="418" w:type="dxa"/>
          </w:tcPr>
          <w:p>
            <w:pPr>
              <w:pStyle w:val="TableParagraph"/>
              <w:spacing w:line="230" w:lineRule="exact" w:before="5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17" w:type="dxa"/>
          </w:tcPr>
          <w:p>
            <w:pPr>
              <w:pStyle w:val="TableParagraph"/>
              <w:spacing w:line="230" w:lineRule="exact" w:before="5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230" w:lineRule="exact" w:before="5"/>
              <w:ind w:left="0" w:right="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80" w:type="dxa"/>
          </w:tcPr>
          <w:p>
            <w:pPr>
              <w:pStyle w:val="TableParagraph"/>
              <w:spacing w:line="230" w:lineRule="exact" w:before="5"/>
              <w:ind w:left="0" w:right="329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490" w:type="dxa"/>
          </w:tcPr>
          <w:p>
            <w:pPr>
              <w:pStyle w:val="TableParagraph"/>
              <w:spacing w:line="230" w:lineRule="exact" w:before="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540" w:type="dxa"/>
          </w:tcPr>
          <w:p>
            <w:pPr>
              <w:pStyle w:val="TableParagraph"/>
              <w:spacing w:line="230" w:lineRule="exact" w:before="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val="3125" w:hRule="atLeast"/>
        </w:trPr>
        <w:tc>
          <w:tcPr>
            <w:tcW w:w="418" w:type="dxa"/>
          </w:tcPr>
          <w:p>
            <w:pPr>
              <w:pStyle w:val="TableParagraph"/>
              <w:spacing w:line="240" w:lineRule="auto" w:before="24"/>
              <w:ind w:left="129" w:right="68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217" w:type="dxa"/>
          </w:tcPr>
          <w:p>
            <w:pPr>
              <w:pStyle w:val="TableParagraph"/>
              <w:spacing w:line="249" w:lineRule="auto" w:before="18"/>
              <w:ind w:left="41" w:right="97"/>
              <w:rPr>
                <w:sz w:val="20"/>
              </w:rPr>
            </w:pPr>
            <w:r>
              <w:rPr>
                <w:sz w:val="20"/>
              </w:rPr>
              <w:t>ТОВАРИСТВО З ОБМЕЖЕНОЮ ВІДПОВІДАЛЬНІСТЮ “ІНВЕСТИЦІЇ В МАЙБУТНЄ”</w:t>
            </w:r>
          </w:p>
        </w:tc>
        <w:tc>
          <w:tcPr>
            <w:tcW w:w="830" w:type="dxa"/>
          </w:tcPr>
          <w:p>
            <w:pPr>
              <w:pStyle w:val="TableParagraph"/>
              <w:spacing w:line="240" w:lineRule="auto" w:before="11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ЮО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11"/>
              <w:ind w:left="0" w:right="305"/>
              <w:jc w:val="right"/>
              <w:rPr>
                <w:sz w:val="20"/>
              </w:rPr>
            </w:pPr>
            <w:r>
              <w:rPr>
                <w:sz w:val="20"/>
              </w:rPr>
              <w:t>П</w:t>
            </w:r>
          </w:p>
        </w:tc>
        <w:tc>
          <w:tcPr>
            <w:tcW w:w="3490" w:type="dxa"/>
          </w:tcPr>
          <w:p>
            <w:pPr>
              <w:pStyle w:val="TableParagraph"/>
              <w:spacing w:line="249" w:lineRule="auto" w:before="15"/>
              <w:ind w:left="74"/>
              <w:rPr>
                <w:sz w:val="20"/>
              </w:rPr>
            </w:pPr>
            <w:r>
              <w:rPr>
                <w:sz w:val="20"/>
              </w:rPr>
              <w:t>Україна, 04050, м.Київ, вул. Мельникова буд.12. Реєстраційний номер - 37702300</w:t>
            </w:r>
          </w:p>
        </w:tc>
        <w:tc>
          <w:tcPr>
            <w:tcW w:w="7540" w:type="dxa"/>
          </w:tcPr>
          <w:p>
            <w:pPr>
              <w:pStyle w:val="TableParagraph"/>
              <w:spacing w:line="249" w:lineRule="auto" w:before="15"/>
              <w:ind w:left="84" w:right="57"/>
              <w:rPr>
                <w:sz w:val="20"/>
              </w:rPr>
            </w:pPr>
            <w:r>
              <w:rPr>
                <w:sz w:val="20"/>
              </w:rPr>
              <w:t>Дата та номер рішення Національного банку </w:t>
            </w:r>
            <w:r>
              <w:rPr>
                <w:spacing w:val="-3"/>
                <w:sz w:val="20"/>
              </w:rPr>
              <w:t>України </w:t>
            </w:r>
            <w:r>
              <w:rPr>
                <w:sz w:val="20"/>
              </w:rPr>
              <w:t>про визначення наявності значного впливу на управління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АКБ "АРКАДА" та визнання осіб власниками істотної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участі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банку: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Рішення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Комітету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питань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нагляду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регулювання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діяльності банків, нагляду (оверсайту) платіжних систем від 19.05.2017р. № 160. Акціонер </w:t>
            </w:r>
            <w:r>
              <w:rPr>
                <w:spacing w:val="-9"/>
                <w:sz w:val="20"/>
              </w:rPr>
              <w:t>АТ </w:t>
            </w:r>
            <w:r>
              <w:rPr>
                <w:sz w:val="20"/>
              </w:rPr>
              <w:t>АКБ "АРКАДА" (частка 6.8423589465%) Визнано наявність значного впливу ТОВ "РОЗВИТОК І ПЕРСПЕКТИВИ", ТОВ "ІНВЕСТИЦІЇ В МАЙБУТНЄ" та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ТОВ</w:t>
            </w:r>
          </w:p>
          <w:p>
            <w:pPr>
              <w:pStyle w:val="TableParagraph"/>
              <w:spacing w:line="249" w:lineRule="auto" w:before="5"/>
              <w:ind w:left="84" w:right="57"/>
              <w:rPr>
                <w:sz w:val="20"/>
              </w:rPr>
            </w:pPr>
            <w:r>
              <w:rPr>
                <w:sz w:val="20"/>
              </w:rPr>
              <w:t>"СТОЛИЦЯ-КАПІТАЛ-ІНВЕСТ"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управління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7"/>
                <w:sz w:val="20"/>
              </w:rPr>
              <w:t>ПАТ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АКБ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"АКАДА"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та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визнано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ТОВ "РОЗВИТОК І ПЕРСПЕКТИВИ", ТОВ "ІНВЕСТИЦІЇ В МАЙБУТНЄ" та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ТОВ</w:t>
            </w:r>
          </w:p>
          <w:p>
            <w:pPr>
              <w:pStyle w:val="TableParagraph"/>
              <w:spacing w:line="249" w:lineRule="auto" w:before="2"/>
              <w:ind w:left="84" w:right="2"/>
              <w:rPr>
                <w:sz w:val="20"/>
              </w:rPr>
            </w:pPr>
            <w:r>
              <w:rPr>
                <w:sz w:val="20"/>
              </w:rPr>
              <w:t>"СТОЛИЦЯ-КАПІТАЛ-ІНВЕСТ" власниками істотної участі в АТ АКБ "АРКАДА" на підставі того, що вони набули спільну істотну участь у розмірі 29,937% статутного капіталу Банку. Фактичний сукупний розмір участі ТОВ "РОЗВИТОК І ПЕРСПЕКТИВИ", ТОВ "ІНВЕСТИЦІЇ В МАЙБУТНЄ" та ТОВ</w:t>
            </w:r>
          </w:p>
          <w:p>
            <w:pPr>
              <w:pStyle w:val="TableParagraph"/>
              <w:spacing w:line="210" w:lineRule="exact" w:before="3"/>
              <w:ind w:left="84"/>
              <w:rPr>
                <w:sz w:val="20"/>
              </w:rPr>
            </w:pPr>
            <w:r>
              <w:rPr>
                <w:sz w:val="20"/>
              </w:rPr>
              <w:t>"СТОЛИЦЯ-КАПІТАЛ-ІНВЕСТ" становить 14,7591%.</w:t>
            </w:r>
          </w:p>
        </w:tc>
      </w:tr>
      <w:tr>
        <w:trPr>
          <w:trHeight w:val="1428" w:hRule="atLeast"/>
        </w:trPr>
        <w:tc>
          <w:tcPr>
            <w:tcW w:w="418" w:type="dxa"/>
          </w:tcPr>
          <w:p>
            <w:pPr>
              <w:pStyle w:val="TableParagraph"/>
              <w:spacing w:line="240" w:lineRule="auto" w:before="4"/>
              <w:ind w:left="129" w:right="68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217" w:type="dxa"/>
          </w:tcPr>
          <w:p>
            <w:pPr>
              <w:pStyle w:val="TableParagraph"/>
              <w:spacing w:line="249" w:lineRule="auto"/>
              <w:ind w:left="41" w:right="97"/>
              <w:rPr>
                <w:sz w:val="20"/>
              </w:rPr>
            </w:pPr>
            <w:r>
              <w:rPr>
                <w:sz w:val="20"/>
              </w:rPr>
              <w:t>ТОВАРИСТВО З ОБМЕЖЕНОЮ ВІДПОВІДАЛЬНІСТЮ “КОМПАНІЯ РОЗВИТКУ</w:t>
            </w:r>
          </w:p>
          <w:p>
            <w:pPr>
              <w:pStyle w:val="TableParagraph"/>
              <w:spacing w:line="210" w:lineRule="exact" w:before="2"/>
              <w:ind w:left="41"/>
              <w:rPr>
                <w:sz w:val="20"/>
              </w:rPr>
            </w:pPr>
            <w:r>
              <w:rPr>
                <w:sz w:val="20"/>
              </w:rPr>
              <w:t>БУДІВНИЦТВА”</w:t>
            </w:r>
          </w:p>
        </w:tc>
        <w:tc>
          <w:tcPr>
            <w:tcW w:w="830" w:type="dxa"/>
          </w:tcPr>
          <w:p>
            <w:pPr>
              <w:pStyle w:val="TableParagraph"/>
              <w:spacing w:line="221" w:lineRule="exact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ЮО</w:t>
            </w:r>
          </w:p>
        </w:tc>
        <w:tc>
          <w:tcPr>
            <w:tcW w:w="880" w:type="dxa"/>
          </w:tcPr>
          <w:p>
            <w:pPr>
              <w:pStyle w:val="TableParagraph"/>
              <w:spacing w:line="221" w:lineRule="exact"/>
              <w:ind w:left="0" w:right="305"/>
              <w:jc w:val="right"/>
              <w:rPr>
                <w:sz w:val="20"/>
              </w:rPr>
            </w:pPr>
            <w:r>
              <w:rPr>
                <w:sz w:val="20"/>
              </w:rPr>
              <w:t>П</w:t>
            </w:r>
          </w:p>
        </w:tc>
        <w:tc>
          <w:tcPr>
            <w:tcW w:w="3490" w:type="dxa"/>
          </w:tcPr>
          <w:p>
            <w:pPr>
              <w:pStyle w:val="TableParagraph"/>
              <w:spacing w:line="249" w:lineRule="auto"/>
              <w:ind w:left="74" w:right="585"/>
              <w:rPr>
                <w:sz w:val="20"/>
              </w:rPr>
            </w:pPr>
            <w:r>
              <w:rPr>
                <w:sz w:val="20"/>
              </w:rPr>
              <w:t>Україна, 01001, м.Київ, вул. Ольгинська буд.3, кімн. 44/4. Реєстраційний номер - 32250868</w:t>
            </w:r>
          </w:p>
        </w:tc>
        <w:tc>
          <w:tcPr>
            <w:tcW w:w="7540" w:type="dxa"/>
          </w:tcPr>
          <w:p>
            <w:pPr>
              <w:pStyle w:val="TableParagraph"/>
              <w:spacing w:line="249" w:lineRule="auto"/>
              <w:ind w:left="84" w:right="70"/>
              <w:rPr>
                <w:sz w:val="20"/>
              </w:rPr>
            </w:pPr>
            <w:r>
              <w:rPr>
                <w:sz w:val="20"/>
              </w:rPr>
              <w:t>Дата та номер рішення Національного банку України про надання згоди на набуття істотної участі в банку: Рішення Комісії з питань нагляду та регулювання діяльності банків від 22.05.2003р. № 102. Акціонер АТ АКБ "АРКАДА" (частка 49.1101953139%)</w:t>
            </w:r>
          </w:p>
        </w:tc>
      </w:tr>
      <w:tr>
        <w:trPr>
          <w:trHeight w:val="3105" w:hRule="atLeast"/>
        </w:trPr>
        <w:tc>
          <w:tcPr>
            <w:tcW w:w="418" w:type="dxa"/>
          </w:tcPr>
          <w:p>
            <w:pPr>
              <w:pStyle w:val="TableParagraph"/>
              <w:spacing w:line="240" w:lineRule="auto" w:before="4"/>
              <w:ind w:left="129" w:right="68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217" w:type="dxa"/>
          </w:tcPr>
          <w:p>
            <w:pPr>
              <w:pStyle w:val="TableParagraph"/>
              <w:spacing w:line="249" w:lineRule="auto"/>
              <w:ind w:left="41" w:right="97"/>
              <w:rPr>
                <w:sz w:val="20"/>
              </w:rPr>
            </w:pPr>
            <w:r>
              <w:rPr>
                <w:sz w:val="20"/>
              </w:rPr>
              <w:t>ТОВАРИСТВО З ОБМЕЖЕНОЮ ВІДПОВІДАЛЬНІСТЮ “РОЗВИТОК І ПЕРСПЕКТИВИ”</w:t>
            </w:r>
          </w:p>
        </w:tc>
        <w:tc>
          <w:tcPr>
            <w:tcW w:w="830" w:type="dxa"/>
          </w:tcPr>
          <w:p>
            <w:pPr>
              <w:pStyle w:val="TableParagraph"/>
              <w:spacing w:line="221" w:lineRule="exact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ЮО</w:t>
            </w:r>
          </w:p>
        </w:tc>
        <w:tc>
          <w:tcPr>
            <w:tcW w:w="880" w:type="dxa"/>
          </w:tcPr>
          <w:p>
            <w:pPr>
              <w:pStyle w:val="TableParagraph"/>
              <w:spacing w:line="221" w:lineRule="exact"/>
              <w:ind w:left="0" w:right="305"/>
              <w:jc w:val="right"/>
              <w:rPr>
                <w:sz w:val="20"/>
              </w:rPr>
            </w:pPr>
            <w:r>
              <w:rPr>
                <w:sz w:val="20"/>
              </w:rPr>
              <w:t>П</w:t>
            </w:r>
          </w:p>
        </w:tc>
        <w:tc>
          <w:tcPr>
            <w:tcW w:w="3490" w:type="dxa"/>
          </w:tcPr>
          <w:p>
            <w:pPr>
              <w:pStyle w:val="TableParagraph"/>
              <w:spacing w:line="249" w:lineRule="auto"/>
              <w:ind w:left="74"/>
              <w:rPr>
                <w:sz w:val="20"/>
              </w:rPr>
            </w:pPr>
            <w:r>
              <w:rPr>
                <w:sz w:val="20"/>
              </w:rPr>
              <w:t>Україна, 04050, м.Київ, вул. Мельникова буд.12. Реєстраційний номер - 37702320</w:t>
            </w:r>
          </w:p>
        </w:tc>
        <w:tc>
          <w:tcPr>
            <w:tcW w:w="7540" w:type="dxa"/>
          </w:tcPr>
          <w:p>
            <w:pPr>
              <w:pStyle w:val="TableParagraph"/>
              <w:spacing w:line="249" w:lineRule="auto"/>
              <w:ind w:left="84" w:right="57"/>
              <w:rPr>
                <w:sz w:val="20"/>
              </w:rPr>
            </w:pPr>
            <w:r>
              <w:rPr>
                <w:sz w:val="20"/>
              </w:rPr>
              <w:t>Дата та номер рішення Національного банку </w:t>
            </w:r>
            <w:r>
              <w:rPr>
                <w:spacing w:val="-3"/>
                <w:sz w:val="20"/>
              </w:rPr>
              <w:t>України </w:t>
            </w:r>
            <w:r>
              <w:rPr>
                <w:sz w:val="20"/>
              </w:rPr>
              <w:t>про визначення наявності значного впливу на управління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АКБ "АРКАДА" та визнання осіб власниками істотної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участі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банку: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Рішення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Комітету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питань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нагляду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регулювання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діяльності банків, нагляду (оверсайту) платіжних систем від 19.05.2017р. № 160. Акціонер </w:t>
            </w:r>
            <w:r>
              <w:rPr>
                <w:spacing w:val="-9"/>
                <w:sz w:val="20"/>
              </w:rPr>
              <w:t>АТ </w:t>
            </w:r>
            <w:r>
              <w:rPr>
                <w:sz w:val="20"/>
              </w:rPr>
              <w:t>АКБ "АРКАДА" (частка 6.8779344696%) Визнано наявність значного впливу ТОВ "РОЗВИТОК І ПЕРСПЕКТИВИ", ТОВ "ІНВЕСТИЦІЇ В МАЙБУТНЄ" та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ТОВ</w:t>
            </w:r>
          </w:p>
          <w:p>
            <w:pPr>
              <w:pStyle w:val="TableParagraph"/>
              <w:spacing w:line="249" w:lineRule="auto"/>
              <w:ind w:left="84" w:right="57"/>
              <w:rPr>
                <w:sz w:val="20"/>
              </w:rPr>
            </w:pPr>
            <w:r>
              <w:rPr>
                <w:sz w:val="20"/>
              </w:rPr>
              <w:t>"СТОЛИЦЯ-КАПІТАЛ-ІНВЕСТ"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управління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7"/>
                <w:sz w:val="20"/>
              </w:rPr>
              <w:t>ПАТ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АКБ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"АКАДА"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та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визнано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ТОВ "РОЗВИТОК І ПЕРСПЕКТИВИ", ТОВ "ІНВЕСТИЦІЇ В МАЙБУТНЄ" та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ТОВ</w:t>
            </w:r>
          </w:p>
          <w:p>
            <w:pPr>
              <w:pStyle w:val="TableParagraph"/>
              <w:spacing w:line="249" w:lineRule="auto" w:before="2"/>
              <w:ind w:left="84" w:right="2"/>
              <w:rPr>
                <w:sz w:val="20"/>
              </w:rPr>
            </w:pPr>
            <w:r>
              <w:rPr>
                <w:sz w:val="20"/>
              </w:rPr>
              <w:t>"СТОЛИЦЯ-КАПІТАЛ-ІНВЕСТ" власниками істотної участі в АТ АКБ "АРКАДА" на підставі того, що вони набули спільну істотну участь у розмірі 29,937% статутного капіталу Банку. Фактичний сукупний розмір участі ТОВ "РОЗВИТОК І ПЕРСПЕКТИВИ", ТОВ "ІНВЕСТИЦІЇ В МАЙБУТНЄ" та ТОВ</w:t>
            </w:r>
          </w:p>
          <w:p>
            <w:pPr>
              <w:pStyle w:val="TableParagraph"/>
              <w:spacing w:line="210" w:lineRule="exact" w:before="3"/>
              <w:ind w:left="84"/>
              <w:rPr>
                <w:sz w:val="20"/>
              </w:rPr>
            </w:pPr>
            <w:r>
              <w:rPr>
                <w:sz w:val="20"/>
              </w:rPr>
              <w:t>"СТОЛИЦЯ-КАПІТАЛ-ІНВЕСТ" становить 14,7591%.</w:t>
            </w:r>
          </w:p>
        </w:tc>
      </w:tr>
      <w:tr>
        <w:trPr>
          <w:trHeight w:val="1103" w:hRule="atLeast"/>
        </w:trPr>
        <w:tc>
          <w:tcPr>
            <w:tcW w:w="418" w:type="dxa"/>
          </w:tcPr>
          <w:p>
            <w:pPr>
              <w:pStyle w:val="TableParagraph"/>
              <w:spacing w:line="240" w:lineRule="auto" w:before="4"/>
              <w:ind w:left="129" w:right="68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217" w:type="dxa"/>
          </w:tcPr>
          <w:p>
            <w:pPr>
              <w:pStyle w:val="TableParagraph"/>
              <w:spacing w:line="249" w:lineRule="auto"/>
              <w:ind w:left="41" w:right="-12"/>
              <w:rPr>
                <w:sz w:val="20"/>
              </w:rPr>
            </w:pPr>
            <w:r>
              <w:rPr>
                <w:sz w:val="20"/>
              </w:rPr>
              <w:t>ТОВАРИСТВО З ОБМЕЖЕНОЮ ВІДПОВІДАЛЬНІСТЮ “СТОЛИЦЯ–КАПІТАЛ–</w:t>
            </w:r>
          </w:p>
        </w:tc>
        <w:tc>
          <w:tcPr>
            <w:tcW w:w="830" w:type="dxa"/>
          </w:tcPr>
          <w:p>
            <w:pPr>
              <w:pStyle w:val="TableParagraph"/>
              <w:spacing w:line="221" w:lineRule="exact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ЮО</w:t>
            </w:r>
          </w:p>
        </w:tc>
        <w:tc>
          <w:tcPr>
            <w:tcW w:w="880" w:type="dxa"/>
          </w:tcPr>
          <w:p>
            <w:pPr>
              <w:pStyle w:val="TableParagraph"/>
              <w:spacing w:line="221" w:lineRule="exact"/>
              <w:ind w:left="0" w:right="305"/>
              <w:jc w:val="right"/>
              <w:rPr>
                <w:sz w:val="20"/>
              </w:rPr>
            </w:pPr>
            <w:r>
              <w:rPr>
                <w:sz w:val="20"/>
              </w:rPr>
              <w:t>П</w:t>
            </w:r>
          </w:p>
        </w:tc>
        <w:tc>
          <w:tcPr>
            <w:tcW w:w="3490" w:type="dxa"/>
          </w:tcPr>
          <w:p>
            <w:pPr>
              <w:pStyle w:val="TableParagraph"/>
              <w:spacing w:line="249" w:lineRule="auto"/>
              <w:ind w:left="74"/>
              <w:rPr>
                <w:sz w:val="20"/>
              </w:rPr>
            </w:pPr>
            <w:r>
              <w:rPr>
                <w:sz w:val="20"/>
              </w:rPr>
              <w:t>Україна, 04050, м.Київ, вул. Мельникова буд.12. Реєстраційний номер - 37702336</w:t>
            </w:r>
          </w:p>
        </w:tc>
        <w:tc>
          <w:tcPr>
            <w:tcW w:w="7540" w:type="dxa"/>
          </w:tcPr>
          <w:p>
            <w:pPr>
              <w:pStyle w:val="TableParagraph"/>
              <w:spacing w:line="249" w:lineRule="auto"/>
              <w:ind w:left="84" w:right="10"/>
              <w:rPr>
                <w:sz w:val="20"/>
              </w:rPr>
            </w:pPr>
            <w:r>
              <w:rPr>
                <w:sz w:val="20"/>
              </w:rPr>
              <w:t>Дата та номер рішення Національного банку України про визначення наявності значного впливу на управління ПАТ АКБ "АРКАДА" та визнання осіб власниками істотної участі в банку: Рішення Комітету з питань нагляду та регулювання діяльності банків, нагляду (оверсайту) платіжних систем від 19.05.2017р. № 160. Акціонер АТ</w:t>
            </w:r>
          </w:p>
        </w:tc>
      </w:tr>
    </w:tbl>
    <w:p>
      <w:pPr>
        <w:spacing w:after="0" w:line="249" w:lineRule="auto"/>
        <w:rPr>
          <w:sz w:val="20"/>
        </w:rPr>
        <w:sectPr>
          <w:pgSz w:w="16820" w:h="11900" w:orient="landscape"/>
          <w:pgMar w:top="160" w:bottom="0" w:left="4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92"/>
        <w:ind w:left="0" w:right="116" w:firstLine="0"/>
        <w:jc w:val="righ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pt;margin-top:-273.164063pt;width:770.25pt;height:459.5pt;mso-position-horizontal-relative:page;mso-position-vertical-relative:paragraph;z-index:1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8"/>
                    <w:gridCol w:w="2217"/>
                    <w:gridCol w:w="830"/>
                    <w:gridCol w:w="880"/>
                    <w:gridCol w:w="3490"/>
                    <w:gridCol w:w="7540"/>
                  </w:tblGrid>
                  <w:tr>
                    <w:trPr>
                      <w:trHeight w:val="2130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ІНВЕСТ”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49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54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АКБ "АРКАДА" (частка 1.0387740685%) Визнано наявність значного впливу ТОВ</w:t>
                        </w:r>
                      </w:p>
                      <w:p>
                        <w:pPr>
                          <w:pStyle w:val="TableParagraph"/>
                          <w:spacing w:line="240" w:lineRule="auto" w:before="10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"РОЗВИТОК І ПЕРСПЕКТИВИ", ТОВ "ІНВЕСТИЦІЇ В МАЙБУТНЄ" та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ТОВ</w:t>
                        </w:r>
                      </w:p>
                      <w:p>
                        <w:pPr>
                          <w:pStyle w:val="TableParagraph"/>
                          <w:spacing w:line="249" w:lineRule="auto" w:before="10"/>
                          <w:ind w:left="84"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"СТОЛИЦЯ-КАПІТАЛ-ІНВЕСТ"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на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управління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7"/>
                            <w:sz w:val="20"/>
                          </w:rPr>
                          <w:t>ПАТ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АКБ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"АКАДА"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та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визнано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ТОВ "РОЗВИТОК І ПЕРСПЕКТИВИ", ТОВ "ІНВЕСТИЦІЇ В МАЙБУТНЄ" та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ТОВ</w:t>
                        </w:r>
                      </w:p>
                      <w:p>
                        <w:pPr>
                          <w:pStyle w:val="TableParagraph"/>
                          <w:spacing w:line="249" w:lineRule="auto" w:before="1"/>
                          <w:ind w:left="84" w:right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"СТОЛИЦЯ-КАПІТАЛ-ІНВЕСТ" власниками істотної участі в АТ АКБ "АРКАДА" на підставі того, що вони набули спільну істотну участь у розмірі 29,937% статутного капіталу Банку. Фактичний сукупний розмір участі ТОВ "РОЗВИТОК І ПЕРСПЕКТИВИ", ТОВ "ІНВЕСТИЦІЇ В МАЙБУТНЄ" та ТОВ</w:t>
                        </w:r>
                      </w:p>
                      <w:p>
                        <w:pPr>
                          <w:pStyle w:val="TableParagraph"/>
                          <w:spacing w:line="210" w:lineRule="exact" w:before="4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"СТОЛИЦЯ-КАПІТАЛ-ІНВЕСТ" становить 14,7591%.</w:t>
                        </w:r>
                      </w:p>
                    </w:tc>
                  </w:tr>
                  <w:tr>
                    <w:trPr>
                      <w:trHeight w:val="1185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29" w:right="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line="249" w:lineRule="auto"/>
                          <w:ind w:left="41" w:right="-11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ТОВАРИСТВО </w:t>
                        </w:r>
                        <w:r>
                          <w:rPr>
                            <w:sz w:val="20"/>
                          </w:rPr>
                          <w:t>З ОБМЕЖЕНОЮ ВІДПОВІДАЛЬНІСТЮ “ФІРМА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“ДЕВЕЛОПЕР”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45" w:right="1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ЮО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55" w:right="1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П, О</w:t>
                        </w:r>
                      </w:p>
                    </w:tc>
                    <w:tc>
                      <w:tcPr>
                        <w:tcW w:w="3490" w:type="dxa"/>
                      </w:tcPr>
                      <w:p>
                        <w:pPr>
                          <w:pStyle w:val="TableParagraph"/>
                          <w:spacing w:line="249" w:lineRule="auto"/>
                          <w:ind w:left="74" w:right="5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Україна, 01001, м.Київ, вул. Ольгинська буд.3, кімн.50/3. Реєстраційний номер - 25413476</w:t>
                        </w:r>
                      </w:p>
                    </w:tc>
                    <w:tc>
                      <w:tcPr>
                        <w:tcW w:w="7540" w:type="dxa"/>
                      </w:tcPr>
                      <w:p>
                        <w:pPr>
                          <w:pStyle w:val="TableParagraph"/>
                          <w:spacing w:line="249" w:lineRule="auto"/>
                          <w:ind w:left="84" w:right="2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 та номер рішення Національного банку </w:t>
                        </w:r>
                        <w:r>
                          <w:rPr>
                            <w:spacing w:val="-3"/>
                            <w:sz w:val="20"/>
                          </w:rPr>
                          <w:t>України </w:t>
                        </w:r>
                        <w:r>
                          <w:rPr>
                            <w:sz w:val="20"/>
                          </w:rPr>
                          <w:t>про надання </w:t>
                        </w:r>
                        <w:r>
                          <w:rPr>
                            <w:spacing w:val="-3"/>
                            <w:sz w:val="20"/>
                          </w:rPr>
                          <w:t>згоди </w:t>
                        </w:r>
                        <w:r>
                          <w:rPr>
                            <w:sz w:val="20"/>
                          </w:rPr>
                          <w:t>на набуття істотної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участі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в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банку: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Рішення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Комісії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з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питань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нагляду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та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регулювання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діяльності банків від 12.06.2003р. № 121. Акціонер </w:t>
                        </w:r>
                        <w:r>
                          <w:rPr>
                            <w:spacing w:val="-9"/>
                            <w:sz w:val="20"/>
                          </w:rPr>
                          <w:t>АТ </w:t>
                        </w:r>
                        <w:r>
                          <w:rPr>
                            <w:sz w:val="20"/>
                          </w:rPr>
                          <w:t>АКБ "АРКАДА" (частка 14.6189099097%) Учасник ТОВ "КОМПАНІЯ РОЗВИТКУ </w:t>
                        </w:r>
                        <w:r>
                          <w:rPr>
                            <w:spacing w:val="-5"/>
                            <w:sz w:val="20"/>
                          </w:rPr>
                          <w:t>БУДІВНИЦТВА"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(частка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21.124%)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49.1101953139% статутного капіталу </w:t>
                        </w:r>
                        <w:r>
                          <w:rPr>
                            <w:spacing w:val="-9"/>
                            <w:sz w:val="20"/>
                          </w:rPr>
                          <w:t>АТ </w:t>
                        </w:r>
                        <w:r>
                          <w:rPr>
                            <w:sz w:val="20"/>
                          </w:rPr>
                          <w:t>АКБ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"АРКАДА"</w:t>
                        </w:r>
                      </w:p>
                    </w:tc>
                  </w:tr>
                  <w:tr>
                    <w:trPr>
                      <w:trHeight w:val="5765" w:hRule="atLeast"/>
                    </w:trPr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29" w:right="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line="249" w:lineRule="auto"/>
                          <w:ind w:left="41" w:righ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Паливода Костянтин Віталійович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45" w:right="1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ФО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255" w:right="1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П, О</w:t>
                        </w:r>
                      </w:p>
                    </w:tc>
                    <w:tc>
                      <w:tcPr>
                        <w:tcW w:w="3490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Громадянство: </w:t>
                        </w:r>
                        <w:r>
                          <w:rPr>
                            <w:spacing w:val="-3"/>
                            <w:sz w:val="20"/>
                          </w:rPr>
                          <w:t>Україна. Україна, </w:t>
                        </w:r>
                        <w:r>
                          <w:rPr>
                            <w:sz w:val="20"/>
                          </w:rPr>
                          <w:t>м.Київ</w:t>
                        </w:r>
                      </w:p>
                    </w:tc>
                    <w:tc>
                      <w:tcPr>
                        <w:tcW w:w="7540" w:type="dxa"/>
                      </w:tcPr>
                      <w:p>
                        <w:pPr>
                          <w:pStyle w:val="TableParagraph"/>
                          <w:spacing w:line="249" w:lineRule="auto"/>
                          <w:ind w:left="84" w:right="-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 та номер рішення Національного банку </w:t>
                        </w:r>
                        <w:r>
                          <w:rPr>
                            <w:spacing w:val="-3"/>
                            <w:sz w:val="20"/>
                          </w:rPr>
                          <w:t>України </w:t>
                        </w:r>
                        <w:r>
                          <w:rPr>
                            <w:sz w:val="20"/>
                          </w:rPr>
                          <w:t>про надання </w:t>
                        </w:r>
                        <w:r>
                          <w:rPr>
                            <w:spacing w:val="-3"/>
                            <w:sz w:val="20"/>
                          </w:rPr>
                          <w:t>згоди </w:t>
                        </w:r>
                        <w:r>
                          <w:rPr>
                            <w:sz w:val="20"/>
                          </w:rPr>
                          <w:t>на набуття істотної участі в банку: Рішення Комітету з питань нагляду та регулювання діяльності банків, нагляду (оверсайту) платіжних систем від 18.03.2016р. № 137. Акціонер </w:t>
                        </w:r>
                        <w:r>
                          <w:rPr>
                            <w:spacing w:val="-9"/>
                            <w:sz w:val="20"/>
                          </w:rPr>
                          <w:t>АТ </w:t>
                        </w:r>
                        <w:r>
                          <w:rPr>
                            <w:sz w:val="20"/>
                          </w:rPr>
                          <w:t>АКБ "АРКАДА" (частка 0.0249078592%) Учасник (контролер)ТОВ "НОВІ </w:t>
                        </w:r>
                        <w:r>
                          <w:rPr>
                            <w:spacing w:val="-4"/>
                            <w:sz w:val="20"/>
                          </w:rPr>
                          <w:t>БУДІВЕЛЬНІ </w:t>
                        </w:r>
                        <w:r>
                          <w:rPr>
                            <w:sz w:val="20"/>
                          </w:rPr>
                          <w:t>МАТЕРІАЛИ" (сукупна частка 100%)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7.4216741977% статутного капіталу </w:t>
                        </w:r>
                        <w:r>
                          <w:rPr>
                            <w:spacing w:val="-9"/>
                            <w:sz w:val="20"/>
                          </w:rPr>
                          <w:t>АТ </w:t>
                        </w:r>
                        <w:r>
                          <w:rPr>
                            <w:sz w:val="20"/>
                          </w:rPr>
                          <w:t>АКБ "АРКАДА" Учасник (контролер)ТОВ "НОВІ </w:t>
                        </w:r>
                        <w:r>
                          <w:rPr>
                            <w:spacing w:val="-4"/>
                            <w:sz w:val="20"/>
                          </w:rPr>
                          <w:t>БУДІВЕЛЬНІ </w:t>
                        </w:r>
                        <w:r>
                          <w:rPr>
                            <w:sz w:val="20"/>
                          </w:rPr>
                          <w:t>МАТЕРІАЛИ" (сукупна частка 100%)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9.997%</w:t>
                        </w:r>
                        <w:r>
                          <w:rPr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статутного капіталу ТОВ "ФІРМА "ДЕВЕЛОПЕР"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14.6189099097% статутного капіталу </w:t>
                        </w:r>
                        <w:r>
                          <w:rPr>
                            <w:spacing w:val="-9"/>
                            <w:sz w:val="20"/>
                          </w:rPr>
                          <w:t>АТ </w:t>
                        </w:r>
                        <w:r>
                          <w:rPr>
                            <w:sz w:val="20"/>
                          </w:rPr>
                          <w:t>АКБ "АРКАДА" Учасник (контролер)ТОВ "НОВІ </w:t>
                        </w:r>
                        <w:r>
                          <w:rPr>
                            <w:spacing w:val="-4"/>
                            <w:sz w:val="20"/>
                          </w:rPr>
                          <w:t>БУДІВЕЛЬНІ </w:t>
                        </w:r>
                        <w:r>
                          <w:rPr>
                            <w:spacing w:val="-3"/>
                            <w:sz w:val="20"/>
                          </w:rPr>
                          <w:t>МАТЕРІАЛИ" </w:t>
                        </w:r>
                        <w:r>
                          <w:rPr>
                            <w:sz w:val="20"/>
                          </w:rPr>
                          <w:t>(сукупна частка 100%)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9.997% статутного капіталу ТО "ФІРМА "ДЕВЕЛОПЕР"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21.124% статутного капіталу ТОВ "КОМПАНІЯ РОЗВИТКУ </w:t>
                        </w:r>
                        <w:r>
                          <w:rPr>
                            <w:spacing w:val="-5"/>
                            <w:sz w:val="20"/>
                          </w:rPr>
                          <w:t>БУДІВНИЦТВА"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49.1101953139%</w:t>
                        </w:r>
                      </w:p>
                      <w:p>
                        <w:pPr>
                          <w:pStyle w:val="TableParagraph"/>
                          <w:spacing w:line="249" w:lineRule="auto" w:before="5"/>
                          <w:ind w:left="84" w:right="2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статутного капіталу </w:t>
                        </w:r>
                        <w:r>
                          <w:rPr>
                            <w:spacing w:val="-9"/>
                            <w:sz w:val="20"/>
                          </w:rPr>
                          <w:t>АТ </w:t>
                        </w:r>
                        <w:r>
                          <w:rPr>
                            <w:sz w:val="20"/>
                          </w:rPr>
                          <w:t>АКБ "АРКАДА" Учасник (контролер)ТОВ "ФІРМА "ДЕВЕЛОПЕР" (сукупна частка 100%)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14.6189099097%</w:t>
                        </w:r>
                        <w:r>
                          <w:rPr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статутного капіталу </w:t>
                        </w:r>
                        <w:r>
                          <w:rPr>
                            <w:spacing w:val="-9"/>
                            <w:sz w:val="20"/>
                          </w:rPr>
                          <w:t>АТ </w:t>
                        </w:r>
                        <w:r>
                          <w:rPr>
                            <w:sz w:val="20"/>
                          </w:rPr>
                          <w:t>АКБ "АРКАДА" Учасник (контролер)ТОВ "ФІРМА "ДЕВЕЛОПЕР" (сукупна частка 100%)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21.124% статутного капіталу ТОВ "КОМПАНІЯ РОЗВИТКУ </w:t>
                        </w:r>
                        <w:r>
                          <w:rPr>
                            <w:spacing w:val="-5"/>
                            <w:sz w:val="20"/>
                          </w:rPr>
                          <w:t>БУДІВНИЦТВА"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49.1101953139%</w:t>
                        </w:r>
                      </w:p>
                      <w:p>
                        <w:pPr>
                          <w:pStyle w:val="TableParagraph"/>
                          <w:spacing w:line="249" w:lineRule="auto" w:before="4"/>
                          <w:ind w:left="84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статутного капіталу </w:t>
                        </w:r>
                        <w:r>
                          <w:rPr>
                            <w:spacing w:val="-9"/>
                            <w:sz w:val="20"/>
                          </w:rPr>
                          <w:t>АТ </w:t>
                        </w:r>
                        <w:r>
                          <w:rPr>
                            <w:sz w:val="20"/>
                          </w:rPr>
                          <w:t>АКБ "АРКАДА" Учасник (контролер)ТОВ "КОМПАНІЯ РОЗВИТКУ </w:t>
                        </w:r>
                        <w:r>
                          <w:rPr>
                            <w:spacing w:val="-5"/>
                            <w:sz w:val="20"/>
                          </w:rPr>
                          <w:t>БУДІВНИЦТВА" </w:t>
                        </w:r>
                        <w:r>
                          <w:rPr>
                            <w:sz w:val="20"/>
                          </w:rPr>
                          <w:t>(сукупна частка 100%)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49.1101953139% статутного капіталу </w:t>
                        </w:r>
                        <w:r>
                          <w:rPr>
                            <w:spacing w:val="-9"/>
                            <w:sz w:val="20"/>
                          </w:rPr>
                          <w:t>АТ </w:t>
                        </w:r>
                        <w:r>
                          <w:rPr>
                            <w:sz w:val="20"/>
                          </w:rPr>
                          <w:t>АКБ "АРКАДА" Учасник (контролер)ТОВ "ДОСЛІДЖЕННЯ </w:t>
                        </w:r>
                        <w:r>
                          <w:rPr>
                            <w:spacing w:val="-5"/>
                            <w:sz w:val="20"/>
                          </w:rPr>
                          <w:t>ТА </w:t>
                        </w:r>
                        <w:r>
                          <w:rPr>
                            <w:sz w:val="20"/>
                          </w:rPr>
                          <w:t>ІННОВАЦІЇ" (сукупна частка 76.63%) </w:t>
                        </w:r>
                        <w:r>
                          <w:rPr>
                            <w:spacing w:val="-3"/>
                            <w:sz w:val="20"/>
                          </w:rPr>
                          <w:t>якому </w:t>
                        </w:r>
                        <w:r>
                          <w:rPr>
                            <w:sz w:val="20"/>
                          </w:rPr>
                          <w:t>належить 3.6199717517% статутного капіталу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9"/>
                            <w:sz w:val="20"/>
                          </w:rPr>
                          <w:t>АТ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АКБ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"АРКАДА"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Контролер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ТОВ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"ДОСЛІДЖЕННЯ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ТА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ІННОВАЦІЇ"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ТОВ "КОМПАНІЯ РОЗВИТКУ </w:t>
                        </w:r>
                        <w:r>
                          <w:rPr>
                            <w:spacing w:val="-5"/>
                            <w:sz w:val="20"/>
                          </w:rPr>
                          <w:t>БУДІВНИЦТВА" </w:t>
                        </w:r>
                        <w:r>
                          <w:rPr>
                            <w:sz w:val="20"/>
                          </w:rPr>
                          <w:t>ТОВ "НОВІ </w:t>
                        </w:r>
                        <w:r>
                          <w:rPr>
                            <w:spacing w:val="-4"/>
                            <w:sz w:val="20"/>
                          </w:rPr>
                          <w:t>БУДІВЕЛЬНІ</w:t>
                        </w:r>
                        <w:r>
                          <w:rPr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МАТЕРІАЛИ"</w:t>
                        </w:r>
                      </w:p>
                      <w:p>
                        <w:pPr>
                          <w:pStyle w:val="TableParagraph"/>
                          <w:spacing w:line="230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ТОВ "ФІРМА "ДЕВЕЛОПЕР"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В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5003"/>
        <w:gridCol w:w="4189"/>
      </w:tblGrid>
      <w:tr>
        <w:trPr>
          <w:trHeight w:val="693" w:hRule="atLeast"/>
        </w:trPr>
        <w:tc>
          <w:tcPr>
            <w:tcW w:w="3284" w:type="dxa"/>
          </w:tcPr>
          <w:p>
            <w:pPr>
              <w:pStyle w:val="TableParagraph"/>
              <w:spacing w:line="266" w:lineRule="exact"/>
              <w:ind w:left="27" w:right="608"/>
              <w:jc w:val="center"/>
              <w:rPr>
                <w:sz w:val="24"/>
              </w:rPr>
            </w:pPr>
            <w:r>
              <w:rPr>
                <w:sz w:val="24"/>
              </w:rPr>
              <w:t>Голова Правління</w:t>
            </w:r>
          </w:p>
          <w:p>
            <w:pPr>
              <w:pStyle w:val="TableParagraph"/>
              <w:spacing w:line="240" w:lineRule="auto" w:before="30"/>
              <w:ind w:left="28" w:right="608"/>
              <w:jc w:val="center"/>
              <w:rPr>
                <w:sz w:val="16"/>
              </w:rPr>
            </w:pPr>
            <w:r>
              <w:rPr>
                <w:sz w:val="16"/>
              </w:rPr>
              <w:t>(посада уповноваженої банком особи)</w:t>
            </w:r>
          </w:p>
        </w:tc>
        <w:tc>
          <w:tcPr>
            <w:tcW w:w="5003" w:type="dxa"/>
          </w:tcPr>
          <w:p>
            <w:pPr>
              <w:pStyle w:val="TableParagraph"/>
              <w:tabs>
                <w:tab w:pos="3659" w:val="left" w:leader="none"/>
              </w:tabs>
              <w:spacing w:line="266" w:lineRule="exact"/>
              <w:ind w:left="0" w:right="7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line="240" w:lineRule="auto" w:before="30"/>
              <w:ind w:left="128" w:right="77"/>
              <w:jc w:val="center"/>
              <w:rPr>
                <w:sz w:val="16"/>
              </w:rPr>
            </w:pPr>
            <w:r>
              <w:rPr>
                <w:sz w:val="16"/>
              </w:rPr>
              <w:t>(підпис)</w:t>
            </w:r>
          </w:p>
        </w:tc>
        <w:tc>
          <w:tcPr>
            <w:tcW w:w="4189" w:type="dxa"/>
          </w:tcPr>
          <w:p>
            <w:pPr>
              <w:pStyle w:val="TableParagraph"/>
              <w:spacing w:line="266" w:lineRule="exact"/>
              <w:ind w:left="684" w:right="26"/>
              <w:jc w:val="center"/>
              <w:rPr>
                <w:sz w:val="24"/>
              </w:rPr>
            </w:pPr>
            <w:r>
              <w:rPr>
                <w:sz w:val="24"/>
              </w:rPr>
              <w:t>Паливода Костянтин Віталійович</w:t>
            </w:r>
          </w:p>
          <w:p>
            <w:pPr>
              <w:pStyle w:val="TableParagraph"/>
              <w:spacing w:line="240" w:lineRule="auto" w:before="30"/>
              <w:ind w:left="665" w:right="26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  <w:tr>
        <w:trPr>
          <w:trHeight w:val="501" w:hRule="atLeast"/>
        </w:trPr>
        <w:tc>
          <w:tcPr>
            <w:tcW w:w="3284" w:type="dxa"/>
          </w:tcPr>
          <w:p>
            <w:pPr>
              <w:pStyle w:val="TableParagraph"/>
              <w:spacing w:line="240" w:lineRule="auto" w:before="203"/>
              <w:ind w:left="27" w:right="608"/>
              <w:jc w:val="center"/>
              <w:rPr>
                <w:sz w:val="24"/>
              </w:rPr>
            </w:pPr>
            <w:r>
              <w:rPr>
                <w:sz w:val="24"/>
              </w:rPr>
              <w:t>17.07.2018</w:t>
            </w:r>
          </w:p>
        </w:tc>
        <w:tc>
          <w:tcPr>
            <w:tcW w:w="5003" w:type="dxa"/>
          </w:tcPr>
          <w:p>
            <w:pPr>
              <w:pStyle w:val="TableParagraph"/>
              <w:spacing w:line="240" w:lineRule="auto" w:before="203"/>
              <w:ind w:left="128" w:right="77"/>
              <w:jc w:val="center"/>
              <w:rPr>
                <w:sz w:val="24"/>
              </w:rPr>
            </w:pPr>
            <w:r>
              <w:rPr>
                <w:sz w:val="24"/>
              </w:rPr>
              <w:t>Коваленко Ганна Володимирівна</w:t>
            </w:r>
          </w:p>
        </w:tc>
        <w:tc>
          <w:tcPr>
            <w:tcW w:w="4189" w:type="dxa"/>
          </w:tcPr>
          <w:p>
            <w:pPr>
              <w:pStyle w:val="TableParagraph"/>
              <w:spacing w:line="264" w:lineRule="exact" w:before="218"/>
              <w:ind w:left="664" w:right="26"/>
              <w:jc w:val="center"/>
              <w:rPr>
                <w:sz w:val="24"/>
              </w:rPr>
            </w:pPr>
            <w:r>
              <w:rPr>
                <w:sz w:val="24"/>
              </w:rPr>
              <w:t>280-33-51</w:t>
            </w:r>
          </w:p>
        </w:tc>
      </w:tr>
      <w:tr>
        <w:trPr>
          <w:trHeight w:val="184" w:hRule="atLeast"/>
        </w:trPr>
        <w:tc>
          <w:tcPr>
            <w:tcW w:w="3284" w:type="dxa"/>
          </w:tcPr>
          <w:p>
            <w:pPr>
              <w:pStyle w:val="TableParagraph"/>
              <w:spacing w:line="164" w:lineRule="exact" w:before="1"/>
              <w:ind w:left="28" w:right="608"/>
              <w:jc w:val="center"/>
              <w:rPr>
                <w:sz w:val="16"/>
              </w:rPr>
            </w:pPr>
            <w:r>
              <w:rPr>
                <w:sz w:val="16"/>
              </w:rPr>
              <w:t>(дата)</w:t>
            </w:r>
          </w:p>
        </w:tc>
        <w:tc>
          <w:tcPr>
            <w:tcW w:w="5003" w:type="dxa"/>
          </w:tcPr>
          <w:p>
            <w:pPr>
              <w:pStyle w:val="TableParagraph"/>
              <w:spacing w:line="164" w:lineRule="exact" w:before="1"/>
              <w:ind w:left="127" w:right="77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 виконавця)</w:t>
            </w:r>
          </w:p>
        </w:tc>
        <w:tc>
          <w:tcPr>
            <w:tcW w:w="4189" w:type="dxa"/>
          </w:tcPr>
          <w:p>
            <w:pPr>
              <w:pStyle w:val="TableParagraph"/>
              <w:spacing w:line="164" w:lineRule="exact" w:before="1"/>
              <w:ind w:left="664" w:right="26"/>
              <w:jc w:val="center"/>
              <w:rPr>
                <w:sz w:val="16"/>
              </w:rPr>
            </w:pPr>
            <w:r>
              <w:rPr>
                <w:sz w:val="16"/>
              </w:rPr>
              <w:t>(телефон виконавця)</w:t>
            </w:r>
          </w:p>
        </w:tc>
      </w:tr>
    </w:tbl>
    <w:sectPr>
      <w:pgSz w:w="16820" w:h="11900" w:orient="landscape"/>
      <w:pgMar w:top="220" w:bottom="280" w:left="4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" w:eastAsia="uk" w:bidi="uk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" w:eastAsia="uk" w:bidi="uk"/>
    </w:rPr>
  </w:style>
  <w:style w:styleId="Heading1" w:type="paragraph">
    <w:name w:val="Heading 1"/>
    <w:basedOn w:val="Normal"/>
    <w:uiPriority w:val="1"/>
    <w:qFormat/>
    <w:pPr>
      <w:spacing w:before="73"/>
      <w:ind w:left="1990" w:right="196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uk" w:eastAsia="uk" w:bidi="uk"/>
    </w:rPr>
  </w:style>
  <w:style w:styleId="ListParagraph" w:type="paragraph">
    <w:name w:val="List Paragraph"/>
    <w:basedOn w:val="Normal"/>
    <w:uiPriority w:val="1"/>
    <w:qFormat/>
    <w:pPr/>
    <w:rPr>
      <w:lang w:val="uk" w:eastAsia="uk" w:bidi="uk"/>
    </w:rPr>
  </w:style>
  <w:style w:styleId="TableParagraph" w:type="paragraph">
    <w:name w:val="Table Paragraph"/>
    <w:basedOn w:val="Normal"/>
    <w:uiPriority w:val="1"/>
    <w:qFormat/>
    <w:pPr>
      <w:spacing w:line="212" w:lineRule="exact"/>
      <w:ind w:left="54"/>
    </w:pPr>
    <w:rPr>
      <w:rFonts w:ascii="Times New Roman" w:hAnsi="Times New Roman" w:eastAsia="Times New Roman" w:cs="Times New Roman"/>
      <w:lang w:val="uk" w:eastAsia="uk" w:bidi="u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2018-11-22T12:07:16Z</dcterms:created>
  <dcterms:modified xsi:type="dcterms:W3CDTF">2018-11-22T12:07:16Z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2018-11-22T00:00:00Z</vt:filetime>
  </property>
</Properties>
</file>