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8"/>
        <w:ind w:right="2074"/>
      </w:pPr>
      <w:r>
        <w:rPr/>
        <w:t>Відомості про остаточних ключових учасників у структурі власності банку станом на 01 липня 2018 року</w:t>
      </w:r>
    </w:p>
    <w:p>
      <w:pPr>
        <w:pStyle w:val="BodyText"/>
        <w:spacing w:before="171"/>
        <w:ind w:left="2037" w:right="2073"/>
        <w:jc w:val="center"/>
      </w:pPr>
      <w:r>
        <w:rPr/>
        <w:t>ПУБЛІЧНЕ АКЦІОНЕРНЕ ТОВАРИСТВО АКЦІОНЕРНИЙ БАНК “ПІВДЕННИЙ”</w:t>
      </w:r>
    </w:p>
    <w:p>
      <w:pPr>
        <w:pStyle w:val="BodyText"/>
        <w:spacing w:before="54"/>
        <w:ind w:left="2034" w:right="2074"/>
        <w:jc w:val="center"/>
      </w:pPr>
      <w:r>
        <w:rPr/>
        <w:t>65059, м. Одеса, вул. Краснова, 6/1</w:t>
      </w:r>
    </w:p>
    <w:p>
      <w:pPr>
        <w:pStyle w:val="BodyText"/>
        <w:rPr>
          <w:sz w:val="11"/>
        </w:r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269" w:hRule="atLeast"/>
        </w:trPr>
        <w:tc>
          <w:tcPr>
            <w:tcW w:w="425" w:type="dxa"/>
            <w:vMerge w:val="restart"/>
          </w:tcPr>
          <w:p>
            <w:pPr>
              <w:pStyle w:val="TableParagraph"/>
              <w:spacing w:line="280" w:lineRule="auto" w:before="10"/>
              <w:ind w:left="68" w:right="65" w:firstLine="45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2300" w:type="dxa"/>
            <w:vMerge w:val="restart"/>
          </w:tcPr>
          <w:p>
            <w:pPr>
              <w:pStyle w:val="TableParagraph"/>
              <w:spacing w:line="268" w:lineRule="auto" w:before="20"/>
              <w:ind w:left="93" w:right="73" w:firstLine="51"/>
              <w:jc w:val="center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 юридичної особи</w:t>
            </w:r>
          </w:p>
        </w:tc>
        <w:tc>
          <w:tcPr>
            <w:tcW w:w="690" w:type="dxa"/>
            <w:vMerge w:val="restart"/>
          </w:tcPr>
          <w:p>
            <w:pPr>
              <w:pStyle w:val="TableParagraph"/>
              <w:spacing w:line="280" w:lineRule="auto" w:before="10"/>
              <w:ind w:left="122" w:right="20" w:firstLine="86"/>
              <w:rPr>
                <w:sz w:val="20"/>
              </w:rPr>
            </w:pPr>
            <w:r>
              <w:rPr>
                <w:sz w:val="20"/>
              </w:rPr>
              <w:t>Тип особи</w:t>
            </w:r>
          </w:p>
        </w:tc>
        <w:tc>
          <w:tcPr>
            <w:tcW w:w="1000" w:type="dxa"/>
            <w:vMerge w:val="restart"/>
          </w:tcPr>
          <w:p>
            <w:pPr>
              <w:pStyle w:val="TableParagraph"/>
              <w:spacing w:line="268" w:lineRule="auto" w:before="10"/>
              <w:ind w:left="57" w:right="-15" w:firstLine="7"/>
              <w:jc w:val="center"/>
              <w:rPr>
                <w:sz w:val="20"/>
              </w:rPr>
            </w:pPr>
            <w:r>
              <w:rPr>
                <w:sz w:val="20"/>
              </w:rPr>
              <w:t>Чи є особа власником істотної участі в</w:t>
            </w:r>
          </w:p>
          <w:p>
            <w:pPr>
              <w:pStyle w:val="TableParagraph"/>
              <w:spacing w:line="226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банку</w:t>
            </w:r>
          </w:p>
        </w:tc>
        <w:tc>
          <w:tcPr>
            <w:tcW w:w="2898" w:type="dxa"/>
            <w:vMerge w:val="restart"/>
          </w:tcPr>
          <w:p>
            <w:pPr>
              <w:pStyle w:val="TableParagraph"/>
              <w:spacing w:before="10"/>
              <w:ind w:left="540"/>
              <w:rPr>
                <w:sz w:val="20"/>
              </w:rPr>
            </w:pPr>
            <w:r>
              <w:rPr>
                <w:sz w:val="20"/>
              </w:rPr>
              <w:t>Інформація про особу</w:t>
            </w:r>
          </w:p>
        </w:tc>
        <w:tc>
          <w:tcPr>
            <w:tcW w:w="3195" w:type="dxa"/>
            <w:gridSpan w:val="3"/>
          </w:tcPr>
          <w:p>
            <w:pPr>
              <w:pStyle w:val="TableParagraph"/>
              <w:spacing w:before="10"/>
              <w:ind w:left="570"/>
              <w:rPr>
                <w:sz w:val="20"/>
              </w:rPr>
            </w:pPr>
            <w:r>
              <w:rPr>
                <w:sz w:val="20"/>
              </w:rPr>
              <w:t>Участь особи в банку, %</w:t>
            </w:r>
          </w:p>
        </w:tc>
        <w:tc>
          <w:tcPr>
            <w:tcW w:w="4800" w:type="dxa"/>
            <w:vMerge w:val="restart"/>
          </w:tcPr>
          <w:p>
            <w:pPr>
              <w:pStyle w:val="TableParagraph"/>
              <w:spacing w:before="10"/>
              <w:ind w:left="360"/>
              <w:rPr>
                <w:sz w:val="20"/>
              </w:rPr>
            </w:pPr>
            <w:r>
              <w:rPr>
                <w:sz w:val="20"/>
              </w:rPr>
              <w:t>Опис взаємозв’язку особи з банком</w:t>
            </w:r>
          </w:p>
        </w:tc>
      </w:tr>
      <w:tr>
        <w:trPr>
          <w:trHeight w:val="1001" w:hRule="atLeast"/>
        </w:trPr>
        <w:tc>
          <w:tcPr>
            <w:tcW w:w="42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spacing w:line="210" w:lineRule="exact"/>
              <w:ind w:left="127" w:right="47"/>
              <w:jc w:val="center"/>
              <w:rPr>
                <w:sz w:val="20"/>
              </w:rPr>
            </w:pPr>
            <w:r>
              <w:rPr>
                <w:sz w:val="20"/>
              </w:rPr>
              <w:t>пряма</w:t>
            </w:r>
          </w:p>
        </w:tc>
        <w:tc>
          <w:tcPr>
            <w:tcW w:w="1130" w:type="dxa"/>
          </w:tcPr>
          <w:p>
            <w:pPr>
              <w:pStyle w:val="TableParagraph"/>
              <w:spacing w:line="210" w:lineRule="exact"/>
              <w:ind w:left="72" w:right="-15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опосередко-</w:t>
            </w:r>
          </w:p>
          <w:p>
            <w:pPr>
              <w:pStyle w:val="TableParagraph"/>
              <w:spacing w:before="14"/>
              <w:ind w:left="144" w:right="65"/>
              <w:jc w:val="center"/>
              <w:rPr>
                <w:sz w:val="20"/>
              </w:rPr>
            </w:pPr>
            <w:r>
              <w:rPr>
                <w:sz w:val="20"/>
              </w:rPr>
              <w:t>вана</w:t>
            </w:r>
          </w:p>
        </w:tc>
        <w:tc>
          <w:tcPr>
            <w:tcW w:w="1103" w:type="dxa"/>
          </w:tcPr>
          <w:p>
            <w:pPr>
              <w:pStyle w:val="TableParagraph"/>
              <w:spacing w:line="210" w:lineRule="exact"/>
              <w:ind w:left="136" w:right="47"/>
              <w:jc w:val="center"/>
              <w:rPr>
                <w:sz w:val="20"/>
              </w:rPr>
            </w:pPr>
            <w:r>
              <w:rPr>
                <w:sz w:val="20"/>
              </w:rPr>
              <w:t>сукупна</w:t>
            </w:r>
          </w:p>
        </w:tc>
        <w:tc>
          <w:tcPr>
            <w:tcW w:w="48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0" w:hRule="atLeast"/>
        </w:trPr>
        <w:tc>
          <w:tcPr>
            <w:tcW w:w="425" w:type="dxa"/>
          </w:tcPr>
          <w:p>
            <w:pPr>
              <w:pStyle w:val="TableParagraph"/>
              <w:spacing w:before="2"/>
              <w:ind w:left="1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300" w:type="dxa"/>
          </w:tcPr>
          <w:p>
            <w:pPr>
              <w:pStyle w:val="TableParagraph"/>
              <w:spacing w:before="2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0" w:type="dxa"/>
          </w:tcPr>
          <w:p>
            <w:pPr>
              <w:pStyle w:val="TableParagraph"/>
              <w:spacing w:before="2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000" w:type="dxa"/>
          </w:tcPr>
          <w:p>
            <w:pPr>
              <w:pStyle w:val="TableParagraph"/>
              <w:spacing w:before="2"/>
              <w:ind w:left="3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898" w:type="dxa"/>
          </w:tcPr>
          <w:p>
            <w:pPr>
              <w:pStyle w:val="TableParagraph"/>
              <w:spacing w:before="2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62" w:type="dxa"/>
          </w:tcPr>
          <w:p>
            <w:pPr>
              <w:pStyle w:val="TableParagraph"/>
              <w:spacing w:before="2"/>
              <w:ind w:left="31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30" w:type="dxa"/>
          </w:tcPr>
          <w:p>
            <w:pPr>
              <w:pStyle w:val="TableParagraph"/>
              <w:spacing w:before="2"/>
              <w:ind w:left="2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03" w:type="dxa"/>
          </w:tcPr>
          <w:p>
            <w:pPr>
              <w:pStyle w:val="TableParagraph"/>
              <w:spacing w:before="2"/>
              <w:ind w:left="38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4800" w:type="dxa"/>
          </w:tcPr>
          <w:p>
            <w:pPr>
              <w:pStyle w:val="TableParagraph"/>
              <w:spacing w:before="2"/>
              <w:ind w:left="21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>
        <w:trPr>
          <w:trHeight w:val="8393" w:hRule="atLeast"/>
        </w:trPr>
        <w:tc>
          <w:tcPr>
            <w:tcW w:w="425" w:type="dxa"/>
          </w:tcPr>
          <w:p>
            <w:pPr>
              <w:pStyle w:val="TableParagraph"/>
              <w:spacing w:before="7"/>
              <w:ind w:left="124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00" w:type="dxa"/>
          </w:tcPr>
          <w:p>
            <w:pPr>
              <w:pStyle w:val="TableParagraph"/>
              <w:spacing w:line="249" w:lineRule="auto" w:before="1"/>
              <w:ind w:left="44" w:right="887"/>
              <w:rPr>
                <w:sz w:val="20"/>
              </w:rPr>
            </w:pPr>
            <w:r>
              <w:rPr>
                <w:sz w:val="20"/>
              </w:rPr>
              <w:t>Родін Юрій Олександрович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27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27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ТАК</w:t>
            </w:r>
          </w:p>
        </w:tc>
        <w:tc>
          <w:tcPr>
            <w:tcW w:w="2898" w:type="dxa"/>
          </w:tcPr>
          <w:p>
            <w:pPr>
              <w:pStyle w:val="TableParagraph"/>
              <w:spacing w:line="249" w:lineRule="auto" w:before="1"/>
              <w:ind w:left="54" w:right="45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</w:t>
            </w:r>
            <w:r>
              <w:rPr>
                <w:spacing w:val="-5"/>
                <w:sz w:val="20"/>
              </w:rPr>
              <w:t>Україна, </w:t>
            </w: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27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28,699363</w:t>
            </w:r>
          </w:p>
        </w:tc>
        <w:tc>
          <w:tcPr>
            <w:tcW w:w="1130" w:type="dxa"/>
          </w:tcPr>
          <w:p>
            <w:pPr>
              <w:pStyle w:val="TableParagraph"/>
              <w:spacing w:line="227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34,808925</w:t>
            </w:r>
          </w:p>
        </w:tc>
        <w:tc>
          <w:tcPr>
            <w:tcW w:w="1103" w:type="dxa"/>
          </w:tcPr>
          <w:p>
            <w:pPr>
              <w:pStyle w:val="TableParagraph"/>
              <w:spacing w:before="7"/>
              <w:ind w:left="136" w:right="47"/>
              <w:jc w:val="center"/>
              <w:rPr>
                <w:sz w:val="20"/>
              </w:rPr>
            </w:pPr>
            <w:r>
              <w:rPr>
                <w:sz w:val="20"/>
              </w:rPr>
              <w:t>63,508288</w:t>
            </w:r>
          </w:p>
        </w:tc>
        <w:tc>
          <w:tcPr>
            <w:tcW w:w="4800" w:type="dxa"/>
          </w:tcPr>
          <w:p>
            <w:pPr>
              <w:pStyle w:val="TableParagraph"/>
              <w:spacing w:line="249" w:lineRule="auto" w:before="1"/>
              <w:ind w:left="46" w:right="1953"/>
              <w:rPr>
                <w:sz w:val="20"/>
              </w:rPr>
            </w:pPr>
            <w:r>
              <w:rPr>
                <w:sz w:val="20"/>
              </w:rPr>
              <w:t>Акціонер банку. Опосередкована участь через: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6" w:val="left" w:leader="none"/>
                <w:tab w:pos="407" w:val="left" w:leader="none"/>
              </w:tabs>
              <w:spacing w:line="249" w:lineRule="auto" w:before="2" w:after="0"/>
              <w:ind w:left="47" w:right="712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(75%),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512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"ЧУБІВСЬКЕ ЗЕРНО" (60,02%),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99,92% у ТОВ "ВІЛЛА </w:t>
            </w:r>
            <w:r>
              <w:rPr>
                <w:spacing w:val="-7"/>
                <w:sz w:val="20"/>
              </w:rPr>
              <w:t>ФЛОРА",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5,225746%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spacing w:before="3"/>
              <w:ind w:left="46"/>
              <w:rPr>
                <w:sz w:val="20"/>
              </w:rPr>
            </w:pPr>
            <w:r>
              <w:rPr>
                <w:sz w:val="20"/>
              </w:rPr>
              <w:t>6.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6" w:val="left" w:leader="none"/>
                <w:tab w:pos="407" w:val="left" w:leader="none"/>
              </w:tabs>
              <w:spacing w:line="240" w:lineRule="auto" w:before="10" w:after="0"/>
              <w:ind w:left="47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КОМПАНІЯ"</w:t>
            </w:r>
          </w:p>
          <w:p>
            <w:pPr>
              <w:pStyle w:val="TableParagraph"/>
              <w:spacing w:line="249" w:lineRule="auto" w:before="10"/>
              <w:ind w:left="46" w:right="27"/>
              <w:rPr>
                <w:sz w:val="20"/>
              </w:rPr>
            </w:pPr>
            <w:r>
              <w:rPr>
                <w:sz w:val="20"/>
              </w:rPr>
              <w:t>(75%), якому належить 91,03% у ПАТ ЗНВКІФ "СТРАТЕГІЧНІ ІНВЕСТИЦІЇ", якому належить 24,9% у ТОВ "ФІНФАРМ";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6" w:val="left" w:leader="none"/>
                <w:tab w:pos="407" w:val="left" w:leader="none"/>
              </w:tabs>
              <w:spacing w:line="249" w:lineRule="auto" w:before="2" w:after="0"/>
              <w:ind w:left="47" w:right="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15% у ТОВ "ФІНФАРМ";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8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 "КАПІТАЛ 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"ФІНФАРМ";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6" w:val="left" w:leader="none"/>
                <w:tab w:pos="407" w:val="left" w:leader="none"/>
              </w:tabs>
              <w:spacing w:line="240" w:lineRule="auto" w:before="2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МЕНЕДЖМЕНТ"</w:t>
            </w:r>
          </w:p>
          <w:p>
            <w:pPr>
              <w:pStyle w:val="TableParagraph"/>
              <w:spacing w:line="249" w:lineRule="auto" w:before="10"/>
              <w:ind w:left="46" w:right="137"/>
              <w:rPr>
                <w:sz w:val="20"/>
              </w:rPr>
            </w:pPr>
            <w:r>
              <w:rPr>
                <w:sz w:val="20"/>
              </w:rPr>
              <w:t>(9,5%), якому належить 9,99% у ТОВ "ФІНФАРМ"; т.ч. загальна участь Родіна Ю.О. в ТОВ "ФІНФАРМ" складає 50,84%,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6" w:val="left" w:leader="none"/>
                <w:tab w:pos="407" w:val="left" w:leader="none"/>
              </w:tabs>
              <w:spacing w:line="212" w:lineRule="exact" w:before="2" w:after="0"/>
              <w:ind w:left="407" w:right="-29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</w:t>
            </w:r>
            <w:r>
              <w:rPr>
                <w:spacing w:val="-16"/>
                <w:sz w:val="20"/>
              </w:rPr>
              <w:t> </w:t>
            </w:r>
            <w:r>
              <w:rPr>
                <w:spacing w:val="-5"/>
                <w:sz w:val="20"/>
              </w:rPr>
              <w:t>ПрАТ</w:t>
            </w:r>
          </w:p>
        </w:tc>
      </w:tr>
    </w:tbl>
    <w:p>
      <w:pPr>
        <w:spacing w:after="0" w:line="212" w:lineRule="exact"/>
        <w:jc w:val="left"/>
        <w:rPr>
          <w:sz w:val="20"/>
        </w:rPr>
        <w:sectPr>
          <w:type w:val="continuous"/>
          <w:pgSz w:w="16820" w:h="11900" w:orient="landscape"/>
          <w:pgMar w:top="3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1375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"АМ "ФАРМАЦІЯ";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6" w:val="left" w:leader="none"/>
                <w:tab w:pos="407" w:val="left" w:leader="none"/>
              </w:tabs>
              <w:spacing w:line="240" w:lineRule="auto" w:before="10" w:after="0"/>
              <w:ind w:left="47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КОМПАНІЯ"</w:t>
            </w:r>
          </w:p>
          <w:p>
            <w:pPr>
              <w:pStyle w:val="TableParagraph"/>
              <w:spacing w:line="249" w:lineRule="auto" w:before="10"/>
              <w:ind w:left="46" w:right="27"/>
              <w:rPr>
                <w:sz w:val="20"/>
              </w:rPr>
            </w:pPr>
            <w:r>
              <w:rPr>
                <w:sz w:val="20"/>
              </w:rPr>
              <w:t>(75%), якому належить 91,03% у ПАТ ЗНВКІФ "СТРАТЕГІЧНІ ІНВЕСТИЦІЇ", якому належить 9,99% у ПрАТ "АМ "ФАРМАЦІЯ";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6" w:val="left" w:leader="none"/>
                <w:tab w:pos="407" w:val="left" w:leader="none"/>
              </w:tabs>
              <w:spacing w:line="240" w:lineRule="auto" w:before="2" w:after="0"/>
              <w:ind w:left="47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28"/>
                <w:sz w:val="20"/>
              </w:rPr>
              <w:t> </w:t>
            </w:r>
            <w:r>
              <w:rPr>
                <w:sz w:val="20"/>
              </w:rPr>
              <w:t>КОМПАНІЯ"</w:t>
            </w:r>
          </w:p>
          <w:p>
            <w:pPr>
              <w:pStyle w:val="TableParagraph"/>
              <w:spacing w:line="249" w:lineRule="auto" w:before="10"/>
              <w:ind w:left="46" w:right="27"/>
              <w:rPr>
                <w:sz w:val="20"/>
              </w:rPr>
            </w:pPr>
            <w:r>
              <w:rPr>
                <w:sz w:val="20"/>
              </w:rPr>
              <w:t>(75%), якому належить 91,03% у ПАТ ЗНВКІФ "СТРАТЕГІЧНІ ІНВЕСТИЦІЇ", якому належить 10,1% у ТОВ "АПТЕКА ГАЄВСЬКОГО", якому належить 9,49% у ПрАТ "АМ "ФАРМАЦІЯ";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6" w:val="left" w:leader="none"/>
                <w:tab w:pos="407" w:val="left" w:leader="none"/>
              </w:tabs>
              <w:spacing w:line="240" w:lineRule="auto" w:before="4" w:after="0"/>
              <w:ind w:left="47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МЕНЕДЖМЕНТ"</w:t>
            </w:r>
          </w:p>
          <w:p>
            <w:pPr>
              <w:pStyle w:val="TableParagraph"/>
              <w:spacing w:line="249" w:lineRule="auto" w:before="10"/>
              <w:ind w:left="46" w:right="27"/>
              <w:rPr>
                <w:sz w:val="20"/>
              </w:rPr>
            </w:pPr>
            <w:r>
              <w:rPr>
                <w:sz w:val="20"/>
              </w:rPr>
              <w:t>(9,5%), якому належить 8,97% у ПАТ ЗНВКІФ "СТРАТЕГІЧНІ ІНВЕСТИЦІЇ", якому належить 10,1% у ТОВ "АПТЕКА ГАЄВСЬКОГО", якому належить 9,49% у ПрАТ "АМ "ФАРМАЦІЯ";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</w:t>
            </w:r>
            <w:r>
              <w:rPr>
                <w:spacing w:val="3"/>
                <w:sz w:val="20"/>
              </w:rPr>
              <w:t> </w:t>
            </w:r>
            <w:r>
              <w:rPr>
                <w:spacing w:val="-3"/>
                <w:sz w:val="20"/>
              </w:rPr>
              <w:t>"ФАРМАЦІЯ";</w:t>
            </w:r>
          </w:p>
          <w:p>
            <w:pPr>
              <w:pStyle w:val="TableParagraph"/>
              <w:spacing w:line="249" w:lineRule="auto" w:before="3"/>
              <w:ind w:left="46" w:firstLine="50"/>
              <w:rPr>
                <w:sz w:val="20"/>
              </w:rPr>
            </w:pPr>
            <w:r>
              <w:rPr>
                <w:sz w:val="20"/>
              </w:rPr>
              <w:t>т.ч. загальна участь Родіна Ю.О. в ПрАТ "АМ "ФАРМАЦІЯ" складає 62,06%,</w:t>
            </w:r>
          </w:p>
          <w:p>
            <w:pPr>
              <w:pStyle w:val="TableParagraph"/>
              <w:spacing w:line="249" w:lineRule="auto" w:before="2"/>
              <w:ind w:left="46" w:right="-16"/>
              <w:rPr>
                <w:sz w:val="20"/>
              </w:rPr>
            </w:pPr>
            <w:r>
              <w:rPr>
                <w:sz w:val="20"/>
              </w:rPr>
              <w:t>ПрАТ "АМ "ФАРМАЦІЯ", якому належить 99,87% у ТОВ "ФІНГЛОБАЛ", якому належить 3,787126% акцій банку;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6" w:val="left" w:leader="none"/>
                <w:tab w:pos="407" w:val="left" w:leader="none"/>
              </w:tabs>
              <w:spacing w:line="249" w:lineRule="auto" w:before="2" w:after="0"/>
              <w:ind w:left="47" w:right="1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6,717094%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40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98%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СК"ТЕКОМ-ЖИТТЯ",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2,307914%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730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7" w:val="left" w:leader="none"/>
              </w:tabs>
              <w:spacing w:line="249" w:lineRule="auto" w:before="1" w:after="0"/>
              <w:ind w:left="47" w:right="64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7" w:val="left" w:leader="none"/>
              </w:tabs>
              <w:spacing w:line="249" w:lineRule="auto" w:before="3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(9,5%),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7" w:val="left" w:leader="none"/>
              </w:tabs>
              <w:spacing w:line="249" w:lineRule="auto" w:before="3" w:after="0"/>
              <w:ind w:left="47" w:right="315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"ТЕКОМ-ЖИТТЯ",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2,307914%;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7" w:val="left" w:leader="none"/>
              </w:tabs>
              <w:spacing w:line="249" w:lineRule="auto" w:before="3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 формального володіння можливість вирішального впливу), якій належить 64,27%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ТОВ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1375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КУА "ТЕКОМ ЕССЕТ МЕНЕДЖМЕНТ", якому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належить 8,97% у ПАТ ЗНВКІФ "СТРАТЕГІЧНІ</w:t>
            </w:r>
          </w:p>
          <w:p>
            <w:pPr>
              <w:pStyle w:val="TableParagraph"/>
              <w:spacing w:line="249" w:lineRule="auto" w:before="10"/>
              <w:ind w:left="46" w:right="137"/>
              <w:rPr>
                <w:sz w:val="20"/>
              </w:rPr>
            </w:pP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</w:t>
            </w:r>
            <w:r>
              <w:rPr>
                <w:spacing w:val="-3"/>
                <w:sz w:val="20"/>
              </w:rPr>
              <w:t>акцій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7" w:val="left" w:leader="none"/>
              </w:tabs>
              <w:spacing w:line="249" w:lineRule="auto" w:before="1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 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7" w:val="left" w:leader="none"/>
              </w:tabs>
              <w:spacing w:line="249" w:lineRule="auto" w:before="8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 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7" w:val="left" w:leader="none"/>
              </w:tabs>
              <w:spacing w:line="249" w:lineRule="auto" w:before="8" w:after="0"/>
              <w:ind w:left="47" w:right="-15" w:firstLine="5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 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07" w:val="left" w:leader="none"/>
              </w:tabs>
              <w:spacing w:line="249" w:lineRule="auto" w:before="8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(здійснює вирішальний вплив на управління / діяльність компанії незалежно від формального володіння),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банку.</w:t>
            </w:r>
          </w:p>
          <w:p>
            <w:pPr>
              <w:pStyle w:val="TableParagraph"/>
              <w:spacing w:line="249" w:lineRule="auto" w:before="8"/>
              <w:ind w:left="46"/>
              <w:rPr>
                <w:sz w:val="20"/>
              </w:rPr>
            </w:pPr>
            <w:r>
              <w:rPr>
                <w:sz w:val="20"/>
              </w:rPr>
              <w:t>Родін Ю.О. є контролером наступних компаній, які є акціонерами банку: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1809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"ТЕКОМ"; "</w:t>
              <w:tab/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"ТЕКОМ";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06" w:val="left" w:leader="none"/>
                <w:tab w:pos="407" w:val="left" w:leader="none"/>
              </w:tabs>
              <w:spacing w:line="240" w:lineRule="auto" w:before="2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"ХОЛДЕРМАН";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650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06" w:val="left" w:leader="none"/>
                <w:tab w:pos="407" w:val="left" w:leader="none"/>
              </w:tabs>
              <w:spacing w:line="210" w:lineRule="exact" w:before="0" w:after="0"/>
              <w:ind w:left="47" w:right="0" w:firstLine="0"/>
              <w:jc w:val="left"/>
              <w:rPr>
                <w:sz w:val="20"/>
              </w:rPr>
            </w:pP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ІНВЕСТИЦІЇ";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1878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СК"ТЕКОМ-ЖИТТЯ"; "</w:t>
              <w:tab/>
              <w:t>ТОВ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"ТЕХНО-ІНФОРМ";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6" w:val="left" w:leader="none"/>
                <w:tab w:pos="407" w:val="left" w:leader="none"/>
              </w:tabs>
              <w:spacing w:line="240" w:lineRule="auto" w:before="1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"ФІНГЛОБАЛ";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06" w:val="left" w:leader="none"/>
                <w:tab w:pos="407" w:val="left" w:leader="none"/>
              </w:tabs>
              <w:spacing w:line="240" w:lineRule="auto" w:before="10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"ВІЛЛА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7"/>
                <w:sz w:val="20"/>
              </w:rPr>
              <w:t>ФЛОРА".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Асоційовані особи: Родіна Тамара Михайлівна (дружина), Ванецьянц Алла Юріївна (дочка).</w:t>
            </w:r>
          </w:p>
        </w:tc>
      </w:tr>
      <w:tr>
        <w:trPr>
          <w:trHeight w:val="9695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Беккер Марк Ісаакович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22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left="334"/>
              <w:rPr>
                <w:sz w:val="20"/>
              </w:rPr>
            </w:pPr>
            <w:r>
              <w:rPr>
                <w:sz w:val="20"/>
              </w:rPr>
              <w:t>ТАК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16"/>
              <w:rPr>
                <w:sz w:val="20"/>
              </w:rPr>
            </w:pPr>
            <w:r>
              <w:rPr>
                <w:sz w:val="20"/>
              </w:rPr>
              <w:t>18,544329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214"/>
              <w:rPr>
                <w:sz w:val="20"/>
              </w:rPr>
            </w:pPr>
            <w:r>
              <w:rPr>
                <w:sz w:val="20"/>
              </w:rPr>
              <w:t>4,972014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155"/>
              <w:rPr>
                <w:sz w:val="20"/>
              </w:rPr>
            </w:pPr>
            <w:r>
              <w:rPr>
                <w:sz w:val="20"/>
              </w:rPr>
              <w:t>23,516343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345" w:firstLine="0"/>
              <w:jc w:val="left"/>
              <w:rPr>
                <w:sz w:val="20"/>
              </w:rPr>
            </w:pPr>
            <w:r>
              <w:rPr>
                <w:sz w:val="20"/>
              </w:rPr>
              <w:t>СП "ВІВІЕН </w:t>
            </w:r>
            <w:r>
              <w:rPr>
                <w:spacing w:val="-3"/>
                <w:sz w:val="20"/>
              </w:rPr>
              <w:t>ГМБХ" </w:t>
            </w:r>
            <w:r>
              <w:rPr>
                <w:sz w:val="20"/>
              </w:rPr>
              <w:t>(99,01%),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2,813678%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СП "ВІВІЕН </w:t>
            </w:r>
            <w:r>
              <w:rPr>
                <w:spacing w:val="-3"/>
                <w:sz w:val="20"/>
              </w:rPr>
              <w:t>ГМБХ" </w:t>
            </w:r>
            <w:r>
              <w:rPr>
                <w:sz w:val="20"/>
              </w:rPr>
              <w:t>(99,01%),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18,9%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730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2" w:after="0"/>
              <w:ind w:left="47" w:right="64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512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"ЧУБІВСЬКЕ ЗЕРНО" (9,99%),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99,92% у ТОВ "ВІЛЛА </w:t>
            </w:r>
            <w:r>
              <w:rPr>
                <w:spacing w:val="-7"/>
                <w:sz w:val="20"/>
              </w:rPr>
              <w:t>ФЛОРА",</w:t>
            </w:r>
            <w:r>
              <w:rPr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690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належить 5,225746% акцій банку.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Беккер М.І. є контролером компанії СП "ВІВІЕН ГМБХ", яка є акціонером банку.</w:t>
            </w:r>
          </w:p>
        </w:tc>
      </w:tr>
      <w:tr>
        <w:trPr>
          <w:trHeight w:val="30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Ванецьянц Алла Юріївна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ТАК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19"/>
              <w:rPr>
                <w:sz w:val="20"/>
              </w:rPr>
            </w:pPr>
            <w:r>
              <w:rPr>
                <w:sz w:val="20"/>
              </w:rPr>
              <w:t>10,146118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2,240004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136" w:right="47"/>
              <w:jc w:val="center"/>
              <w:rPr>
                <w:sz w:val="20"/>
              </w:rPr>
            </w:pPr>
            <w:r>
              <w:rPr>
                <w:sz w:val="20"/>
              </w:rPr>
              <w:t>12,386122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562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spacing w:before="3"/>
              <w:ind w:left="46"/>
              <w:rPr>
                <w:sz w:val="20"/>
              </w:rPr>
            </w:pPr>
            <w:r>
              <w:rPr>
                <w:sz w:val="20"/>
              </w:rPr>
              <w:t>Асоційовані особи: Родін Юрій Олександрович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(батько), Родіна Тамара Михайлівна (матір).</w:t>
            </w:r>
          </w:p>
        </w:tc>
      </w:tr>
      <w:tr>
        <w:trPr>
          <w:trHeight w:val="30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Родіна Тамара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Михайлівна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left="262" w:right="173"/>
              <w:jc w:val="center"/>
              <w:rPr>
                <w:sz w:val="20"/>
              </w:rPr>
            </w:pPr>
            <w:r>
              <w:rPr>
                <w:sz w:val="20"/>
              </w:rPr>
              <w:t>ТАК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1,296164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3,790776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136" w:right="47"/>
              <w:jc w:val="center"/>
              <w:rPr>
                <w:sz w:val="20"/>
              </w:rPr>
            </w:pPr>
            <w:r>
              <w:rPr>
                <w:sz w:val="20"/>
              </w:rPr>
              <w:t>5,086940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562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</w:t>
            </w:r>
            <w:r>
              <w:rPr>
                <w:spacing w:val="-19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11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spacing w:before="3"/>
              <w:ind w:left="46"/>
              <w:rPr>
                <w:sz w:val="20"/>
              </w:rPr>
            </w:pPr>
            <w:r>
              <w:rPr>
                <w:sz w:val="20"/>
              </w:rPr>
              <w:t>Асоційовані особи: Родін Юрій Олександрович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(чоловік), Ванецьянц Алла Юріївна (дочка).</w:t>
            </w:r>
          </w:p>
        </w:tc>
      </w:tr>
      <w:tr>
        <w:trPr>
          <w:trHeight w:val="4403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Беккер Любов Самуілівна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left="261" w:right="173"/>
              <w:jc w:val="center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3,031703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1,452794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left="136" w:right="47"/>
              <w:jc w:val="center"/>
              <w:rPr>
                <w:sz w:val="20"/>
              </w:rPr>
            </w:pPr>
            <w:r>
              <w:rPr>
                <w:sz w:val="20"/>
              </w:rPr>
              <w:t>4,484497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495" w:firstLine="0"/>
              <w:jc w:val="left"/>
              <w:rPr>
                <w:sz w:val="20"/>
              </w:rPr>
            </w:pPr>
            <w:r>
              <w:rPr>
                <w:sz w:val="20"/>
              </w:rPr>
              <w:t>СП "ВІВІЕН ГМБХ"(0,99%), </w:t>
            </w:r>
            <w:r>
              <w:rPr>
                <w:spacing w:val="-3"/>
                <w:sz w:val="20"/>
              </w:rPr>
              <w:t>якому</w:t>
            </w:r>
            <w:r>
              <w:rPr>
                <w:spacing w:val="-16"/>
                <w:sz w:val="20"/>
              </w:rPr>
              <w:t> </w:t>
            </w:r>
            <w:r>
              <w:rPr>
                <w:sz w:val="20"/>
              </w:rPr>
              <w:t>належить 2,813678%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СП "ВІВІЕН </w:t>
            </w:r>
            <w:r>
              <w:rPr>
                <w:spacing w:val="-3"/>
                <w:sz w:val="20"/>
              </w:rPr>
              <w:t>ГМБХ" </w:t>
            </w:r>
            <w:r>
              <w:rPr>
                <w:sz w:val="20"/>
              </w:rPr>
              <w:t>(0,99%),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18,9%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акцій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1375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</w:t>
            </w:r>
            <w:r>
              <w:rPr>
                <w:spacing w:val="-33"/>
                <w:sz w:val="20"/>
              </w:rPr>
              <w:t> </w:t>
            </w:r>
            <w:r>
              <w:rPr>
                <w:sz w:val="20"/>
              </w:rPr>
              <w:t>КОМПАНІЯ"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7" w:val="left" w:leader="none"/>
              </w:tabs>
              <w:spacing w:line="249" w:lineRule="auto" w:before="6" w:after="0"/>
              <w:ind w:left="47" w:right="99" w:firstLine="5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7" w:val="left" w:leader="none"/>
              </w:tabs>
              <w:spacing w:line="249" w:lineRule="auto" w:before="6" w:after="0"/>
              <w:ind w:left="47" w:right="1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(24,82%),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</w:t>
            </w:r>
            <w:r>
              <w:rPr>
                <w:spacing w:val="-17"/>
                <w:sz w:val="20"/>
              </w:rPr>
              <w:t> </w:t>
            </w:r>
            <w:r>
              <w:rPr>
                <w:sz w:val="20"/>
              </w:rPr>
              <w:t>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"ФАРМАЦІЯ", 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07" w:val="left" w:leader="none"/>
              </w:tabs>
              <w:spacing w:line="249" w:lineRule="auto" w:before="4" w:after="0"/>
              <w:ind w:left="47" w:right="70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 </w:t>
            </w:r>
            <w:r>
              <w:rPr>
                <w:sz w:val="20"/>
              </w:rPr>
              <w:t>(9,9%),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1650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407" w:val="left" w:leader="none"/>
              </w:tabs>
              <w:spacing w:line="210" w:lineRule="exact" w:before="0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"ФІНФАРМ" (21,22%), </w:t>
            </w:r>
            <w:r>
              <w:rPr>
                <w:spacing w:val="-3"/>
                <w:sz w:val="20"/>
              </w:rPr>
              <w:t>якому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належить</w:t>
            </w:r>
          </w:p>
          <w:p>
            <w:pPr>
              <w:pStyle w:val="TableParagraph"/>
              <w:spacing w:line="249" w:lineRule="auto" w:before="10"/>
              <w:ind w:left="46"/>
              <w:rPr>
                <w:sz w:val="20"/>
              </w:rPr>
            </w:pPr>
            <w:r>
              <w:rPr>
                <w:sz w:val="20"/>
              </w:rPr>
              <w:t>41,51% у ПрАТ "АМ "ФАРМАЦІЯ", якому належить 99,87% у ТОВ "ФІНГЛОБАЛ", якому належить 3,787126% акцій банку;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07" w:val="left" w:leader="none"/>
              </w:tabs>
              <w:spacing w:line="240" w:lineRule="auto" w:before="2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"ЧУБІВСЬКЕ ЗЕРНО" (9,99%),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40" w:lineRule="atLeast"/>
              <w:ind w:left="46" w:right="590"/>
              <w:rPr>
                <w:sz w:val="20"/>
              </w:rPr>
            </w:pPr>
            <w:r>
              <w:rPr>
                <w:sz w:val="20"/>
              </w:rPr>
              <w:t>належить 99,92% ТОВ "ВІЛЛА ФЛОРА", якому належить 5,225746% акцій банку.</w:t>
            </w:r>
          </w:p>
        </w:tc>
      </w:tr>
      <w:tr>
        <w:trPr>
          <w:trHeight w:val="6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Сикал Віктор Єфимович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Подільський район, місто Подільськ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1,044313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1,044313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ТОВ "ЧУБІВСЬКЕ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ЗЕРНО" (20%), якому належить 99,92% ТОВ "ВІЛЛА ФЛОРА", якому належить 5,225746% акцій банку.</w:t>
            </w:r>
          </w:p>
        </w:tc>
      </w:tr>
      <w:tr>
        <w:trPr>
          <w:trHeight w:val="861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Майкл Гур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(Mіchael Gur)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Ізраїль. Ізраїль,</w:t>
            </w:r>
          </w:p>
          <w:p>
            <w:pPr>
              <w:pStyle w:val="TableParagraph"/>
              <w:spacing w:line="249" w:lineRule="auto" w:before="10"/>
              <w:ind w:left="54" w:right="134"/>
              <w:rPr>
                <w:sz w:val="20"/>
              </w:rPr>
            </w:pPr>
            <w:r>
              <w:rPr>
                <w:sz w:val="20"/>
              </w:rPr>
              <w:t>місто Рішон ле-Ціон (Citizen of Israel. Israel, Richon LeZion)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z w:val="20"/>
              </w:rPr>
              <w:t>0,383511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0,383511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(100%),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(100%),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(100%),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(100%),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"ФАРМАЦІЯ", 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06" w:val="left" w:leader="none"/>
                <w:tab w:pos="407" w:val="left" w:leader="none"/>
              </w:tabs>
              <w:spacing w:line="240" w:lineRule="exact" w:before="1" w:after="0"/>
              <w:ind w:left="47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</w:t>
            </w:r>
            <w:r>
              <w:rPr>
                <w:spacing w:val="-31"/>
                <w:sz w:val="20"/>
              </w:rPr>
              <w:t>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(100%),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банку.</w:t>
            </w:r>
          </w:p>
        </w:tc>
      </w:tr>
    </w:tbl>
    <w:p>
      <w:pPr>
        <w:spacing w:after="0" w:line="240" w:lineRule="exact"/>
        <w:jc w:val="left"/>
        <w:rPr>
          <w:sz w:val="20"/>
        </w:rPr>
        <w:sectPr>
          <w:pgSz w:w="16820" w:h="11900" w:orient="landscape"/>
          <w:pgMar w:top="220" w:bottom="28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45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left="124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300" w:type="dxa"/>
          </w:tcPr>
          <w:p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pacing w:val="-6"/>
                <w:sz w:val="20"/>
              </w:rPr>
              <w:t>Худіяш </w:t>
            </w:r>
            <w:r>
              <w:rPr>
                <w:sz w:val="20"/>
              </w:rPr>
              <w:t>Людмила Іванівна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0,275234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0,275234</w:t>
            </w:r>
          </w:p>
        </w:tc>
        <w:tc>
          <w:tcPr>
            <w:tcW w:w="4800" w:type="dxa"/>
          </w:tcPr>
          <w:p>
            <w:pPr>
              <w:pStyle w:val="TableParagraph"/>
              <w:spacing w:line="20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1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124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Горбуненко Сергій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Костянтинович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0,225797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0,225797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ТОВ "ПРОДБУД"</w:t>
            </w:r>
          </w:p>
          <w:p>
            <w:pPr>
              <w:pStyle w:val="TableParagraph"/>
              <w:spacing w:line="240" w:lineRule="atLeast"/>
              <w:ind w:left="46"/>
              <w:rPr>
                <w:sz w:val="20"/>
              </w:rPr>
            </w:pPr>
            <w:r>
              <w:rPr>
                <w:sz w:val="20"/>
              </w:rPr>
              <w:t>(100%), якому належить 5,97% у ПрАТ "АМ "ФАРМАЦІЯ", якому належить 99,87% у ТОВ "ФІНГЛОБАЛ", якому належить 3,787126% акцій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Ковальонок Людмила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Володимирівна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0,136528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0,136528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6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7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Буц Ірина Георгіївна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Іллічівськ, село Бурлача Балка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0,133058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0,133058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Вугельман Володимир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Петрович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0,030576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0,030576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Кіскіна Галина Петрівна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Арцизький район, місто Арциз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0,009837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0,009837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(0,2601%), якому належить 99,87% у ТОВ "ФІНГЛОБАЛ", якому належить 3,787126% акцій банку.</w:t>
            </w:r>
          </w:p>
        </w:tc>
      </w:tr>
      <w:tr>
        <w:trPr>
          <w:trHeight w:val="669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74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Міліса Ліверпул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(Millisa Liverpool)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Домiнiка.</w:t>
            </w:r>
          </w:p>
          <w:p>
            <w:pPr>
              <w:pStyle w:val="TableParagraph"/>
              <w:spacing w:line="249" w:lineRule="auto" w:before="10"/>
              <w:ind w:left="54" w:right="155"/>
              <w:rPr>
                <w:sz w:val="20"/>
              </w:rPr>
            </w:pPr>
            <w:r>
              <w:rPr>
                <w:sz w:val="20"/>
              </w:rPr>
              <w:t>Домiнiка, селище Гранд Бей (Citizen of Dominica. Dominica, Grand Bay)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0,009741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0,009741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1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(0,1%), якій належить 99,985%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6,717094%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40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(0,1%), якій належить 99,985%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98%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СК"ТЕКОМ-ЖИТТЯ",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2,307914%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(0,1%), якій належить 99,985% у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(0,1%), якій належить 99,985% у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15%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06" w:val="left" w:leader="none"/>
                <w:tab w:pos="407" w:val="left" w:leader="none"/>
              </w:tabs>
              <w:spacing w:line="240" w:lineRule="exact" w:before="1" w:after="0"/>
              <w:ind w:left="47" w:right="134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(0,1%), якій належить 99,985% у ТОВ "КАПІТАЛ",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банку.</w:t>
            </w:r>
          </w:p>
        </w:tc>
      </w:tr>
    </w:tbl>
    <w:p>
      <w:pPr>
        <w:spacing w:after="0" w:line="240" w:lineRule="exact"/>
        <w:jc w:val="left"/>
        <w:rPr>
          <w:sz w:val="20"/>
        </w:rPr>
        <w:sectPr>
          <w:pgSz w:w="16820" w:h="11900" w:orient="landscape"/>
          <w:pgMar w:top="220" w:bottom="28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45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2300" w:type="dxa"/>
          </w:tcPr>
          <w:p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Сапега Ольга Миколаївна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0,006647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0,006647</w:t>
            </w:r>
          </w:p>
        </w:tc>
        <w:tc>
          <w:tcPr>
            <w:tcW w:w="4800" w:type="dxa"/>
          </w:tcPr>
          <w:p>
            <w:pPr>
              <w:pStyle w:val="TableParagraph"/>
              <w:spacing w:line="20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6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Інесе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Блейделе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(Inese Bleidele)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Латвiя. Латвiя,</w:t>
            </w:r>
          </w:p>
          <w:p>
            <w:pPr>
              <w:pStyle w:val="TableParagraph"/>
              <w:spacing w:line="240" w:lineRule="atLeast"/>
              <w:ind w:left="54" w:right="374"/>
              <w:rPr>
                <w:sz w:val="20"/>
              </w:rPr>
            </w:pPr>
            <w:r>
              <w:rPr>
                <w:sz w:val="20"/>
              </w:rPr>
              <w:t>місто Рига (Citizen of Latvia. Latvia, Rіga)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0,004923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0,004923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ТОВ "ФІНГЛОБАЛ"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(0,13%), якому належить 3,787126% акцій банку.</w:t>
            </w:r>
          </w:p>
        </w:tc>
      </w:tr>
      <w:tr>
        <w:trPr>
          <w:trHeight w:val="741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Курлянд Катерина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Олександрівна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0,004236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0,004236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(0,71%),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(0,71%),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(0,71%),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(0,71%),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06" w:val="left" w:leader="none"/>
                <w:tab w:pos="407" w:val="left" w:leader="none"/>
              </w:tabs>
              <w:spacing w:line="240" w:lineRule="exact" w:before="0" w:after="0"/>
              <w:ind w:left="47" w:right="137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(0,71%),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"ФАРМАЦІЯ", 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</w:tc>
      </w:tr>
      <w:tr>
        <w:trPr>
          <w:trHeight w:val="691" w:hRule="atLeast"/>
        </w:trPr>
        <w:tc>
          <w:tcPr>
            <w:tcW w:w="425" w:type="dxa"/>
          </w:tcPr>
          <w:p>
            <w:pPr>
              <w:pStyle w:val="TableParagraph"/>
              <w:spacing w:line="218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Валдіс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Дзірне-Дзірніс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pacing w:val="-4"/>
                <w:sz w:val="20"/>
              </w:rPr>
              <w:t>(Valdis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Dzirne-Dzirnis)</w:t>
            </w:r>
          </w:p>
        </w:tc>
        <w:tc>
          <w:tcPr>
            <w:tcW w:w="690" w:type="dxa"/>
          </w:tcPr>
          <w:p>
            <w:pPr>
              <w:pStyle w:val="TableParagraph"/>
              <w:spacing w:line="208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8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Латвiя. Латвiя,</w:t>
            </w:r>
          </w:p>
          <w:p>
            <w:pPr>
              <w:pStyle w:val="TableParagraph"/>
              <w:spacing w:line="240" w:lineRule="atLeast"/>
              <w:ind w:left="54" w:right="374"/>
              <w:rPr>
                <w:sz w:val="20"/>
              </w:rPr>
            </w:pPr>
            <w:r>
              <w:rPr>
                <w:sz w:val="20"/>
              </w:rPr>
              <w:t>місто Рига (Citizen of Latvia. Latvia, Riga)</w:t>
            </w:r>
          </w:p>
        </w:tc>
        <w:tc>
          <w:tcPr>
            <w:tcW w:w="962" w:type="dxa"/>
          </w:tcPr>
          <w:p>
            <w:pPr>
              <w:pStyle w:val="TableParagraph"/>
              <w:spacing w:line="208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08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0,004180</w:t>
            </w:r>
          </w:p>
        </w:tc>
        <w:tc>
          <w:tcPr>
            <w:tcW w:w="1103" w:type="dxa"/>
          </w:tcPr>
          <w:p>
            <w:pPr>
              <w:pStyle w:val="TableParagraph"/>
              <w:spacing w:line="218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0,004180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ТОВ "ВІЛЛА ФЛОРА"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(0,08%), якому належить 5,225746%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Саєнко Андрій Іванович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 w:right="214"/>
              <w:rPr>
                <w:sz w:val="20"/>
              </w:rPr>
            </w:pPr>
            <w:r>
              <w:rPr>
                <w:sz w:val="20"/>
              </w:rPr>
              <w:t>Одеська область, місто Одеса, селище Чорноморка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4" w:right="65"/>
              <w:jc w:val="center"/>
              <w:rPr>
                <w:sz w:val="20"/>
              </w:rPr>
            </w:pPr>
            <w:r>
              <w:rPr>
                <w:sz w:val="20"/>
              </w:rPr>
              <w:t>0,003116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0,003116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(0,0824%), якому належить 99,87% у ТОВ "ФІНГЛОБАЛ", якому належить 3,787126% акцій банку.</w:t>
            </w:r>
          </w:p>
        </w:tc>
      </w:tr>
      <w:tr>
        <w:trPr>
          <w:trHeight w:val="93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Черников Анатолій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Андрійович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Біляївський район, село Троїцьке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0,002874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0,002874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(0,0760%), якому належить 99,87% у ТОВ "ФІНГЛОБАЛ", якому належить 3,787126% акцій банку.</w:t>
            </w:r>
          </w:p>
        </w:tc>
      </w:tr>
    </w:tbl>
    <w:p>
      <w:pPr>
        <w:spacing w:after="0" w:line="240" w:lineRule="atLeas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93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0" w:lineRule="exact"/>
              <w:ind w:left="44"/>
              <w:rPr>
                <w:sz w:val="20"/>
              </w:rPr>
            </w:pPr>
            <w:r>
              <w:rPr>
                <w:sz w:val="20"/>
              </w:rPr>
              <w:t>Кіскін Володимир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Родіонович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Арцизький район, місто Арциз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0,002776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0,002776</w:t>
            </w: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(0,0734%), якому належить 99,87% у ТОВ "ФІНГЛОБАЛ", якому належить 3,787126% акцій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 w:right="-29"/>
              <w:rPr>
                <w:sz w:val="20"/>
              </w:rPr>
            </w:pPr>
            <w:r>
              <w:rPr>
                <w:sz w:val="20"/>
              </w:rPr>
              <w:t>Свобода Максим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Ігорович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0,002424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0,002424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Костенчук Максим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0,002360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0,002360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Захаров Дмитро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Георгійович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0,002360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0,002360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Твердохлібова Оксана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Григорівна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0,002346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0,002346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Азарова Оксана Сергіївна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0,002290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0,002290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28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Бандюк Нінель Іванівна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0,002198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0,002198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3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"ТЕХНО-ІНФОРМ" (0,03%),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6,717094%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6" w:val="left" w:leader="none"/>
                <w:tab w:pos="407" w:val="left" w:leader="none"/>
              </w:tabs>
              <w:spacing w:line="249" w:lineRule="auto" w:before="1" w:after="0"/>
              <w:ind w:left="47" w:right="3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"ТЕХНО-ІНФОРМ" (0,03%),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"ТЕХНО-ІНФОРМ" (0,03%),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15%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акцій</w:t>
            </w:r>
          </w:p>
          <w:p>
            <w:pPr>
              <w:pStyle w:val="TableParagraph"/>
              <w:spacing w:line="210" w:lineRule="exact" w:before="3"/>
              <w:ind w:left="46"/>
              <w:rPr>
                <w:sz w:val="20"/>
              </w:rPr>
            </w:pPr>
            <w:r>
              <w:rPr>
                <w:sz w:val="20"/>
              </w:rPr>
              <w:t>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Левченко Дмитро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Валерійович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0,002192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0,002192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613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Городецька Альона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Сергіївна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Лиманський район, село Фонтанка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0,002088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0,002088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06" w:val="left" w:leader="none"/>
                <w:tab w:pos="407" w:val="left" w:leader="none"/>
              </w:tabs>
              <w:spacing w:line="240" w:lineRule="auto" w:before="6" w:after="0"/>
              <w:ind w:left="407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МЕНЕДЖМЕНТ"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2610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(0,35%), якому належить 8,97% у ПАТ ЗНВКІФ</w:t>
            </w:r>
          </w:p>
          <w:p>
            <w:pPr>
              <w:pStyle w:val="TableParagraph"/>
              <w:spacing w:line="249" w:lineRule="auto" w:before="10"/>
              <w:ind w:left="46" w:right="27"/>
              <w:rPr>
                <w:sz w:val="20"/>
              </w:rPr>
            </w:pPr>
            <w:r>
              <w:rPr>
                <w:sz w:val="20"/>
              </w:rPr>
              <w:t>"СТРАТЕГІЧНІ ІНВЕСТИЦІЇ", якому належить 10,1% у ТОВ "АПТЕКА ГАЄВСЬКОГО", якому належить 9,49% у ПрАТ "АМ "ФАРМАЦІЯ", якому належить 99,87% у ТОВ "ФІНГЛОБАЛ", якому належить 3,787126% акцій банку;</w:t>
            </w:r>
          </w:p>
          <w:p>
            <w:pPr>
              <w:pStyle w:val="TableParagraph"/>
              <w:tabs>
                <w:tab w:pos="406" w:val="left" w:leader="none"/>
              </w:tabs>
              <w:spacing w:line="249" w:lineRule="auto" w:before="4"/>
              <w:ind w:left="46" w:right="137"/>
              <w:rPr>
                <w:sz w:val="20"/>
              </w:rPr>
            </w:pPr>
            <w:r>
              <w:rPr>
                <w:sz w:val="20"/>
              </w:rPr>
              <w:t>5.</w:t>
              <w:tab/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"ФАРМАЦІЯ", 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  <w:p>
            <w:pPr>
              <w:pStyle w:val="TableParagraph"/>
              <w:spacing w:line="210" w:lineRule="exact" w:before="3"/>
              <w:ind w:left="46"/>
              <w:rPr>
                <w:sz w:val="20"/>
              </w:rPr>
            </w:pPr>
            <w:r>
              <w:rPr>
                <w:sz w:val="20"/>
              </w:rPr>
              <w:t>належить 3,787126% акцій банку.</w:t>
            </w:r>
          </w:p>
        </w:tc>
      </w:tr>
      <w:tr>
        <w:trPr>
          <w:trHeight w:val="717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Тарасенко Ніна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Леонідівна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Лиманський район, село Крижанівка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0,002088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0,002088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451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6" w:val="left" w:leader="none"/>
                <w:tab w:pos="407" w:val="left" w:leader="none"/>
              </w:tabs>
              <w:spacing w:line="249" w:lineRule="auto" w:before="6" w:after="0"/>
              <w:ind w:left="47" w:right="9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06" w:val="left" w:leader="none"/>
                <w:tab w:pos="407" w:val="left" w:leader="none"/>
              </w:tabs>
              <w:spacing w:line="240" w:lineRule="exact" w:before="0" w:after="0"/>
              <w:ind w:left="47" w:right="137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(0,35%),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 </w:t>
            </w:r>
            <w:r>
              <w:rPr>
                <w:sz w:val="20"/>
              </w:rPr>
              <w:t>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</w:tc>
      </w:tr>
      <w:tr>
        <w:trPr>
          <w:trHeight w:val="931" w:hRule="atLeast"/>
        </w:trPr>
        <w:tc>
          <w:tcPr>
            <w:tcW w:w="425" w:type="dxa"/>
          </w:tcPr>
          <w:p>
            <w:pPr>
              <w:pStyle w:val="TableParagraph"/>
              <w:spacing w:line="218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Головяшкіна Тетяна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Михайлівна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8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8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2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 w:right="246"/>
              <w:rPr>
                <w:sz w:val="20"/>
              </w:rPr>
            </w:pPr>
            <w:r>
              <w:rPr>
                <w:sz w:val="20"/>
              </w:rPr>
              <w:t>Одеська область, Біляївський район, село Великий Дальник</w:t>
            </w:r>
          </w:p>
        </w:tc>
        <w:tc>
          <w:tcPr>
            <w:tcW w:w="962" w:type="dxa"/>
          </w:tcPr>
          <w:p>
            <w:pPr>
              <w:pStyle w:val="TableParagraph"/>
              <w:spacing w:line="208" w:lineRule="exact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08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0,002053</w:t>
            </w:r>
          </w:p>
        </w:tc>
        <w:tc>
          <w:tcPr>
            <w:tcW w:w="1103" w:type="dxa"/>
          </w:tcPr>
          <w:p>
            <w:pPr>
              <w:pStyle w:val="TableParagraph"/>
              <w:spacing w:line="218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0,002053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(0,0543%), якому належить 99,87% у ТОВ "ФІНГЛОБАЛ", якому належить 3,787126% акцій банку.</w:t>
            </w:r>
          </w:p>
        </w:tc>
      </w:tr>
      <w:tr>
        <w:trPr>
          <w:trHeight w:val="563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Комейко Лариса Іванівна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left="407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right="134"/>
              <w:jc w:val="right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before="10"/>
              <w:ind w:left="46"/>
              <w:rPr>
                <w:sz w:val="20"/>
              </w:rPr>
            </w:pPr>
            <w:r>
              <w:rPr>
                <w:sz w:val="20"/>
              </w:rPr>
              <w:t>"ФАРМАЦІЯ" (0,0510%), якому належить 99,87% у</w:t>
            </w:r>
          </w:p>
        </w:tc>
      </w:tr>
    </w:tbl>
    <w:p>
      <w:pPr>
        <w:spacing w:after="0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450" w:hRule="atLeast"/>
        </w:trPr>
        <w:tc>
          <w:tcPr>
            <w:tcW w:w="4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3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6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89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1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ТОВ "ФІНГЛОБАЛ", якому належить 3,787126% акцій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Храмцова Олена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Григорівна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(0,0510%),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Дзюба Леонтій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Олексійович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(0,0510%),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Нелюбін Олександр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Дорофійович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</w:t>
            </w:r>
          </w:p>
          <w:p>
            <w:pPr>
              <w:pStyle w:val="TableParagraph"/>
              <w:spacing w:line="240" w:lineRule="atLeast"/>
              <w:ind w:left="54"/>
              <w:rPr>
                <w:sz w:val="20"/>
              </w:rPr>
            </w:pPr>
            <w:r>
              <w:rPr>
                <w:sz w:val="20"/>
              </w:rPr>
              <w:t>Білгород-Дністровський район, місто Білгород-Дністровський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0,001928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(0,0510%),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Жонца Станіслав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Михайлович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9" w:lineRule="auto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Саратський район, смт Сарата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0,001649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0,001649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(0,0436%),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Бодюл Галина Григорівна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0,001543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0,001543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(0,0408%), якому належить 99,87% у ТОВ "ФІНГЛОБАЛ", якому належить 3,787126% акцій банку.</w:t>
            </w:r>
          </w:p>
        </w:tc>
      </w:tr>
      <w:tr>
        <w:trPr>
          <w:trHeight w:val="549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Кліментьєва Лариса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Тимофіївна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0,001461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0,001461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06" w:val="left" w:leader="none"/>
                <w:tab w:pos="407" w:val="left" w:leader="none"/>
              </w:tabs>
              <w:spacing w:line="249" w:lineRule="auto" w:before="10" w:after="0"/>
              <w:ind w:left="47" w:right="28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"КАПІТАЛ" (0,015%),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6,717094%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06" w:val="left" w:leader="none"/>
                <w:tab w:pos="407" w:val="left" w:leader="none"/>
              </w:tabs>
              <w:spacing w:line="249" w:lineRule="auto" w:before="2" w:after="0"/>
              <w:ind w:left="47" w:right="4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"КАПІТАЛ" (0,015%),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98%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СК"ТЕКОМ-ЖИТТЯ",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2,307914%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06" w:val="left" w:leader="none"/>
                <w:tab w:pos="407" w:val="left" w:leader="none"/>
              </w:tabs>
              <w:spacing w:line="249" w:lineRule="auto" w:before="3" w:after="0"/>
              <w:ind w:left="47" w:right="28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"КАПІТАЛ" (0,015%),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у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06" w:val="left" w:leader="none"/>
                <w:tab w:pos="407" w:val="left" w:leader="none"/>
              </w:tabs>
              <w:spacing w:line="249" w:lineRule="auto" w:before="4" w:after="0"/>
              <w:ind w:left="47" w:right="17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"КАПІТАЛ" (0,015%),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15%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06" w:val="left" w:leader="none"/>
                <w:tab w:pos="407" w:val="left" w:leader="none"/>
              </w:tabs>
              <w:spacing w:line="249" w:lineRule="auto" w:before="5" w:after="0"/>
              <w:ind w:left="47" w:right="40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"КАПІТАЛ" (0,015%),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акцій</w:t>
            </w:r>
          </w:p>
          <w:p>
            <w:pPr>
              <w:pStyle w:val="TableParagraph"/>
              <w:spacing w:line="210" w:lineRule="exact" w:before="3"/>
              <w:ind w:left="46"/>
              <w:rPr>
                <w:sz w:val="20"/>
              </w:rPr>
            </w:pPr>
            <w:r>
              <w:rPr>
                <w:sz w:val="20"/>
              </w:rPr>
              <w:t>банку.</w:t>
            </w:r>
          </w:p>
        </w:tc>
      </w:tr>
      <w:tr>
        <w:trPr>
          <w:trHeight w:val="459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39.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Тапор Анатолій</w:t>
            </w:r>
          </w:p>
          <w:p>
            <w:pPr>
              <w:pStyle w:val="TableParagraph"/>
              <w:spacing w:line="213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Пилипович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3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0,001455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0,001455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</w:tbl>
    <w:p>
      <w:pPr>
        <w:spacing w:after="0" w:line="212" w:lineRule="exac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5"/>
        <w:gridCol w:w="2300"/>
        <w:gridCol w:w="690"/>
        <w:gridCol w:w="1000"/>
        <w:gridCol w:w="2898"/>
        <w:gridCol w:w="962"/>
        <w:gridCol w:w="1130"/>
        <w:gridCol w:w="1103"/>
        <w:gridCol w:w="4800"/>
      </w:tblGrid>
      <w:tr>
        <w:trPr>
          <w:trHeight w:val="930" w:hRule="atLeast"/>
        </w:trPr>
        <w:tc>
          <w:tcPr>
            <w:tcW w:w="425" w:type="dxa"/>
          </w:tcPr>
          <w:p>
            <w:pPr>
              <w:pStyle w:val="TableParagraph"/>
              <w:spacing w:line="216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40.</w:t>
            </w:r>
          </w:p>
        </w:tc>
        <w:tc>
          <w:tcPr>
            <w:tcW w:w="2300" w:type="dxa"/>
          </w:tcPr>
          <w:p>
            <w:pPr>
              <w:pStyle w:val="TableParagraph"/>
              <w:spacing w:line="206" w:lineRule="exact"/>
              <w:ind w:left="44"/>
              <w:rPr>
                <w:sz w:val="20"/>
              </w:rPr>
            </w:pPr>
            <w:r>
              <w:rPr>
                <w:sz w:val="20"/>
              </w:rPr>
              <w:t>Янчєва Таїсія Савеліївна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06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06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0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06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06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1103" w:type="dxa"/>
          </w:tcPr>
          <w:p>
            <w:pPr>
              <w:pStyle w:val="TableParagraph"/>
              <w:spacing w:line="216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4800" w:type="dxa"/>
          </w:tcPr>
          <w:p>
            <w:pPr>
              <w:pStyle w:val="TableParagraph"/>
              <w:spacing w:line="210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(0,0382%),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41.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Дудченко Світлана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Гаврилівна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(0,0382%),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42.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Зощук Наталія Іванівна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0,001444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(0,0382%),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43.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Шелест Ганна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0,001350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0,001350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(0,0357%),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44.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Нелюбіна Зоя Степанівна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Овідіопольський район, місто Овідіополь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0,001350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0,001350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(0,0357%),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45.</w:t>
            </w:r>
          </w:p>
        </w:tc>
        <w:tc>
          <w:tcPr>
            <w:tcW w:w="2300" w:type="dxa"/>
          </w:tcPr>
          <w:p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Куценко Зоя Василівна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0,001251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0,001251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(0,0331%),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46.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Деміс Тетяна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Олександрівна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left="54" w:right="322"/>
              <w:rPr>
                <w:sz w:val="20"/>
              </w:rPr>
            </w:pPr>
            <w:r>
              <w:rPr>
                <w:sz w:val="20"/>
              </w:rPr>
              <w:t>Одеська область, Овідіопольський район, село Великодолинське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5" w:right="65"/>
              <w:jc w:val="center"/>
              <w:rPr>
                <w:sz w:val="20"/>
              </w:rPr>
            </w:pPr>
            <w:r>
              <w:rPr>
                <w:sz w:val="20"/>
              </w:rPr>
              <w:t>0,001206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0,001206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(0,0319%), якому належить 99,87% у ТОВ "ФІНГЛОБАЛ", якому належить 3,787126% акцій банку.</w:t>
            </w:r>
          </w:p>
        </w:tc>
      </w:tr>
      <w:tr>
        <w:trPr>
          <w:trHeight w:val="93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47.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Козирєва Альонка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Тарасівна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144" w:right="65"/>
              <w:jc w:val="center"/>
              <w:rPr>
                <w:sz w:val="20"/>
              </w:rPr>
            </w:pPr>
            <w:r>
              <w:rPr>
                <w:sz w:val="20"/>
              </w:rPr>
              <w:t>0,001157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9"/>
              <w:jc w:val="right"/>
              <w:rPr>
                <w:sz w:val="20"/>
              </w:rPr>
            </w:pPr>
            <w:r>
              <w:rPr>
                <w:sz w:val="20"/>
              </w:rPr>
              <w:t>0,001157</w:t>
            </w:r>
          </w:p>
        </w:tc>
        <w:tc>
          <w:tcPr>
            <w:tcW w:w="4800" w:type="dxa"/>
          </w:tcPr>
          <w:p>
            <w:pPr>
              <w:pStyle w:val="TableParagraph"/>
              <w:spacing w:line="216" w:lineRule="exact"/>
              <w:ind w:left="46"/>
              <w:rPr>
                <w:sz w:val="20"/>
              </w:rPr>
            </w:pPr>
            <w:r>
              <w:rPr>
                <w:sz w:val="20"/>
              </w:rPr>
              <w:t>Опосередкована участь через ПрАТ "АМ</w:t>
            </w:r>
          </w:p>
          <w:p>
            <w:pPr>
              <w:pStyle w:val="TableParagraph"/>
              <w:spacing w:line="240" w:lineRule="atLeast"/>
              <w:ind w:left="46" w:right="-16"/>
              <w:rPr>
                <w:sz w:val="20"/>
              </w:rPr>
            </w:pPr>
            <w:r>
              <w:rPr>
                <w:sz w:val="20"/>
              </w:rPr>
              <w:t>"ФАРМАЦІЯ" (0,0306%), якому належить 99,87% у ТОВ "ФІНГЛОБАЛ", якому належить 3,787126% акцій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48.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Івахненко Олександр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Анатолійович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місто Київ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0,000139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0,000139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456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49.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Андрієнко Наталія</w:t>
            </w:r>
          </w:p>
          <w:p>
            <w:pPr>
              <w:pStyle w:val="TableParagraph"/>
              <w:spacing w:line="210" w:lineRule="exact"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Миколаївна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0,000013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0,000013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  <w:tr>
        <w:trPr>
          <w:trHeight w:val="718" w:hRule="atLeast"/>
        </w:trPr>
        <w:tc>
          <w:tcPr>
            <w:tcW w:w="425" w:type="dxa"/>
          </w:tcPr>
          <w:p>
            <w:pPr>
              <w:pStyle w:val="TableParagraph"/>
              <w:spacing w:line="222" w:lineRule="exact"/>
              <w:ind w:left="54" w:right="50"/>
              <w:jc w:val="center"/>
              <w:rPr>
                <w:sz w:val="20"/>
              </w:rPr>
            </w:pPr>
            <w:r>
              <w:rPr>
                <w:sz w:val="20"/>
              </w:rPr>
              <w:t>50.</w:t>
            </w:r>
          </w:p>
        </w:tc>
        <w:tc>
          <w:tcPr>
            <w:tcW w:w="2300" w:type="dxa"/>
          </w:tcPr>
          <w:p>
            <w:pPr>
              <w:pStyle w:val="TableParagraph"/>
              <w:spacing w:line="216" w:lineRule="exact"/>
              <w:ind w:left="44"/>
              <w:rPr>
                <w:sz w:val="20"/>
              </w:rPr>
            </w:pPr>
            <w:r>
              <w:rPr>
                <w:sz w:val="20"/>
              </w:rPr>
              <w:t>Ажаман Микола</w:t>
            </w:r>
          </w:p>
          <w:p>
            <w:pPr>
              <w:pStyle w:val="TableParagraph"/>
              <w:spacing w:before="10"/>
              <w:ind w:left="44"/>
              <w:rPr>
                <w:sz w:val="20"/>
              </w:rPr>
            </w:pPr>
            <w:r>
              <w:rPr>
                <w:sz w:val="20"/>
              </w:rPr>
              <w:t>Миколайович</w:t>
            </w:r>
          </w:p>
        </w:tc>
        <w:tc>
          <w:tcPr>
            <w:tcW w:w="690" w:type="dxa"/>
          </w:tcPr>
          <w:p>
            <w:pPr>
              <w:pStyle w:val="TableParagraph"/>
              <w:spacing w:line="212" w:lineRule="exact"/>
              <w:ind w:left="203" w:right="113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1000" w:type="dxa"/>
          </w:tcPr>
          <w:p>
            <w:pPr>
              <w:pStyle w:val="TableParagraph"/>
              <w:spacing w:line="212" w:lineRule="exact"/>
              <w:ind w:right="333"/>
              <w:jc w:val="right"/>
              <w:rPr>
                <w:sz w:val="20"/>
              </w:rPr>
            </w:pPr>
            <w:r>
              <w:rPr>
                <w:sz w:val="20"/>
              </w:rPr>
              <w:t>НІ</w:t>
            </w:r>
          </w:p>
        </w:tc>
        <w:tc>
          <w:tcPr>
            <w:tcW w:w="2898" w:type="dxa"/>
          </w:tcPr>
          <w:p>
            <w:pPr>
              <w:pStyle w:val="TableParagraph"/>
              <w:spacing w:line="216" w:lineRule="exact"/>
              <w:ind w:left="54"/>
              <w:rPr>
                <w:sz w:val="20"/>
              </w:rPr>
            </w:pPr>
            <w:r>
              <w:rPr>
                <w:sz w:val="20"/>
              </w:rPr>
              <w:t>Громадянство: </w:t>
            </w:r>
            <w:r>
              <w:rPr>
                <w:spacing w:val="-3"/>
                <w:sz w:val="20"/>
              </w:rPr>
              <w:t>Україна. Україна,</w:t>
            </w:r>
          </w:p>
          <w:p>
            <w:pPr>
              <w:pStyle w:val="TableParagraph"/>
              <w:spacing w:line="240" w:lineRule="atLeast"/>
              <w:ind w:left="54"/>
              <w:rPr>
                <w:sz w:val="20"/>
              </w:rPr>
            </w:pPr>
            <w:r>
              <w:rPr>
                <w:sz w:val="20"/>
              </w:rPr>
              <w:t>Одеська область, Біляївський район, село Кам'янка</w:t>
            </w:r>
          </w:p>
        </w:tc>
        <w:tc>
          <w:tcPr>
            <w:tcW w:w="962" w:type="dxa"/>
          </w:tcPr>
          <w:p>
            <w:pPr>
              <w:pStyle w:val="TableParagraph"/>
              <w:spacing w:line="212" w:lineRule="exact"/>
              <w:ind w:right="47"/>
              <w:jc w:val="center"/>
              <w:rPr>
                <w:sz w:val="20"/>
              </w:rPr>
            </w:pPr>
            <w:r>
              <w:rPr>
                <w:sz w:val="20"/>
              </w:rPr>
              <w:t>0,000013</w:t>
            </w:r>
          </w:p>
        </w:tc>
        <w:tc>
          <w:tcPr>
            <w:tcW w:w="1130" w:type="dxa"/>
          </w:tcPr>
          <w:p>
            <w:pPr>
              <w:pStyle w:val="TableParagraph"/>
              <w:spacing w:line="212" w:lineRule="exact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103" w:type="dxa"/>
          </w:tcPr>
          <w:p>
            <w:pPr>
              <w:pStyle w:val="TableParagraph"/>
              <w:spacing w:line="222" w:lineRule="exact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0,000013</w:t>
            </w:r>
          </w:p>
        </w:tc>
        <w:tc>
          <w:tcPr>
            <w:tcW w:w="4800" w:type="dxa"/>
          </w:tcPr>
          <w:p>
            <w:pPr>
              <w:pStyle w:val="TableParagraph"/>
              <w:spacing w:line="212" w:lineRule="exact"/>
              <w:ind w:left="46"/>
              <w:rPr>
                <w:sz w:val="20"/>
              </w:rPr>
            </w:pPr>
            <w:r>
              <w:rPr>
                <w:sz w:val="20"/>
              </w:rPr>
              <w:t>Акціонер банку.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p>
      <w:pPr>
        <w:spacing w:before="97"/>
        <w:ind w:left="728" w:right="0" w:firstLine="0"/>
        <w:jc w:val="left"/>
        <w:rPr>
          <w:sz w:val="20"/>
        </w:rPr>
      </w:pPr>
      <w:r>
        <w:rPr>
          <w:b/>
          <w:sz w:val="20"/>
        </w:rPr>
        <w:t>Примітка. </w:t>
      </w:r>
      <w:r>
        <w:rPr>
          <w:sz w:val="20"/>
        </w:rPr>
        <w:t>Розрахунок опосередкованої участі ключового учасника в банку (колонка 7 таблиці):</w:t>
      </w:r>
    </w:p>
    <w:p>
      <w:pPr>
        <w:pStyle w:val="BodyText"/>
        <w:spacing w:before="1"/>
        <w:rPr>
          <w:sz w:val="6"/>
        </w:r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7800"/>
        <w:gridCol w:w="6977"/>
      </w:tblGrid>
      <w:tr>
        <w:trPr>
          <w:trHeight w:val="272" w:hRule="atLeast"/>
        </w:trPr>
        <w:tc>
          <w:tcPr>
            <w:tcW w:w="593" w:type="dxa"/>
          </w:tcPr>
          <w:p>
            <w:pPr>
              <w:pStyle w:val="TableParagraph"/>
              <w:spacing w:line="227" w:lineRule="exact" w:before="25"/>
              <w:ind w:left="29" w:right="10"/>
              <w:jc w:val="center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7800" w:type="dxa"/>
          </w:tcPr>
          <w:p>
            <w:pPr>
              <w:pStyle w:val="TableParagraph"/>
              <w:spacing w:line="227" w:lineRule="exact" w:before="25"/>
              <w:ind w:left="46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 юридичної особи</w:t>
            </w:r>
          </w:p>
        </w:tc>
        <w:tc>
          <w:tcPr>
            <w:tcW w:w="6977" w:type="dxa"/>
          </w:tcPr>
          <w:p>
            <w:pPr>
              <w:pStyle w:val="TableParagraph"/>
              <w:spacing w:line="219" w:lineRule="exact" w:before="33"/>
              <w:ind w:left="3001" w:right="2922"/>
              <w:jc w:val="center"/>
              <w:rPr>
                <w:sz w:val="20"/>
              </w:rPr>
            </w:pPr>
            <w:r>
              <w:rPr>
                <w:sz w:val="20"/>
              </w:rPr>
              <w:t>Розрахунок</w:t>
            </w:r>
          </w:p>
        </w:tc>
      </w:tr>
      <w:tr>
        <w:trPr>
          <w:trHeight w:val="228" w:hRule="atLeast"/>
        </w:trPr>
        <w:tc>
          <w:tcPr>
            <w:tcW w:w="593" w:type="dxa"/>
          </w:tcPr>
          <w:p>
            <w:pPr>
              <w:pStyle w:val="TableParagraph"/>
              <w:spacing w:line="188" w:lineRule="exact" w:before="20"/>
              <w:ind w:right="3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800" w:type="dxa"/>
          </w:tcPr>
          <w:p>
            <w:pPr>
              <w:pStyle w:val="TableParagraph"/>
              <w:spacing w:line="188" w:lineRule="exact" w:before="20"/>
              <w:ind w:left="71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6977" w:type="dxa"/>
          </w:tcPr>
          <w:p>
            <w:pPr>
              <w:pStyle w:val="TableParagraph"/>
              <w:spacing w:line="188" w:lineRule="exact" w:before="20"/>
              <w:ind w:left="7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>
        <w:trPr>
          <w:trHeight w:val="432" w:hRule="atLeast"/>
        </w:trPr>
        <w:tc>
          <w:tcPr>
            <w:tcW w:w="593" w:type="dxa"/>
          </w:tcPr>
          <w:p>
            <w:pPr>
              <w:pStyle w:val="TableParagraph"/>
              <w:spacing w:before="2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7800" w:type="dxa"/>
          </w:tcPr>
          <w:p>
            <w:pPr>
              <w:pStyle w:val="TableParagraph"/>
              <w:spacing w:before="2"/>
              <w:ind w:left="46"/>
              <w:rPr>
                <w:sz w:val="20"/>
              </w:rPr>
            </w:pPr>
            <w:r>
              <w:rPr>
                <w:sz w:val="20"/>
              </w:rPr>
              <w:t>Родін Юрій Олександрович</w:t>
            </w:r>
          </w:p>
        </w:tc>
        <w:tc>
          <w:tcPr>
            <w:tcW w:w="6977" w:type="dxa"/>
          </w:tcPr>
          <w:p>
            <w:pPr>
              <w:pStyle w:val="TableParagraph"/>
              <w:spacing w:before="6"/>
              <w:ind w:left="54"/>
              <w:rPr>
                <w:sz w:val="20"/>
              </w:rPr>
            </w:pPr>
            <w:r>
              <w:rPr>
                <w:sz w:val="20"/>
              </w:rPr>
              <w:t>3,641833+4,513480+4,513480+4,102252+5,225746+3,787126+6,717094+2,307914</w:t>
            </w:r>
          </w:p>
        </w:tc>
      </w:tr>
    </w:tbl>
    <w:p>
      <w:pPr>
        <w:spacing w:after="0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7800"/>
        <w:gridCol w:w="6977"/>
      </w:tblGrid>
      <w:tr>
        <w:trPr>
          <w:trHeight w:val="210" w:hRule="atLeast"/>
        </w:trPr>
        <w:tc>
          <w:tcPr>
            <w:tcW w:w="59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780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977" w:type="dxa"/>
          </w:tcPr>
          <w:p>
            <w:pPr>
              <w:pStyle w:val="TableParagraph"/>
              <w:spacing w:line="190" w:lineRule="exact"/>
              <w:ind w:left="54"/>
              <w:rPr>
                <w:sz w:val="20"/>
              </w:rPr>
            </w:pPr>
            <w:r>
              <w:rPr>
                <w:sz w:val="20"/>
              </w:rPr>
              <w:t>=34,808925</w:t>
            </w:r>
          </w:p>
        </w:tc>
      </w:tr>
      <w:tr>
        <w:trPr>
          <w:trHeight w:val="95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Беккер Марк Ісаакович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2,813678+99,01*0,189*0,4151*0,9987*0,03787126+3*0,04513480+3*1*0,0451348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0+24*0,9103*0,04102252+24*0,9103*0,0999*0,9987*0,03787126+24*0,9103*0,24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9*0,4151*0,9987*0,03787126+24*0,9103*0,101*0,0949*0,9987*0,03787126+9,99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*0,9992*0,05225746=4,972014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15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Ванецьянц Алла Юріївна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18,2*0,03641833+18,2*0,96*0,04513480+18,2*0,96*1*0,04513480=2,240004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15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Родіна Тамара Михайлівна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30,8*0,03641833+30,8*0,96*0,04513480+30,8*0,96*1*0,04513480=3,790776</w:t>
            </w:r>
          </w:p>
        </w:tc>
      </w:tr>
      <w:tr>
        <w:trPr>
          <w:trHeight w:val="16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Беккер Любов Самуілівна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0,99*0,02813678+0,99*0,189*0,4151*0,9987*0,03787126+1*0,9103*0,04102252+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1*0,9103*0,0999*0,9987*0,03787126+1*0,9103*0,249*0,4151*0,9987*0,0378712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6+1*0,9103*0,101*0,0949*0,9987*0,03787126+24,82*0,0897*0,04102252+24,82*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0,0897*0,099*0,9987*0,03787126+24,82*0,0897*0,249*0,4151*0,9987*0,0378712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6+24,82*0,0897*0,101*0,0949*0,9987*0,03787126+24,82*0,0999*0,4151*0,9987*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0,03787126+9,9*0,9987*0,03787126+21,22*0,4151*0,9987*0,03787126+9,99*0,9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992*0,05225746=1,452794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15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Сикал Віктор Єфимович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20*0,9992*0,05225746=1,044313</w:t>
            </w:r>
          </w:p>
        </w:tc>
      </w:tr>
      <w:tr>
        <w:trPr>
          <w:trHeight w:val="95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7800" w:type="dxa"/>
          </w:tcPr>
          <w:p>
            <w:pPr>
              <w:pStyle w:val="TableParagraph"/>
              <w:spacing w:line="249" w:lineRule="auto" w:before="3"/>
              <w:ind w:left="46" w:right="6554"/>
              <w:rPr>
                <w:sz w:val="20"/>
              </w:rPr>
            </w:pPr>
            <w:r>
              <w:rPr>
                <w:sz w:val="20"/>
              </w:rPr>
              <w:t>Майкл Гур (Mіchael Gur)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100*0,6427*0,0897*0,04102252+100*0,6427*0,0897*0,099*0,9987*0,03787126+1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00*0,6427*0,0897*0,249*0,4151*0,9987*0,03787126+100*0,6427*0,0897*0,101*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0,0949*0,9987*0,03787126+100*0,6427*0,0999*0,4151*0,9987*0,03787126=0,38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3511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15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Горбуненко Сергій Костянтинович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100*0,0597*0,9987*0,03787126=0,225797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15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Кіскіна Галина Петрівна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0,2601*0,9987*0,03787126=0,009837</w:t>
            </w:r>
          </w:p>
        </w:tc>
      </w:tr>
      <w:tr>
        <w:trPr>
          <w:trHeight w:val="71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7800" w:type="dxa"/>
          </w:tcPr>
          <w:p>
            <w:pPr>
              <w:pStyle w:val="TableParagraph"/>
              <w:spacing w:line="249" w:lineRule="auto" w:before="3"/>
              <w:ind w:left="46" w:right="6165"/>
              <w:rPr>
                <w:sz w:val="20"/>
              </w:rPr>
            </w:pPr>
            <w:r>
              <w:rPr>
                <w:sz w:val="20"/>
              </w:rPr>
              <w:t>Міліса Ліверпул (Millisa Liverpool)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0,1*0,99985*0,9997*0,06717094+0,1*0,99985*0,98*0,02307914+0,1*0,99985*0,9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997*0,099*0,9987*0,03787126+0,1*0,99985*0,9997*0,15*0,4151*0,9987*0,03787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126+0,1*0,99985*0,0999*0,4151*0,9987*0,03787126=0,009741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7800" w:type="dxa"/>
          </w:tcPr>
          <w:p>
            <w:pPr>
              <w:pStyle w:val="TableParagraph"/>
              <w:spacing w:before="3"/>
              <w:ind w:left="46"/>
              <w:rPr>
                <w:sz w:val="20"/>
              </w:rPr>
            </w:pPr>
            <w:r>
              <w:rPr>
                <w:sz w:val="20"/>
              </w:rPr>
              <w:t>Інесе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Блейделе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z w:val="20"/>
              </w:rPr>
              <w:t>(Inese Bleidele)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0,13*0,03787126=0,004923</w:t>
            </w:r>
          </w:p>
        </w:tc>
      </w:tr>
      <w:tr>
        <w:trPr>
          <w:trHeight w:val="71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Курлянд Катерина Олександрівна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0,71*0,0897*0,04102252+0,71*0,0897*0,099*0,9987*0,03787126+0,71*0,0897*0,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249*0,4151*0,9987*0,03787126+0,71*0,0897*0,101*0,0949*0,9987*0,03787126+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0,71*0,0999*0,4151*0,9987*0,03787126=0,004236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7800" w:type="dxa"/>
          </w:tcPr>
          <w:p>
            <w:pPr>
              <w:pStyle w:val="TableParagraph"/>
              <w:spacing w:before="3"/>
              <w:ind w:left="46"/>
              <w:rPr>
                <w:sz w:val="20"/>
              </w:rPr>
            </w:pPr>
            <w:r>
              <w:rPr>
                <w:sz w:val="20"/>
              </w:rPr>
              <w:t>Валдіс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Дзірне-Дзірніс</w:t>
            </w:r>
          </w:p>
          <w:p>
            <w:pPr>
              <w:pStyle w:val="TableParagraph"/>
              <w:spacing w:line="210" w:lineRule="exact" w:before="10"/>
              <w:ind w:left="46"/>
              <w:rPr>
                <w:sz w:val="20"/>
              </w:rPr>
            </w:pPr>
            <w:r>
              <w:rPr>
                <w:spacing w:val="-4"/>
                <w:sz w:val="20"/>
              </w:rPr>
              <w:t>(Valdis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Dzirne-Dzirnis)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0,08*0,05225746=0,004180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Саєнко Андрій Іванович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0,0824*0,9987*0,03787126=0,003116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Черников Анатолій Андрійович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0,0760*0,9987*0,03787126=0,002874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Кіскін Володимир Родіонович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0,0734*0,9987*0,03787126=0,002776</w:t>
            </w:r>
          </w:p>
        </w:tc>
      </w:tr>
      <w:tr>
        <w:trPr>
          <w:trHeight w:val="47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Бандюк Нінель Іванівна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0,03*0,06717094+0,03*0,099*0,9987*0,03787126+0,03*0,15*0,4151*0,9987*0,03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787126=0,002198</w:t>
            </w:r>
          </w:p>
        </w:tc>
      </w:tr>
      <w:tr>
        <w:trPr>
          <w:trHeight w:val="71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Тарасенко Ніна Леонідівна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0,35*0,0897*0,04102252+0,35*0,0897*0,099*0,9987*0,03787126+0,35*0,0897*0,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249*0,4151*0,9987*0,03787126+0,35*0,0897*0,101*0,0949*0,9987*0,03787126+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0,35*0,0999*0,4151*0,9987*0,03787126=0,002088</w:t>
            </w:r>
          </w:p>
        </w:tc>
      </w:tr>
      <w:tr>
        <w:trPr>
          <w:trHeight w:val="71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165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Городецька Альона Сергіївна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0,35*0,0897*0,04102252+0,35*0,0897*0,099*0,9987*0,03787126+0,35*0,0897*0,</w:t>
            </w:r>
          </w:p>
          <w:p>
            <w:pPr>
              <w:pStyle w:val="TableParagraph"/>
              <w:spacing w:before="10"/>
              <w:ind w:left="54"/>
              <w:rPr>
                <w:sz w:val="20"/>
              </w:rPr>
            </w:pPr>
            <w:r>
              <w:rPr>
                <w:sz w:val="20"/>
              </w:rPr>
              <w:t>249*0,4151*0,9987*0,03787126+0,35*0,0897*0,101*0,0949*0,9987*0,03787126+</w:t>
            </w:r>
          </w:p>
          <w:p>
            <w:pPr>
              <w:pStyle w:val="TableParagraph"/>
              <w:spacing w:line="210" w:lineRule="exact" w:before="10"/>
              <w:ind w:left="54"/>
              <w:rPr>
                <w:sz w:val="20"/>
              </w:rPr>
            </w:pPr>
            <w:r>
              <w:rPr>
                <w:sz w:val="20"/>
              </w:rPr>
              <w:t>0,35*0,0999*0,4151*0,9987*0,03787126=0,002088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20.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Головяшкіна Тетяна Михайлівна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0,0543*0,9987*0,03787126=0,002053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165"/>
              <w:rPr>
                <w:sz w:val="20"/>
              </w:rPr>
            </w:pPr>
            <w:r>
              <w:rPr>
                <w:sz w:val="20"/>
              </w:rPr>
              <w:t>21.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Храмцова Олена Григорівна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0,0510*0,9987*0,03787126=0,001928</w:t>
            </w:r>
          </w:p>
        </w:tc>
      </w:tr>
      <w:tr>
        <w:trPr>
          <w:trHeight w:val="214" w:hRule="atLeast"/>
        </w:trPr>
        <w:tc>
          <w:tcPr>
            <w:tcW w:w="593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165"/>
              <w:rPr>
                <w:sz w:val="20"/>
              </w:rPr>
            </w:pPr>
            <w:r>
              <w:rPr>
                <w:sz w:val="20"/>
              </w:rPr>
              <w:t>22.</w:t>
            </w:r>
          </w:p>
        </w:tc>
        <w:tc>
          <w:tcPr>
            <w:tcW w:w="7800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46"/>
              <w:rPr>
                <w:sz w:val="20"/>
              </w:rPr>
            </w:pPr>
            <w:r>
              <w:rPr>
                <w:sz w:val="20"/>
              </w:rPr>
              <w:t>Дзюба Леонтій Олексійович</w:t>
            </w:r>
          </w:p>
        </w:tc>
        <w:tc>
          <w:tcPr>
            <w:tcW w:w="6977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5" w:lineRule="exact"/>
              <w:ind w:left="54"/>
              <w:rPr>
                <w:sz w:val="20"/>
              </w:rPr>
            </w:pPr>
            <w:r>
              <w:rPr>
                <w:sz w:val="20"/>
              </w:rPr>
              <w:t>0,0510*0,9987*0,03787126=0,001928</w:t>
            </w:r>
          </w:p>
        </w:tc>
      </w:tr>
    </w:tbl>
    <w:p>
      <w:pPr>
        <w:spacing w:after="0" w:line="195" w:lineRule="exac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3"/>
        <w:gridCol w:w="7800"/>
        <w:gridCol w:w="6977"/>
      </w:tblGrid>
      <w:tr>
        <w:trPr>
          <w:trHeight w:val="210" w:hRule="atLeast"/>
        </w:trPr>
        <w:tc>
          <w:tcPr>
            <w:tcW w:w="593" w:type="dxa"/>
          </w:tcPr>
          <w:p>
            <w:pPr>
              <w:pStyle w:val="TableParagraph"/>
              <w:spacing w:line="190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23.</w:t>
            </w:r>
          </w:p>
        </w:tc>
        <w:tc>
          <w:tcPr>
            <w:tcW w:w="7800" w:type="dxa"/>
          </w:tcPr>
          <w:p>
            <w:pPr>
              <w:pStyle w:val="TableParagraph"/>
              <w:spacing w:line="190" w:lineRule="exact"/>
              <w:ind w:left="46"/>
              <w:rPr>
                <w:sz w:val="20"/>
              </w:rPr>
            </w:pPr>
            <w:r>
              <w:rPr>
                <w:sz w:val="20"/>
              </w:rPr>
              <w:t>Нелюбін Олександр Дорофійович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190" w:lineRule="exact"/>
              <w:ind w:left="54"/>
              <w:rPr>
                <w:sz w:val="20"/>
              </w:rPr>
            </w:pPr>
            <w:r>
              <w:rPr>
                <w:sz w:val="20"/>
              </w:rPr>
              <w:t>0,0510*0,9987*0,03787126=0,001928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24.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Комейко Лариса Іванівна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0,0510*0,9987*0,03787126=0,001928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25.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Жонца Станіслав Михайлович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0,0436*0,9987*0,03787126=0,001649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26.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Бодюл Галина Григорівна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0,0408*0,9987*0,03787126=0,001543</w:t>
            </w:r>
          </w:p>
        </w:tc>
      </w:tr>
      <w:tr>
        <w:trPr>
          <w:trHeight w:val="71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27.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Кліментьєва Лариса Тимофіївна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before="3"/>
              <w:ind w:left="54"/>
              <w:rPr>
                <w:sz w:val="20"/>
              </w:rPr>
            </w:pPr>
            <w:r>
              <w:rPr>
                <w:sz w:val="20"/>
              </w:rPr>
              <w:t>0,015*0,9997*0,06717094+0,015*0,98*0,02307914+0,015*0,9997*0,099*0,9987*0</w:t>
            </w:r>
          </w:p>
          <w:p>
            <w:pPr>
              <w:pStyle w:val="TableParagraph"/>
              <w:spacing w:line="240" w:lineRule="atLeast"/>
              <w:ind w:left="54" w:right="47"/>
              <w:rPr>
                <w:sz w:val="20"/>
              </w:rPr>
            </w:pPr>
            <w:r>
              <w:rPr>
                <w:sz w:val="20"/>
              </w:rPr>
              <w:t>,03787126+0,015*0,9997*0,15*0,4151*0,9987*0,03787126+0,015*0,0999*0,4151* 0,9987*0,03787126=0,001461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28.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Дудченко Світлана Гаврилівна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0,0382*0,9987*0,03787126=0,001444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29.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Зощук Наталія Іванівна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0,0382*0,9987*0,03787126=0,001444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30.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Янчєва Таїсія Савеліївна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0,0382*0,9987*0,03787126=0,001444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31.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Нелюбіна Зоя Степанівна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0,0357*0,9987*0,03787126=0,001350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32.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Шелест Ганна Миколаївна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0,0357*0,9987*0,03787126=0,001350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33.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Куценко Зоя Василівна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0,0331*0,9987*0,03787126=0,001251</w:t>
            </w:r>
          </w:p>
        </w:tc>
      </w:tr>
      <w:tr>
        <w:trPr>
          <w:trHeight w:val="233" w:hRule="atLeast"/>
        </w:trPr>
        <w:tc>
          <w:tcPr>
            <w:tcW w:w="593" w:type="dxa"/>
          </w:tcPr>
          <w:p>
            <w:pPr>
              <w:pStyle w:val="TableParagraph"/>
              <w:spacing w:line="213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34.</w:t>
            </w:r>
          </w:p>
        </w:tc>
        <w:tc>
          <w:tcPr>
            <w:tcW w:w="7800" w:type="dxa"/>
          </w:tcPr>
          <w:p>
            <w:pPr>
              <w:pStyle w:val="TableParagraph"/>
              <w:spacing w:line="213" w:lineRule="exact"/>
              <w:ind w:left="46"/>
              <w:rPr>
                <w:sz w:val="20"/>
              </w:rPr>
            </w:pPr>
            <w:r>
              <w:rPr>
                <w:sz w:val="20"/>
              </w:rPr>
              <w:t>Деміс Тетяна Олександрівна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13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0,0319*0,9987*0,03787126=0,001206</w:t>
            </w:r>
          </w:p>
        </w:tc>
      </w:tr>
      <w:tr>
        <w:trPr>
          <w:trHeight w:val="253" w:hRule="atLeast"/>
        </w:trPr>
        <w:tc>
          <w:tcPr>
            <w:tcW w:w="593" w:type="dxa"/>
          </w:tcPr>
          <w:p>
            <w:pPr>
              <w:pStyle w:val="TableParagraph"/>
              <w:spacing w:line="229" w:lineRule="exact"/>
              <w:ind w:left="28" w:right="10"/>
              <w:jc w:val="center"/>
              <w:rPr>
                <w:sz w:val="20"/>
              </w:rPr>
            </w:pPr>
            <w:r>
              <w:rPr>
                <w:sz w:val="20"/>
              </w:rPr>
              <w:t>35.</w:t>
            </w:r>
          </w:p>
        </w:tc>
        <w:tc>
          <w:tcPr>
            <w:tcW w:w="7800" w:type="dxa"/>
          </w:tcPr>
          <w:p>
            <w:pPr>
              <w:pStyle w:val="TableParagraph"/>
              <w:spacing w:line="229" w:lineRule="exact"/>
              <w:ind w:left="46"/>
              <w:rPr>
                <w:sz w:val="20"/>
              </w:rPr>
            </w:pPr>
            <w:r>
              <w:rPr>
                <w:sz w:val="20"/>
              </w:rPr>
              <w:t>Козирєва Альонка Тарасівна</w:t>
            </w:r>
          </w:p>
        </w:tc>
        <w:tc>
          <w:tcPr>
            <w:tcW w:w="6977" w:type="dxa"/>
          </w:tcPr>
          <w:p>
            <w:pPr>
              <w:pStyle w:val="TableParagraph"/>
              <w:spacing w:line="229" w:lineRule="exact"/>
              <w:ind w:left="54"/>
              <w:rPr>
                <w:sz w:val="20"/>
              </w:rPr>
            </w:pPr>
            <w:r>
              <w:rPr>
                <w:sz w:val="20"/>
              </w:rPr>
              <w:t>0,0306*0,9987*0,03787126=0,001157</w:t>
            </w:r>
          </w:p>
        </w:tc>
      </w:tr>
    </w:tbl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0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9"/>
        <w:gridCol w:w="5423"/>
        <w:gridCol w:w="2943"/>
      </w:tblGrid>
      <w:tr>
        <w:trPr>
          <w:trHeight w:val="698" w:hRule="atLeast"/>
        </w:trPr>
        <w:tc>
          <w:tcPr>
            <w:tcW w:w="3289" w:type="dxa"/>
          </w:tcPr>
          <w:p>
            <w:pPr>
              <w:pStyle w:val="TableParagraph"/>
              <w:spacing w:line="266" w:lineRule="exact"/>
              <w:ind w:left="28" w:right="654"/>
              <w:jc w:val="center"/>
              <w:rPr>
                <w:sz w:val="24"/>
              </w:rPr>
            </w:pPr>
            <w:r>
              <w:rPr>
                <w:sz w:val="24"/>
              </w:rPr>
              <w:t>Голова Правління</w:t>
            </w:r>
          </w:p>
          <w:p>
            <w:pPr>
              <w:pStyle w:val="TableParagraph"/>
              <w:spacing w:before="16"/>
              <w:ind w:left="28" w:right="613"/>
              <w:jc w:val="center"/>
              <w:rPr>
                <w:sz w:val="16"/>
              </w:rPr>
            </w:pPr>
            <w:r>
              <w:rPr>
                <w:sz w:val="16"/>
              </w:rPr>
              <w:t>(посада уповноваженої банком особи)</w:t>
            </w:r>
          </w:p>
        </w:tc>
        <w:tc>
          <w:tcPr>
            <w:tcW w:w="5423" w:type="dxa"/>
          </w:tcPr>
          <w:p>
            <w:pPr>
              <w:pStyle w:val="TableParagraph"/>
              <w:tabs>
                <w:tab w:pos="3659" w:val="left" w:leader="none"/>
              </w:tabs>
              <w:spacing w:line="266" w:lineRule="exact"/>
              <w:ind w:right="48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16"/>
              <w:ind w:right="426"/>
              <w:jc w:val="center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  <w:tc>
          <w:tcPr>
            <w:tcW w:w="2943" w:type="dxa"/>
          </w:tcPr>
          <w:p>
            <w:pPr>
              <w:pStyle w:val="TableParagraph"/>
              <w:spacing w:line="266" w:lineRule="exact"/>
              <w:ind w:left="1103" w:right="32"/>
              <w:jc w:val="center"/>
              <w:rPr>
                <w:sz w:val="24"/>
              </w:rPr>
            </w:pPr>
            <w:r>
              <w:rPr>
                <w:sz w:val="24"/>
              </w:rPr>
              <w:t>Ванецьянц А. Ю.</w:t>
            </w:r>
          </w:p>
          <w:p>
            <w:pPr>
              <w:pStyle w:val="TableParagraph"/>
              <w:spacing w:before="16"/>
              <w:ind w:left="1087" w:right="32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>
        <w:trPr>
          <w:trHeight w:val="514" w:hRule="atLeast"/>
        </w:trPr>
        <w:tc>
          <w:tcPr>
            <w:tcW w:w="3289" w:type="dxa"/>
          </w:tcPr>
          <w:p>
            <w:pPr>
              <w:pStyle w:val="TableParagraph"/>
              <w:spacing w:line="272" w:lineRule="exact" w:before="222"/>
              <w:ind w:left="28" w:right="654"/>
              <w:jc w:val="center"/>
              <w:rPr>
                <w:sz w:val="24"/>
              </w:rPr>
            </w:pPr>
            <w:r>
              <w:rPr>
                <w:sz w:val="24"/>
              </w:rPr>
              <w:t>08.08.2018</w:t>
            </w:r>
          </w:p>
        </w:tc>
        <w:tc>
          <w:tcPr>
            <w:tcW w:w="5423" w:type="dxa"/>
          </w:tcPr>
          <w:p>
            <w:pPr>
              <w:pStyle w:val="TableParagraph"/>
              <w:spacing w:line="272" w:lineRule="exact" w:before="222"/>
              <w:ind w:right="450"/>
              <w:jc w:val="center"/>
              <w:rPr>
                <w:sz w:val="24"/>
              </w:rPr>
            </w:pPr>
            <w:r>
              <w:rPr>
                <w:sz w:val="24"/>
              </w:rPr>
              <w:t>Сапега О. М.</w:t>
            </w:r>
          </w:p>
        </w:tc>
        <w:tc>
          <w:tcPr>
            <w:tcW w:w="2943" w:type="dxa"/>
          </w:tcPr>
          <w:p>
            <w:pPr>
              <w:pStyle w:val="TableParagraph"/>
              <w:spacing w:line="272" w:lineRule="exact" w:before="222"/>
              <w:ind w:right="152"/>
              <w:jc w:val="right"/>
              <w:rPr>
                <w:sz w:val="24"/>
              </w:rPr>
            </w:pPr>
            <w:r>
              <w:rPr>
                <w:sz w:val="24"/>
              </w:rPr>
              <w:t>(048) 757-92-28</w:t>
            </w:r>
          </w:p>
        </w:tc>
      </w:tr>
      <w:tr>
        <w:trPr>
          <w:trHeight w:val="193" w:hRule="atLeast"/>
        </w:trPr>
        <w:tc>
          <w:tcPr>
            <w:tcW w:w="3289" w:type="dxa"/>
          </w:tcPr>
          <w:p>
            <w:pPr>
              <w:pStyle w:val="TableParagraph"/>
              <w:spacing w:line="164" w:lineRule="exact" w:before="9"/>
              <w:ind w:left="28" w:right="653"/>
              <w:jc w:val="center"/>
              <w:rPr>
                <w:sz w:val="16"/>
              </w:rPr>
            </w:pPr>
            <w:r>
              <w:rPr>
                <w:sz w:val="16"/>
              </w:rPr>
              <w:t>(дата)</w:t>
            </w:r>
          </w:p>
        </w:tc>
        <w:tc>
          <w:tcPr>
            <w:tcW w:w="5423" w:type="dxa"/>
          </w:tcPr>
          <w:p>
            <w:pPr>
              <w:pStyle w:val="TableParagraph"/>
              <w:spacing w:line="164" w:lineRule="exact" w:before="9"/>
              <w:ind w:right="381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 виконавця)</w:t>
            </w:r>
          </w:p>
        </w:tc>
        <w:tc>
          <w:tcPr>
            <w:tcW w:w="2943" w:type="dxa"/>
          </w:tcPr>
          <w:p>
            <w:pPr>
              <w:pStyle w:val="TableParagraph"/>
              <w:spacing w:line="164" w:lineRule="exact" w:before="9"/>
              <w:ind w:right="234"/>
              <w:jc w:val="right"/>
              <w:rPr>
                <w:sz w:val="16"/>
              </w:rPr>
            </w:pPr>
            <w:r>
              <w:rPr>
                <w:sz w:val="16"/>
              </w:rPr>
              <w:t>(телефон виконавця)</w:t>
            </w:r>
          </w:p>
        </w:tc>
      </w:tr>
    </w:tbl>
    <w:p>
      <w:pPr>
        <w:spacing w:after="0" w:line="164" w:lineRule="exact"/>
        <w:jc w:val="right"/>
        <w:rPr>
          <w:sz w:val="16"/>
        </w:rPr>
        <w:sectPr>
          <w:pgSz w:w="16820" w:h="11900" w:orient="landscape"/>
          <w:pgMar w:top="220" w:bottom="280" w:left="480" w:right="700"/>
        </w:sectPr>
      </w:pPr>
    </w:p>
    <w:p>
      <w:pPr>
        <w:pStyle w:val="Heading1"/>
      </w:pPr>
      <w:r>
        <w:rPr/>
        <w:t>Відомості про власників істотної участі в банку станом на 01 липня 2018</w:t>
      </w:r>
      <w:r>
        <w:rPr>
          <w:spacing w:val="3"/>
        </w:rPr>
        <w:t> </w:t>
      </w:r>
      <w:r>
        <w:rPr/>
        <w:t>року</w:t>
      </w:r>
    </w:p>
    <w:p>
      <w:pPr>
        <w:pStyle w:val="BodyText"/>
        <w:spacing w:before="121"/>
        <w:ind w:left="2037" w:right="2022"/>
        <w:jc w:val="center"/>
      </w:pPr>
      <w:r>
        <w:rPr/>
        <w:t>ПУБЛІЧНЕ</w:t>
      </w:r>
      <w:r>
        <w:rPr>
          <w:spacing w:val="-12"/>
        </w:rPr>
        <w:t> </w:t>
      </w:r>
      <w:r>
        <w:rPr/>
        <w:t>АКЦІОНЕРНЕ</w:t>
      </w:r>
      <w:r>
        <w:rPr>
          <w:spacing w:val="-11"/>
        </w:rPr>
        <w:t> </w:t>
      </w:r>
      <w:r>
        <w:rPr>
          <w:spacing w:val="-3"/>
        </w:rPr>
        <w:t>ТОВАРИСТВО</w:t>
      </w:r>
      <w:r>
        <w:rPr>
          <w:spacing w:val="-12"/>
        </w:rPr>
        <w:t> </w:t>
      </w:r>
      <w:r>
        <w:rPr/>
        <w:t>АКЦІОНЕРНИЙ</w:t>
      </w:r>
      <w:r>
        <w:rPr>
          <w:spacing w:val="-11"/>
        </w:rPr>
        <w:t> </w:t>
      </w:r>
      <w:r>
        <w:rPr/>
        <w:t>БАНК</w:t>
      </w:r>
      <w:r>
        <w:rPr>
          <w:spacing w:val="-11"/>
        </w:rPr>
        <w:t> </w:t>
      </w:r>
      <w:r>
        <w:rPr/>
        <w:t>“ПІВДЕННИЙ”</w:t>
      </w:r>
    </w:p>
    <w:p>
      <w:pPr>
        <w:pStyle w:val="BodyText"/>
        <w:spacing w:before="24"/>
        <w:ind w:left="2037" w:right="2024"/>
        <w:jc w:val="center"/>
      </w:pPr>
      <w:r>
        <w:rPr/>
        <w:t>65059, м. Одеса, вул. Краснова, 6/1</w:t>
      </w:r>
    </w:p>
    <w:p>
      <w:pPr>
        <w:pStyle w:val="BodyText"/>
        <w:spacing w:before="5"/>
        <w:rPr>
          <w:sz w:val="9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1120" w:hRule="atLeast"/>
        </w:trPr>
        <w:tc>
          <w:tcPr>
            <w:tcW w:w="418" w:type="dxa"/>
          </w:tcPr>
          <w:p>
            <w:pPr>
              <w:pStyle w:val="TableParagraph"/>
              <w:spacing w:line="254" w:lineRule="auto" w:before="70"/>
              <w:ind w:left="78" w:right="48" w:firstLine="50"/>
              <w:rPr>
                <w:sz w:val="20"/>
              </w:rPr>
            </w:pPr>
            <w:r>
              <w:rPr>
                <w:sz w:val="20"/>
              </w:rPr>
              <w:t>№ з/п</w:t>
            </w:r>
          </w:p>
        </w:tc>
        <w:tc>
          <w:tcPr>
            <w:tcW w:w="2217" w:type="dxa"/>
          </w:tcPr>
          <w:p>
            <w:pPr>
              <w:pStyle w:val="TableParagraph"/>
              <w:spacing w:line="271" w:lineRule="auto" w:before="70"/>
              <w:ind w:left="50" w:right="33" w:firstLine="1"/>
              <w:jc w:val="center"/>
              <w:rPr>
                <w:sz w:val="20"/>
              </w:rPr>
            </w:pPr>
            <w:r>
              <w:rPr>
                <w:sz w:val="20"/>
              </w:rPr>
              <w:t>Прізвище, ім’я та по батькові фізичної особи або повне найменування</w:t>
            </w:r>
          </w:p>
          <w:p>
            <w:pPr>
              <w:pStyle w:val="TableParagraph"/>
              <w:spacing w:line="230" w:lineRule="exact" w:before="20"/>
              <w:ind w:left="375" w:right="296"/>
              <w:jc w:val="center"/>
              <w:rPr>
                <w:sz w:val="20"/>
              </w:rPr>
            </w:pPr>
            <w:r>
              <w:rPr>
                <w:sz w:val="20"/>
              </w:rPr>
              <w:t>юридичної особи</w:t>
            </w:r>
          </w:p>
        </w:tc>
        <w:tc>
          <w:tcPr>
            <w:tcW w:w="830" w:type="dxa"/>
          </w:tcPr>
          <w:p>
            <w:pPr>
              <w:pStyle w:val="TableParagraph"/>
              <w:spacing w:line="254" w:lineRule="auto" w:before="70"/>
              <w:ind w:left="187" w:right="95" w:firstLine="36"/>
              <w:rPr>
                <w:sz w:val="20"/>
              </w:rPr>
            </w:pPr>
            <w:r>
              <w:rPr>
                <w:sz w:val="20"/>
              </w:rPr>
              <w:t>Тип особи</w:t>
            </w:r>
          </w:p>
        </w:tc>
        <w:tc>
          <w:tcPr>
            <w:tcW w:w="880" w:type="dxa"/>
          </w:tcPr>
          <w:p>
            <w:pPr>
              <w:pStyle w:val="TableParagraph"/>
              <w:spacing w:line="259" w:lineRule="auto" w:before="70"/>
              <w:ind w:left="130" w:right="40" w:hanging="100"/>
              <w:jc w:val="center"/>
              <w:rPr>
                <w:sz w:val="20"/>
              </w:rPr>
            </w:pPr>
            <w:r>
              <w:rPr>
                <w:spacing w:val="-3"/>
                <w:sz w:val="20"/>
              </w:rPr>
              <w:t>Тип </w:t>
            </w:r>
            <w:r>
              <w:rPr>
                <w:spacing w:val="-1"/>
                <w:sz w:val="20"/>
              </w:rPr>
              <w:t>істотної </w:t>
            </w:r>
            <w:r>
              <w:rPr>
                <w:sz w:val="20"/>
              </w:rPr>
              <w:t>участі</w:t>
            </w:r>
          </w:p>
        </w:tc>
        <w:tc>
          <w:tcPr>
            <w:tcW w:w="3490" w:type="dxa"/>
          </w:tcPr>
          <w:p>
            <w:pPr>
              <w:pStyle w:val="TableParagraph"/>
              <w:spacing w:before="70"/>
              <w:ind w:left="846"/>
              <w:rPr>
                <w:sz w:val="20"/>
              </w:rPr>
            </w:pPr>
            <w:r>
              <w:rPr>
                <w:sz w:val="20"/>
              </w:rPr>
              <w:t>Інформація про особу</w:t>
            </w:r>
          </w:p>
        </w:tc>
        <w:tc>
          <w:tcPr>
            <w:tcW w:w="7540" w:type="dxa"/>
          </w:tcPr>
          <w:p>
            <w:pPr>
              <w:pStyle w:val="TableParagraph"/>
              <w:spacing w:before="70"/>
              <w:ind w:left="2300"/>
              <w:rPr>
                <w:sz w:val="20"/>
              </w:rPr>
            </w:pPr>
            <w:r>
              <w:rPr>
                <w:sz w:val="20"/>
              </w:rPr>
              <w:t>Опис взаємозв’язку особи з банком</w:t>
            </w:r>
          </w:p>
        </w:tc>
      </w:tr>
      <w:tr>
        <w:trPr>
          <w:trHeight w:val="255" w:hRule="atLeast"/>
        </w:trPr>
        <w:tc>
          <w:tcPr>
            <w:tcW w:w="418" w:type="dxa"/>
          </w:tcPr>
          <w:p>
            <w:pPr>
              <w:pStyle w:val="TableParagraph"/>
              <w:spacing w:line="230" w:lineRule="exact" w:before="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17" w:type="dxa"/>
          </w:tcPr>
          <w:p>
            <w:pPr>
              <w:pStyle w:val="TableParagraph"/>
              <w:spacing w:line="230" w:lineRule="exact" w:before="5"/>
              <w:ind w:left="6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30" w:type="dxa"/>
          </w:tcPr>
          <w:p>
            <w:pPr>
              <w:pStyle w:val="TableParagraph"/>
              <w:spacing w:line="230" w:lineRule="exact" w:before="5"/>
              <w:ind w:right="18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80" w:type="dxa"/>
          </w:tcPr>
          <w:p>
            <w:pPr>
              <w:pStyle w:val="TableParagraph"/>
              <w:spacing w:line="230" w:lineRule="exact" w:before="5"/>
              <w:ind w:left="8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490" w:type="dxa"/>
          </w:tcPr>
          <w:p>
            <w:pPr>
              <w:pStyle w:val="TableParagraph"/>
              <w:spacing w:line="230" w:lineRule="exact" w:before="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540" w:type="dxa"/>
          </w:tcPr>
          <w:p>
            <w:pPr>
              <w:pStyle w:val="TableParagraph"/>
              <w:spacing w:line="230" w:lineRule="exact" w:before="5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>
        <w:trPr>
          <w:trHeight w:val="1336" w:hRule="atLeast"/>
        </w:trPr>
        <w:tc>
          <w:tcPr>
            <w:tcW w:w="418" w:type="dxa"/>
            <w:tcBorders>
              <w:bottom w:val="nil"/>
            </w:tcBorders>
          </w:tcPr>
          <w:p>
            <w:pPr>
              <w:pStyle w:val="TableParagraph"/>
              <w:spacing w:before="2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217" w:type="dxa"/>
            <w:tcBorders>
              <w:bottom w:val="nil"/>
            </w:tcBorders>
          </w:tcPr>
          <w:p>
            <w:pPr>
              <w:pStyle w:val="TableParagraph"/>
              <w:spacing w:line="249" w:lineRule="auto" w:before="18"/>
              <w:ind w:left="41" w:right="97"/>
              <w:rPr>
                <w:sz w:val="20"/>
              </w:rPr>
            </w:pPr>
            <w:r>
              <w:rPr>
                <w:sz w:val="20"/>
              </w:rPr>
              <w:t>ПІДПРИЄМСТВО “ТЕКОМ” У ВИГЛЯДІ ТОВАРИСТВА З ОБМЕЖЕНОЮ ВІДПОВІДАЛЬНІСТЮ</w:t>
            </w:r>
          </w:p>
        </w:tc>
        <w:tc>
          <w:tcPr>
            <w:tcW w:w="830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ЮО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before="11"/>
              <w:ind w:left="255" w:right="165"/>
              <w:jc w:val="center"/>
              <w:rPr>
                <w:sz w:val="20"/>
              </w:rPr>
            </w:pPr>
            <w:r>
              <w:rPr>
                <w:sz w:val="20"/>
              </w:rPr>
              <w:t>П, О</w:t>
            </w:r>
          </w:p>
        </w:tc>
        <w:tc>
          <w:tcPr>
            <w:tcW w:w="3490" w:type="dxa"/>
            <w:tcBorders>
              <w:bottom w:val="nil"/>
            </w:tcBorders>
          </w:tcPr>
          <w:p>
            <w:pPr>
              <w:pStyle w:val="TableParagraph"/>
              <w:spacing w:line="249" w:lineRule="auto" w:before="15"/>
              <w:ind w:left="74"/>
              <w:rPr>
                <w:sz w:val="20"/>
              </w:rPr>
            </w:pPr>
            <w:r>
              <w:rPr>
                <w:sz w:val="20"/>
              </w:rPr>
              <w:t>Україна, 65014, Одеська область, місто Одеса, Сабанський провулок 2, 2.</w:t>
            </w:r>
          </w:p>
          <w:p>
            <w:pPr>
              <w:pStyle w:val="TableParagraph"/>
              <w:spacing w:before="2"/>
              <w:ind w:left="74"/>
              <w:rPr>
                <w:sz w:val="20"/>
              </w:rPr>
            </w:pPr>
            <w:r>
              <w:rPr>
                <w:sz w:val="20"/>
              </w:rPr>
              <w:t>Реєстраційний номер - 14286247</w:t>
            </w:r>
          </w:p>
        </w:tc>
        <w:tc>
          <w:tcPr>
            <w:tcW w:w="7540" w:type="dxa"/>
            <w:tcBorders>
              <w:bottom w:val="nil"/>
            </w:tcBorders>
          </w:tcPr>
          <w:p>
            <w:pPr>
              <w:pStyle w:val="TableParagraph"/>
              <w:spacing w:line="249" w:lineRule="auto" w:before="15"/>
              <w:ind w:left="84" w:right="1164"/>
              <w:rPr>
                <w:sz w:val="20"/>
              </w:rPr>
            </w:pPr>
            <w:r>
              <w:rPr>
                <w:sz w:val="20"/>
              </w:rPr>
              <w:t>Акціонер банку, який прямо володіє часткою 3,641833%. Опосередкована участь через: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44" w:val="left" w:leader="none"/>
                <w:tab w:pos="445" w:val="left" w:leader="none"/>
              </w:tabs>
              <w:spacing w:line="240" w:lineRule="auto" w:before="2" w:after="0"/>
              <w:ind w:left="445" w:right="0" w:hanging="3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(96%),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44" w:val="left" w:leader="none"/>
                <w:tab w:pos="445" w:val="left" w:leader="none"/>
              </w:tabs>
              <w:spacing w:line="249" w:lineRule="auto" w:before="10" w:after="0"/>
              <w:ind w:left="85" w:right="164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(96%),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</w:tc>
      </w:tr>
      <w:tr>
        <w:trPr>
          <w:trHeight w:val="2268" w:hRule="atLeast"/>
        </w:trPr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40" w:type="dxa"/>
            <w:tcBorders>
              <w:top w:val="nil"/>
            </w:tcBorders>
          </w:tcPr>
          <w:p>
            <w:pPr>
              <w:pStyle w:val="TableParagraph"/>
              <w:spacing w:line="240" w:lineRule="atLeast" w:before="109"/>
              <w:ind w:left="84" w:right="79"/>
              <w:rPr>
                <w:sz w:val="20"/>
              </w:rPr>
            </w:pPr>
            <w:r>
              <w:rPr>
                <w:sz w:val="20"/>
              </w:rPr>
              <w:t>ПІДПРИЄМСТВО "ТЕКОМ" володіє істотною участю в банку у розмірі 12,668793%. Рішенням Комісії Національного банку України з питань нагляду та регулювання діяльності банків № 525 від 13.07.2012р. погоджене пряме та опосередковане спільне збільшення істотної участі в АКЦІОНЕРНОМУ БАНКУ "ПІВДЕННИЙ" групі асоційованих осіб у складі Родіна Ю.О., Родіна О.Г., Родіної Т.М., Ванецьянц А.Ю., Ванецьянца Л.С., які одночасно прямо та опосередковано в сукупності володітимуть участю в банку у розмірі 53,6641%, яка складатиметься з акцій банку, які належать акціонерам-фізичним особам, та акцій, які належать акціонерам-юридичним особам, через які здійснюватиметься опосередковане володіння акціями банку.</w:t>
            </w:r>
          </w:p>
        </w:tc>
      </w:tr>
      <w:tr>
        <w:trPr>
          <w:trHeight w:val="239" w:hRule="atLeast"/>
        </w:trPr>
        <w:tc>
          <w:tcPr>
            <w:tcW w:w="418" w:type="dxa"/>
            <w:tcBorders>
              <w:bottom w:val="nil"/>
            </w:tcBorders>
          </w:tcPr>
          <w:p>
            <w:pPr>
              <w:pStyle w:val="TableParagraph"/>
              <w:spacing w:line="215" w:lineRule="exact"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217" w:type="dxa"/>
            <w:tcBorders>
              <w:bottom w:val="nil"/>
            </w:tcBorders>
          </w:tcPr>
          <w:p>
            <w:pPr>
              <w:pStyle w:val="TableParagraph"/>
              <w:spacing w:line="219" w:lineRule="exact"/>
              <w:ind w:left="41"/>
              <w:rPr>
                <w:sz w:val="20"/>
              </w:rPr>
            </w:pPr>
            <w:r>
              <w:rPr>
                <w:sz w:val="20"/>
              </w:rPr>
              <w:t>Беккер Марк Ісаакович</w:t>
            </w:r>
          </w:p>
        </w:tc>
        <w:tc>
          <w:tcPr>
            <w:tcW w:w="830" w:type="dxa"/>
            <w:tcBorders>
              <w:bottom w:val="nil"/>
            </w:tcBorders>
          </w:tcPr>
          <w:p>
            <w:pPr>
              <w:pStyle w:val="TableParagraph"/>
              <w:spacing w:line="219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880" w:type="dxa"/>
            <w:tcBorders>
              <w:bottom w:val="nil"/>
            </w:tcBorders>
          </w:tcPr>
          <w:p>
            <w:pPr>
              <w:pStyle w:val="TableParagraph"/>
              <w:spacing w:line="219" w:lineRule="exact"/>
              <w:ind w:left="255" w:right="165"/>
              <w:jc w:val="center"/>
              <w:rPr>
                <w:sz w:val="20"/>
              </w:rPr>
            </w:pPr>
            <w:r>
              <w:rPr>
                <w:sz w:val="20"/>
              </w:rPr>
              <w:t>П, О</w:t>
            </w:r>
          </w:p>
        </w:tc>
        <w:tc>
          <w:tcPr>
            <w:tcW w:w="3490" w:type="dxa"/>
            <w:tcBorders>
              <w:bottom w:val="nil"/>
            </w:tcBorders>
          </w:tcPr>
          <w:p>
            <w:pPr>
              <w:pStyle w:val="TableParagraph"/>
              <w:spacing w:line="219" w:lineRule="exact"/>
              <w:ind w:left="74"/>
              <w:rPr>
                <w:sz w:val="20"/>
              </w:rPr>
            </w:pPr>
            <w:r>
              <w:rPr>
                <w:sz w:val="20"/>
              </w:rPr>
              <w:t>Громадянство: Україна. Україна,</w:t>
            </w:r>
          </w:p>
        </w:tc>
        <w:tc>
          <w:tcPr>
            <w:tcW w:w="7540" w:type="dxa"/>
            <w:tcBorders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Акціонер банку, якому належить 18,544329% акцій банку.</w:t>
            </w:r>
          </w:p>
        </w:tc>
      </w:tr>
      <w:tr>
        <w:trPr>
          <w:trHeight w:val="235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74"/>
              <w:rPr>
                <w:sz w:val="20"/>
              </w:rPr>
            </w:pPr>
            <w:r>
              <w:rPr>
                <w:sz w:val="20"/>
              </w:rPr>
              <w:t>Одеська область, місто Одеса</w:t>
            </w: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6" w:lineRule="exact"/>
              <w:ind w:left="84"/>
              <w:rPr>
                <w:sz w:val="20"/>
              </w:rPr>
            </w:pPr>
            <w:r>
              <w:rPr>
                <w:sz w:val="20"/>
              </w:rPr>
              <w:t>Опосередкована участь через: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1.</w:t>
              <w:tab/>
              <w:t>СП "ВІВІЕН </w:t>
            </w:r>
            <w:r>
              <w:rPr>
                <w:spacing w:val="-3"/>
                <w:sz w:val="20"/>
              </w:rPr>
              <w:t>ГМБХ" </w:t>
            </w:r>
            <w:r>
              <w:rPr>
                <w:sz w:val="20"/>
              </w:rPr>
              <w:t>(99,01%),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2,813678% акцій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2.</w:t>
              <w:tab/>
              <w:t>СП "ВІВІЕН </w:t>
            </w:r>
            <w:r>
              <w:rPr>
                <w:spacing w:val="-3"/>
                <w:sz w:val="20"/>
              </w:rPr>
              <w:t>ГМБХ" </w:t>
            </w:r>
            <w:r>
              <w:rPr>
                <w:sz w:val="20"/>
              </w:rPr>
              <w:t>(99,01%),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18,9% у ТОВ "ФІНФАРМ",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належить 41,51% у ПрАТ "АМ "ФАРМАЦІЯ", якому належить 99,87% у ТОВ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"ФІНГЛОБАЛ", якому належить 3,787126% акцій 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3.</w:t>
              <w:tab/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4.</w:t>
              <w:tab/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(3%),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</w:t>
            </w:r>
            <w:r>
              <w:rPr>
                <w:spacing w:val="2"/>
                <w:sz w:val="20"/>
              </w:rPr>
              <w:t> </w:t>
            </w:r>
            <w:r>
              <w:rPr>
                <w:spacing w:val="-3"/>
                <w:sz w:val="20"/>
              </w:rPr>
              <w:t>якому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належить 4,513480% акцій 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5.</w:t>
              <w:tab/>
              <w:t>ТОВ "ІНВЕСТИЦІЙНА ПІВДЕННА 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91,03%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у ПАТ ЗНВКІФ "СТРАТЕГІЧНІ ІНВЕСТИЦІЇ", якому належить 4,102280% акцій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6.</w:t>
              <w:tab/>
              <w:t>ТОВ "ІНВЕСТИЦІЙНА ПІВДЕННА 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91,03%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у ПАТ ЗНВКІФ "СТРАТЕГІЧНІ ІНВЕСТИЦІЇ", якому належить 9,99% у ПрАТ "АМ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"ФАРМАЦІЯ", якому належить 99,87% у ТОВ "ФІНГЛОБАЛ", якому належить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3,787126% акцій банку;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7.</w:t>
              <w:tab/>
              <w:t>ТОВ "ІНВЕСТИЦІЙНА ПІВДЕННА 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91,03%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у ПАТ ЗНВКІФ "СТРАТЕГІЧНІ ІНВЕСТИЦІЇ", якому належить 24,9% у ТОВ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"ФІНФАРМ", якому належить 41,51% у ПрАТ "АМ "ФАРМАЦІЯ", якому належить</w:t>
            </w:r>
          </w:p>
        </w:tc>
      </w:tr>
      <w:tr>
        <w:trPr>
          <w:trHeight w:val="240" w:hRule="atLeast"/>
        </w:trPr>
        <w:tc>
          <w:tcPr>
            <w:tcW w:w="4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21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3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8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349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7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9" w:lineRule="exact"/>
              <w:ind w:left="84"/>
              <w:rPr>
                <w:sz w:val="20"/>
              </w:rPr>
            </w:pPr>
            <w:r>
              <w:rPr>
                <w:sz w:val="20"/>
              </w:rPr>
              <w:t>99,87% у ТОВ "ФІНГЛОБАЛ", якому належить 3,787126% акцій банку;</w:t>
            </w:r>
          </w:p>
        </w:tc>
      </w:tr>
      <w:tr>
        <w:trPr>
          <w:trHeight w:val="421" w:hRule="atLeast"/>
        </w:trPr>
        <w:tc>
          <w:tcPr>
            <w:tcW w:w="418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7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9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40" w:type="dxa"/>
            <w:tcBorders>
              <w:top w:val="nil"/>
            </w:tcBorders>
          </w:tcPr>
          <w:p>
            <w:pPr>
              <w:pStyle w:val="TableParagraph"/>
              <w:tabs>
                <w:tab w:pos="444" w:val="left" w:leader="none"/>
              </w:tabs>
              <w:ind w:left="84"/>
              <w:rPr>
                <w:sz w:val="20"/>
              </w:rPr>
            </w:pPr>
            <w:r>
              <w:rPr>
                <w:sz w:val="20"/>
              </w:rPr>
              <w:t>8.</w:t>
              <w:tab/>
              <w:t>ТОВ "ІНВЕСТИЦІЙНА ПІВДЕННА КОМПАНІЯ" (24%),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27"/>
                <w:sz w:val="20"/>
              </w:rPr>
              <w:t> </w:t>
            </w:r>
            <w:r>
              <w:rPr>
                <w:sz w:val="20"/>
              </w:rPr>
              <w:t>91,03%</w:t>
            </w:r>
          </w:p>
        </w:tc>
      </w:tr>
    </w:tbl>
    <w:p>
      <w:pPr>
        <w:spacing w:after="0"/>
        <w:rPr>
          <w:sz w:val="20"/>
        </w:rPr>
        <w:sectPr>
          <w:pgSz w:w="16820" w:h="11900" w:orient="landscape"/>
          <w:pgMar w:top="160" w:bottom="0" w:left="480" w:right="70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2610" w:hRule="atLeast"/>
        </w:trPr>
        <w:tc>
          <w:tcPr>
            <w:tcW w:w="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40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у ПАТ ЗНВКІФ "СТРАТЕГІЧНІ ІНВЕСТИЦІЇ", якому належить 10,1% у ТОВ</w:t>
            </w:r>
          </w:p>
          <w:p>
            <w:pPr>
              <w:pStyle w:val="TableParagraph"/>
              <w:spacing w:line="249" w:lineRule="auto" w:before="10"/>
              <w:ind w:left="84"/>
              <w:rPr>
                <w:sz w:val="20"/>
              </w:rPr>
            </w:pPr>
            <w:r>
              <w:rPr>
                <w:sz w:val="20"/>
              </w:rPr>
              <w:t>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tabs>
                <w:tab w:pos="444" w:val="left" w:leader="none"/>
              </w:tabs>
              <w:spacing w:line="249" w:lineRule="auto" w:before="1"/>
              <w:ind w:left="84" w:right="517"/>
              <w:rPr>
                <w:sz w:val="20"/>
              </w:rPr>
            </w:pPr>
            <w:r>
              <w:rPr>
                <w:sz w:val="20"/>
              </w:rPr>
              <w:t>9.</w:t>
              <w:tab/>
              <w:t>ТОВ "ЧУБІВСЬКЕ ЗЕРНО" (9,99%),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99,92% у ТОВ "ВІЛЛА </w:t>
            </w:r>
            <w:r>
              <w:rPr>
                <w:spacing w:val="-7"/>
                <w:sz w:val="20"/>
              </w:rPr>
              <w:t>ФЛОРА",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5,225746% акцій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spacing w:line="249" w:lineRule="auto" w:before="2"/>
              <w:ind w:left="84" w:right="404"/>
              <w:rPr>
                <w:sz w:val="20"/>
              </w:rPr>
            </w:pPr>
            <w:r>
              <w:rPr>
                <w:sz w:val="20"/>
              </w:rPr>
              <w:t>Беккер М.І. є контролером компанії СП "ВІВІЕН ГМБХ", яка є акціонером банку. Беккер М.І. володіє істотною участю в банку у розмірі 23,516343%.</w:t>
            </w:r>
          </w:p>
          <w:p>
            <w:pPr>
              <w:pStyle w:val="TableParagraph"/>
              <w:spacing w:line="249" w:lineRule="auto" w:before="2"/>
              <w:ind w:left="84"/>
              <w:rPr>
                <w:sz w:val="20"/>
              </w:rPr>
            </w:pPr>
            <w:r>
              <w:rPr>
                <w:sz w:val="20"/>
              </w:rPr>
              <w:t>Рішенням Комісії Національного банку України з питань нагляду та регулювання діяльності банків № 311 від 16.12.2002р. Беккеру М.І. надано письмовий дозвіл на збільшення істотної участі до 37,62% у розподілі голосів АКЦІОНЕРНОГО БАНКУ</w:t>
            </w:r>
          </w:p>
          <w:p>
            <w:pPr>
              <w:pStyle w:val="TableParagraph"/>
              <w:spacing w:line="210" w:lineRule="exact" w:before="2"/>
              <w:ind w:left="84"/>
              <w:rPr>
                <w:sz w:val="20"/>
              </w:rPr>
            </w:pPr>
            <w:r>
              <w:rPr>
                <w:sz w:val="20"/>
              </w:rPr>
              <w:t>"ПІВДЕННИЙ".</w:t>
            </w:r>
          </w:p>
        </w:tc>
      </w:tr>
      <w:tr>
        <w:trPr>
          <w:trHeight w:val="4545" w:hRule="atLeast"/>
        </w:trPr>
        <w:tc>
          <w:tcPr>
            <w:tcW w:w="418" w:type="dxa"/>
          </w:tcPr>
          <w:p>
            <w:pPr>
              <w:pStyle w:val="TableParagraph"/>
              <w:spacing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217" w:type="dxa"/>
          </w:tcPr>
          <w:p>
            <w:pPr>
              <w:pStyle w:val="TableParagraph"/>
              <w:spacing w:line="224" w:lineRule="exact"/>
              <w:ind w:left="41" w:right="-29"/>
              <w:rPr>
                <w:sz w:val="20"/>
              </w:rPr>
            </w:pPr>
            <w:r>
              <w:rPr>
                <w:sz w:val="20"/>
              </w:rPr>
              <w:t>Ванецьянц Алла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Юріївна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255" w:right="165"/>
              <w:jc w:val="center"/>
              <w:rPr>
                <w:sz w:val="20"/>
              </w:rPr>
            </w:pPr>
            <w:r>
              <w:rPr>
                <w:sz w:val="20"/>
              </w:rPr>
              <w:t>П, О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 w:right="550"/>
              <w:rPr>
                <w:sz w:val="20"/>
              </w:rPr>
            </w:pPr>
            <w:r>
              <w:rPr>
                <w:sz w:val="20"/>
              </w:rPr>
              <w:t>Громадянство: Україна. Україна, Одеська область, місто Одеса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1164"/>
              <w:rPr>
                <w:sz w:val="20"/>
              </w:rPr>
            </w:pPr>
            <w:r>
              <w:rPr>
                <w:sz w:val="20"/>
              </w:rPr>
              <w:t>Акціонер банку, якому належить 10,146118% акцій банку. Опосередкована участь через: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4" w:val="left" w:leader="none"/>
                <w:tab w:pos="445" w:val="left" w:leader="none"/>
              </w:tabs>
              <w:spacing w:line="240" w:lineRule="auto" w:before="0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4" w:val="left" w:leader="none"/>
                <w:tab w:pos="445" w:val="left" w:leader="none"/>
              </w:tabs>
              <w:spacing w:line="249" w:lineRule="auto" w:before="7" w:after="0"/>
              <w:ind w:left="85" w:right="20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44" w:val="left" w:leader="none"/>
                <w:tab w:pos="445" w:val="left" w:leader="none"/>
              </w:tabs>
              <w:spacing w:line="249" w:lineRule="auto" w:before="1" w:after="0"/>
              <w:ind w:left="85" w:right="-4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(18,2%),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 банку. Асоційовані особи: </w:t>
            </w:r>
            <w:r>
              <w:rPr>
                <w:spacing w:val="-3"/>
                <w:sz w:val="20"/>
              </w:rPr>
              <w:t>Родін </w:t>
            </w:r>
            <w:r>
              <w:rPr>
                <w:sz w:val="20"/>
              </w:rPr>
              <w:t>Юрій Олександрович (батько), Родіна Тамара Михайлівна (матір).</w:t>
            </w:r>
          </w:p>
          <w:p>
            <w:pPr>
              <w:pStyle w:val="TableParagraph"/>
              <w:spacing w:line="249" w:lineRule="auto" w:before="4"/>
              <w:ind w:left="84"/>
              <w:rPr>
                <w:sz w:val="20"/>
              </w:rPr>
            </w:pPr>
            <w:r>
              <w:rPr>
                <w:sz w:val="20"/>
              </w:rPr>
              <w:t>Ванецьянц А.Ю. спільно з асоційованими особами володіє істотною участю в банку у розмірі 74,950570%.</w:t>
            </w:r>
          </w:p>
          <w:p>
            <w:pPr>
              <w:pStyle w:val="TableParagraph"/>
              <w:spacing w:line="249" w:lineRule="auto" w:before="1"/>
              <w:ind w:left="84" w:right="79"/>
              <w:rPr>
                <w:sz w:val="20"/>
              </w:rPr>
            </w:pPr>
            <w:r>
              <w:rPr>
                <w:sz w:val="20"/>
              </w:rPr>
              <w:t>Рішенням Комісії Національного банку України з питань нагляду та регулювання діяльності банків № 525 від 13.07.2012р. погоджене пряме та опосередковане спільне збільшення істотної участі в АКЦІОНЕРНОМУ БАНКУ "ПІВДЕННИЙ" групі асоційованих осіб у складі Родіна Ю.О., Родіна О.Г., Родіної Т.М., Ванецьянц А.Ю., Ванецьянца Л.С., які одночасно прямо та опосередковано в сукупності володітимуть участю в банку у розмірі 53,6641%, яка складатиметься з акцій банку, які належать акціонерам-фізичним особам, та акцій, які належать акціонерам-юридичним особам,</w:t>
            </w:r>
          </w:p>
          <w:p>
            <w:pPr>
              <w:pStyle w:val="TableParagraph"/>
              <w:spacing w:line="210" w:lineRule="exact" w:before="6"/>
              <w:ind w:left="84"/>
              <w:rPr>
                <w:sz w:val="20"/>
              </w:rPr>
            </w:pPr>
            <w:r>
              <w:rPr>
                <w:sz w:val="20"/>
              </w:rPr>
              <w:t>через які здійснюватиметься опосередковане володіння акціями банку.</w:t>
            </w:r>
          </w:p>
        </w:tc>
      </w:tr>
      <w:tr>
        <w:trPr>
          <w:trHeight w:val="4160" w:hRule="atLeast"/>
        </w:trPr>
        <w:tc>
          <w:tcPr>
            <w:tcW w:w="418" w:type="dxa"/>
          </w:tcPr>
          <w:p>
            <w:pPr>
              <w:pStyle w:val="TableParagraph"/>
              <w:spacing w:before="4"/>
              <w:ind w:left="129" w:right="68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/>
              <w:ind w:left="41" w:right="807"/>
              <w:rPr>
                <w:sz w:val="20"/>
              </w:rPr>
            </w:pPr>
            <w:r>
              <w:rPr>
                <w:sz w:val="20"/>
              </w:rPr>
              <w:t>Родін Юрій Олександрович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45" w:right="165"/>
              <w:jc w:val="center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255" w:right="165"/>
              <w:jc w:val="center"/>
              <w:rPr>
                <w:sz w:val="20"/>
              </w:rPr>
            </w:pPr>
            <w:r>
              <w:rPr>
                <w:sz w:val="20"/>
              </w:rPr>
              <w:t>П, О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 w:right="550"/>
              <w:rPr>
                <w:sz w:val="20"/>
              </w:rPr>
            </w:pPr>
            <w:r>
              <w:rPr>
                <w:sz w:val="20"/>
              </w:rPr>
              <w:t>Громадянство: Україна. Україна, Одеська область, місто Одеса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4655"/>
              <w:rPr>
                <w:sz w:val="20"/>
              </w:rPr>
            </w:pPr>
            <w:r>
              <w:rPr>
                <w:sz w:val="20"/>
              </w:rPr>
              <w:t>Акціонер банку. Опосередкована участь через: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4" w:val="left" w:leader="none"/>
                <w:tab w:pos="445" w:val="left" w:leader="none"/>
              </w:tabs>
              <w:spacing w:line="240" w:lineRule="auto" w:before="0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4" w:val="left" w:leader="none"/>
                <w:tab w:pos="445" w:val="left" w:leader="none"/>
              </w:tabs>
              <w:spacing w:line="249" w:lineRule="auto" w:before="7" w:after="0"/>
              <w:ind w:left="85" w:right="170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4" w:val="left" w:leader="none"/>
                <w:tab w:pos="445" w:val="left" w:leader="none"/>
              </w:tabs>
              <w:spacing w:line="249" w:lineRule="auto" w:before="1" w:after="0"/>
              <w:ind w:left="85" w:right="-4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55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 КОМПАНІЯ" (75%),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 банку;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417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"ЧУБІВСЬКЕ ЗЕРНО" (60,02%),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99,92% у ТОВ "ВІЛЛА </w:t>
            </w:r>
            <w:r>
              <w:rPr>
                <w:spacing w:val="-7"/>
                <w:sz w:val="20"/>
              </w:rPr>
              <w:t>ФЛОРА",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5,225746% акцій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spacing w:before="2"/>
              <w:ind w:left="84"/>
              <w:rPr>
                <w:sz w:val="20"/>
              </w:rPr>
            </w:pPr>
            <w:r>
              <w:rPr>
                <w:sz w:val="20"/>
              </w:rPr>
              <w:t>6.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44" w:val="left" w:leader="none"/>
                <w:tab w:pos="445" w:val="left" w:leader="none"/>
              </w:tabs>
              <w:spacing w:line="249" w:lineRule="auto" w:before="10" w:after="0"/>
              <w:ind w:left="85" w:right="55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 КОМПАНІЯ" (75%),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24,9% у ТОВ "ФІНФАРМ";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44" w:val="left" w:leader="none"/>
                <w:tab w:pos="445" w:val="left" w:leader="none"/>
              </w:tabs>
              <w:spacing w:line="240" w:lineRule="auto" w:before="3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"КАПІТАЛ",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11375" w:hRule="atLeast"/>
        </w:trPr>
        <w:tc>
          <w:tcPr>
            <w:tcW w:w="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40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якому належить 99,97% у ТОВ "ТЕХНО-ІНФОРМ", якому належить 15% у ТОВ</w:t>
            </w:r>
          </w:p>
          <w:p>
            <w:pPr>
              <w:pStyle w:val="TableParagraph"/>
              <w:spacing w:before="10"/>
              <w:ind w:left="84"/>
              <w:rPr>
                <w:sz w:val="20"/>
              </w:rPr>
            </w:pPr>
            <w:r>
              <w:rPr>
                <w:sz w:val="20"/>
              </w:rPr>
              <w:t>"ФІНФАРМ";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0" w:lineRule="auto" w:before="10" w:after="0"/>
              <w:ind w:left="85" w:right="0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 "КАПІТАЛ</w:t>
            </w:r>
            <w:r>
              <w:rPr>
                <w:spacing w:val="-15"/>
                <w:sz w:val="20"/>
              </w:rPr>
              <w:t> </w:t>
            </w:r>
            <w:r>
              <w:rPr>
                <w:sz w:val="20"/>
              </w:rPr>
              <w:t>",</w:t>
            </w:r>
          </w:p>
          <w:p>
            <w:pPr>
              <w:pStyle w:val="TableParagraph"/>
              <w:spacing w:before="10"/>
              <w:ind w:left="84"/>
              <w:rPr>
                <w:sz w:val="20"/>
              </w:rPr>
            </w:pPr>
            <w:r>
              <w:rPr>
                <w:sz w:val="20"/>
              </w:rPr>
              <w:t>якому належить 9,99% у ТОВ "ФІНФАРМ";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9" w:lineRule="auto" w:before="10" w:after="0"/>
              <w:ind w:left="85" w:right="37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(9,5%),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"ФІНФАРМ";</w:t>
            </w:r>
          </w:p>
          <w:p>
            <w:pPr>
              <w:pStyle w:val="TableParagraph"/>
              <w:spacing w:before="1"/>
              <w:ind w:left="84"/>
              <w:rPr>
                <w:sz w:val="20"/>
              </w:rPr>
            </w:pPr>
            <w:r>
              <w:rPr>
                <w:sz w:val="20"/>
              </w:rPr>
              <w:t>т.ч. загальна участь Родіна Ю.О. в ТОВ "ФІНФАРМ" складає 50,84%,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0" w:lineRule="auto" w:before="10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9" w:lineRule="auto" w:before="10" w:after="0"/>
              <w:ind w:left="85" w:right="55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 КОМПАНІЯ" (75%),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9" w:lineRule="auto" w:before="3" w:after="0"/>
              <w:ind w:left="85" w:right="55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"ІНВЕСТИЦІЙНА ПІВДЕННА КОМПАНІЯ" (75%),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</w:t>
            </w:r>
            <w:r>
              <w:rPr>
                <w:spacing w:val="-31"/>
                <w:sz w:val="20"/>
              </w:rPr>
              <w:t> </w:t>
            </w:r>
            <w:r>
              <w:rPr>
                <w:sz w:val="20"/>
              </w:rPr>
              <w:t>91,03%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</w:t>
            </w:r>
            <w:r>
              <w:rPr>
                <w:spacing w:val="11"/>
                <w:sz w:val="20"/>
              </w:rPr>
              <w:t> </w:t>
            </w:r>
            <w:r>
              <w:rPr>
                <w:spacing w:val="-3"/>
                <w:sz w:val="20"/>
              </w:rPr>
              <w:t>"ФАРМАЦІЯ";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33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(9,5%),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"АПТЕКА</w:t>
            </w:r>
          </w:p>
          <w:p>
            <w:pPr>
              <w:pStyle w:val="TableParagraph"/>
              <w:spacing w:before="2"/>
              <w:ind w:left="84"/>
              <w:rPr>
                <w:sz w:val="20"/>
              </w:rPr>
            </w:pPr>
            <w:r>
              <w:rPr>
                <w:sz w:val="20"/>
              </w:rPr>
              <w:t>ГАЄВСЬКОГО", якому належить 9,49% у ПрАТ "АМ "ФАРМАЦІЯ";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4" w:val="left" w:leader="none"/>
                <w:tab w:pos="445" w:val="left" w:leader="none"/>
              </w:tabs>
              <w:spacing w:line="240" w:lineRule="auto" w:before="10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у ТОВ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"КАПІТАЛ",</w:t>
            </w:r>
          </w:p>
          <w:p>
            <w:pPr>
              <w:pStyle w:val="TableParagraph"/>
              <w:spacing w:line="249" w:lineRule="auto" w:before="10"/>
              <w:ind w:left="84"/>
              <w:rPr>
                <w:sz w:val="20"/>
              </w:rPr>
            </w:pPr>
            <w:r>
              <w:rPr>
                <w:sz w:val="20"/>
              </w:rPr>
              <w:t>якому належить 99,97% у ТОВ "ТЕХНО-ІНФОРМ", якому належить 9,9% у ПрАТ "АМ "ФАРМАЦІЯ";</w:t>
            </w:r>
          </w:p>
          <w:p>
            <w:pPr>
              <w:pStyle w:val="TableParagraph"/>
              <w:spacing w:line="249" w:lineRule="auto" w:before="2"/>
              <w:ind w:left="84" w:right="418" w:firstLine="50"/>
              <w:rPr>
                <w:sz w:val="20"/>
              </w:rPr>
            </w:pPr>
            <w:r>
              <w:rPr>
                <w:sz w:val="20"/>
              </w:rPr>
              <w:t>т.ч. загальна участь Родіна Ю.О. в ПрАТ "АМ "ФАРМАЦІЯ" складає 62,06%, ПрАТ "АМ "ФАРМАЦІЯ", якому належить 99,87% у ТОВ "ФІНГЛОБАЛ", якому належить 3,787126% акцій 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129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ТОВ "КАПІТАЛ",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99,97% ТОВ "ТЕХНО-ІНФОРМ",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6,717094% акцій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129" w:firstLine="0"/>
              <w:jc w:val="left"/>
              <w:rPr>
                <w:sz w:val="20"/>
              </w:rPr>
            </w:pPr>
            <w:r>
              <w:rPr>
                <w:sz w:val="20"/>
              </w:rPr>
              <w:t>"ЕССЕТ ІНВЕСТ ІНК." (99,9%), якій належить 99,985% ТОВ "КАПІТАЛ",</w:t>
            </w:r>
            <w:r>
              <w:rPr>
                <w:spacing w:val="-23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98%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СК"ТЕКОМ-ЖИТТЯ",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2,307914% акцій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банку.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4" w:val="left" w:leader="none"/>
                <w:tab w:pos="445" w:val="left" w:leader="none"/>
              </w:tabs>
              <w:spacing w:line="240" w:lineRule="auto" w:before="1" w:after="0"/>
              <w:ind w:left="445" w:right="0" w:hanging="36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10" w:after="0"/>
              <w:ind w:left="85" w:right="264" w:firstLine="0"/>
              <w:jc w:val="left"/>
              <w:rPr>
                <w:sz w:val="20"/>
              </w:rPr>
            </w:pP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 (1%),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2" w:after="0"/>
              <w:ind w:left="85" w:right="6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 (9,5%),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2" w:after="0"/>
              <w:ind w:left="85" w:right="1226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(51%),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"ТЕКОМ-ЖИТТЯ",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2,307914%;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1" w:after="0"/>
              <w:ind w:left="85" w:right="221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4,102252% акцій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4" w:after="0"/>
              <w:ind w:left="85" w:right="221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</w:t>
            </w:r>
            <w:r>
              <w:rPr>
                <w:spacing w:val="-3"/>
                <w:sz w:val="20"/>
              </w:rPr>
              <w:t>"ФАРМАЦІЯ", 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банку;</w:t>
            </w: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445" w:val="left" w:leader="none"/>
              </w:tabs>
              <w:spacing w:line="249" w:lineRule="auto" w:before="5" w:after="0"/>
              <w:ind w:left="85" w:right="221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</w:t>
            </w:r>
            <w:r>
              <w:rPr>
                <w:spacing w:val="-37"/>
                <w:sz w:val="20"/>
              </w:rPr>
              <w:t> </w:t>
            </w:r>
            <w:r>
              <w:rPr>
                <w:sz w:val="20"/>
              </w:rPr>
              <w:t>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ЗНВКІФ</w:t>
            </w:r>
          </w:p>
        </w:tc>
      </w:tr>
    </w:tbl>
    <w:p>
      <w:pPr>
        <w:spacing w:after="0" w:line="249" w:lineRule="auto"/>
        <w:jc w:val="left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8610" w:hRule="atLeast"/>
        </w:trPr>
        <w:tc>
          <w:tcPr>
            <w:tcW w:w="41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21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40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"СТРАТЕГІЧНІ ІНВЕСТИЦІЇ", якому належить 24,9% у ТОВ "ФІНФАРМ", якому</w:t>
            </w:r>
          </w:p>
          <w:p>
            <w:pPr>
              <w:pStyle w:val="TableParagraph"/>
              <w:spacing w:line="249" w:lineRule="auto" w:before="10"/>
              <w:ind w:left="84"/>
              <w:rPr>
                <w:sz w:val="20"/>
              </w:rPr>
            </w:pPr>
            <w:r>
              <w:rPr>
                <w:sz w:val="20"/>
              </w:rPr>
              <w:t>належить 41,51% у ПрАТ "АМ "ФАРМАЦІЯ", якому належить 99,87% у ТОВ "ФІНГЛОБАЛ", якому належить 3,787126% акцій банку;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45" w:val="left" w:leader="none"/>
              </w:tabs>
              <w:spacing w:line="249" w:lineRule="auto" w:before="1" w:after="0"/>
              <w:ind w:left="85" w:right="144" w:firstLine="5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(незалежна від формального володіння можливість вирішального впливу),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8,97% у </w:t>
            </w: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10,1% у ТОВ "АПТЕКА </w:t>
            </w:r>
            <w:r>
              <w:rPr>
                <w:spacing w:val="-4"/>
                <w:sz w:val="20"/>
              </w:rPr>
              <w:t>ГАЄВСЬКОГО",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9,49%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45" w:val="left" w:leader="none"/>
              </w:tabs>
              <w:spacing w:line="249" w:lineRule="auto" w:before="5" w:after="0"/>
              <w:ind w:left="85" w:right="-15" w:firstLine="0"/>
              <w:jc w:val="left"/>
              <w:rPr>
                <w:sz w:val="20"/>
              </w:rPr>
            </w:pPr>
            <w:r>
              <w:rPr>
                <w:sz w:val="20"/>
              </w:rPr>
              <w:t>КОМПАНІЯ З ІНВЕСТУВАННЯ РЕСУРСІВ, </w:t>
            </w:r>
            <w:r>
              <w:rPr>
                <w:spacing w:val="-4"/>
                <w:sz w:val="20"/>
              </w:rPr>
              <w:t>ЛТД. </w:t>
            </w:r>
            <w:r>
              <w:rPr>
                <w:sz w:val="20"/>
              </w:rPr>
              <w:t>(здійснює вирішальний вплив на управління / діяльність компанії незалежно від формального володіння), якій належить 64,27% ТОВ </w:t>
            </w:r>
            <w:r>
              <w:rPr>
                <w:spacing w:val="-15"/>
                <w:sz w:val="20"/>
              </w:rPr>
              <w:t>КУА </w:t>
            </w:r>
            <w:r>
              <w:rPr>
                <w:sz w:val="20"/>
              </w:rPr>
              <w:t>"ТЕКОМ ЕССЕТ МЕНЕДЖМЕНТ",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9,99% у ТОВ "ФІНФАРМ",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41,51%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"АМ "ФАРМАЦІЯ",</w:t>
            </w:r>
            <w:r>
              <w:rPr>
                <w:spacing w:val="-35"/>
                <w:sz w:val="20"/>
              </w:rPr>
              <w:t>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99,87% у ТОВ </w:t>
            </w:r>
            <w:r>
              <w:rPr>
                <w:spacing w:val="-2"/>
                <w:sz w:val="20"/>
              </w:rPr>
              <w:t>"ФІНГЛОБАЛ",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3,787126% акцій банку. </w:t>
            </w:r>
            <w:r>
              <w:rPr>
                <w:spacing w:val="-3"/>
                <w:sz w:val="20"/>
              </w:rPr>
              <w:t>Родін </w:t>
            </w:r>
            <w:r>
              <w:rPr>
                <w:sz w:val="20"/>
              </w:rPr>
              <w:t>Ю.О. є контролером наступних компаній, які є акціонерами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банку: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4" w:val="left" w:leader="none"/>
                <w:tab w:pos="445" w:val="left" w:leader="none"/>
              </w:tabs>
              <w:spacing w:line="249" w:lineRule="auto" w:before="5" w:after="0"/>
              <w:ind w:left="85" w:right="4511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</w:t>
            </w:r>
            <w:r>
              <w:rPr>
                <w:spacing w:val="-18"/>
                <w:sz w:val="20"/>
              </w:rPr>
              <w:t> </w:t>
            </w:r>
            <w:r>
              <w:rPr>
                <w:sz w:val="20"/>
              </w:rPr>
              <w:t>"ТЕКОМ"; "</w:t>
              <w:tab/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"ТЕКОМ";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4" w:val="left" w:leader="none"/>
                <w:tab w:pos="445" w:val="left" w:leader="none"/>
              </w:tabs>
              <w:spacing w:line="240" w:lineRule="auto" w:before="2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"ХОЛДЕРМАН";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4" w:val="left" w:leader="none"/>
                <w:tab w:pos="445" w:val="left" w:leader="none"/>
              </w:tabs>
              <w:spacing w:line="249" w:lineRule="auto" w:before="10" w:after="0"/>
              <w:ind w:left="85" w:right="3186" w:firstLine="0"/>
              <w:jc w:val="left"/>
              <w:rPr>
                <w:sz w:val="20"/>
              </w:rPr>
            </w:pPr>
            <w:r>
              <w:rPr>
                <w:spacing w:val="-7"/>
                <w:sz w:val="20"/>
              </w:rPr>
              <w:t>ПАТ </w:t>
            </w:r>
            <w:r>
              <w:rPr>
                <w:sz w:val="20"/>
              </w:rPr>
              <w:t>ЗНВКІФ </w:t>
            </w:r>
            <w:r>
              <w:rPr>
                <w:spacing w:val="-4"/>
                <w:sz w:val="20"/>
              </w:rPr>
              <w:t>"СТРАТЕГІЧНІ </w:t>
            </w:r>
            <w:r>
              <w:rPr>
                <w:sz w:val="20"/>
              </w:rPr>
              <w:t>ІНВЕСТИЦІЇ"; "</w:t>
              <w:tab/>
            </w:r>
            <w:r>
              <w:rPr>
                <w:spacing w:val="-5"/>
                <w:sz w:val="20"/>
              </w:rPr>
              <w:t>ПрАТ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СК"ТЕКОМ-ЖИТТЯ";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4" w:val="left" w:leader="none"/>
                <w:tab w:pos="445" w:val="left" w:leader="none"/>
              </w:tabs>
              <w:spacing w:line="249" w:lineRule="auto" w:before="2" w:after="0"/>
              <w:ind w:left="85" w:right="4849" w:firstLine="0"/>
              <w:jc w:val="left"/>
              <w:rPr>
                <w:sz w:val="20"/>
              </w:rPr>
            </w:pPr>
            <w:r>
              <w:rPr>
                <w:sz w:val="20"/>
              </w:rPr>
              <w:t>ТОВ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"ТЕХНО-ІНФОРМ"; "</w:t>
              <w:tab/>
              <w:t>ТОВ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3"/>
                <w:sz w:val="20"/>
              </w:rPr>
              <w:t>"ФІНГЛОБАЛ";</w:t>
            </w: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444" w:val="left" w:leader="none"/>
                <w:tab w:pos="445" w:val="left" w:leader="none"/>
              </w:tabs>
              <w:spacing w:line="240" w:lineRule="auto" w:before="1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ТОВ "ВІЛЛА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7"/>
                <w:sz w:val="20"/>
              </w:rPr>
              <w:t>ФЛОРА".</w:t>
            </w:r>
          </w:p>
          <w:p>
            <w:pPr>
              <w:pStyle w:val="TableParagraph"/>
              <w:spacing w:before="8"/>
              <w:rPr>
                <w:sz w:val="21"/>
              </w:rPr>
            </w:pPr>
          </w:p>
          <w:p>
            <w:pPr>
              <w:pStyle w:val="TableParagraph"/>
              <w:spacing w:line="249" w:lineRule="auto" w:before="1"/>
              <w:ind w:left="84"/>
              <w:rPr>
                <w:sz w:val="20"/>
              </w:rPr>
            </w:pPr>
            <w:r>
              <w:rPr>
                <w:sz w:val="20"/>
              </w:rPr>
              <w:t>Асоційовані особи: Родіна Тамара Михайлівна (дружина), Ванецьянц Алла Юріївна (дочка).</w:t>
            </w:r>
          </w:p>
          <w:p>
            <w:pPr>
              <w:pStyle w:val="TableParagraph"/>
              <w:spacing w:line="249" w:lineRule="auto" w:before="1"/>
              <w:ind w:left="84"/>
              <w:rPr>
                <w:sz w:val="20"/>
              </w:rPr>
            </w:pPr>
            <w:r>
              <w:rPr>
                <w:sz w:val="20"/>
              </w:rPr>
              <w:t>Родін Ю.О. спільно з асоційованими особами володіє істотною участю в банку у розмірі 74,950570%.</w:t>
            </w:r>
          </w:p>
          <w:p>
            <w:pPr>
              <w:pStyle w:val="TableParagraph"/>
              <w:spacing w:line="249" w:lineRule="auto" w:before="2"/>
              <w:ind w:left="84" w:right="79"/>
              <w:rPr>
                <w:sz w:val="20"/>
              </w:rPr>
            </w:pPr>
            <w:r>
              <w:rPr>
                <w:sz w:val="20"/>
              </w:rPr>
              <w:t>Рішенням Комісії Національного банку України з питань нагляду та регулювання діяльності банків № 525 від 13.07.2012р. погоджене пряме та опосередковане спільне збільшення істотної участі в АКЦІОНЕРНОМУ БАНКУ "ПІВДЕННИЙ" групі асоційованих осіб у складі Родіна Ю.О., Родіна О.Г., Родіної Т.М., Ванецьянц А.Ю., Ванецьянца Л.С., які одночасно прямо та опосередковано в сукупності володітимуть участю в банку у розмірі 53,6641%, яка складатиметься з акцій банку, які належать акціонерам-фізичним особам, та акцій, які належать акціонерам-юридичним особам,</w:t>
            </w:r>
          </w:p>
          <w:p>
            <w:pPr>
              <w:pStyle w:val="TableParagraph"/>
              <w:spacing w:line="210" w:lineRule="exact" w:before="6"/>
              <w:ind w:left="84"/>
              <w:rPr>
                <w:sz w:val="20"/>
              </w:rPr>
            </w:pPr>
            <w:r>
              <w:rPr>
                <w:sz w:val="20"/>
              </w:rPr>
              <w:t>через які здійснюватиметься опосередковане володіння акціями банку.</w:t>
            </w:r>
          </w:p>
        </w:tc>
      </w:tr>
      <w:tr>
        <w:trPr>
          <w:trHeight w:val="2735" w:hRule="atLeast"/>
        </w:trPr>
        <w:tc>
          <w:tcPr>
            <w:tcW w:w="418" w:type="dxa"/>
          </w:tcPr>
          <w:p>
            <w:pPr>
              <w:pStyle w:val="TableParagraph"/>
              <w:spacing w:before="4"/>
              <w:ind w:left="149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217" w:type="dxa"/>
          </w:tcPr>
          <w:p>
            <w:pPr>
              <w:pStyle w:val="TableParagraph"/>
              <w:spacing w:line="249" w:lineRule="auto"/>
              <w:ind w:left="41" w:right="97"/>
              <w:rPr>
                <w:sz w:val="20"/>
              </w:rPr>
            </w:pPr>
            <w:r>
              <w:rPr>
                <w:sz w:val="20"/>
              </w:rPr>
              <w:t>Родіна Тамара Михайлівна</w:t>
            </w:r>
          </w:p>
        </w:tc>
        <w:tc>
          <w:tcPr>
            <w:tcW w:w="830" w:type="dxa"/>
          </w:tcPr>
          <w:p>
            <w:pPr>
              <w:pStyle w:val="TableParagraph"/>
              <w:spacing w:line="221" w:lineRule="exact"/>
              <w:ind w:left="287"/>
              <w:rPr>
                <w:sz w:val="20"/>
              </w:rPr>
            </w:pPr>
            <w:r>
              <w:rPr>
                <w:sz w:val="20"/>
              </w:rPr>
              <w:t>ФО</w:t>
            </w:r>
          </w:p>
        </w:tc>
        <w:tc>
          <w:tcPr>
            <w:tcW w:w="880" w:type="dxa"/>
          </w:tcPr>
          <w:p>
            <w:pPr>
              <w:pStyle w:val="TableParagraph"/>
              <w:spacing w:line="221" w:lineRule="exact"/>
              <w:ind w:left="275"/>
              <w:rPr>
                <w:sz w:val="20"/>
              </w:rPr>
            </w:pPr>
            <w:r>
              <w:rPr>
                <w:sz w:val="20"/>
              </w:rPr>
              <w:t>П, О</w:t>
            </w:r>
          </w:p>
        </w:tc>
        <w:tc>
          <w:tcPr>
            <w:tcW w:w="3490" w:type="dxa"/>
          </w:tcPr>
          <w:p>
            <w:pPr>
              <w:pStyle w:val="TableParagraph"/>
              <w:spacing w:line="249" w:lineRule="auto"/>
              <w:ind w:left="74" w:right="550"/>
              <w:rPr>
                <w:sz w:val="20"/>
              </w:rPr>
            </w:pPr>
            <w:r>
              <w:rPr>
                <w:sz w:val="20"/>
              </w:rPr>
              <w:t>Громадянство: Україна. Україна, Одеська область, місто Одеса</w:t>
            </w:r>
          </w:p>
        </w:tc>
        <w:tc>
          <w:tcPr>
            <w:tcW w:w="7540" w:type="dxa"/>
          </w:tcPr>
          <w:p>
            <w:pPr>
              <w:pStyle w:val="TableParagraph"/>
              <w:spacing w:line="249" w:lineRule="auto"/>
              <w:ind w:left="84" w:right="1164"/>
              <w:rPr>
                <w:sz w:val="20"/>
              </w:rPr>
            </w:pPr>
            <w:r>
              <w:rPr>
                <w:sz w:val="20"/>
              </w:rPr>
              <w:t>Акціонер банку, якому належить 1,296164% акцій банку. Опосередкована участь через: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44" w:val="left" w:leader="none"/>
                <w:tab w:pos="445" w:val="left" w:leader="none"/>
              </w:tabs>
              <w:spacing w:line="240" w:lineRule="auto" w:before="0" w:after="0"/>
              <w:ind w:left="445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3,641833% акцій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банку;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44" w:val="left" w:leader="none"/>
                <w:tab w:pos="445" w:val="left" w:leader="none"/>
              </w:tabs>
              <w:spacing w:line="249" w:lineRule="auto" w:before="7" w:after="0"/>
              <w:ind w:left="85" w:right="20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4,513480% акцій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банку</w:t>
            </w:r>
          </w:p>
          <w:p>
            <w:pPr>
              <w:pStyle w:val="TableParagraph"/>
              <w:numPr>
                <w:ilvl w:val="0"/>
                <w:numId w:val="29"/>
              </w:numPr>
              <w:tabs>
                <w:tab w:pos="444" w:val="left" w:leader="none"/>
                <w:tab w:pos="445" w:val="left" w:leader="none"/>
              </w:tabs>
              <w:spacing w:line="249" w:lineRule="auto" w:before="1" w:after="0"/>
              <w:ind w:left="85" w:right="-44" w:firstLine="0"/>
              <w:jc w:val="left"/>
              <w:rPr>
                <w:sz w:val="20"/>
              </w:rPr>
            </w:pPr>
            <w:r>
              <w:rPr>
                <w:sz w:val="20"/>
              </w:rPr>
              <w:t>ПІДПРИЄМСТВО "ТЕКОМ" (30,8%),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96% у </w:t>
            </w:r>
            <w:r>
              <w:rPr>
                <w:spacing w:val="-5"/>
                <w:sz w:val="20"/>
              </w:rPr>
              <w:t>ПрАТ </w:t>
            </w:r>
            <w:r>
              <w:rPr>
                <w:sz w:val="20"/>
              </w:rPr>
              <w:t>СК "ТЕКОМ", </w:t>
            </w:r>
            <w:r>
              <w:rPr>
                <w:spacing w:val="-3"/>
                <w:sz w:val="20"/>
              </w:rPr>
              <w:t>якому </w:t>
            </w:r>
            <w:r>
              <w:rPr>
                <w:sz w:val="20"/>
              </w:rPr>
              <w:t>належить 100% у ТОВ </w:t>
            </w:r>
            <w:r>
              <w:rPr>
                <w:spacing w:val="-3"/>
                <w:sz w:val="20"/>
              </w:rPr>
              <w:t>"ХОЛДЕРМАН", якому </w:t>
            </w:r>
            <w:r>
              <w:rPr>
                <w:sz w:val="20"/>
              </w:rPr>
              <w:t>належить 4,513480% акцій банку. Асоційовані особи: </w:t>
            </w:r>
            <w:r>
              <w:rPr>
                <w:spacing w:val="-3"/>
                <w:sz w:val="20"/>
              </w:rPr>
              <w:t>Родін </w:t>
            </w:r>
            <w:r>
              <w:rPr>
                <w:sz w:val="20"/>
              </w:rPr>
              <w:t>Юрій Олександрович (чоловік), Ванецьянц Алла Юріївна (дочка).</w:t>
            </w:r>
          </w:p>
          <w:p>
            <w:pPr>
              <w:pStyle w:val="TableParagraph"/>
              <w:spacing w:line="249" w:lineRule="auto" w:before="4"/>
              <w:ind w:left="84"/>
              <w:rPr>
                <w:sz w:val="20"/>
              </w:rPr>
            </w:pPr>
            <w:r>
              <w:rPr>
                <w:sz w:val="20"/>
              </w:rPr>
              <w:t>Родіна Т.М. спільно з асоційованими особами володіє істотною участю в банку у розмірі 74,950570%.</w:t>
            </w:r>
          </w:p>
        </w:tc>
      </w:tr>
    </w:tbl>
    <w:p>
      <w:pPr>
        <w:spacing w:after="0" w:line="249" w:lineRule="auto"/>
        <w:rPr>
          <w:sz w:val="20"/>
        </w:rPr>
        <w:sectPr>
          <w:pgSz w:w="16820" w:h="11900" w:orient="landscape"/>
          <w:pgMar w:top="220" w:bottom="0" w:left="480" w:right="700"/>
        </w:sect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8"/>
        <w:gridCol w:w="2217"/>
        <w:gridCol w:w="830"/>
        <w:gridCol w:w="880"/>
        <w:gridCol w:w="3490"/>
        <w:gridCol w:w="7540"/>
      </w:tblGrid>
      <w:tr>
        <w:trPr>
          <w:trHeight w:val="1910" w:hRule="atLeast"/>
        </w:trPr>
        <w:tc>
          <w:tcPr>
            <w:tcW w:w="418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17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8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49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540" w:type="dxa"/>
          </w:tcPr>
          <w:p>
            <w:pPr>
              <w:pStyle w:val="TableParagraph"/>
              <w:spacing w:line="210" w:lineRule="exact"/>
              <w:ind w:left="84"/>
              <w:rPr>
                <w:sz w:val="20"/>
              </w:rPr>
            </w:pPr>
            <w:r>
              <w:rPr>
                <w:sz w:val="20"/>
              </w:rPr>
              <w:t>Рішенням Комісії Національного банку України з питань нагляду та регулювання</w:t>
            </w:r>
          </w:p>
          <w:p>
            <w:pPr>
              <w:pStyle w:val="TableParagraph"/>
              <w:spacing w:line="240" w:lineRule="atLeast"/>
              <w:ind w:left="84" w:right="79"/>
              <w:rPr>
                <w:sz w:val="20"/>
              </w:rPr>
            </w:pPr>
            <w:r>
              <w:rPr>
                <w:sz w:val="20"/>
              </w:rPr>
              <w:t>діяльності банків № 525 від 13.07.2012р. погоджене пряме та опосередковане спільне збільшення істотної участі в АКЦІОНЕРНОМУ БАНКУ "ПІВДЕННИЙ" групі асоційованих осіб у складі Родіна Ю.О., Родіна О.Г., Родіної Т.М., Ванецьянц А.Ю., Ванецьянца Л.С., які одночасно прямо та опосередковано в сукупності володітимуть участю в банку у розмірі 53,6641%, яка складатиметься з акцій банку, які належать акціонерам-фізичним особам, та акцій, які належать акціонерам-юридичним особам, через які здійснюватиметься опосередковане володіння акціями банку.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8"/>
        </w:rPr>
      </w:pPr>
    </w:p>
    <w:tbl>
      <w:tblPr>
        <w:tblW w:w="0" w:type="auto"/>
        <w:jc w:val="left"/>
        <w:tblInd w:w="1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84"/>
        <w:gridCol w:w="5419"/>
        <w:gridCol w:w="2944"/>
      </w:tblGrid>
      <w:tr>
        <w:trPr>
          <w:trHeight w:val="693" w:hRule="atLeast"/>
        </w:trPr>
        <w:tc>
          <w:tcPr>
            <w:tcW w:w="3284" w:type="dxa"/>
          </w:tcPr>
          <w:p>
            <w:pPr>
              <w:pStyle w:val="TableParagraph"/>
              <w:spacing w:line="266" w:lineRule="exact"/>
              <w:ind w:left="27" w:right="608"/>
              <w:jc w:val="center"/>
              <w:rPr>
                <w:sz w:val="24"/>
              </w:rPr>
            </w:pPr>
            <w:r>
              <w:rPr>
                <w:sz w:val="24"/>
              </w:rPr>
              <w:t>Голова Правління</w:t>
            </w:r>
          </w:p>
          <w:p>
            <w:pPr>
              <w:pStyle w:val="TableParagraph"/>
              <w:spacing w:before="30"/>
              <w:ind w:left="28" w:right="608"/>
              <w:jc w:val="center"/>
              <w:rPr>
                <w:sz w:val="16"/>
              </w:rPr>
            </w:pPr>
            <w:r>
              <w:rPr>
                <w:sz w:val="16"/>
              </w:rPr>
              <w:t>(посада уповноваженої банком особи)</w:t>
            </w:r>
          </w:p>
        </w:tc>
        <w:tc>
          <w:tcPr>
            <w:tcW w:w="5419" w:type="dxa"/>
          </w:tcPr>
          <w:p>
            <w:pPr>
              <w:pStyle w:val="TableParagraph"/>
              <w:tabs>
                <w:tab w:pos="3659" w:val="left" w:leader="none"/>
              </w:tabs>
              <w:spacing w:line="266" w:lineRule="exact"/>
              <w:ind w:right="493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 </w:t>
              <w:tab/>
            </w:r>
          </w:p>
          <w:p>
            <w:pPr>
              <w:pStyle w:val="TableParagraph"/>
              <w:spacing w:before="30"/>
              <w:ind w:right="362"/>
              <w:jc w:val="center"/>
              <w:rPr>
                <w:sz w:val="16"/>
              </w:rPr>
            </w:pPr>
            <w:r>
              <w:rPr>
                <w:sz w:val="16"/>
              </w:rPr>
              <w:t>(підпис)</w:t>
            </w:r>
          </w:p>
        </w:tc>
        <w:tc>
          <w:tcPr>
            <w:tcW w:w="2944" w:type="dxa"/>
          </w:tcPr>
          <w:p>
            <w:pPr>
              <w:pStyle w:val="TableParagraph"/>
              <w:spacing w:line="266" w:lineRule="exact"/>
              <w:ind w:left="1104" w:right="32"/>
              <w:jc w:val="center"/>
              <w:rPr>
                <w:sz w:val="24"/>
              </w:rPr>
            </w:pPr>
            <w:r>
              <w:rPr>
                <w:sz w:val="24"/>
              </w:rPr>
              <w:t>Ванецьянц А. Ю.</w:t>
            </w:r>
          </w:p>
          <w:p>
            <w:pPr>
              <w:pStyle w:val="TableParagraph"/>
              <w:spacing w:before="30"/>
              <w:ind w:left="1084" w:right="32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ініціали)</w:t>
            </w:r>
          </w:p>
        </w:tc>
      </w:tr>
      <w:tr>
        <w:trPr>
          <w:trHeight w:val="501" w:hRule="atLeast"/>
        </w:trPr>
        <w:tc>
          <w:tcPr>
            <w:tcW w:w="3284" w:type="dxa"/>
          </w:tcPr>
          <w:p>
            <w:pPr>
              <w:pStyle w:val="TableParagraph"/>
              <w:spacing w:before="203"/>
              <w:ind w:left="27" w:right="608"/>
              <w:jc w:val="center"/>
              <w:rPr>
                <w:sz w:val="24"/>
              </w:rPr>
            </w:pPr>
            <w:r>
              <w:rPr>
                <w:sz w:val="24"/>
              </w:rPr>
              <w:t>08.08.2018</w:t>
            </w:r>
          </w:p>
        </w:tc>
        <w:tc>
          <w:tcPr>
            <w:tcW w:w="5419" w:type="dxa"/>
          </w:tcPr>
          <w:p>
            <w:pPr>
              <w:pStyle w:val="TableParagraph"/>
              <w:spacing w:before="203"/>
              <w:ind w:right="364"/>
              <w:jc w:val="center"/>
              <w:rPr>
                <w:sz w:val="24"/>
              </w:rPr>
            </w:pPr>
            <w:r>
              <w:rPr>
                <w:sz w:val="24"/>
              </w:rPr>
              <w:t>Сапега О. М.</w:t>
            </w:r>
          </w:p>
        </w:tc>
        <w:tc>
          <w:tcPr>
            <w:tcW w:w="2944" w:type="dxa"/>
          </w:tcPr>
          <w:p>
            <w:pPr>
              <w:pStyle w:val="TableParagraph"/>
              <w:spacing w:line="264" w:lineRule="exact" w:before="218"/>
              <w:ind w:right="154"/>
              <w:jc w:val="right"/>
              <w:rPr>
                <w:sz w:val="24"/>
              </w:rPr>
            </w:pPr>
            <w:r>
              <w:rPr>
                <w:sz w:val="24"/>
              </w:rPr>
              <w:t>(048) 757-92-28</w:t>
            </w:r>
          </w:p>
        </w:tc>
      </w:tr>
      <w:tr>
        <w:trPr>
          <w:trHeight w:val="184" w:hRule="atLeast"/>
        </w:trPr>
        <w:tc>
          <w:tcPr>
            <w:tcW w:w="3284" w:type="dxa"/>
          </w:tcPr>
          <w:p>
            <w:pPr>
              <w:pStyle w:val="TableParagraph"/>
              <w:spacing w:line="164" w:lineRule="exact" w:before="1"/>
              <w:ind w:left="28" w:right="608"/>
              <w:jc w:val="center"/>
              <w:rPr>
                <w:sz w:val="16"/>
              </w:rPr>
            </w:pPr>
            <w:r>
              <w:rPr>
                <w:sz w:val="16"/>
              </w:rPr>
              <w:t>(дата)</w:t>
            </w:r>
          </w:p>
        </w:tc>
        <w:tc>
          <w:tcPr>
            <w:tcW w:w="5419" w:type="dxa"/>
          </w:tcPr>
          <w:p>
            <w:pPr>
              <w:pStyle w:val="TableParagraph"/>
              <w:spacing w:line="164" w:lineRule="exact" w:before="1"/>
              <w:ind w:right="363"/>
              <w:jc w:val="center"/>
              <w:rPr>
                <w:sz w:val="16"/>
              </w:rPr>
            </w:pPr>
            <w:r>
              <w:rPr>
                <w:sz w:val="16"/>
              </w:rPr>
              <w:t>(прізвище та ініціали виконавця)</w:t>
            </w:r>
          </w:p>
        </w:tc>
        <w:tc>
          <w:tcPr>
            <w:tcW w:w="2944" w:type="dxa"/>
          </w:tcPr>
          <w:p>
            <w:pPr>
              <w:pStyle w:val="TableParagraph"/>
              <w:spacing w:line="164" w:lineRule="exact" w:before="1"/>
              <w:ind w:right="236"/>
              <w:jc w:val="right"/>
              <w:rPr>
                <w:sz w:val="16"/>
              </w:rPr>
            </w:pPr>
            <w:r>
              <w:rPr>
                <w:sz w:val="16"/>
              </w:rPr>
              <w:t>(телефон виконавця)</w:t>
            </w:r>
          </w:p>
        </w:tc>
      </w:tr>
    </w:tbl>
    <w:sectPr>
      <w:pgSz w:w="16820" w:h="11900" w:orient="landscape"/>
      <w:pgMar w:top="220" w:bottom="280" w:left="4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">
    <w:multiLevelType w:val="hybridMultilevel"/>
    <w:lvl w:ilvl="0">
      <w:start w:val="1"/>
      <w:numFmt w:val="decimal"/>
      <w:lvlText w:val="%1."/>
      <w:lvlJc w:val="left"/>
      <w:pPr>
        <w:ind w:left="445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1147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561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268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389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96" w:hanging="360"/>
      </w:pPr>
      <w:rPr>
        <w:rFonts w:hint="default"/>
        <w:lang w:val="uk" w:eastAsia="uk" w:bidi="uk"/>
      </w:rPr>
    </w:lvl>
  </w:abstractNum>
  <w:abstractNum w:abstractNumId="27">
    <w:multiLevelType w:val="hybridMultilevel"/>
    <w:lvl w:ilvl="0">
      <w:start w:val="0"/>
      <w:numFmt w:val="bullet"/>
      <w:lvlText w:val="&quot;"/>
      <w:lvlJc w:val="left"/>
      <w:pPr>
        <w:ind w:left="85" w:hanging="360"/>
      </w:pPr>
      <w:rPr>
        <w:rFonts w:hint="default" w:ascii="Times New Roman" w:hAnsi="Times New Roman" w:eastAsia="Times New Roman" w:cs="Times New Roman"/>
        <w:spacing w:val="-18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30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05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79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28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uk" w:eastAsia="uk" w:bidi="uk"/>
      </w:rPr>
    </w:lvl>
  </w:abstractNum>
  <w:abstractNum w:abstractNumId="26">
    <w:multiLevelType w:val="hybridMultilevel"/>
    <w:lvl w:ilvl="0">
      <w:start w:val="16"/>
      <w:numFmt w:val="decimal"/>
      <w:lvlText w:val="%1."/>
      <w:lvlJc w:val="left"/>
      <w:pPr>
        <w:ind w:left="85" w:hanging="31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23" w:hanging="31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566" w:hanging="31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309" w:hanging="31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052" w:hanging="31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795" w:hanging="31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538" w:hanging="31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281" w:hanging="31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24" w:hanging="310"/>
      </w:pPr>
      <w:rPr>
        <w:rFonts w:hint="default"/>
        <w:lang w:val="uk" w:eastAsia="uk" w:bidi="uk"/>
      </w:rPr>
    </w:lvl>
  </w:abstractNum>
  <w:abstractNum w:abstractNumId="25">
    <w:multiLevelType w:val="hybridMultilevel"/>
    <w:lvl w:ilvl="0">
      <w:start w:val="7"/>
      <w:numFmt w:val="decimal"/>
      <w:lvlText w:val="%1."/>
      <w:lvlJc w:val="left"/>
      <w:pPr>
        <w:ind w:left="85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30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05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79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28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uk" w:eastAsia="uk" w:bidi="uk"/>
      </w:rPr>
    </w:lvl>
  </w:abstractNum>
  <w:abstractNum w:abstractNumId="24">
    <w:multiLevelType w:val="hybridMultilevel"/>
    <w:lvl w:ilvl="0">
      <w:start w:val="0"/>
      <w:numFmt w:val="bullet"/>
      <w:lvlText w:val="&quot;"/>
      <w:lvlJc w:val="left"/>
      <w:pPr>
        <w:ind w:left="85" w:hanging="360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30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05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79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28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uk" w:eastAsia="uk" w:bidi="uk"/>
      </w:rPr>
    </w:lvl>
  </w:abstractNum>
  <w:abstractNum w:abstractNumId="23">
    <w:multiLevelType w:val="hybridMultilevel"/>
    <w:lvl w:ilvl="0">
      <w:start w:val="0"/>
      <w:numFmt w:val="bullet"/>
      <w:lvlText w:val="&quot;"/>
      <w:lvlJc w:val="left"/>
      <w:pPr>
        <w:ind w:left="85" w:hanging="360"/>
      </w:pPr>
      <w:rPr>
        <w:rFonts w:hint="default" w:ascii="Times New Roman" w:hAnsi="Times New Roman" w:eastAsia="Times New Roman" w:cs="Times New Roman"/>
        <w:spacing w:val="-26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2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56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30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05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79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53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28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24" w:hanging="360"/>
      </w:pPr>
      <w:rPr>
        <w:rFonts w:hint="default"/>
        <w:lang w:val="uk" w:eastAsia="uk" w:bidi="uk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45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1147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561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268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389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96" w:hanging="360"/>
      </w:pPr>
      <w:rPr>
        <w:rFonts w:hint="default"/>
        <w:lang w:val="uk" w:eastAsia="uk" w:bidi="uk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45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1147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561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268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389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96" w:hanging="360"/>
      </w:pPr>
      <w:rPr>
        <w:rFonts w:hint="default"/>
        <w:lang w:val="uk" w:eastAsia="uk" w:bidi="uk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45" w:hanging="360"/>
        <w:jc w:val="left"/>
      </w:pPr>
      <w:rPr>
        <w:rFonts w:hint="default" w:ascii="Times New Roman" w:hAnsi="Times New Roman" w:eastAsia="Times New Roman" w:cs="Times New Roman"/>
        <w:spacing w:val="-18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1147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854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2561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3268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397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4682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5389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6096" w:hanging="360"/>
      </w:pPr>
      <w:rPr>
        <w:rFonts w:hint="default"/>
        <w:lang w:val="uk" w:eastAsia="uk" w:bidi="uk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39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39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39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39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2">
    <w:multiLevelType w:val="hybridMultilevel"/>
    <w:lvl w:ilvl="0">
      <w:start w:val="13"/>
      <w:numFmt w:val="decimal"/>
      <w:lvlText w:val="%1."/>
      <w:lvlJc w:val="left"/>
      <w:pPr>
        <w:ind w:left="407" w:hanging="360"/>
        <w:jc w:val="left"/>
      </w:pPr>
      <w:rPr>
        <w:rFonts w:hint="default" w:ascii="Times New Roman" w:hAnsi="Times New Roman" w:eastAsia="Times New Roman" w:cs="Times New Roman"/>
        <w:spacing w:val="-13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837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1274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711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2148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58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3022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459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96" w:hanging="360"/>
      </w:pPr>
      <w:rPr>
        <w:rFonts w:hint="default"/>
        <w:lang w:val="uk" w:eastAsia="uk" w:bidi="uk"/>
      </w:rPr>
    </w:lvl>
  </w:abstractNum>
  <w:abstractNum w:abstractNumId="11">
    <w:multiLevelType w:val="hybridMultilevel"/>
    <w:lvl w:ilvl="0">
      <w:start w:val="5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26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6">
    <w:multiLevelType w:val="hybridMultilevel"/>
    <w:lvl w:ilvl="0">
      <w:start w:val="0"/>
      <w:numFmt w:val="bullet"/>
      <w:lvlText w:val="&quot;"/>
      <w:lvlJc w:val="left"/>
      <w:pPr>
        <w:ind w:left="47" w:hanging="360"/>
      </w:pPr>
      <w:rPr>
        <w:rFonts w:hint="default" w:ascii="Times New Roman" w:hAnsi="Times New Roman" w:eastAsia="Times New Roman" w:cs="Times New Roman"/>
        <w:spacing w:val="-26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5">
    <w:multiLevelType w:val="hybridMultilevel"/>
    <w:lvl w:ilvl="0">
      <w:start w:val="0"/>
      <w:numFmt w:val="bullet"/>
      <w:lvlText w:val="&quot;"/>
      <w:lvlJc w:val="left"/>
      <w:pPr>
        <w:ind w:left="47" w:hanging="360"/>
      </w:pPr>
      <w:rPr>
        <w:rFonts w:hint="default" w:ascii="Times New Roman" w:hAnsi="Times New Roman" w:eastAsia="Times New Roman" w:cs="Times New Roman"/>
        <w:spacing w:val="-18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4">
    <w:multiLevelType w:val="hybridMultilevel"/>
    <w:lvl w:ilvl="0">
      <w:start w:val="14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39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3">
    <w:multiLevelType w:val="hybridMultilevel"/>
    <w:lvl w:ilvl="0">
      <w:start w:val="7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2">
    <w:multiLevelType w:val="hybridMultilevel"/>
    <w:lvl w:ilvl="0">
      <w:start w:val="0"/>
      <w:numFmt w:val="bullet"/>
      <w:lvlText w:val="&quot;"/>
      <w:lvlJc w:val="left"/>
      <w:pPr>
        <w:ind w:left="47" w:hanging="360"/>
      </w:pPr>
      <w:rPr>
        <w:rFonts w:hint="default" w:ascii="Times New Roman" w:hAnsi="Times New Roman" w:eastAsia="Times New Roman" w:cs="Times New Roman"/>
        <w:spacing w:val="-7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1">
    <w:multiLevelType w:val="hybridMultilevel"/>
    <w:lvl w:ilvl="0">
      <w:start w:val="0"/>
      <w:numFmt w:val="bullet"/>
      <w:lvlText w:val="&quot;"/>
      <w:lvlJc w:val="left"/>
      <w:pPr>
        <w:ind w:left="47" w:hanging="360"/>
      </w:pPr>
      <w:rPr>
        <w:rFonts w:hint="default" w:ascii="Times New Roman" w:hAnsi="Times New Roman" w:eastAsia="Times New Roman" w:cs="Times New Roman"/>
        <w:spacing w:val="-7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" w:hanging="360"/>
        <w:jc w:val="left"/>
      </w:pPr>
      <w:rPr>
        <w:rFonts w:hint="default" w:ascii="Times New Roman" w:hAnsi="Times New Roman" w:eastAsia="Times New Roman" w:cs="Times New Roman"/>
        <w:spacing w:val="-10"/>
        <w:w w:val="100"/>
        <w:sz w:val="20"/>
        <w:szCs w:val="20"/>
        <w:lang w:val="uk" w:eastAsia="uk" w:bidi="uk"/>
      </w:rPr>
    </w:lvl>
    <w:lvl w:ilvl="1">
      <w:start w:val="0"/>
      <w:numFmt w:val="bullet"/>
      <w:lvlText w:val="•"/>
      <w:lvlJc w:val="left"/>
      <w:pPr>
        <w:ind w:left="513" w:hanging="360"/>
      </w:pPr>
      <w:rPr>
        <w:rFonts w:hint="default"/>
        <w:lang w:val="uk" w:eastAsia="uk" w:bidi="uk"/>
      </w:rPr>
    </w:lvl>
    <w:lvl w:ilvl="2">
      <w:start w:val="0"/>
      <w:numFmt w:val="bullet"/>
      <w:lvlText w:val="•"/>
      <w:lvlJc w:val="left"/>
      <w:pPr>
        <w:ind w:left="986" w:hanging="360"/>
      </w:pPr>
      <w:rPr>
        <w:rFonts w:hint="default"/>
        <w:lang w:val="uk" w:eastAsia="uk" w:bidi="uk"/>
      </w:rPr>
    </w:lvl>
    <w:lvl w:ilvl="3">
      <w:start w:val="0"/>
      <w:numFmt w:val="bullet"/>
      <w:lvlText w:val="•"/>
      <w:lvlJc w:val="left"/>
      <w:pPr>
        <w:ind w:left="1459" w:hanging="360"/>
      </w:pPr>
      <w:rPr>
        <w:rFonts w:hint="default"/>
        <w:lang w:val="uk" w:eastAsia="uk" w:bidi="uk"/>
      </w:rPr>
    </w:lvl>
    <w:lvl w:ilvl="4">
      <w:start w:val="0"/>
      <w:numFmt w:val="bullet"/>
      <w:lvlText w:val="•"/>
      <w:lvlJc w:val="left"/>
      <w:pPr>
        <w:ind w:left="1932" w:hanging="360"/>
      </w:pPr>
      <w:rPr>
        <w:rFonts w:hint="default"/>
        <w:lang w:val="uk" w:eastAsia="uk" w:bidi="uk"/>
      </w:rPr>
    </w:lvl>
    <w:lvl w:ilvl="5">
      <w:start w:val="0"/>
      <w:numFmt w:val="bullet"/>
      <w:lvlText w:val="•"/>
      <w:lvlJc w:val="left"/>
      <w:pPr>
        <w:ind w:left="2405" w:hanging="360"/>
      </w:pPr>
      <w:rPr>
        <w:rFonts w:hint="default"/>
        <w:lang w:val="uk" w:eastAsia="uk" w:bidi="uk"/>
      </w:rPr>
    </w:lvl>
    <w:lvl w:ilvl="6">
      <w:start w:val="0"/>
      <w:numFmt w:val="bullet"/>
      <w:lvlText w:val="•"/>
      <w:lvlJc w:val="left"/>
      <w:pPr>
        <w:ind w:left="2878" w:hanging="360"/>
      </w:pPr>
      <w:rPr>
        <w:rFonts w:hint="default"/>
        <w:lang w:val="uk" w:eastAsia="uk" w:bidi="uk"/>
      </w:rPr>
    </w:lvl>
    <w:lvl w:ilvl="7">
      <w:start w:val="0"/>
      <w:numFmt w:val="bullet"/>
      <w:lvlText w:val="•"/>
      <w:lvlJc w:val="left"/>
      <w:pPr>
        <w:ind w:left="3351" w:hanging="360"/>
      </w:pPr>
      <w:rPr>
        <w:rFonts w:hint="default"/>
        <w:lang w:val="uk" w:eastAsia="uk" w:bidi="uk"/>
      </w:rPr>
    </w:lvl>
    <w:lvl w:ilvl="8">
      <w:start w:val="0"/>
      <w:numFmt w:val="bullet"/>
      <w:lvlText w:val="•"/>
      <w:lvlJc w:val="left"/>
      <w:pPr>
        <w:ind w:left="3824" w:hanging="360"/>
      </w:pPr>
      <w:rPr>
        <w:rFonts w:hint="default"/>
        <w:lang w:val="uk" w:eastAsia="uk" w:bidi="uk"/>
      </w:r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" w:eastAsia="uk" w:bidi="uk"/>
    </w:rPr>
  </w:style>
  <w:style w:styleId="Heading1" w:type="paragraph">
    <w:name w:val="Heading 1"/>
    <w:basedOn w:val="Normal"/>
    <w:uiPriority w:val="1"/>
    <w:qFormat/>
    <w:pPr>
      <w:spacing w:before="73"/>
      <w:ind w:left="2037" w:right="1988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uk" w:eastAsia="uk" w:bidi="uk"/>
    </w:rPr>
  </w:style>
  <w:style w:styleId="ListParagraph" w:type="paragraph">
    <w:name w:val="List Paragraph"/>
    <w:basedOn w:val="Normal"/>
    <w:uiPriority w:val="1"/>
    <w:qFormat/>
    <w:pPr/>
    <w:rPr>
      <w:lang w:val="uk" w:eastAsia="uk" w:bidi="uk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" w:eastAsia="uk" w:bidi="u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2018-11-22T10:44:08Z</dcterms:created>
  <dcterms:modified xsi:type="dcterms:W3CDTF">2018-11-22T10:44:08Z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2018-11-22T00:00:00Z</vt:filetime>
  </property>
</Properties>
</file>