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01">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PLANEACIÓN DE SISTEMAS DE INFORMACIÓN</w:t>
      </w:r>
    </w:p>
    <w:tbl>
      <w:tblPr>
        <w:tblStyle w:val="Table1"/>
        <w:tblW w:w="4673.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245"/>
        <w:gridCol w:w="3428"/>
        <w:tblGridChange w:id="0">
          <w:tblGrid>
            <w:gridCol w:w="1245"/>
            <w:gridCol w:w="3428"/>
          </w:tblGrid>
        </w:tblGridChange>
      </w:tblGrid>
      <w:tr>
        <w:trPr>
          <w:trHeight w:val="320" w:hRule="atLeast"/>
        </w:trPr>
        <w:tc>
          <w:tcPr/>
          <w:p w:rsidR="00000000" w:rsidDel="00000000" w:rsidP="00000000" w:rsidRDefault="00000000" w:rsidRPr="00000000" w14:paraId="00000002">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03">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2</w:t>
            </w:r>
            <w:r w:rsidDel="00000000" w:rsidR="00000000" w:rsidRPr="00000000">
              <w:rPr>
                <w:b w:val="1"/>
                <w:color w:val="222222"/>
                <w:sz w:val="28"/>
                <w:szCs w:val="28"/>
                <w:rtl w:val="0"/>
              </w:rPr>
              <w:t xml:space="preserve">5</w:t>
            </w:r>
            <w:r w:rsidDel="00000000" w:rsidR="00000000" w:rsidRPr="00000000">
              <w:rPr>
                <w:rtl w:val="0"/>
              </w:rPr>
            </w:r>
          </w:p>
        </w:tc>
      </w:tr>
      <w:tr>
        <w:trPr>
          <w:trHeight w:val="680" w:hRule="atLeast"/>
        </w:trPr>
        <w:tc>
          <w:tcPr/>
          <w:p w:rsidR="00000000" w:rsidDel="00000000" w:rsidP="00000000" w:rsidRDefault="00000000" w:rsidRPr="00000000" w14:paraId="00000004">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05">
            <w:pPr>
              <w:rPr>
                <w:rFonts w:ascii="Calibri" w:cs="Calibri" w:eastAsia="Calibri" w:hAnsi="Calibri"/>
                <w:b w:val="1"/>
                <w:color w:val="222222"/>
                <w:sz w:val="28"/>
                <w:szCs w:val="28"/>
              </w:rPr>
            </w:pPr>
            <w:r w:rsidDel="00000000" w:rsidR="00000000" w:rsidRPr="00000000">
              <w:rPr>
                <w:b w:val="1"/>
                <w:color w:val="222222"/>
                <w:sz w:val="28"/>
                <w:szCs w:val="28"/>
                <w:rtl w:val="0"/>
              </w:rPr>
              <w:t xml:space="preserve">28</w:t>
            </w:r>
            <w:r w:rsidDel="00000000" w:rsidR="00000000" w:rsidRPr="00000000">
              <w:rPr>
                <w:rFonts w:ascii="Calibri" w:cs="Calibri" w:eastAsia="Calibri" w:hAnsi="Calibri"/>
                <w:b w:val="1"/>
                <w:color w:val="222222"/>
                <w:sz w:val="28"/>
                <w:szCs w:val="28"/>
                <w:rtl w:val="0"/>
              </w:rPr>
              <w:t xml:space="preserve"> de </w:t>
            </w:r>
            <w:r w:rsidDel="00000000" w:rsidR="00000000" w:rsidRPr="00000000">
              <w:rPr>
                <w:b w:val="1"/>
                <w:color w:val="222222"/>
                <w:sz w:val="28"/>
                <w:szCs w:val="28"/>
                <w:rtl w:val="0"/>
              </w:rPr>
              <w:t xml:space="preserve">enero</w:t>
            </w:r>
            <w:r w:rsidDel="00000000" w:rsidR="00000000" w:rsidRPr="00000000">
              <w:rPr>
                <w:rFonts w:ascii="Calibri" w:cs="Calibri" w:eastAsia="Calibri" w:hAnsi="Calibri"/>
                <w:b w:val="1"/>
                <w:color w:val="222222"/>
                <w:sz w:val="28"/>
                <w:szCs w:val="28"/>
                <w:rtl w:val="0"/>
              </w:rPr>
              <w:t xml:space="preserve"> del 201</w:t>
            </w:r>
            <w:r w:rsidDel="00000000" w:rsidR="00000000" w:rsidRPr="00000000">
              <w:rPr>
                <w:b w:val="1"/>
                <w:color w:val="222222"/>
                <w:sz w:val="28"/>
                <w:szCs w:val="28"/>
                <w:rtl w:val="0"/>
              </w:rPr>
              <w:t xml:space="preserve">9</w:t>
            </w:r>
            <w:r w:rsidDel="00000000" w:rsidR="00000000" w:rsidRPr="00000000">
              <w:rPr>
                <w:rtl w:val="0"/>
              </w:rPr>
            </w:r>
          </w:p>
        </w:tc>
      </w:tr>
    </w:tbl>
    <w:p w:rsidR="00000000" w:rsidDel="00000000" w:rsidP="00000000" w:rsidRDefault="00000000" w:rsidRPr="00000000" w14:paraId="00000006">
      <w:pP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OBJETIVO</w:t>
      </w:r>
    </w:p>
    <w:p w:rsidR="00000000" w:rsidDel="00000000" w:rsidP="00000000" w:rsidRDefault="00000000" w:rsidRPr="00000000" w14:paraId="00000008">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Desarrollar una metodología que explica los escenarios implicados para el mismo punto, comprender que la auditoria es difícil y que cada cosa explica generaliza como enfrentarlo, bajo la teoría del riesgo empezamos a tener la aplicación disruptiva de la misma, con ello, la teoría, análisis, metodología y gerencia de riegos que implicaba todo aquel esquema que pronto puede acelerar la implicación, instaurando la importancia de las herramientas como lo son, la misión, visión y la historia de la empresa, un análisis vertical y horizontal entendería la resistencia como un modelo basado por componentes, y lo a ello implica una generalización.</w:t>
      </w:r>
    </w:p>
    <w:p w:rsidR="00000000" w:rsidDel="00000000" w:rsidP="00000000" w:rsidRDefault="00000000" w:rsidRPr="00000000" w14:paraId="00000009">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LO QUE APRENDI</w:t>
      </w:r>
    </w:p>
    <w:p w:rsidR="00000000" w:rsidDel="00000000" w:rsidP="00000000" w:rsidRDefault="00000000" w:rsidRPr="00000000" w14:paraId="0000000A">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el entorno en su características que propone un modelo que empleaba el entorno, bajo la estructura orgánica del mundo, director, apoyo, producción, manutención, adaptación implicaría el desarrollo, medible y cuantificable implicados en el desarrollo propuesto.</w:t>
      </w:r>
    </w:p>
    <w:p w:rsidR="00000000" w:rsidDel="00000000" w:rsidP="00000000" w:rsidRDefault="00000000" w:rsidRPr="00000000" w14:paraId="0000000B">
      <w:pPr>
        <w:jc w:val="cente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0D">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PLANEACIÓN DE SISTEMAS DE INFORMACIÓN</w:t>
      </w:r>
    </w:p>
    <w:tbl>
      <w:tblPr>
        <w:tblStyle w:val="Table2"/>
        <w:tblW w:w="4673.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266"/>
        <w:gridCol w:w="3407"/>
        <w:tblGridChange w:id="0">
          <w:tblGrid>
            <w:gridCol w:w="1266"/>
            <w:gridCol w:w="3407"/>
          </w:tblGrid>
        </w:tblGridChange>
      </w:tblGrid>
      <w:tr>
        <w:trPr>
          <w:trHeight w:val="300" w:hRule="atLeast"/>
        </w:trPr>
        <w:tc>
          <w:tcPr/>
          <w:p w:rsidR="00000000" w:rsidDel="00000000" w:rsidP="00000000" w:rsidRDefault="00000000" w:rsidRPr="00000000" w14:paraId="0000000E">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0F">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2</w:t>
            </w:r>
            <w:r w:rsidDel="00000000" w:rsidR="00000000" w:rsidRPr="00000000">
              <w:rPr>
                <w:b w:val="1"/>
                <w:color w:val="222222"/>
                <w:sz w:val="28"/>
                <w:szCs w:val="28"/>
                <w:rtl w:val="0"/>
              </w:rPr>
              <w:t xml:space="preserve">5</w:t>
            </w:r>
            <w:r w:rsidDel="00000000" w:rsidR="00000000" w:rsidRPr="00000000">
              <w:rPr>
                <w:rtl w:val="0"/>
              </w:rPr>
            </w:r>
          </w:p>
        </w:tc>
      </w:tr>
      <w:tr>
        <w:trPr>
          <w:trHeight w:val="640" w:hRule="atLeast"/>
        </w:trPr>
        <w:tc>
          <w:tcPr/>
          <w:p w:rsidR="00000000" w:rsidDel="00000000" w:rsidP="00000000" w:rsidRDefault="00000000" w:rsidRPr="00000000" w14:paraId="00000010">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11">
            <w:pPr>
              <w:rPr>
                <w:rFonts w:ascii="Calibri" w:cs="Calibri" w:eastAsia="Calibri" w:hAnsi="Calibri"/>
                <w:b w:val="1"/>
                <w:color w:val="222222"/>
                <w:sz w:val="28"/>
                <w:szCs w:val="28"/>
              </w:rPr>
            </w:pPr>
            <w:r w:rsidDel="00000000" w:rsidR="00000000" w:rsidRPr="00000000">
              <w:rPr>
                <w:b w:val="1"/>
                <w:color w:val="222222"/>
                <w:sz w:val="28"/>
                <w:szCs w:val="28"/>
                <w:rtl w:val="0"/>
              </w:rPr>
              <w:t xml:space="preserve">28 de enero del 2019</w:t>
            </w:r>
            <w:r w:rsidDel="00000000" w:rsidR="00000000" w:rsidRPr="00000000">
              <w:rPr>
                <w:rtl w:val="0"/>
              </w:rPr>
            </w:r>
          </w:p>
        </w:tc>
      </w:tr>
    </w:tbl>
    <w:p w:rsidR="00000000" w:rsidDel="00000000" w:rsidP="00000000" w:rsidRDefault="00000000" w:rsidRPr="00000000" w14:paraId="00000012">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TAREAS</w:t>
      </w:r>
    </w:p>
    <w:tbl>
      <w:tblPr>
        <w:tblStyle w:val="Table3"/>
        <w:tblW w:w="129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237"/>
        <w:gridCol w:w="3237"/>
        <w:gridCol w:w="3238"/>
        <w:gridCol w:w="3238"/>
        <w:tblGridChange w:id="0">
          <w:tblGrid>
            <w:gridCol w:w="3237"/>
            <w:gridCol w:w="3237"/>
            <w:gridCol w:w="3238"/>
            <w:gridCol w:w="3238"/>
          </w:tblGrid>
        </w:tblGridChange>
      </w:tblGrid>
      <w:tr>
        <w:tc>
          <w:tcPr/>
          <w:p w:rsidR="00000000" w:rsidDel="00000000" w:rsidP="00000000" w:rsidRDefault="00000000" w:rsidRPr="00000000" w14:paraId="00000013">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CONSULTAS</w:t>
            </w:r>
          </w:p>
        </w:tc>
        <w:tc>
          <w:tcPr/>
          <w:p w:rsidR="00000000" w:rsidDel="00000000" w:rsidP="00000000" w:rsidRDefault="00000000" w:rsidRPr="00000000" w14:paraId="00000014">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BIOGRAFIAS</w:t>
            </w:r>
          </w:p>
        </w:tc>
        <w:tc>
          <w:tcPr/>
          <w:p w:rsidR="00000000" w:rsidDel="00000000" w:rsidP="00000000" w:rsidRDefault="00000000" w:rsidRPr="00000000" w14:paraId="00000015">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LIBROS</w:t>
            </w:r>
          </w:p>
        </w:tc>
        <w:tc>
          <w:tcPr/>
          <w:p w:rsidR="00000000" w:rsidDel="00000000" w:rsidP="00000000" w:rsidRDefault="00000000" w:rsidRPr="00000000" w14:paraId="00000016">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VIDEOS</w:t>
            </w:r>
          </w:p>
        </w:tc>
      </w:tr>
      <w:tr>
        <w:tc>
          <w:tcPr/>
          <w:p w:rsidR="00000000" w:rsidDel="00000000" w:rsidP="00000000" w:rsidRDefault="00000000" w:rsidRPr="00000000" w14:paraId="00000017">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Teoría de Riesgos</w:t>
            </w:r>
          </w:p>
        </w:tc>
        <w:tc>
          <w:tcPr/>
          <w:p w:rsidR="00000000" w:rsidDel="00000000" w:rsidP="00000000" w:rsidRDefault="00000000" w:rsidRPr="00000000" w14:paraId="00000018">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Estela Duran</w:t>
            </w:r>
          </w:p>
        </w:tc>
        <w:tc>
          <w:tcPr/>
          <w:p w:rsidR="00000000" w:rsidDel="00000000" w:rsidP="00000000" w:rsidRDefault="00000000" w:rsidRPr="00000000" w14:paraId="00000019">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Rediseñando el Futuro – Drucker</w:t>
            </w:r>
          </w:p>
        </w:tc>
        <w:tc>
          <w:tcPr/>
          <w:p w:rsidR="00000000" w:rsidDel="00000000" w:rsidP="00000000" w:rsidRDefault="00000000" w:rsidRPr="00000000" w14:paraId="0000001A">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Leyes de la Termodinámica</w:t>
            </w:r>
          </w:p>
        </w:tc>
      </w:tr>
      <w:tr>
        <w:tc>
          <w:tcPr/>
          <w:p w:rsidR="00000000" w:rsidDel="00000000" w:rsidP="00000000" w:rsidRDefault="00000000" w:rsidRPr="00000000" w14:paraId="0000001B">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Sistemas de Información</w:t>
            </w:r>
          </w:p>
        </w:tc>
        <w:tc>
          <w:tcPr/>
          <w:p w:rsidR="00000000" w:rsidDel="00000000" w:rsidP="00000000" w:rsidRDefault="00000000" w:rsidRPr="00000000" w14:paraId="0000001C">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1D">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Revolución de la Ciencia – Tomas Kun</w:t>
            </w:r>
          </w:p>
        </w:tc>
        <w:tc>
          <w:tcPr/>
          <w:p w:rsidR="00000000" w:rsidDel="00000000" w:rsidP="00000000" w:rsidRDefault="00000000" w:rsidRPr="00000000" w14:paraId="0000001E">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1F">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Información General de la Compañía</w:t>
            </w:r>
          </w:p>
        </w:tc>
        <w:tc>
          <w:tcPr/>
          <w:p w:rsidR="00000000" w:rsidDel="00000000" w:rsidP="00000000" w:rsidRDefault="00000000" w:rsidRPr="00000000" w14:paraId="00000020">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1">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Características de los sistemas sociales</w:t>
            </w:r>
          </w:p>
        </w:tc>
        <w:tc>
          <w:tcPr/>
          <w:p w:rsidR="00000000" w:rsidDel="00000000" w:rsidP="00000000" w:rsidRDefault="00000000" w:rsidRPr="00000000" w14:paraId="00000022">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3">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Flujo de información a través de procesos</w:t>
            </w:r>
          </w:p>
        </w:tc>
        <w:tc>
          <w:tcPr/>
          <w:p w:rsidR="00000000" w:rsidDel="00000000" w:rsidP="00000000" w:rsidRDefault="00000000" w:rsidRPr="00000000" w14:paraId="00000024">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5">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Hermenéutica - Habermars</w:t>
            </w:r>
          </w:p>
        </w:tc>
        <w:tc>
          <w:tcPr/>
          <w:p w:rsidR="00000000" w:rsidDel="00000000" w:rsidP="00000000" w:rsidRDefault="00000000" w:rsidRPr="00000000" w14:paraId="00000026">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7">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Analfabeta Funcional</w:t>
            </w:r>
          </w:p>
        </w:tc>
        <w:tc>
          <w:tcPr/>
          <w:p w:rsidR="00000000" w:rsidDel="00000000" w:rsidP="00000000" w:rsidRDefault="00000000" w:rsidRPr="00000000" w14:paraId="00000028">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9">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A">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B">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Plan Estratégico de Sistemas de Información del Hospital San Blas</w:t>
            </w:r>
          </w:p>
        </w:tc>
        <w:tc>
          <w:tcPr/>
          <w:p w:rsidR="00000000" w:rsidDel="00000000" w:rsidP="00000000" w:rsidRDefault="00000000" w:rsidRPr="00000000" w14:paraId="0000002C">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D">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2E">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2F">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0">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1">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2">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33">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4">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5">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6">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37">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8">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9">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A">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3B">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C">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D">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3E">
            <w:pPr>
              <w:rPr>
                <w:rFonts w:ascii="Calibri" w:cs="Calibri" w:eastAsia="Calibri" w:hAnsi="Calibri"/>
                <w:color w:val="222222"/>
                <w:sz w:val="28"/>
                <w:szCs w:val="28"/>
              </w:rPr>
            </w:pPr>
            <w:r w:rsidDel="00000000" w:rsidR="00000000" w:rsidRPr="00000000">
              <w:rPr>
                <w:rtl w:val="0"/>
              </w:rPr>
            </w:r>
          </w:p>
        </w:tc>
      </w:tr>
      <w:tr>
        <w:trPr>
          <w:trHeight w:val="200" w:hRule="atLeast"/>
        </w:trPr>
        <w:tc>
          <w:tcPr/>
          <w:p w:rsidR="00000000" w:rsidDel="00000000" w:rsidP="00000000" w:rsidRDefault="00000000" w:rsidRPr="00000000" w14:paraId="0000003F">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40">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41">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42">
            <w:pPr>
              <w:rPr>
                <w:rFonts w:ascii="Calibri" w:cs="Calibri" w:eastAsia="Calibri" w:hAnsi="Calibri"/>
                <w:color w:val="222222"/>
                <w:sz w:val="28"/>
                <w:szCs w:val="28"/>
              </w:rPr>
            </w:pPr>
            <w:r w:rsidDel="00000000" w:rsidR="00000000" w:rsidRPr="00000000">
              <w:rPr>
                <w:rtl w:val="0"/>
              </w:rPr>
            </w:r>
          </w:p>
        </w:tc>
      </w:tr>
    </w:tbl>
    <w:p w:rsidR="00000000" w:rsidDel="00000000" w:rsidP="00000000" w:rsidRDefault="00000000" w:rsidRPr="00000000" w14:paraId="00000043">
      <w:pPr>
        <w:rPr>
          <w:rFonts w:ascii="Calibri" w:cs="Calibri" w:eastAsia="Calibri" w:hAnsi="Calibri"/>
          <w:b w:val="1"/>
          <w:color w:val="222222"/>
          <w:sz w:val="28"/>
          <w:szCs w:val="28"/>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