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pPr>
      <w:r w:rsidDel="00000000" w:rsidR="00000000" w:rsidRPr="00000000">
        <w:rPr>
          <w:rtl w:val="0"/>
        </w:rPr>
      </w:r>
    </w:p>
    <w:p w:rsidR="00000000" w:rsidDel="00000000" w:rsidP="00000000" w:rsidRDefault="00000000" w:rsidRPr="00000000" w14:paraId="00000001">
      <w:pPr>
        <w:pStyle w:val="Title"/>
        <w:rPr/>
      </w:pPr>
      <w:bookmarkStart w:colFirst="0" w:colLast="0" w:name="_unwlckqmvd47" w:id="0"/>
      <w:bookmarkEnd w:id="0"/>
      <w:r w:rsidDel="00000000" w:rsidR="00000000" w:rsidRPr="00000000">
        <w:rPr>
          <w:rtl w:val="0"/>
        </w:rPr>
        <w:t xml:space="preserve">Código de Colores</w:t>
      </w:r>
    </w:p>
    <w:p w:rsidR="00000000" w:rsidDel="00000000" w:rsidP="00000000" w:rsidRDefault="00000000" w:rsidRPr="00000000" w14:paraId="00000002">
      <w:pPr>
        <w:pStyle w:val="Subtitle"/>
        <w:rPr/>
      </w:pPr>
      <w:bookmarkStart w:colFirst="0" w:colLast="0" w:name="_9gntmpll5esn" w:id="1"/>
      <w:bookmarkEnd w:id="1"/>
      <w:r w:rsidDel="00000000" w:rsidR="00000000" w:rsidRPr="00000000">
        <w:rPr>
          <w:rtl w:val="0"/>
        </w:rPr>
        <w:t xml:space="preserve">Un informe sencillo acerca de la teoría del color para bases teóricas suaves</w:t>
      </w:r>
    </w:p>
    <w:p w:rsidR="00000000" w:rsidDel="00000000" w:rsidP="00000000" w:rsidRDefault="00000000" w:rsidRPr="00000000" w14:paraId="00000003">
      <w:pPr>
        <w:rPr/>
      </w:pPr>
      <w:r w:rsidDel="00000000" w:rsidR="00000000" w:rsidRPr="00000000">
        <w:rPr>
          <w:rtl w:val="0"/>
        </w:rPr>
        <w:t xml:space="preserve">La paleta de colores muestra una gama de colores desde tonos claros hasta más oscuros. Cada color de la paleta se encuentra identificado por el valor en HTML, en RGB y en el sistema Hexadecimal.</w:t>
      </w:r>
    </w:p>
    <w:p w:rsidR="00000000" w:rsidDel="00000000" w:rsidP="00000000" w:rsidRDefault="00000000" w:rsidRPr="00000000" w14:paraId="00000004">
      <w:pPr>
        <w:pStyle w:val="Heading2"/>
        <w:keepNext w:val="0"/>
        <w:keepLines w:val="0"/>
        <w:spacing w:before="280" w:lineRule="auto"/>
        <w:rPr/>
      </w:pPr>
      <w:bookmarkStart w:colFirst="0" w:colLast="0" w:name="_5ohulwthv89p" w:id="2"/>
      <w:bookmarkEnd w:id="2"/>
      <w:r w:rsidDel="00000000" w:rsidR="00000000" w:rsidRPr="00000000">
        <w:rPr>
          <w:rtl w:val="0"/>
        </w:rPr>
        <w:t xml:space="preserve">Clasificación de los colores básicos</w:t>
      </w:r>
    </w:p>
    <w:p w:rsidR="00000000" w:rsidDel="00000000" w:rsidP="00000000" w:rsidRDefault="00000000" w:rsidRPr="00000000" w14:paraId="00000005">
      <w:pPr>
        <w:rPr/>
      </w:pPr>
      <w:r w:rsidDel="00000000" w:rsidR="00000000" w:rsidRPr="00000000">
        <w:rPr>
          <w:rtl w:val="0"/>
        </w:rPr>
        <w:t xml:space="preserve">La clasificación de los colores básicos que forman parte del círculo cromático se realiza atendiendo a cada modelo de color que se utilice en:</w:t>
      </w:r>
    </w:p>
    <w:p w:rsidR="00000000" w:rsidDel="00000000" w:rsidP="00000000" w:rsidRDefault="00000000" w:rsidRPr="00000000" w14:paraId="00000006">
      <w:pPr>
        <w:numPr>
          <w:ilvl w:val="0"/>
          <w:numId w:val="7"/>
        </w:numPr>
        <w:ind w:left="720" w:hanging="360"/>
      </w:pPr>
      <w:r w:rsidDel="00000000" w:rsidR="00000000" w:rsidRPr="00000000">
        <w:rPr>
          <w:rtl w:val="0"/>
        </w:rPr>
        <w:t xml:space="preserve">Colores primarios.</w:t>
      </w:r>
    </w:p>
    <w:p w:rsidR="00000000" w:rsidDel="00000000" w:rsidP="00000000" w:rsidRDefault="00000000" w:rsidRPr="00000000" w14:paraId="00000007">
      <w:pPr>
        <w:numPr>
          <w:ilvl w:val="0"/>
          <w:numId w:val="7"/>
        </w:numPr>
        <w:ind w:left="720" w:hanging="360"/>
      </w:pPr>
      <w:r w:rsidDel="00000000" w:rsidR="00000000" w:rsidRPr="00000000">
        <w:rPr>
          <w:rtl w:val="0"/>
        </w:rPr>
        <w:t xml:space="preserve">Colores secundarios.</w:t>
      </w:r>
    </w:p>
    <w:p w:rsidR="00000000" w:rsidDel="00000000" w:rsidP="00000000" w:rsidRDefault="00000000" w:rsidRPr="00000000" w14:paraId="00000008">
      <w:pPr>
        <w:numPr>
          <w:ilvl w:val="0"/>
          <w:numId w:val="7"/>
        </w:numPr>
        <w:ind w:left="720" w:hanging="360"/>
      </w:pPr>
      <w:r w:rsidDel="00000000" w:rsidR="00000000" w:rsidRPr="00000000">
        <w:rPr>
          <w:rtl w:val="0"/>
        </w:rPr>
        <w:t xml:space="preserve">Colores terciarios.</w:t>
      </w:r>
    </w:p>
    <w:p w:rsidR="00000000" w:rsidDel="00000000" w:rsidP="00000000" w:rsidRDefault="00000000" w:rsidRPr="00000000" w14:paraId="00000009">
      <w:pPr>
        <w:pStyle w:val="Heading2"/>
        <w:keepNext w:val="0"/>
        <w:keepLines w:val="0"/>
        <w:spacing w:before="280" w:lineRule="auto"/>
        <w:rPr/>
      </w:pPr>
      <w:bookmarkStart w:colFirst="0" w:colLast="0" w:name="_mp1mjp1fo7ip" w:id="3"/>
      <w:bookmarkEnd w:id="3"/>
      <w:r w:rsidDel="00000000" w:rsidR="00000000" w:rsidRPr="00000000">
        <w:rPr>
          <w:rtl w:val="0"/>
        </w:rPr>
        <w:t xml:space="preserve">Círculo cromático</w:t>
      </w:r>
    </w:p>
    <w:p w:rsidR="00000000" w:rsidDel="00000000" w:rsidP="00000000" w:rsidRDefault="00000000" w:rsidRPr="00000000" w14:paraId="0000000A">
      <w:pPr>
        <w:rPr/>
      </w:pPr>
      <w:r w:rsidDel="00000000" w:rsidR="00000000" w:rsidRPr="00000000">
        <w:rPr>
          <w:rtl w:val="0"/>
        </w:rPr>
        <w:t xml:space="preserve">El círculo cromático es una representación gráfica ordenada de los colores por la armonía y contraste que existe entre los colores primarios, secundarios y terciarios obtenidos en diversas proporciones.</w:t>
      </w:r>
    </w:p>
    <w:p w:rsidR="00000000" w:rsidDel="00000000" w:rsidP="00000000" w:rsidRDefault="00000000" w:rsidRPr="00000000" w14:paraId="0000000B">
      <w:pPr>
        <w:rPr/>
      </w:pPr>
      <w:r w:rsidDel="00000000" w:rsidR="00000000" w:rsidRPr="00000000">
        <w:rPr>
          <w:rtl w:val="0"/>
        </w:rPr>
        <w:t xml:space="preserve">La representación del círculo cromático puede estar formada desde 6 colores, 12 colores, 24 colores… y así sucesivas divisiones hasta colores infinitos, quedando de la siguiente manera:</w:t>
      </w:r>
    </w:p>
    <w:p w:rsidR="00000000" w:rsidDel="00000000" w:rsidP="00000000" w:rsidRDefault="00000000" w:rsidRPr="00000000" w14:paraId="0000000C">
      <w:pPr>
        <w:pStyle w:val="Heading3"/>
        <w:keepNext w:val="0"/>
        <w:keepLines w:val="0"/>
        <w:spacing w:after="40" w:before="240" w:lineRule="auto"/>
        <w:rPr/>
      </w:pPr>
      <w:bookmarkStart w:colFirst="0" w:colLast="0" w:name="_xau9uz30dqzu" w:id="4"/>
      <w:bookmarkEnd w:id="4"/>
      <w:r w:rsidDel="00000000" w:rsidR="00000000" w:rsidRPr="00000000">
        <w:rPr>
          <w:rtl w:val="0"/>
        </w:rPr>
        <w:t xml:space="preserve">Colores del círculo cromático de 6 colores:</w:t>
      </w:r>
    </w:p>
    <w:p w:rsidR="00000000" w:rsidDel="00000000" w:rsidP="00000000" w:rsidRDefault="00000000" w:rsidRPr="00000000" w14:paraId="0000000D">
      <w:pPr>
        <w:rPr/>
      </w:pPr>
      <w:r w:rsidDel="00000000" w:rsidR="00000000" w:rsidRPr="00000000">
        <w:rPr>
          <w:rtl w:val="0"/>
        </w:rPr>
        <w:t xml:space="preserve">Se encuentra formado por 3 colores primarios y 3 colores secundarios siendo:</w:t>
      </w:r>
    </w:p>
    <w:p w:rsidR="00000000" w:rsidDel="00000000" w:rsidP="00000000" w:rsidRDefault="00000000" w:rsidRPr="00000000" w14:paraId="0000000E">
      <w:pPr>
        <w:numPr>
          <w:ilvl w:val="0"/>
          <w:numId w:val="5"/>
        </w:numPr>
        <w:ind w:left="720" w:hanging="360"/>
      </w:pPr>
      <w:r w:rsidDel="00000000" w:rsidR="00000000" w:rsidRPr="00000000">
        <w:rPr>
          <w:rtl w:val="0"/>
        </w:rPr>
        <w:t xml:space="preserve">Colores primarios:</w:t>
      </w:r>
    </w:p>
    <w:p w:rsidR="00000000" w:rsidDel="00000000" w:rsidP="00000000" w:rsidRDefault="00000000" w:rsidRPr="00000000" w14:paraId="0000000F">
      <w:pPr>
        <w:numPr>
          <w:ilvl w:val="1"/>
          <w:numId w:val="5"/>
        </w:numPr>
        <w:ind w:left="1440" w:hanging="360"/>
      </w:pPr>
      <w:r w:rsidDel="00000000" w:rsidR="00000000" w:rsidRPr="00000000">
        <w:rPr>
          <w:rtl w:val="0"/>
        </w:rPr>
        <w:t xml:space="preserve">Rojo</w:t>
      </w:r>
    </w:p>
    <w:p w:rsidR="00000000" w:rsidDel="00000000" w:rsidP="00000000" w:rsidRDefault="00000000" w:rsidRPr="00000000" w14:paraId="00000010">
      <w:pPr>
        <w:numPr>
          <w:ilvl w:val="1"/>
          <w:numId w:val="5"/>
        </w:numPr>
        <w:ind w:left="1440" w:hanging="360"/>
      </w:pPr>
      <w:r w:rsidDel="00000000" w:rsidR="00000000" w:rsidRPr="00000000">
        <w:rPr>
          <w:rtl w:val="0"/>
        </w:rPr>
        <w:t xml:space="preserve">Azul</w:t>
      </w:r>
    </w:p>
    <w:p w:rsidR="00000000" w:rsidDel="00000000" w:rsidP="00000000" w:rsidRDefault="00000000" w:rsidRPr="00000000" w14:paraId="00000011">
      <w:pPr>
        <w:numPr>
          <w:ilvl w:val="1"/>
          <w:numId w:val="5"/>
        </w:numPr>
        <w:ind w:left="1440" w:hanging="360"/>
      </w:pPr>
      <w:r w:rsidDel="00000000" w:rsidR="00000000" w:rsidRPr="00000000">
        <w:rPr>
          <w:rtl w:val="0"/>
        </w:rPr>
        <w:t xml:space="preserve">Amarillo</w:t>
      </w:r>
    </w:p>
    <w:p w:rsidR="00000000" w:rsidDel="00000000" w:rsidP="00000000" w:rsidRDefault="00000000" w:rsidRPr="00000000" w14:paraId="00000012">
      <w:pPr>
        <w:numPr>
          <w:ilvl w:val="0"/>
          <w:numId w:val="5"/>
        </w:numPr>
        <w:ind w:left="720" w:hanging="360"/>
      </w:pPr>
      <w:r w:rsidDel="00000000" w:rsidR="00000000" w:rsidRPr="00000000">
        <w:rPr>
          <w:rtl w:val="0"/>
        </w:rPr>
        <w:t xml:space="preserve">Colores secundario:</w:t>
      </w:r>
    </w:p>
    <w:p w:rsidR="00000000" w:rsidDel="00000000" w:rsidP="00000000" w:rsidRDefault="00000000" w:rsidRPr="00000000" w14:paraId="00000013">
      <w:pPr>
        <w:numPr>
          <w:ilvl w:val="1"/>
          <w:numId w:val="5"/>
        </w:numPr>
        <w:ind w:left="1440" w:hanging="360"/>
      </w:pPr>
      <w:r w:rsidDel="00000000" w:rsidR="00000000" w:rsidRPr="00000000">
        <w:rPr>
          <w:rtl w:val="0"/>
        </w:rPr>
        <w:t xml:space="preserve">Verde: azul + amarillo</w:t>
      </w:r>
    </w:p>
    <w:p w:rsidR="00000000" w:rsidDel="00000000" w:rsidP="00000000" w:rsidRDefault="00000000" w:rsidRPr="00000000" w14:paraId="00000014">
      <w:pPr>
        <w:numPr>
          <w:ilvl w:val="1"/>
          <w:numId w:val="5"/>
        </w:numPr>
        <w:ind w:left="1440" w:hanging="360"/>
      </w:pPr>
      <w:r w:rsidDel="00000000" w:rsidR="00000000" w:rsidRPr="00000000">
        <w:rPr>
          <w:rtl w:val="0"/>
        </w:rPr>
        <w:t xml:space="preserve">Naranja: rojo + amarillo</w:t>
      </w:r>
    </w:p>
    <w:p w:rsidR="00000000" w:rsidDel="00000000" w:rsidP="00000000" w:rsidRDefault="00000000" w:rsidRPr="00000000" w14:paraId="00000015">
      <w:pPr>
        <w:numPr>
          <w:ilvl w:val="1"/>
          <w:numId w:val="5"/>
        </w:numPr>
        <w:ind w:left="1440" w:hanging="360"/>
      </w:pPr>
      <w:r w:rsidDel="00000000" w:rsidR="00000000" w:rsidRPr="00000000">
        <w:rPr>
          <w:rtl w:val="0"/>
        </w:rPr>
        <w:t xml:space="preserve">Violeta: rojo + azul</w:t>
      </w:r>
    </w:p>
    <w:p w:rsidR="00000000" w:rsidDel="00000000" w:rsidP="00000000" w:rsidRDefault="00000000" w:rsidRPr="00000000" w14:paraId="00000016">
      <w:pPr>
        <w:jc w:val="center"/>
        <w:rPr/>
      </w:pPr>
      <w:r w:rsidDel="00000000" w:rsidR="00000000" w:rsidRPr="00000000">
        <w:rPr/>
        <w:drawing>
          <wp:inline distB="114300" distT="114300" distL="114300" distR="114300">
            <wp:extent cx="2159000" cy="2184400"/>
            <wp:effectExtent b="0" l="0" r="0" t="0"/>
            <wp:docPr descr="colores básicos" id="7" name="image5.png"/>
            <a:graphic>
              <a:graphicData uri="http://schemas.openxmlformats.org/drawingml/2006/picture">
                <pic:pic>
                  <pic:nvPicPr>
                    <pic:cNvPr descr="colores básicos" id="0" name="image5.png"/>
                    <pic:cNvPicPr preferRelativeResize="0"/>
                  </pic:nvPicPr>
                  <pic:blipFill>
                    <a:blip r:embed="rId6"/>
                    <a:srcRect b="0" l="0" r="0" t="0"/>
                    <a:stretch>
                      <a:fillRect/>
                    </a:stretch>
                  </pic:blipFill>
                  <pic:spPr>
                    <a:xfrm>
                      <a:off x="0" y="0"/>
                      <a:ext cx="21590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2"/>
        <w:keepNext w:val="0"/>
        <w:keepLines w:val="0"/>
        <w:spacing w:after="40" w:before="240" w:lineRule="auto"/>
        <w:rPr/>
      </w:pPr>
      <w:bookmarkStart w:colFirst="0" w:colLast="0" w:name="_z9v6wxt02mz5" w:id="5"/>
      <w:bookmarkEnd w:id="5"/>
      <w:r w:rsidDel="00000000" w:rsidR="00000000" w:rsidRPr="00000000">
        <w:rPr>
          <w:rtl w:val="0"/>
        </w:rPr>
        <w:t xml:space="preserve">Colores del círculo cromático de 12 colores:</w:t>
      </w:r>
    </w:p>
    <w:p w:rsidR="00000000" w:rsidDel="00000000" w:rsidP="00000000" w:rsidRDefault="00000000" w:rsidRPr="00000000" w14:paraId="00000018">
      <w:pPr>
        <w:rPr/>
      </w:pPr>
      <w:r w:rsidDel="00000000" w:rsidR="00000000" w:rsidRPr="00000000">
        <w:rPr>
          <w:rtl w:val="0"/>
        </w:rPr>
        <w:t xml:space="preserve">Se encuentra formado por 3 colores primarios y 3 colores secundarios y 6 colores terciarios siendo:</w:t>
      </w:r>
    </w:p>
    <w:p w:rsidR="00000000" w:rsidDel="00000000" w:rsidP="00000000" w:rsidRDefault="00000000" w:rsidRPr="00000000" w14:paraId="00000019">
      <w:pPr>
        <w:numPr>
          <w:ilvl w:val="0"/>
          <w:numId w:val="3"/>
        </w:numPr>
        <w:ind w:left="720" w:hanging="360"/>
      </w:pPr>
      <w:r w:rsidDel="00000000" w:rsidR="00000000" w:rsidRPr="00000000">
        <w:rPr>
          <w:rtl w:val="0"/>
        </w:rPr>
        <w:t xml:space="preserve">Colores primarios</w:t>
      </w:r>
    </w:p>
    <w:p w:rsidR="00000000" w:rsidDel="00000000" w:rsidP="00000000" w:rsidRDefault="00000000" w:rsidRPr="00000000" w14:paraId="0000001A">
      <w:pPr>
        <w:numPr>
          <w:ilvl w:val="1"/>
          <w:numId w:val="3"/>
        </w:numPr>
        <w:ind w:left="1440" w:hanging="360"/>
      </w:pPr>
      <w:r w:rsidDel="00000000" w:rsidR="00000000" w:rsidRPr="00000000">
        <w:rPr>
          <w:rtl w:val="0"/>
        </w:rPr>
        <w:t xml:space="preserve">Amarillo</w:t>
      </w:r>
    </w:p>
    <w:p w:rsidR="00000000" w:rsidDel="00000000" w:rsidP="00000000" w:rsidRDefault="00000000" w:rsidRPr="00000000" w14:paraId="0000001B">
      <w:pPr>
        <w:numPr>
          <w:ilvl w:val="1"/>
          <w:numId w:val="3"/>
        </w:numPr>
        <w:ind w:left="1440" w:hanging="360"/>
      </w:pPr>
      <w:r w:rsidDel="00000000" w:rsidR="00000000" w:rsidRPr="00000000">
        <w:rPr>
          <w:rtl w:val="0"/>
        </w:rPr>
        <w:t xml:space="preserve">Rojo</w:t>
      </w:r>
    </w:p>
    <w:p w:rsidR="00000000" w:rsidDel="00000000" w:rsidP="00000000" w:rsidRDefault="00000000" w:rsidRPr="00000000" w14:paraId="0000001C">
      <w:pPr>
        <w:numPr>
          <w:ilvl w:val="1"/>
          <w:numId w:val="3"/>
        </w:numPr>
        <w:ind w:left="1440" w:hanging="360"/>
      </w:pPr>
      <w:r w:rsidDel="00000000" w:rsidR="00000000" w:rsidRPr="00000000">
        <w:rPr>
          <w:rtl w:val="0"/>
        </w:rPr>
        <w:t xml:space="preserve">Azul</w:t>
      </w:r>
    </w:p>
    <w:p w:rsidR="00000000" w:rsidDel="00000000" w:rsidP="00000000" w:rsidRDefault="00000000" w:rsidRPr="00000000" w14:paraId="0000001D">
      <w:pPr>
        <w:numPr>
          <w:ilvl w:val="0"/>
          <w:numId w:val="3"/>
        </w:numPr>
        <w:ind w:left="720" w:hanging="360"/>
      </w:pPr>
      <w:r w:rsidDel="00000000" w:rsidR="00000000" w:rsidRPr="00000000">
        <w:rPr>
          <w:rtl w:val="0"/>
        </w:rPr>
        <w:t xml:space="preserve">Colores secundarios</w:t>
      </w:r>
    </w:p>
    <w:p w:rsidR="00000000" w:rsidDel="00000000" w:rsidP="00000000" w:rsidRDefault="00000000" w:rsidRPr="00000000" w14:paraId="0000001E">
      <w:pPr>
        <w:numPr>
          <w:ilvl w:val="1"/>
          <w:numId w:val="3"/>
        </w:numPr>
        <w:ind w:left="1440" w:hanging="360"/>
      </w:pPr>
      <w:r w:rsidDel="00000000" w:rsidR="00000000" w:rsidRPr="00000000">
        <w:rPr>
          <w:rtl w:val="0"/>
        </w:rPr>
        <w:t xml:space="preserve">Verde: azul + amarillo</w:t>
      </w:r>
    </w:p>
    <w:p w:rsidR="00000000" w:rsidDel="00000000" w:rsidP="00000000" w:rsidRDefault="00000000" w:rsidRPr="00000000" w14:paraId="0000001F">
      <w:pPr>
        <w:numPr>
          <w:ilvl w:val="1"/>
          <w:numId w:val="3"/>
        </w:numPr>
        <w:ind w:left="1440" w:hanging="360"/>
      </w:pPr>
      <w:r w:rsidDel="00000000" w:rsidR="00000000" w:rsidRPr="00000000">
        <w:rPr>
          <w:rtl w:val="0"/>
        </w:rPr>
        <w:t xml:space="preserve">Naranja: rojo + amarillo</w:t>
      </w:r>
    </w:p>
    <w:p w:rsidR="00000000" w:rsidDel="00000000" w:rsidP="00000000" w:rsidRDefault="00000000" w:rsidRPr="00000000" w14:paraId="00000020">
      <w:pPr>
        <w:numPr>
          <w:ilvl w:val="1"/>
          <w:numId w:val="3"/>
        </w:numPr>
        <w:ind w:left="1440" w:hanging="360"/>
      </w:pPr>
      <w:r w:rsidDel="00000000" w:rsidR="00000000" w:rsidRPr="00000000">
        <w:rPr>
          <w:rtl w:val="0"/>
        </w:rPr>
        <w:t xml:space="preserve">Violeta: rojo + azul</w:t>
      </w:r>
    </w:p>
    <w:p w:rsidR="00000000" w:rsidDel="00000000" w:rsidP="00000000" w:rsidRDefault="00000000" w:rsidRPr="00000000" w14:paraId="00000021">
      <w:pPr>
        <w:numPr>
          <w:ilvl w:val="0"/>
          <w:numId w:val="3"/>
        </w:numPr>
        <w:ind w:left="720" w:hanging="360"/>
      </w:pPr>
      <w:r w:rsidDel="00000000" w:rsidR="00000000" w:rsidRPr="00000000">
        <w:rPr>
          <w:rtl w:val="0"/>
        </w:rPr>
        <w:t xml:space="preserve">Colores terciarios</w:t>
      </w:r>
    </w:p>
    <w:p w:rsidR="00000000" w:rsidDel="00000000" w:rsidP="00000000" w:rsidRDefault="00000000" w:rsidRPr="00000000" w14:paraId="00000022">
      <w:pPr>
        <w:numPr>
          <w:ilvl w:val="1"/>
          <w:numId w:val="3"/>
        </w:numPr>
        <w:ind w:left="1440" w:hanging="360"/>
      </w:pPr>
      <w:r w:rsidDel="00000000" w:rsidR="00000000" w:rsidRPr="00000000">
        <w:rPr>
          <w:rtl w:val="0"/>
        </w:rPr>
        <w:t xml:space="preserve">Amarilloso verdoso: verde + amarillo</w:t>
      </w:r>
    </w:p>
    <w:p w:rsidR="00000000" w:rsidDel="00000000" w:rsidP="00000000" w:rsidRDefault="00000000" w:rsidRPr="00000000" w14:paraId="00000023">
      <w:pPr>
        <w:numPr>
          <w:ilvl w:val="1"/>
          <w:numId w:val="3"/>
        </w:numPr>
        <w:ind w:left="1440" w:hanging="360"/>
      </w:pPr>
      <w:r w:rsidDel="00000000" w:rsidR="00000000" w:rsidRPr="00000000">
        <w:rPr>
          <w:rtl w:val="0"/>
        </w:rPr>
        <w:t xml:space="preserve">Verde azulado: verde + azul</w:t>
      </w:r>
    </w:p>
    <w:p w:rsidR="00000000" w:rsidDel="00000000" w:rsidP="00000000" w:rsidRDefault="00000000" w:rsidRPr="00000000" w14:paraId="00000024">
      <w:pPr>
        <w:numPr>
          <w:ilvl w:val="1"/>
          <w:numId w:val="3"/>
        </w:numPr>
        <w:ind w:left="1440" w:hanging="360"/>
      </w:pPr>
      <w:r w:rsidDel="00000000" w:rsidR="00000000" w:rsidRPr="00000000">
        <w:rPr>
          <w:rtl w:val="0"/>
        </w:rPr>
        <w:t xml:space="preserve">Azul violáceo: azul + violeta</w:t>
      </w:r>
    </w:p>
    <w:p w:rsidR="00000000" w:rsidDel="00000000" w:rsidP="00000000" w:rsidRDefault="00000000" w:rsidRPr="00000000" w14:paraId="00000025">
      <w:pPr>
        <w:numPr>
          <w:ilvl w:val="1"/>
          <w:numId w:val="3"/>
        </w:numPr>
        <w:ind w:left="1440" w:hanging="360"/>
      </w:pPr>
      <w:r w:rsidDel="00000000" w:rsidR="00000000" w:rsidRPr="00000000">
        <w:rPr>
          <w:rtl w:val="0"/>
        </w:rPr>
        <w:t xml:space="preserve">Violeta rojizo: violeta + rojo</w:t>
      </w:r>
    </w:p>
    <w:p w:rsidR="00000000" w:rsidDel="00000000" w:rsidP="00000000" w:rsidRDefault="00000000" w:rsidRPr="00000000" w14:paraId="00000026">
      <w:pPr>
        <w:numPr>
          <w:ilvl w:val="1"/>
          <w:numId w:val="3"/>
        </w:numPr>
        <w:ind w:left="1440" w:hanging="360"/>
      </w:pPr>
      <w:r w:rsidDel="00000000" w:rsidR="00000000" w:rsidRPr="00000000">
        <w:rPr>
          <w:rtl w:val="0"/>
        </w:rPr>
        <w:t xml:space="preserve">Rojo anaranjado: rojo + naranja</w:t>
      </w:r>
    </w:p>
    <w:p w:rsidR="00000000" w:rsidDel="00000000" w:rsidP="00000000" w:rsidRDefault="00000000" w:rsidRPr="00000000" w14:paraId="00000027">
      <w:pPr>
        <w:numPr>
          <w:ilvl w:val="1"/>
          <w:numId w:val="3"/>
        </w:numPr>
        <w:ind w:left="1440" w:hanging="360"/>
      </w:pPr>
      <w:r w:rsidDel="00000000" w:rsidR="00000000" w:rsidRPr="00000000">
        <w:rPr>
          <w:rtl w:val="0"/>
        </w:rPr>
        <w:t xml:space="preserve">Naranja amarillento: naranja + amarillo</w:t>
      </w:r>
    </w:p>
    <w:p w:rsidR="00000000" w:rsidDel="00000000" w:rsidP="00000000" w:rsidRDefault="00000000" w:rsidRPr="00000000" w14:paraId="00000028">
      <w:pPr>
        <w:jc w:val="center"/>
        <w:rPr/>
      </w:pPr>
      <w:r w:rsidDel="00000000" w:rsidR="00000000" w:rsidRPr="00000000">
        <w:rPr/>
        <w:drawing>
          <wp:inline distB="114300" distT="114300" distL="114300" distR="114300">
            <wp:extent cx="2159000" cy="2184400"/>
            <wp:effectExtent b="0" l="0" r="0" t="0"/>
            <wp:docPr descr="colores basicos secundarios" id="3" name="image6.png"/>
            <a:graphic>
              <a:graphicData uri="http://schemas.openxmlformats.org/drawingml/2006/picture">
                <pic:pic>
                  <pic:nvPicPr>
                    <pic:cNvPr descr="colores basicos secundarios" id="0" name="image6.png"/>
                    <pic:cNvPicPr preferRelativeResize="0"/>
                  </pic:nvPicPr>
                  <pic:blipFill>
                    <a:blip r:embed="rId7"/>
                    <a:srcRect b="0" l="0" r="0" t="0"/>
                    <a:stretch>
                      <a:fillRect/>
                    </a:stretch>
                  </pic:blipFill>
                  <pic:spPr>
                    <a:xfrm>
                      <a:off x="0" y="0"/>
                      <a:ext cx="21590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2"/>
        <w:rPr/>
      </w:pPr>
      <w:bookmarkStart w:colFirst="0" w:colLast="0" w:name="_jnat56y7klj7" w:id="6"/>
      <w:bookmarkEnd w:id="6"/>
      <w:r w:rsidDel="00000000" w:rsidR="00000000" w:rsidRPr="00000000">
        <w:rPr>
          <w:rtl w:val="0"/>
        </w:rPr>
      </w:r>
    </w:p>
    <w:p w:rsidR="00000000" w:rsidDel="00000000" w:rsidP="00000000" w:rsidRDefault="00000000" w:rsidRPr="00000000" w14:paraId="0000002B">
      <w:pPr>
        <w:pStyle w:val="Heading2"/>
        <w:rPr/>
      </w:pPr>
      <w:bookmarkStart w:colFirst="0" w:colLast="0" w:name="_ree2nbr6k7m4" w:id="7"/>
      <w:bookmarkEnd w:id="7"/>
      <w:r w:rsidDel="00000000" w:rsidR="00000000" w:rsidRPr="00000000">
        <w:rPr>
          <w:rtl w:val="0"/>
        </w:rPr>
        <w:t xml:space="preserve">Cualidades del color</w:t>
      </w:r>
    </w:p>
    <w:p w:rsidR="00000000" w:rsidDel="00000000" w:rsidP="00000000" w:rsidRDefault="00000000" w:rsidRPr="00000000" w14:paraId="0000002C">
      <w:pPr>
        <w:rPr/>
      </w:pPr>
      <w:r w:rsidDel="00000000" w:rsidR="00000000" w:rsidRPr="00000000">
        <w:rPr>
          <w:rtl w:val="0"/>
        </w:rPr>
        <w:br w:type="textWrapping"/>
        <w:t xml:space="preserve">El color es una percepción visual generada en el cerebro de las personas al intentar interpretar las señales nerviosas enviadas por los fotorreceptores en la retina del ojo, que a su vez interpretan y distinguen las distintas longitudes de onda que captan de la parte visible del espectro electromagnético.</w:t>
        <w:br w:type="textWrapping"/>
        <w:t xml:space="preserve">Cualidades o atributos del color</w:t>
        <w:br w:type="textWrapping"/>
        <w:br w:type="textWrapping"/>
        <w:t xml:space="preserve">Las tres cualidades del color son conocidas como las tres dimensiones que pueden aplicarse a cada color:</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numPr>
          <w:ilvl w:val="0"/>
          <w:numId w:val="2"/>
        </w:numPr>
        <w:spacing w:after="0" w:afterAutospacing="0" w:lineRule="auto"/>
        <w:ind w:left="720" w:hanging="360"/>
      </w:pPr>
      <w:r w:rsidDel="00000000" w:rsidR="00000000" w:rsidRPr="00000000">
        <w:rPr>
          <w:rtl w:val="0"/>
        </w:rPr>
        <w:t xml:space="preserve">Tono o matiz</w:t>
      </w:r>
      <w:r w:rsidDel="00000000" w:rsidR="00000000" w:rsidRPr="00000000">
        <w:rPr>
          <w:rtl w:val="0"/>
        </w:rPr>
        <w:t xml:space="preserve">.</w:t>
      </w:r>
    </w:p>
    <w:p w:rsidR="00000000" w:rsidDel="00000000" w:rsidP="00000000" w:rsidRDefault="00000000" w:rsidRPr="00000000" w14:paraId="0000002F">
      <w:pPr>
        <w:numPr>
          <w:ilvl w:val="0"/>
          <w:numId w:val="2"/>
        </w:numPr>
        <w:spacing w:after="0" w:afterAutospacing="0" w:lineRule="auto"/>
        <w:ind w:left="720" w:hanging="360"/>
      </w:pPr>
      <w:r w:rsidDel="00000000" w:rsidR="00000000" w:rsidRPr="00000000">
        <w:rPr>
          <w:rtl w:val="0"/>
        </w:rPr>
        <w:t xml:space="preserve">Brillo o valor</w:t>
      </w:r>
      <w:r w:rsidDel="00000000" w:rsidR="00000000" w:rsidRPr="00000000">
        <w:rPr>
          <w:rtl w:val="0"/>
        </w:rPr>
        <w:t xml:space="preserve">.</w:t>
      </w:r>
    </w:p>
    <w:p w:rsidR="00000000" w:rsidDel="00000000" w:rsidP="00000000" w:rsidRDefault="00000000" w:rsidRPr="00000000" w14:paraId="00000030">
      <w:pPr>
        <w:numPr>
          <w:ilvl w:val="0"/>
          <w:numId w:val="2"/>
        </w:numPr>
        <w:spacing w:after="240" w:lineRule="auto"/>
        <w:ind w:left="720" w:hanging="360"/>
      </w:pPr>
      <w:r w:rsidDel="00000000" w:rsidR="00000000" w:rsidRPr="00000000">
        <w:rPr>
          <w:rtl w:val="0"/>
        </w:rPr>
        <w:t xml:space="preserve">Saturación o intensidad</w:t>
      </w:r>
      <w:r w:rsidDel="00000000" w:rsidR="00000000" w:rsidRPr="00000000">
        <w:rPr>
          <w:rtl w:val="0"/>
        </w:rPr>
        <w:t xml:space="preserve">.</w:t>
      </w:r>
    </w:p>
    <w:p w:rsidR="00000000" w:rsidDel="00000000" w:rsidP="00000000" w:rsidRDefault="00000000" w:rsidRPr="00000000" w14:paraId="00000031">
      <w:pPr>
        <w:pStyle w:val="Heading2"/>
        <w:rPr/>
      </w:pPr>
      <w:bookmarkStart w:colFirst="0" w:colLast="0" w:name="_h10evfwqhw01" w:id="8"/>
      <w:bookmarkEnd w:id="8"/>
      <w:r w:rsidDel="00000000" w:rsidR="00000000" w:rsidRPr="00000000">
        <w:rPr>
          <w:rtl w:val="0"/>
        </w:rPr>
        <w:t xml:space="preserve">Modelos de color</w:t>
      </w:r>
    </w:p>
    <w:p w:rsidR="00000000" w:rsidDel="00000000" w:rsidP="00000000" w:rsidRDefault="00000000" w:rsidRPr="00000000" w14:paraId="00000032">
      <w:pPr>
        <w:rPr/>
      </w:pPr>
      <w:r w:rsidDel="00000000" w:rsidR="00000000" w:rsidRPr="00000000">
        <w:rPr>
          <w:rtl w:val="0"/>
        </w:rPr>
        <w:t xml:space="preserve">En esta sección se explican los modelos de color más utilizados en la actualidad en artes gráficas e impresión gráfica:</w:t>
      </w:r>
    </w:p>
    <w:p w:rsidR="00000000" w:rsidDel="00000000" w:rsidP="00000000" w:rsidRDefault="00000000" w:rsidRPr="00000000" w14:paraId="00000033">
      <w:pPr>
        <w:numPr>
          <w:ilvl w:val="0"/>
          <w:numId w:val="9"/>
        </w:numPr>
        <w:ind w:left="720" w:hanging="360"/>
      </w:pPr>
      <w:r w:rsidDel="00000000" w:rsidR="00000000" w:rsidRPr="00000000">
        <w:rPr>
          <w:rtl w:val="0"/>
        </w:rPr>
        <w:t xml:space="preserve">El modelo de color RGB basado en síntesis aditiva de luz:</w:t>
      </w:r>
    </w:p>
    <w:p w:rsidR="00000000" w:rsidDel="00000000" w:rsidP="00000000" w:rsidRDefault="00000000" w:rsidRPr="00000000" w14:paraId="00000034">
      <w:pPr>
        <w:numPr>
          <w:ilvl w:val="1"/>
          <w:numId w:val="9"/>
        </w:numPr>
        <w:ind w:left="1440" w:hanging="360"/>
      </w:pPr>
      <w:r w:rsidDel="00000000" w:rsidR="00000000" w:rsidRPr="00000000">
        <w:rPr>
          <w:rtl w:val="0"/>
        </w:rPr>
        <w:t xml:space="preserve">R: Red (Rojo).</w:t>
      </w:r>
    </w:p>
    <w:p w:rsidR="00000000" w:rsidDel="00000000" w:rsidP="00000000" w:rsidRDefault="00000000" w:rsidRPr="00000000" w14:paraId="00000035">
      <w:pPr>
        <w:numPr>
          <w:ilvl w:val="1"/>
          <w:numId w:val="9"/>
        </w:numPr>
        <w:ind w:left="1440" w:hanging="360"/>
      </w:pPr>
      <w:r w:rsidDel="00000000" w:rsidR="00000000" w:rsidRPr="00000000">
        <w:rPr>
          <w:rtl w:val="0"/>
        </w:rPr>
        <w:t xml:space="preserve">G: Green (Verde).</w:t>
      </w:r>
    </w:p>
    <w:p w:rsidR="00000000" w:rsidDel="00000000" w:rsidP="00000000" w:rsidRDefault="00000000" w:rsidRPr="00000000" w14:paraId="00000036">
      <w:pPr>
        <w:numPr>
          <w:ilvl w:val="1"/>
          <w:numId w:val="9"/>
        </w:numPr>
        <w:ind w:left="1440" w:hanging="360"/>
      </w:pPr>
      <w:r w:rsidDel="00000000" w:rsidR="00000000" w:rsidRPr="00000000">
        <w:rPr>
          <w:rtl w:val="0"/>
        </w:rPr>
        <w:t xml:space="preserve">B: Blue (Azul).</w:t>
      </w:r>
    </w:p>
    <w:p w:rsidR="00000000" w:rsidDel="00000000" w:rsidP="00000000" w:rsidRDefault="00000000" w:rsidRPr="00000000" w14:paraId="00000037">
      <w:pPr>
        <w:numPr>
          <w:ilvl w:val="0"/>
          <w:numId w:val="1"/>
        </w:numPr>
        <w:ind w:left="720" w:hanging="360"/>
      </w:pPr>
      <w:r w:rsidDel="00000000" w:rsidR="00000000" w:rsidRPr="00000000">
        <w:rPr>
          <w:rtl w:val="0"/>
        </w:rPr>
        <w:t xml:space="preserve">El modelo de color CMYK basado en el sistema de combinación sustractiva:</w:t>
      </w:r>
    </w:p>
    <w:p w:rsidR="00000000" w:rsidDel="00000000" w:rsidP="00000000" w:rsidRDefault="00000000" w:rsidRPr="00000000" w14:paraId="00000038">
      <w:pPr>
        <w:numPr>
          <w:ilvl w:val="1"/>
          <w:numId w:val="1"/>
        </w:numPr>
        <w:ind w:left="1440" w:hanging="360"/>
      </w:pPr>
      <w:r w:rsidDel="00000000" w:rsidR="00000000" w:rsidRPr="00000000">
        <w:rPr>
          <w:rtl w:val="0"/>
        </w:rPr>
        <w:t xml:space="preserve">C: Cian.</w:t>
      </w:r>
    </w:p>
    <w:p w:rsidR="00000000" w:rsidDel="00000000" w:rsidP="00000000" w:rsidRDefault="00000000" w:rsidRPr="00000000" w14:paraId="00000039">
      <w:pPr>
        <w:numPr>
          <w:ilvl w:val="1"/>
          <w:numId w:val="1"/>
        </w:numPr>
        <w:ind w:left="1440" w:hanging="360"/>
      </w:pPr>
      <w:r w:rsidDel="00000000" w:rsidR="00000000" w:rsidRPr="00000000">
        <w:rPr>
          <w:rtl w:val="0"/>
        </w:rPr>
        <w:t xml:space="preserve">M: Magenta.</w:t>
      </w:r>
    </w:p>
    <w:p w:rsidR="00000000" w:rsidDel="00000000" w:rsidP="00000000" w:rsidRDefault="00000000" w:rsidRPr="00000000" w14:paraId="0000003A">
      <w:pPr>
        <w:numPr>
          <w:ilvl w:val="1"/>
          <w:numId w:val="1"/>
        </w:numPr>
        <w:ind w:left="1440" w:hanging="360"/>
      </w:pPr>
      <w:r w:rsidDel="00000000" w:rsidR="00000000" w:rsidRPr="00000000">
        <w:rPr>
          <w:rtl w:val="0"/>
        </w:rPr>
        <w:t xml:space="preserve">Y: Blue (Azul).</w:t>
      </w:r>
    </w:p>
    <w:p w:rsidR="00000000" w:rsidDel="00000000" w:rsidP="00000000" w:rsidRDefault="00000000" w:rsidRPr="00000000" w14:paraId="0000003B">
      <w:pPr>
        <w:numPr>
          <w:ilvl w:val="1"/>
          <w:numId w:val="1"/>
        </w:numPr>
        <w:ind w:left="1440" w:hanging="360"/>
      </w:pPr>
      <w:r w:rsidDel="00000000" w:rsidR="00000000" w:rsidRPr="00000000">
        <w:rPr>
          <w:rtl w:val="0"/>
        </w:rPr>
        <w:t xml:space="preserve">K: Key (Black).</w:t>
      </w:r>
    </w:p>
    <w:p w:rsidR="00000000" w:rsidDel="00000000" w:rsidP="00000000" w:rsidRDefault="00000000" w:rsidRPr="00000000" w14:paraId="0000003C">
      <w:pPr>
        <w:spacing w:after="240" w:before="240" w:lineRule="auto"/>
        <w:ind w:left="0" w:firstLine="0"/>
        <w:jc w:val="center"/>
        <w:rPr/>
      </w:pPr>
      <w:r w:rsidDel="00000000" w:rsidR="00000000" w:rsidRPr="00000000">
        <w:rPr/>
        <w:drawing>
          <wp:inline distB="114300" distT="114300" distL="114300" distR="114300">
            <wp:extent cx="3281363" cy="3025135"/>
            <wp:effectExtent b="0" l="0" r="0" t="0"/>
            <wp:docPr descr="colores complementarios" id="6" name="image1.png"/>
            <a:graphic>
              <a:graphicData uri="http://schemas.openxmlformats.org/drawingml/2006/picture">
                <pic:pic>
                  <pic:nvPicPr>
                    <pic:cNvPr descr="colores complementarios" id="0" name="image1.png"/>
                    <pic:cNvPicPr preferRelativeResize="0"/>
                  </pic:nvPicPr>
                  <pic:blipFill>
                    <a:blip r:embed="rId8"/>
                    <a:srcRect b="0" l="0" r="0" t="0"/>
                    <a:stretch>
                      <a:fillRect/>
                    </a:stretch>
                  </pic:blipFill>
                  <pic:spPr>
                    <a:xfrm>
                      <a:off x="0" y="0"/>
                      <a:ext cx="3281363" cy="302513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Los pares de complementarios son:</w:t>
      </w:r>
    </w:p>
    <w:p w:rsidR="00000000" w:rsidDel="00000000" w:rsidP="00000000" w:rsidRDefault="00000000" w:rsidRPr="00000000" w14:paraId="0000003E">
      <w:pPr>
        <w:numPr>
          <w:ilvl w:val="0"/>
          <w:numId w:val="6"/>
        </w:numPr>
        <w:ind w:left="720" w:hanging="360"/>
      </w:pPr>
      <w:r w:rsidDel="00000000" w:rsidR="00000000" w:rsidRPr="00000000">
        <w:rPr>
          <w:rtl w:val="0"/>
        </w:rPr>
        <w:t xml:space="preserve">Amarillo y violeta.</w:t>
      </w:r>
    </w:p>
    <w:p w:rsidR="00000000" w:rsidDel="00000000" w:rsidP="00000000" w:rsidRDefault="00000000" w:rsidRPr="00000000" w14:paraId="0000003F">
      <w:pPr>
        <w:numPr>
          <w:ilvl w:val="0"/>
          <w:numId w:val="6"/>
        </w:numPr>
        <w:ind w:left="720" w:hanging="360"/>
      </w:pPr>
      <w:r w:rsidDel="00000000" w:rsidR="00000000" w:rsidRPr="00000000">
        <w:rPr>
          <w:rtl w:val="0"/>
        </w:rPr>
        <w:t xml:space="preserve">Amarillo verdoso y violeta rojizo.</w:t>
      </w:r>
    </w:p>
    <w:p w:rsidR="00000000" w:rsidDel="00000000" w:rsidP="00000000" w:rsidRDefault="00000000" w:rsidRPr="00000000" w14:paraId="00000040">
      <w:pPr>
        <w:numPr>
          <w:ilvl w:val="0"/>
          <w:numId w:val="6"/>
        </w:numPr>
        <w:ind w:left="720" w:hanging="360"/>
      </w:pPr>
      <w:r w:rsidDel="00000000" w:rsidR="00000000" w:rsidRPr="00000000">
        <w:rPr>
          <w:rtl w:val="0"/>
        </w:rPr>
        <w:t xml:space="preserve">Verde y rojo.</w:t>
      </w:r>
    </w:p>
    <w:p w:rsidR="00000000" w:rsidDel="00000000" w:rsidP="00000000" w:rsidRDefault="00000000" w:rsidRPr="00000000" w14:paraId="00000041">
      <w:pPr>
        <w:numPr>
          <w:ilvl w:val="0"/>
          <w:numId w:val="6"/>
        </w:numPr>
        <w:ind w:left="720" w:hanging="360"/>
      </w:pPr>
      <w:r w:rsidDel="00000000" w:rsidR="00000000" w:rsidRPr="00000000">
        <w:rPr>
          <w:rtl w:val="0"/>
        </w:rPr>
        <w:t xml:space="preserve">Verde azulado y rojo anaranjado.</w:t>
      </w:r>
    </w:p>
    <w:p w:rsidR="00000000" w:rsidDel="00000000" w:rsidP="00000000" w:rsidRDefault="00000000" w:rsidRPr="00000000" w14:paraId="00000042">
      <w:pPr>
        <w:numPr>
          <w:ilvl w:val="0"/>
          <w:numId w:val="6"/>
        </w:numPr>
        <w:ind w:left="720" w:hanging="360"/>
      </w:pPr>
      <w:r w:rsidDel="00000000" w:rsidR="00000000" w:rsidRPr="00000000">
        <w:rPr>
          <w:rtl w:val="0"/>
        </w:rPr>
        <w:t xml:space="preserve">Azul y naranja.</w:t>
      </w:r>
    </w:p>
    <w:p w:rsidR="00000000" w:rsidDel="00000000" w:rsidP="00000000" w:rsidRDefault="00000000" w:rsidRPr="00000000" w14:paraId="00000043">
      <w:pPr>
        <w:numPr>
          <w:ilvl w:val="0"/>
          <w:numId w:val="6"/>
        </w:numPr>
        <w:ind w:left="720" w:hanging="360"/>
      </w:pPr>
      <w:r w:rsidDel="00000000" w:rsidR="00000000" w:rsidRPr="00000000">
        <w:rPr>
          <w:rtl w:val="0"/>
        </w:rPr>
        <w:t xml:space="preserve">Azul violáceo y naranja amarillento.</w:t>
      </w:r>
    </w:p>
    <w:p w:rsidR="00000000" w:rsidDel="00000000" w:rsidP="00000000" w:rsidRDefault="00000000" w:rsidRPr="00000000" w14:paraId="00000044">
      <w:pPr>
        <w:rPr/>
      </w:pPr>
      <w:r w:rsidDel="00000000" w:rsidR="00000000" w:rsidRPr="00000000">
        <w:rPr>
          <w:rtl w:val="0"/>
        </w:rPr>
        <w:t xml:space="preserve">Al utilizar dos colores complementarios puede conseguirse un efecto muy agradable debido al realce visual de un color a otro, sin embargo el uso de una cantidad pequeña del complementario hace que color adopte un matiz grisáceo.</w:t>
      </w:r>
    </w:p>
    <w:p w:rsidR="00000000" w:rsidDel="00000000" w:rsidP="00000000" w:rsidRDefault="00000000" w:rsidRPr="00000000" w14:paraId="00000045">
      <w:pPr>
        <w:pStyle w:val="Heading3"/>
        <w:rPr/>
      </w:pPr>
      <w:bookmarkStart w:colFirst="0" w:colLast="0" w:name="_efyzygsmv1dm" w:id="9"/>
      <w:bookmarkEnd w:id="9"/>
      <w:r w:rsidDel="00000000" w:rsidR="00000000" w:rsidRPr="00000000">
        <w:rPr>
          <w:rtl w:val="0"/>
        </w:rPr>
      </w:r>
    </w:p>
    <w:p w:rsidR="00000000" w:rsidDel="00000000" w:rsidP="00000000" w:rsidRDefault="00000000" w:rsidRPr="00000000" w14:paraId="00000046">
      <w:pPr>
        <w:pStyle w:val="Heading3"/>
        <w:rPr/>
      </w:pPr>
      <w:bookmarkStart w:colFirst="0" w:colLast="0" w:name="_ph49vogvkgho" w:id="10"/>
      <w:bookmarkEnd w:id="10"/>
      <w:r w:rsidDel="00000000" w:rsidR="00000000" w:rsidRPr="00000000">
        <w:rPr>
          <w:rtl w:val="0"/>
        </w:rPr>
        <w:t xml:space="preserve">Color complementario partido</w:t>
      </w:r>
    </w:p>
    <w:p w:rsidR="00000000" w:rsidDel="00000000" w:rsidP="00000000" w:rsidRDefault="00000000" w:rsidRPr="00000000" w14:paraId="00000047">
      <w:pPr>
        <w:rPr/>
      </w:pPr>
      <w:r w:rsidDel="00000000" w:rsidR="00000000" w:rsidRPr="00000000">
        <w:rPr>
          <w:rtl w:val="0"/>
        </w:rPr>
        <w:t xml:space="preserve">El complementario partido es aquel color formado por un color y los dos colores adyacentes al complementario.</w:t>
      </w:r>
    </w:p>
    <w:p w:rsidR="00000000" w:rsidDel="00000000" w:rsidP="00000000" w:rsidRDefault="00000000" w:rsidRPr="00000000" w14:paraId="00000048">
      <w:pPr>
        <w:rPr/>
      </w:pPr>
      <w:r w:rsidDel="00000000" w:rsidR="00000000" w:rsidRPr="00000000">
        <w:rPr>
          <w:rtl w:val="0"/>
        </w:rPr>
        <w:t xml:space="preserve">En el siguiente ejemplo el color complementario partido está formado por el color amarillo y los dos colores adyacentes que se encuentran a los dos lados de su complementario que en este caso es el violeta. Por lo tanto el conjunto de color complementario partido está formado por el color amarillo, violeta rojizo y el color azul violáceo.</w:t>
      </w:r>
    </w:p>
    <w:p w:rsidR="00000000" w:rsidDel="00000000" w:rsidP="00000000" w:rsidRDefault="00000000" w:rsidRPr="00000000" w14:paraId="00000049">
      <w:pPr>
        <w:pStyle w:val="Heading2"/>
        <w:keepNext w:val="0"/>
        <w:keepLines w:val="0"/>
        <w:spacing w:before="280" w:lineRule="auto"/>
        <w:rPr/>
      </w:pPr>
      <w:bookmarkStart w:colFirst="0" w:colLast="0" w:name="_g7a54xlygzmh" w:id="11"/>
      <w:bookmarkEnd w:id="11"/>
      <w:r w:rsidDel="00000000" w:rsidR="00000000" w:rsidRPr="00000000">
        <w:rPr>
          <w:rtl w:val="0"/>
        </w:rPr>
        <w:t xml:space="preserve">Color complementario binario</w:t>
      </w:r>
    </w:p>
    <w:p w:rsidR="00000000" w:rsidDel="00000000" w:rsidP="00000000" w:rsidRDefault="00000000" w:rsidRPr="00000000" w14:paraId="0000004A">
      <w:pPr>
        <w:rPr/>
      </w:pPr>
      <w:r w:rsidDel="00000000" w:rsidR="00000000" w:rsidRPr="00000000">
        <w:rPr>
          <w:rtl w:val="0"/>
        </w:rPr>
        <w:t xml:space="preserve">El color complementario binario es aquel color formado por dos conjuntos de complementarios. En el siguiente ejemplo se pueden observar dos conjuntos de complementarios que forman el complementario binario formado por:</w:t>
      </w:r>
    </w:p>
    <w:p w:rsidR="00000000" w:rsidDel="00000000" w:rsidP="00000000" w:rsidRDefault="00000000" w:rsidRPr="00000000" w14:paraId="0000004B">
      <w:pPr>
        <w:numPr>
          <w:ilvl w:val="0"/>
          <w:numId w:val="4"/>
        </w:numPr>
        <w:ind w:left="720" w:hanging="360"/>
      </w:pPr>
      <w:r w:rsidDel="00000000" w:rsidR="00000000" w:rsidRPr="00000000">
        <w:rPr>
          <w:rtl w:val="0"/>
        </w:rPr>
        <w:t xml:space="preserve">El conjunto del color rojo y verde.</w:t>
      </w:r>
    </w:p>
    <w:p w:rsidR="00000000" w:rsidDel="00000000" w:rsidP="00000000" w:rsidRDefault="00000000" w:rsidRPr="00000000" w14:paraId="0000004C">
      <w:pPr>
        <w:numPr>
          <w:ilvl w:val="0"/>
          <w:numId w:val="4"/>
        </w:numPr>
        <w:ind w:left="720" w:hanging="360"/>
      </w:pPr>
      <w:r w:rsidDel="00000000" w:rsidR="00000000" w:rsidRPr="00000000">
        <w:rPr>
          <w:rtl w:val="0"/>
        </w:rPr>
        <w:t xml:space="preserve">El conjunto azul y naranja.</w:t>
      </w:r>
    </w:p>
    <w:p w:rsidR="00000000" w:rsidDel="00000000" w:rsidP="00000000" w:rsidRDefault="00000000" w:rsidRPr="00000000" w14:paraId="0000004D">
      <w:pPr>
        <w:spacing w:after="240" w:before="240" w:lineRule="auto"/>
        <w:jc w:val="center"/>
        <w:rPr/>
      </w:pPr>
      <w:r w:rsidDel="00000000" w:rsidR="00000000" w:rsidRPr="00000000">
        <w:rPr/>
        <w:drawing>
          <wp:inline distB="114300" distT="114300" distL="114300" distR="114300">
            <wp:extent cx="3852863" cy="3538343"/>
            <wp:effectExtent b="0" l="0" r="0" t="0"/>
            <wp:docPr descr="colores complementarios binario" id="5" name="image4.png"/>
            <a:graphic>
              <a:graphicData uri="http://schemas.openxmlformats.org/drawingml/2006/picture">
                <pic:pic>
                  <pic:nvPicPr>
                    <pic:cNvPr descr="colores complementarios binario" id="0" name="image4.png"/>
                    <pic:cNvPicPr preferRelativeResize="0"/>
                  </pic:nvPicPr>
                  <pic:blipFill>
                    <a:blip r:embed="rId9"/>
                    <a:srcRect b="0" l="0" r="0" t="0"/>
                    <a:stretch>
                      <a:fillRect/>
                    </a:stretch>
                  </pic:blipFill>
                  <pic:spPr>
                    <a:xfrm>
                      <a:off x="0" y="0"/>
                      <a:ext cx="3852863" cy="353834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Heading2"/>
        <w:keepNext w:val="0"/>
        <w:keepLines w:val="0"/>
        <w:spacing w:before="280" w:lineRule="auto"/>
        <w:rPr/>
      </w:pPr>
      <w:bookmarkStart w:colFirst="0" w:colLast="0" w:name="_2uxj8nbrs9jt" w:id="12"/>
      <w:bookmarkEnd w:id="12"/>
      <w:r w:rsidDel="00000000" w:rsidR="00000000" w:rsidRPr="00000000">
        <w:rPr>
          <w:rtl w:val="0"/>
        </w:rPr>
        <w:t xml:space="preserve">Color complementario mutuo</w:t>
      </w:r>
    </w:p>
    <w:p w:rsidR="00000000" w:rsidDel="00000000" w:rsidP="00000000" w:rsidRDefault="00000000" w:rsidRPr="00000000" w14:paraId="0000004F">
      <w:pPr>
        <w:rPr/>
      </w:pPr>
      <w:r w:rsidDel="00000000" w:rsidR="00000000" w:rsidRPr="00000000">
        <w:rPr>
          <w:rtl w:val="0"/>
        </w:rPr>
        <w:t xml:space="preserve">El color complementario mutuo se consigue a partir de un color dominante y tres colores complementarios del lado opuesto del círculo cromático.</w:t>
      </w:r>
    </w:p>
    <w:p w:rsidR="00000000" w:rsidDel="00000000" w:rsidP="00000000" w:rsidRDefault="00000000" w:rsidRPr="00000000" w14:paraId="00000050">
      <w:pPr>
        <w:rPr/>
      </w:pPr>
      <w:r w:rsidDel="00000000" w:rsidR="00000000" w:rsidRPr="00000000">
        <w:rPr>
          <w:rtl w:val="0"/>
        </w:rPr>
        <w:t xml:space="preserve">En el siguiente ejemplo el color azul violáceo es el color dominante, siendo su color complementario el amarillo anaranjado. Para obtener el plan complementario mutuo siempre se seleccionan los colores situados en las dos posiciones siguientes respecto del color complementario respecto del dominante, siendo en este caso el amarillo verdoso y el color rojo anaranjado.</w:t>
      </w:r>
    </w:p>
    <w:p w:rsidR="00000000" w:rsidDel="00000000" w:rsidP="00000000" w:rsidRDefault="00000000" w:rsidRPr="00000000" w14:paraId="00000051">
      <w:pPr>
        <w:spacing w:after="240" w:before="240" w:lineRule="auto"/>
        <w:ind w:left="0" w:firstLine="0"/>
        <w:jc w:val="center"/>
        <w:rPr/>
      </w:pPr>
      <w:r w:rsidDel="00000000" w:rsidR="00000000" w:rsidRPr="00000000">
        <w:rPr/>
        <w:drawing>
          <wp:inline distB="114300" distT="114300" distL="114300" distR="114300">
            <wp:extent cx="3019485" cy="2776538"/>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019485"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1"/>
        <w:keepNext w:val="0"/>
        <w:keepLines w:val="0"/>
        <w:spacing w:before="480" w:lineRule="auto"/>
        <w:rPr/>
      </w:pPr>
      <w:bookmarkStart w:colFirst="0" w:colLast="0" w:name="_welaabm4t5sn" w:id="13"/>
      <w:bookmarkEnd w:id="13"/>
      <w:r w:rsidDel="00000000" w:rsidR="00000000" w:rsidRPr="00000000">
        <w:rPr>
          <w:rtl w:val="0"/>
        </w:rPr>
        <w:t xml:space="preserve">Colores armónicos</w:t>
      </w:r>
    </w:p>
    <w:p w:rsidR="00000000" w:rsidDel="00000000" w:rsidP="00000000" w:rsidRDefault="00000000" w:rsidRPr="00000000" w14:paraId="00000053">
      <w:pPr>
        <w:rPr/>
      </w:pPr>
      <w:r w:rsidDel="00000000" w:rsidR="00000000" w:rsidRPr="00000000">
        <w:rPr>
          <w:rtl w:val="0"/>
        </w:rPr>
        <w:t xml:space="preserve">Los colores armónicos son aquellos que se encuentran en la misma sección del círculo cromático y por ello comparten unas características de color comunes. Consiste en la utilización de dos colores primarios y de los colores que se encuentran junto a ellos.</w:t>
      </w:r>
    </w:p>
    <w:p w:rsidR="00000000" w:rsidDel="00000000" w:rsidP="00000000" w:rsidRDefault="00000000" w:rsidRPr="00000000" w14:paraId="00000054">
      <w:pPr>
        <w:spacing w:after="240" w:before="240" w:lineRule="auto"/>
        <w:ind w:left="0" w:firstLine="0"/>
        <w:jc w:val="center"/>
        <w:rPr/>
      </w:pPr>
      <w:r w:rsidDel="00000000" w:rsidR="00000000" w:rsidRPr="00000000">
        <w:rPr/>
        <w:drawing>
          <wp:inline distB="114300" distT="114300" distL="114300" distR="114300">
            <wp:extent cx="2519363" cy="2313377"/>
            <wp:effectExtent b="0" l="0" r="0" t="0"/>
            <wp:docPr descr="temperatura de colores" id="4" name="image3.png"/>
            <a:graphic>
              <a:graphicData uri="http://schemas.openxmlformats.org/drawingml/2006/picture">
                <pic:pic>
                  <pic:nvPicPr>
                    <pic:cNvPr descr="temperatura de colores" id="0" name="image3.png"/>
                    <pic:cNvPicPr preferRelativeResize="0"/>
                  </pic:nvPicPr>
                  <pic:blipFill>
                    <a:blip r:embed="rId11"/>
                    <a:srcRect b="0" l="0" r="0" t="0"/>
                    <a:stretch>
                      <a:fillRect/>
                    </a:stretch>
                  </pic:blipFill>
                  <pic:spPr>
                    <a:xfrm>
                      <a:off x="0" y="0"/>
                      <a:ext cx="2519363" cy="2313377"/>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En el siguiente ejemplo puede observarse un grupo formado por colores fríos que se sitúan al lado izquierdo del círculo cromático y que contienen características comunes de color.</w:t>
      </w:r>
    </w:p>
    <w:p w:rsidR="00000000" w:rsidDel="00000000" w:rsidP="00000000" w:rsidRDefault="00000000" w:rsidRPr="00000000" w14:paraId="00000056">
      <w:pPr>
        <w:numPr>
          <w:ilvl w:val="0"/>
          <w:numId w:val="8"/>
        </w:numPr>
        <w:ind w:left="720" w:hanging="360"/>
        <w:rPr>
          <w:u w:val="none"/>
        </w:rPr>
      </w:pPr>
      <w:r w:rsidDel="00000000" w:rsidR="00000000" w:rsidRPr="00000000">
        <w:rPr>
          <w:rtl w:val="0"/>
        </w:rPr>
        <w:t xml:space="preserve">Verde</w:t>
      </w:r>
    </w:p>
    <w:p w:rsidR="00000000" w:rsidDel="00000000" w:rsidP="00000000" w:rsidRDefault="00000000" w:rsidRPr="00000000" w14:paraId="00000057">
      <w:pPr>
        <w:numPr>
          <w:ilvl w:val="0"/>
          <w:numId w:val="8"/>
        </w:numPr>
        <w:ind w:left="720" w:hanging="360"/>
        <w:rPr>
          <w:u w:val="none"/>
        </w:rPr>
      </w:pPr>
      <w:r w:rsidDel="00000000" w:rsidR="00000000" w:rsidRPr="00000000">
        <w:rPr>
          <w:rtl w:val="0"/>
        </w:rPr>
        <w:t xml:space="preserve">Verde azulado</w:t>
      </w:r>
    </w:p>
    <w:p w:rsidR="00000000" w:rsidDel="00000000" w:rsidP="00000000" w:rsidRDefault="00000000" w:rsidRPr="00000000" w14:paraId="00000058">
      <w:pPr>
        <w:numPr>
          <w:ilvl w:val="0"/>
          <w:numId w:val="8"/>
        </w:numPr>
        <w:ind w:left="720" w:hanging="360"/>
        <w:rPr>
          <w:u w:val="none"/>
        </w:rPr>
      </w:pPr>
      <w:r w:rsidDel="00000000" w:rsidR="00000000" w:rsidRPr="00000000">
        <w:rPr>
          <w:rtl w:val="0"/>
        </w:rPr>
        <w:t xml:space="preserve">Azul</w:t>
      </w:r>
    </w:p>
    <w:p w:rsidR="00000000" w:rsidDel="00000000" w:rsidP="00000000" w:rsidRDefault="00000000" w:rsidRPr="00000000" w14:paraId="00000059">
      <w:pPr>
        <w:numPr>
          <w:ilvl w:val="0"/>
          <w:numId w:val="8"/>
        </w:numPr>
        <w:ind w:left="720" w:hanging="360"/>
        <w:rPr>
          <w:u w:val="none"/>
        </w:rPr>
      </w:pPr>
      <w:r w:rsidDel="00000000" w:rsidR="00000000" w:rsidRPr="00000000">
        <w:rPr>
          <w:rtl w:val="0"/>
        </w:rPr>
        <w:t xml:space="preserve">Azul violáceo</w:t>
      </w:r>
    </w:p>
    <w:p w:rsidR="00000000" w:rsidDel="00000000" w:rsidP="00000000" w:rsidRDefault="00000000" w:rsidRPr="00000000" w14:paraId="0000005A">
      <w:pPr>
        <w:numPr>
          <w:ilvl w:val="0"/>
          <w:numId w:val="8"/>
        </w:numPr>
        <w:ind w:left="720" w:hanging="360"/>
        <w:rPr>
          <w:u w:val="none"/>
        </w:rPr>
      </w:pPr>
      <w:r w:rsidDel="00000000" w:rsidR="00000000" w:rsidRPr="00000000">
        <w:rPr>
          <w:rtl w:val="0"/>
        </w:rPr>
        <w:t xml:space="preserve">Violeta</w:t>
      </w:r>
    </w:p>
    <w:p w:rsidR="00000000" w:rsidDel="00000000" w:rsidP="00000000" w:rsidRDefault="00000000" w:rsidRPr="00000000" w14:paraId="0000005B">
      <w:pPr>
        <w:numPr>
          <w:ilvl w:val="0"/>
          <w:numId w:val="8"/>
        </w:numPr>
        <w:ind w:left="720" w:hanging="360"/>
        <w:rPr>
          <w:u w:val="none"/>
        </w:rPr>
      </w:pPr>
      <w:r w:rsidDel="00000000" w:rsidR="00000000" w:rsidRPr="00000000">
        <w:rPr>
          <w:rtl w:val="0"/>
        </w:rPr>
        <w:t xml:space="preserve">Violeta rojizo</w:t>
      </w:r>
    </w:p>
    <w:p w:rsidR="00000000" w:rsidDel="00000000" w:rsidP="00000000" w:rsidRDefault="00000000" w:rsidRPr="00000000" w14:paraId="0000005C">
      <w:pPr>
        <w:rPr/>
      </w:pPr>
      <w:r w:rsidDel="00000000" w:rsidR="00000000" w:rsidRPr="00000000">
        <w:rPr>
          <w:rtl w:val="0"/>
        </w:rPr>
        <w:t xml:space="preserve">A continuación se encuentra un grupo de colores formado por colores calientes que se encuentran situados en la parte derecha del círculo cromático y que tienen características comunes entre sí.</w:t>
      </w:r>
    </w:p>
    <w:p w:rsidR="00000000" w:rsidDel="00000000" w:rsidP="00000000" w:rsidRDefault="00000000" w:rsidRPr="00000000" w14:paraId="0000005D">
      <w:pPr>
        <w:numPr>
          <w:ilvl w:val="0"/>
          <w:numId w:val="10"/>
        </w:numPr>
        <w:ind w:left="720" w:hanging="360"/>
        <w:rPr>
          <w:u w:val="none"/>
        </w:rPr>
      </w:pPr>
      <w:r w:rsidDel="00000000" w:rsidR="00000000" w:rsidRPr="00000000">
        <w:rPr>
          <w:rtl w:val="0"/>
        </w:rPr>
        <w:t xml:space="preserve">Rojo</w:t>
      </w:r>
    </w:p>
    <w:p w:rsidR="00000000" w:rsidDel="00000000" w:rsidP="00000000" w:rsidRDefault="00000000" w:rsidRPr="00000000" w14:paraId="0000005E">
      <w:pPr>
        <w:numPr>
          <w:ilvl w:val="0"/>
          <w:numId w:val="10"/>
        </w:numPr>
        <w:ind w:left="720" w:hanging="360"/>
        <w:rPr>
          <w:u w:val="none"/>
        </w:rPr>
      </w:pPr>
      <w:r w:rsidDel="00000000" w:rsidR="00000000" w:rsidRPr="00000000">
        <w:rPr>
          <w:rtl w:val="0"/>
        </w:rPr>
        <w:t xml:space="preserve">Rojo anaranjado</w:t>
      </w:r>
    </w:p>
    <w:p w:rsidR="00000000" w:rsidDel="00000000" w:rsidP="00000000" w:rsidRDefault="00000000" w:rsidRPr="00000000" w14:paraId="0000005F">
      <w:pPr>
        <w:numPr>
          <w:ilvl w:val="0"/>
          <w:numId w:val="10"/>
        </w:numPr>
        <w:ind w:left="720" w:hanging="360"/>
        <w:rPr>
          <w:u w:val="none"/>
        </w:rPr>
      </w:pPr>
      <w:r w:rsidDel="00000000" w:rsidR="00000000" w:rsidRPr="00000000">
        <w:rPr>
          <w:rtl w:val="0"/>
        </w:rPr>
        <w:t xml:space="preserve">Naranja</w:t>
      </w:r>
    </w:p>
    <w:p w:rsidR="00000000" w:rsidDel="00000000" w:rsidP="00000000" w:rsidRDefault="00000000" w:rsidRPr="00000000" w14:paraId="00000060">
      <w:pPr>
        <w:numPr>
          <w:ilvl w:val="0"/>
          <w:numId w:val="10"/>
        </w:numPr>
        <w:ind w:left="720" w:hanging="360"/>
        <w:rPr>
          <w:u w:val="none"/>
        </w:rPr>
      </w:pPr>
      <w:r w:rsidDel="00000000" w:rsidR="00000000" w:rsidRPr="00000000">
        <w:rPr>
          <w:rtl w:val="0"/>
        </w:rPr>
        <w:t xml:space="preserve">Naranja amarillento</w:t>
      </w:r>
    </w:p>
    <w:p w:rsidR="00000000" w:rsidDel="00000000" w:rsidP="00000000" w:rsidRDefault="00000000" w:rsidRPr="00000000" w14:paraId="00000061">
      <w:pPr>
        <w:numPr>
          <w:ilvl w:val="0"/>
          <w:numId w:val="10"/>
        </w:numPr>
        <w:ind w:left="720" w:hanging="360"/>
        <w:rPr>
          <w:u w:val="none"/>
        </w:rPr>
      </w:pPr>
      <w:r w:rsidDel="00000000" w:rsidR="00000000" w:rsidRPr="00000000">
        <w:rPr>
          <w:rtl w:val="0"/>
        </w:rPr>
        <w:t xml:space="preserve">Amarillo</w:t>
      </w:r>
    </w:p>
    <w:p w:rsidR="00000000" w:rsidDel="00000000" w:rsidP="00000000" w:rsidRDefault="00000000" w:rsidRPr="00000000" w14:paraId="00000062">
      <w:pPr>
        <w:numPr>
          <w:ilvl w:val="0"/>
          <w:numId w:val="10"/>
        </w:numPr>
        <w:ind w:left="720" w:hanging="360"/>
        <w:rPr>
          <w:u w:val="none"/>
        </w:rPr>
      </w:pPr>
      <w:r w:rsidDel="00000000" w:rsidR="00000000" w:rsidRPr="00000000">
        <w:rPr>
          <w:rtl w:val="0"/>
        </w:rPr>
        <w:t xml:space="preserve">Amarillo verdoso</w:t>
      </w:r>
    </w:p>
    <w:p w:rsidR="00000000" w:rsidDel="00000000" w:rsidP="00000000" w:rsidRDefault="00000000" w:rsidRPr="00000000" w14:paraId="00000063">
      <w:pPr>
        <w:pStyle w:val="Heading1"/>
        <w:spacing w:after="240" w:before="240" w:lineRule="auto"/>
        <w:rPr/>
      </w:pPr>
      <w:bookmarkStart w:colFirst="0" w:colLast="0" w:name="_3az6waagdcb" w:id="14"/>
      <w:bookmarkEnd w:id="14"/>
      <w:r w:rsidDel="00000000" w:rsidR="00000000" w:rsidRPr="00000000">
        <w:rPr>
          <w:rtl w:val="0"/>
        </w:rPr>
        <w:t xml:space="preserve">Referencias</w:t>
      </w:r>
    </w:p>
    <w:p w:rsidR="00000000" w:rsidDel="00000000" w:rsidP="00000000" w:rsidRDefault="00000000" w:rsidRPr="00000000" w14:paraId="00000064">
      <w:pPr>
        <w:rPr/>
      </w:pPr>
      <w:r w:rsidDel="00000000" w:rsidR="00000000" w:rsidRPr="00000000">
        <w:rPr>
          <w:rtl w:val="0"/>
        </w:rPr>
        <w:t xml:space="preserve">[1] </w:t>
      </w:r>
      <w:hyperlink r:id="rId12">
        <w:r w:rsidDel="00000000" w:rsidR="00000000" w:rsidRPr="00000000">
          <w:rPr>
            <w:color w:val="1155cc"/>
            <w:u w:val="single"/>
            <w:rtl w:val="0"/>
          </w:rPr>
          <w:t xml:space="preserve">http://www.paletacolores.com/</w:t>
        </w:r>
      </w:hyperlink>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[2] Esta obra contiene una traducción derivada de</w:t>
      </w:r>
      <w:hyperlink r:id="rId13">
        <w:r w:rsidDel="00000000" w:rsidR="00000000" w:rsidRPr="00000000">
          <w:rPr>
            <w:rtl w:val="0"/>
          </w:rPr>
          <w:t xml:space="preserve"> </w:t>
        </w:r>
      </w:hyperlink>
      <w:hyperlink r:id="rId14">
        <w:r w:rsidDel="00000000" w:rsidR="00000000" w:rsidRPr="00000000">
          <w:rPr>
            <w:i w:val="1"/>
            <w:color w:val="1155cc"/>
            <w:u w:val="single"/>
            <w:rtl w:val="0"/>
          </w:rPr>
          <w:t xml:space="preserve">Loi du contraste simultané des couleurs</w:t>
        </w:r>
      </w:hyperlink>
      <w:r w:rsidDel="00000000" w:rsidR="00000000" w:rsidRPr="00000000">
        <w:rPr>
          <w:rtl w:val="0"/>
        </w:rPr>
        <w:t xml:space="preserve"> de Wikipedia en francés, publicada por</w:t>
      </w:r>
      <w:hyperlink r:id="rId15">
        <w:r w:rsidDel="00000000" w:rsidR="00000000" w:rsidRPr="00000000">
          <w:rPr>
            <w:rtl w:val="0"/>
          </w:rPr>
          <w:t xml:space="preserve"> </w:t>
        </w:r>
      </w:hyperlink>
      <w:hyperlink r:id="rId16">
        <w:r w:rsidDel="00000000" w:rsidR="00000000" w:rsidRPr="00000000">
          <w:rPr>
            <w:color w:val="1155cc"/>
            <w:u w:val="single"/>
            <w:rtl w:val="0"/>
          </w:rPr>
          <w:t xml:space="preserve">sus editores</w:t>
        </w:r>
      </w:hyperlink>
      <w:r w:rsidDel="00000000" w:rsidR="00000000" w:rsidRPr="00000000">
        <w:rPr>
          <w:rtl w:val="0"/>
        </w:rPr>
        <w:t xml:space="preserve"> bajo la</w:t>
      </w:r>
      <w:hyperlink r:id="rId17">
        <w:r w:rsidDel="00000000" w:rsidR="00000000" w:rsidRPr="00000000">
          <w:rPr>
            <w:rtl w:val="0"/>
          </w:rPr>
          <w:t xml:space="preserve"> </w:t>
        </w:r>
      </w:hyperlink>
      <w:hyperlink r:id="rId18">
        <w:r w:rsidDel="00000000" w:rsidR="00000000" w:rsidRPr="00000000">
          <w:rPr>
            <w:color w:val="1155cc"/>
            <w:u w:val="single"/>
            <w:rtl w:val="0"/>
          </w:rPr>
          <w:t xml:space="preserve">Licencia de documentación libre de GNU</w:t>
        </w:r>
      </w:hyperlink>
      <w:r w:rsidDel="00000000" w:rsidR="00000000" w:rsidRPr="00000000">
        <w:rPr>
          <w:rtl w:val="0"/>
        </w:rPr>
        <w:t xml:space="preserve"> y la</w:t>
      </w:r>
      <w:hyperlink r:id="rId19">
        <w:r w:rsidDel="00000000" w:rsidR="00000000" w:rsidRPr="00000000">
          <w:rPr>
            <w:rtl w:val="0"/>
          </w:rPr>
          <w:t xml:space="preserve"> </w:t>
        </w:r>
      </w:hyperlink>
      <w:hyperlink r:id="rId20">
        <w:r w:rsidDel="00000000" w:rsidR="00000000" w:rsidRPr="00000000">
          <w:rPr>
            <w:color w:val="1155cc"/>
            <w:u w:val="single"/>
            <w:rtl w:val="0"/>
          </w:rPr>
          <w:t xml:space="preserve">Licencia Creative Commons Atribución-CompartirIgual 3.0 Unported</w:t>
        </w:r>
      </w:hyperlink>
      <w:r w:rsidDel="00000000" w:rsidR="00000000" w:rsidRPr="00000000">
        <w:rPr>
          <w:rtl w:val="0"/>
        </w:rPr>
        <w:t xml:space="preserve">.</w:t>
      </w:r>
    </w:p>
    <w:p w:rsidR="00000000" w:rsidDel="00000000" w:rsidP="00000000" w:rsidRDefault="00000000" w:rsidRPr="00000000" w14:paraId="00000066">
      <w:pPr>
        <w:rPr/>
      </w:pPr>
      <w:r w:rsidDel="00000000" w:rsidR="00000000" w:rsidRPr="00000000">
        <w:rPr>
          <w:rtl w:val="0"/>
        </w:rPr>
        <w:t xml:space="preserve">[3] </w:t>
      </w:r>
      <w:hyperlink r:id="rId21">
        <w:r w:rsidDel="00000000" w:rsidR="00000000" w:rsidRPr="00000000">
          <w:rPr>
            <w:color w:val="1155cc"/>
            <w:u w:val="single"/>
            <w:rtl w:val="0"/>
          </w:rPr>
          <w:t xml:space="preserve">https://www.aboutespanol.com/contraste-de-color-7-constrastes-y-armonias-de-johannes-itten-180317</w:t>
        </w:r>
      </w:hyperlink>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[4] </w:t>
      </w:r>
      <w:hyperlink r:id="rId22">
        <w:r w:rsidDel="00000000" w:rsidR="00000000" w:rsidRPr="00000000">
          <w:rPr>
            <w:color w:val="1155cc"/>
            <w:u w:val="single"/>
            <w:rtl w:val="0"/>
          </w:rPr>
          <w:t xml:space="preserve">Chevreul, Michel-Eugène</w:t>
        </w:r>
      </w:hyperlink>
      <w:r w:rsidDel="00000000" w:rsidR="00000000" w:rsidRPr="00000000">
        <w:rPr>
          <w:rtl w:val="0"/>
        </w:rPr>
        <w:t xml:space="preserve"> (1828).</w:t>
      </w:r>
      <w:hyperlink r:id="rId23">
        <w:r w:rsidDel="00000000" w:rsidR="00000000" w:rsidRPr="00000000">
          <w:rPr>
            <w:rtl w:val="0"/>
          </w:rPr>
          <w:t xml:space="preserve"> </w:t>
        </w:r>
      </w:hyperlink>
      <w:hyperlink r:id="rId24">
        <w:r w:rsidDel="00000000" w:rsidR="00000000" w:rsidRPr="00000000">
          <w:rPr>
            <w:i w:val="1"/>
            <w:color w:val="1155cc"/>
            <w:u w:val="single"/>
            <w:rtl w:val="0"/>
          </w:rPr>
          <w:t xml:space="preserve">Mémoire sur l'influence que deux couleurs peuvent avoir l'une sur l'autre quand on les voit simultanément : lu à l'Académie des sciences, le 7 avril 1828</w:t>
        </w:r>
      </w:hyperlink>
      <w:r w:rsidDel="00000000" w:rsidR="00000000" w:rsidRPr="00000000">
        <w:rPr>
          <w:rtl w:val="0"/>
        </w:rPr>
        <w:t xml:space="preserve">. París.</w:t>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sectPr>
      <w:headerReference r:id="rId25" w:type="default"/>
      <w:headerReference r:id="rId26" w:type="first"/>
      <w:footerReference r:id="rId27" w:type="default"/>
      <w:footerReference r:id="rId28" w:type="first"/>
      <w:pgSz w:h="16834" w:w="11909"/>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Source Sans Pro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Sans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jc w:val="cente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jc w:val="right"/>
      <w:rPr>
        <w:rFonts w:ascii="Source Sans Pro" w:cs="Source Sans Pro" w:eastAsia="Source Sans Pro" w:hAnsi="Source Sans Pro"/>
        <w:sz w:val="18"/>
        <w:szCs w:val="18"/>
      </w:rPr>
    </w:pPr>
    <w:r w:rsidDel="00000000" w:rsidR="00000000" w:rsidRPr="00000000">
      <w:rPr>
        <w:rFonts w:ascii="Source Sans Pro" w:cs="Source Sans Pro" w:eastAsia="Source Sans Pro" w:hAnsi="Source Sans Pro"/>
        <w:sz w:val="18"/>
        <w:szCs w:val="18"/>
        <w:rtl w:val="0"/>
      </w:rPr>
      <w:t xml:space="preserve">Universidad Distrital Francisco José de Caldas - </w:t>
    </w:r>
    <w:r w:rsidDel="00000000" w:rsidR="00000000" w:rsidRPr="00000000">
      <w:rPr>
        <w:rFonts w:ascii="Source Sans Pro" w:cs="Source Sans Pro" w:eastAsia="Source Sans Pro" w:hAnsi="Source Sans Pro"/>
        <w:b w:val="1"/>
        <w:sz w:val="18"/>
        <w:szCs w:val="18"/>
        <w:rtl w:val="0"/>
      </w:rPr>
      <w:t xml:space="preserve">Planeación de Sistemas de Información</w:t>
    </w:r>
    <w:r w:rsidDel="00000000" w:rsidR="00000000" w:rsidRPr="00000000">
      <w:rPr>
        <w:rFonts w:ascii="Source Sans Pro" w:cs="Source Sans Pro" w:eastAsia="Source Sans Pro" w:hAnsi="Source Sans Pro"/>
        <w:sz w:val="18"/>
        <w:szCs w:val="18"/>
        <w:rtl w:val="0"/>
      </w:rPr>
      <w:t xml:space="preserve">- Código de color - Informe</w:t>
    </w:r>
  </w:p>
  <w:p w:rsidR="00000000" w:rsidDel="00000000" w:rsidP="00000000" w:rsidRDefault="00000000" w:rsidRPr="00000000" w14:paraId="0000006A">
    <w:pPr>
      <w:spacing w:line="240" w:lineRule="auto"/>
      <w:jc w:val="cente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spacing w:line="240" w:lineRule="auto"/>
      <w:jc w:val="center"/>
      <w:rPr>
        <w:rFonts w:ascii="Source Sans Pro" w:cs="Source Sans Pro" w:eastAsia="Source Sans Pro" w:hAnsi="Source Sans Pro"/>
        <w:b w:val="1"/>
        <w:sz w:val="20"/>
        <w:szCs w:val="20"/>
      </w:rPr>
    </w:pPr>
    <w:r w:rsidDel="00000000" w:rsidR="00000000" w:rsidRPr="00000000">
      <w:rPr>
        <w:rFonts w:ascii="Source Sans Pro" w:cs="Source Sans Pro" w:eastAsia="Source Sans Pro" w:hAnsi="Source Sans Pro"/>
        <w:b w:val="1"/>
        <w:sz w:val="20"/>
        <w:szCs w:val="20"/>
        <w:rtl w:val="0"/>
      </w:rPr>
      <w:t xml:space="preserve">Universidad Distrital Francisco José de Caldas</w:t>
    </w:r>
    <w:r w:rsidDel="00000000" w:rsidR="00000000" w:rsidRPr="00000000">
      <w:drawing>
        <wp:anchor allowOverlap="1" behindDoc="0" distB="342900" distT="342900" distL="342900" distR="342900" hidden="0" layoutInCell="1" locked="0" relativeHeight="0" simplePos="0">
          <wp:simplePos x="0" y="0"/>
          <wp:positionH relativeFrom="column">
            <wp:posOffset>1</wp:posOffset>
          </wp:positionH>
          <wp:positionV relativeFrom="paragraph">
            <wp:posOffset>-95249</wp:posOffset>
          </wp:positionV>
          <wp:extent cx="1062038" cy="1062038"/>
          <wp:effectExtent b="0" l="0" r="0" t="0"/>
          <wp:wrapSquare wrapText="bothSides" distB="342900" distT="342900" distL="342900" distR="342900"/>
          <wp:docPr id="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062038" cy="1062038"/>
                  </a:xfrm>
                  <a:prstGeom prst="rect"/>
                  <a:ln/>
                </pic:spPr>
              </pic:pic>
            </a:graphicData>
          </a:graphic>
        </wp:anchor>
      </w:drawing>
    </w:r>
  </w:p>
  <w:p w:rsidR="00000000" w:rsidDel="00000000" w:rsidP="00000000" w:rsidRDefault="00000000" w:rsidRPr="00000000" w14:paraId="0000006C">
    <w:pPr>
      <w:spacing w:line="240" w:lineRule="auto"/>
      <w:jc w:val="center"/>
      <w:rPr>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sz w:val="20"/>
        <w:szCs w:val="20"/>
        <w:rtl w:val="0"/>
      </w:rPr>
      <w:t xml:space="preserve">Facultad Ingeniería</w:t>
    </w:r>
  </w:p>
  <w:p w:rsidR="00000000" w:rsidDel="00000000" w:rsidP="00000000" w:rsidRDefault="00000000" w:rsidRPr="00000000" w14:paraId="0000006D">
    <w:pPr>
      <w:spacing w:line="240" w:lineRule="auto"/>
      <w:jc w:val="center"/>
      <w:rPr>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sz w:val="20"/>
        <w:szCs w:val="20"/>
        <w:rtl w:val="0"/>
      </w:rPr>
      <w:t xml:space="preserve">Bogotá D.C.</w:t>
    </w:r>
  </w:p>
  <w:p w:rsidR="00000000" w:rsidDel="00000000" w:rsidP="00000000" w:rsidRDefault="00000000" w:rsidRPr="00000000" w14:paraId="0000006E">
    <w:pPr>
      <w:spacing w:line="240" w:lineRule="auto"/>
      <w:jc w:val="center"/>
      <w:rPr>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sz w:val="20"/>
        <w:szCs w:val="20"/>
        <w:rtl w:val="0"/>
      </w:rPr>
      <w:t xml:space="preserve">Gabriel Vargas Monroy</w:t>
    </w:r>
  </w:p>
  <w:p w:rsidR="00000000" w:rsidDel="00000000" w:rsidP="00000000" w:rsidRDefault="00000000" w:rsidRPr="00000000" w14:paraId="0000006F">
    <w:pPr>
      <w:spacing w:line="240" w:lineRule="auto"/>
      <w:jc w:val="center"/>
      <w:rPr>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sz w:val="20"/>
        <w:szCs w:val="20"/>
        <w:rtl w:val="0"/>
      </w:rPr>
      <w:t xml:space="preserve">20141020107</w:t>
    </w:r>
  </w:p>
  <w:p w:rsidR="00000000" w:rsidDel="00000000" w:rsidP="00000000" w:rsidRDefault="00000000" w:rsidRPr="00000000" w14:paraId="00000070">
    <w:pPr>
      <w:spacing w:line="240" w:lineRule="auto"/>
      <w:jc w:val="center"/>
      <w:rPr>
        <w:rFonts w:ascii="Source Sans Pro" w:cs="Source Sans Pro" w:eastAsia="Source Sans Pro" w:hAnsi="Source Sans Pro"/>
        <w:sz w:val="20"/>
        <w:szCs w:val="20"/>
      </w:rPr>
    </w:pPr>
    <w:r w:rsidDel="00000000" w:rsidR="00000000" w:rsidRPr="00000000">
      <w:rPr>
        <w:rtl w:val="0"/>
      </w:rPr>
    </w:r>
  </w:p>
  <w:p w:rsidR="00000000" w:rsidDel="00000000" w:rsidP="00000000" w:rsidRDefault="00000000" w:rsidRPr="00000000" w14:paraId="00000071">
    <w:pPr>
      <w:spacing w:line="240" w:lineRule="auto"/>
      <w:jc w:val="center"/>
      <w:rPr>
        <w:rFonts w:ascii="Source Sans Pro" w:cs="Source Sans Pro" w:eastAsia="Source Sans Pro" w:hAnsi="Source Sans Pro"/>
        <w:b w:val="1"/>
        <w:sz w:val="20"/>
        <w:szCs w:val="20"/>
      </w:rPr>
    </w:pPr>
    <w:r w:rsidDel="00000000" w:rsidR="00000000" w:rsidRPr="00000000">
      <w:rPr>
        <w:rFonts w:ascii="Source Sans Pro" w:cs="Source Sans Pro" w:eastAsia="Source Sans Pro" w:hAnsi="Source Sans Pro"/>
        <w:b w:val="1"/>
        <w:sz w:val="20"/>
        <w:szCs w:val="20"/>
        <w:rtl w:val="0"/>
      </w:rPr>
      <w:t xml:space="preserve">Planeación de Sistemas de Información</w:t>
    </w:r>
  </w:p>
  <w:p w:rsidR="00000000" w:rsidDel="00000000" w:rsidP="00000000" w:rsidRDefault="00000000" w:rsidRPr="00000000" w14:paraId="00000072">
    <w:pPr>
      <w:spacing w:line="240" w:lineRule="auto"/>
      <w:jc w:val="center"/>
      <w:rPr>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sz w:val="20"/>
        <w:szCs w:val="20"/>
        <w:rtl w:val="0"/>
      </w:rPr>
      <w:t xml:space="preserve">Código de color - Informe</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ource Sans Pro" w:cs="Source Sans Pro" w:eastAsia="Source Sans Pro" w:hAnsi="Source Sans Pro"/>
        <w:color w:val="434343"/>
        <w:sz w:val="22"/>
        <w:szCs w:val="22"/>
        <w:lang w:val="es_419"/>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28"/>
      <w:szCs w:val="28"/>
    </w:rPr>
  </w:style>
  <w:style w:type="paragraph" w:styleId="Heading2">
    <w:name w:val="heading 2"/>
    <w:basedOn w:val="Normal"/>
    <w:next w:val="Normal"/>
    <w:pPr>
      <w:keepNext w:val="1"/>
      <w:keepLines w:val="1"/>
    </w:pPr>
    <w:rPr>
      <w:b w:val="1"/>
      <w:sz w:val="26"/>
      <w:szCs w:val="26"/>
    </w:rPr>
  </w:style>
  <w:style w:type="paragraph" w:styleId="Heading3">
    <w:name w:val="heading 3"/>
    <w:basedOn w:val="Normal"/>
    <w:next w:val="Normal"/>
    <w:pPr>
      <w:keepNext w:val="1"/>
      <w:keepLines w:val="1"/>
    </w:pPr>
    <w:rPr>
      <w:b w:val="1"/>
    </w:rPr>
  </w:style>
  <w:style w:type="paragraph" w:styleId="Heading4">
    <w:name w:val="heading 4"/>
    <w:basedOn w:val="Normal"/>
    <w:next w:val="Normal"/>
    <w:pPr>
      <w:keepNext w:val="1"/>
      <w:keepLines w:val="1"/>
    </w:pPr>
    <w:rPr>
      <w:b w:val="1"/>
      <w:i w:val="1"/>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pPr>
    <w:rPr>
      <w:rFonts w:ascii="Source Sans Pro" w:cs="Source Sans Pro" w:eastAsia="Source Sans Pro" w:hAnsi="Source Sans Pro"/>
      <w:b w:val="1"/>
      <w:sz w:val="28"/>
      <w:szCs w:val="28"/>
    </w:rPr>
  </w:style>
  <w:style w:type="paragraph" w:styleId="Subtitle">
    <w:name w:val="Subtitle"/>
    <w:basedOn w:val="Normal"/>
    <w:next w:val="Normal"/>
    <w:pPr>
      <w:keepNext w:val="1"/>
      <w:keepLines w:val="1"/>
    </w:pPr>
    <w:rPr>
      <w:rFonts w:ascii="Source Sans Pro SemiBold" w:cs="Source Sans Pro SemiBold" w:eastAsia="Source Sans Pro SemiBold" w:hAnsi="Source Sans Pro SemiBold"/>
      <w:color w:val="434343"/>
      <w:sz w:val="28"/>
      <w:szCs w:val="28"/>
    </w:rPr>
  </w:style>
</w:styles>
</file>

<file path=word/_rels/document.xml.rels><?xml version="1.0" encoding="UTF-8" standalone="yes"?><Relationships xmlns="http://schemas.openxmlformats.org/package/2006/relationships"><Relationship Id="rId20" Type="http://schemas.openxmlformats.org/officeDocument/2006/relationships/hyperlink" Target="https://es.wikipedia.org/wiki/Wikipedia:Texto_de_la_Licencia_Creative_Commons_Atribuci%C3%B3n-CompartirIgual_3.0_Unported" TargetMode="External"/><Relationship Id="rId22" Type="http://schemas.openxmlformats.org/officeDocument/2006/relationships/hyperlink" Target="https://es.wikipedia.org/wiki/Michel-Eug%C3%A8ne_Chevreul" TargetMode="External"/><Relationship Id="rId21" Type="http://schemas.openxmlformats.org/officeDocument/2006/relationships/hyperlink" Target="https://www.aboutespanol.com/contraste-de-color-7-constrastes-y-armonias-de-johannes-itten-180317" TargetMode="External"/><Relationship Id="rId24" Type="http://schemas.openxmlformats.org/officeDocument/2006/relationships/hyperlink" Target="http://gallica.bnf.fr/ark:/12148/bpt6k620836." TargetMode="External"/><Relationship Id="rId23" Type="http://schemas.openxmlformats.org/officeDocument/2006/relationships/hyperlink" Target="http://gallica.bnf.fr/ark:/12148/bpt6k62083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eader" Target="header2.xml"/><Relationship Id="rId25" Type="http://schemas.openxmlformats.org/officeDocument/2006/relationships/header" Target="header1.xml"/><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1.png"/><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hyperlink" Target="https://fr.wikipedia.org/wiki/Loi_du_contraste_simultan%C3%A9_des_couleurs" TargetMode="External"/><Relationship Id="rId12" Type="http://schemas.openxmlformats.org/officeDocument/2006/relationships/hyperlink" Target="http://www.paletacolores.com/" TargetMode="External"/><Relationship Id="rId15" Type="http://schemas.openxmlformats.org/officeDocument/2006/relationships/hyperlink" Target="https://fr.wikipedia.org/wiki/Loi_du_contraste_simultan%C3%A9_des_couleurs?action=history" TargetMode="External"/><Relationship Id="rId14" Type="http://schemas.openxmlformats.org/officeDocument/2006/relationships/hyperlink" Target="https://fr.wikipedia.org/wiki/Loi_du_contraste_simultan%C3%A9_des_couleurs" TargetMode="External"/><Relationship Id="rId17" Type="http://schemas.openxmlformats.org/officeDocument/2006/relationships/hyperlink" Target="https://es.wikipedia.org/wiki/Wikipedia:Texto_de_la_Licencia_de_documentaci%C3%B3n_libre_de_GNU" TargetMode="External"/><Relationship Id="rId16" Type="http://schemas.openxmlformats.org/officeDocument/2006/relationships/hyperlink" Target="https://fr.wikipedia.org/wiki/Loi_du_contraste_simultan%C3%A9_des_couleurs?action=history" TargetMode="External"/><Relationship Id="rId19" Type="http://schemas.openxmlformats.org/officeDocument/2006/relationships/hyperlink" Target="https://es.wikipedia.org/wiki/Wikipedia:Texto_de_la_Licencia_Creative_Commons_Atribuci%C3%B3n-CompartirIgual_3.0_Unported" TargetMode="External"/><Relationship Id="rId18" Type="http://schemas.openxmlformats.org/officeDocument/2006/relationships/hyperlink" Target="https://es.wikipedia.org/wiki/Wikipedia:Texto_de_la_Licencia_de_documentaci%C3%B3n_libre_de_GN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ourceSansProSemiBold-regular.ttf"/><Relationship Id="rId2" Type="http://schemas.openxmlformats.org/officeDocument/2006/relationships/font" Target="fonts/SourceSansProSemiBold-bold.ttf"/><Relationship Id="rId3" Type="http://schemas.openxmlformats.org/officeDocument/2006/relationships/font" Target="fonts/SourceSansProSemiBold-italic.ttf"/><Relationship Id="rId4" Type="http://schemas.openxmlformats.org/officeDocument/2006/relationships/font" Target="fonts/SourceSansProSemiBold-boldItalic.ttf"/><Relationship Id="rId5" Type="http://schemas.openxmlformats.org/officeDocument/2006/relationships/font" Target="fonts/SourceSansPro-regular.ttf"/><Relationship Id="rId6" Type="http://schemas.openxmlformats.org/officeDocument/2006/relationships/font" Target="fonts/SourceSansPro-bold.ttf"/><Relationship Id="rId7" Type="http://schemas.openxmlformats.org/officeDocument/2006/relationships/font" Target="fonts/SourceSansPro-italic.ttf"/><Relationship Id="rId8" Type="http://schemas.openxmlformats.org/officeDocument/2006/relationships/font" Target="fonts/SourceSansPr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