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A2125" w14:textId="77777777" w:rsidR="00894175" w:rsidRDefault="00222D02">
      <w:r>
        <w:rPr>
          <w:noProof/>
          <w:lang w:eastAsia="es-ES_tradnl"/>
        </w:rPr>
        <w:drawing>
          <wp:inline distT="0" distB="0" distL="0" distR="0" wp14:anchorId="3CE17375" wp14:editId="30171B42">
            <wp:extent cx="5396230" cy="3034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nef_1.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034030"/>
                    </a:xfrm>
                    <a:prstGeom prst="rect">
                      <a:avLst/>
                    </a:prstGeom>
                  </pic:spPr>
                </pic:pic>
              </a:graphicData>
            </a:graphic>
          </wp:inline>
        </w:drawing>
      </w:r>
    </w:p>
    <w:p w14:paraId="1AC671CB" w14:textId="77777777" w:rsidR="00222D02" w:rsidRDefault="00222D02"/>
    <w:p w14:paraId="4A083B35" w14:textId="77777777" w:rsidR="00222D02" w:rsidRDefault="00222D02"/>
    <w:p w14:paraId="38D43E84" w14:textId="77777777" w:rsidR="00222D02" w:rsidRDefault="00222D02"/>
    <w:p w14:paraId="416F14C3" w14:textId="77777777" w:rsidR="00222D02" w:rsidRDefault="00222D02"/>
    <w:p w14:paraId="5D7C4944" w14:textId="77777777" w:rsidR="00222D02" w:rsidRDefault="00222D02"/>
    <w:p w14:paraId="04139A09" w14:textId="77777777" w:rsidR="00222D02" w:rsidRDefault="00222D02"/>
    <w:p w14:paraId="7F09070F" w14:textId="728952B0" w:rsidR="00222D02" w:rsidRPr="00073F01" w:rsidRDefault="00073F01" w:rsidP="00073F01">
      <w:pPr>
        <w:jc w:val="center"/>
        <w:rPr>
          <w:b/>
          <w:sz w:val="44"/>
          <w:szCs w:val="44"/>
        </w:rPr>
      </w:pPr>
      <w:r w:rsidRPr="00073F01">
        <w:rPr>
          <w:b/>
          <w:sz w:val="44"/>
          <w:szCs w:val="44"/>
        </w:rPr>
        <w:t>PREDICCIÓN</w:t>
      </w:r>
    </w:p>
    <w:p w14:paraId="1860C8B5" w14:textId="77777777" w:rsidR="00222D02" w:rsidRDefault="00222D02">
      <w:pPr>
        <w:rPr>
          <w:sz w:val="44"/>
          <w:szCs w:val="44"/>
        </w:rPr>
      </w:pPr>
    </w:p>
    <w:p w14:paraId="54007DC7" w14:textId="77777777" w:rsidR="00222D02" w:rsidRDefault="00222D02">
      <w:pPr>
        <w:rPr>
          <w:sz w:val="44"/>
          <w:szCs w:val="44"/>
        </w:rPr>
      </w:pPr>
    </w:p>
    <w:p w14:paraId="31E613B6" w14:textId="77777777" w:rsidR="00222D02" w:rsidRDefault="00222D02">
      <w:pPr>
        <w:rPr>
          <w:sz w:val="44"/>
          <w:szCs w:val="44"/>
        </w:rPr>
      </w:pPr>
    </w:p>
    <w:p w14:paraId="628EED7B" w14:textId="77777777" w:rsidR="00222D02" w:rsidRDefault="00222D02">
      <w:pPr>
        <w:rPr>
          <w:sz w:val="44"/>
          <w:szCs w:val="44"/>
        </w:rPr>
      </w:pPr>
    </w:p>
    <w:p w14:paraId="203962A6" w14:textId="77777777" w:rsidR="00222D02" w:rsidRDefault="00222D02">
      <w:pPr>
        <w:rPr>
          <w:sz w:val="44"/>
          <w:szCs w:val="44"/>
        </w:rPr>
      </w:pPr>
    </w:p>
    <w:p w14:paraId="548A4169" w14:textId="60466771" w:rsidR="00222D02" w:rsidRDefault="00073F01" w:rsidP="00222D02">
      <w:pPr>
        <w:jc w:val="both"/>
        <w:rPr>
          <w:sz w:val="36"/>
          <w:szCs w:val="36"/>
        </w:rPr>
      </w:pPr>
      <w:r>
        <w:rPr>
          <w:b/>
          <w:sz w:val="36"/>
          <w:szCs w:val="36"/>
          <w:u w:val="single"/>
        </w:rPr>
        <w:t>Práctica</w:t>
      </w:r>
      <w:r w:rsidR="00AF1A99">
        <w:rPr>
          <w:b/>
          <w:sz w:val="36"/>
          <w:szCs w:val="36"/>
          <w:u w:val="single"/>
        </w:rPr>
        <w:t xml:space="preserve"> 3</w:t>
      </w:r>
      <w:r w:rsidR="00222D02">
        <w:rPr>
          <w:b/>
          <w:sz w:val="36"/>
          <w:szCs w:val="36"/>
          <w:u w:val="single"/>
        </w:rPr>
        <w:t>:</w:t>
      </w:r>
      <w:r w:rsidR="00222D02">
        <w:rPr>
          <w:b/>
          <w:sz w:val="36"/>
          <w:szCs w:val="36"/>
        </w:rPr>
        <w:t xml:space="preserve">  </w:t>
      </w:r>
      <w:r w:rsidR="00423C22">
        <w:rPr>
          <w:sz w:val="36"/>
          <w:szCs w:val="36"/>
        </w:rPr>
        <w:t>Ventas de Apple</w:t>
      </w:r>
    </w:p>
    <w:p w14:paraId="56FC4172" w14:textId="77777777" w:rsidR="00222D02" w:rsidRDefault="00222D02" w:rsidP="00222D02">
      <w:pPr>
        <w:jc w:val="both"/>
        <w:rPr>
          <w:sz w:val="36"/>
          <w:szCs w:val="36"/>
        </w:rPr>
      </w:pPr>
    </w:p>
    <w:p w14:paraId="26678643" w14:textId="77777777" w:rsidR="00222D02" w:rsidRDefault="00222D02" w:rsidP="00222D02">
      <w:pPr>
        <w:jc w:val="both"/>
        <w:rPr>
          <w:sz w:val="36"/>
          <w:szCs w:val="36"/>
        </w:rPr>
      </w:pPr>
    </w:p>
    <w:p w14:paraId="6C9675A1" w14:textId="77777777" w:rsidR="00222D02" w:rsidRDefault="00222D02" w:rsidP="00222D02">
      <w:pPr>
        <w:jc w:val="both"/>
        <w:rPr>
          <w:sz w:val="36"/>
          <w:szCs w:val="36"/>
        </w:rPr>
      </w:pPr>
    </w:p>
    <w:p w14:paraId="632B91A7" w14:textId="77777777" w:rsidR="00222D02" w:rsidRDefault="00222D02" w:rsidP="00222D02">
      <w:pPr>
        <w:jc w:val="both"/>
        <w:rPr>
          <w:sz w:val="36"/>
          <w:szCs w:val="36"/>
        </w:rPr>
      </w:pPr>
    </w:p>
    <w:p w14:paraId="197FB0BA" w14:textId="77777777" w:rsidR="00222D02" w:rsidRDefault="00222D02" w:rsidP="00222D02">
      <w:pPr>
        <w:jc w:val="both"/>
        <w:rPr>
          <w:sz w:val="36"/>
          <w:szCs w:val="36"/>
        </w:rPr>
      </w:pPr>
    </w:p>
    <w:p w14:paraId="52AB891D" w14:textId="77777777" w:rsidR="00222D02" w:rsidRDefault="00222D02" w:rsidP="00222D02">
      <w:pPr>
        <w:jc w:val="both"/>
        <w:rPr>
          <w:sz w:val="36"/>
          <w:szCs w:val="36"/>
        </w:rPr>
      </w:pPr>
    </w:p>
    <w:p w14:paraId="4D011077" w14:textId="503C40CB" w:rsidR="00AC43CE" w:rsidRDefault="00222D02" w:rsidP="001056A5">
      <w:pPr>
        <w:jc w:val="right"/>
        <w:rPr>
          <w:sz w:val="36"/>
          <w:szCs w:val="36"/>
        </w:rPr>
      </w:pPr>
      <w:r>
        <w:rPr>
          <w:sz w:val="36"/>
          <w:szCs w:val="36"/>
        </w:rPr>
        <w:t>V. Miguel Sempere Navarro</w:t>
      </w:r>
    </w:p>
    <w:p w14:paraId="65396F5E" w14:textId="77777777" w:rsidR="00426952" w:rsidRDefault="00426952" w:rsidP="00C67139">
      <w:pPr>
        <w:jc w:val="both"/>
      </w:pPr>
    </w:p>
    <w:p w14:paraId="51A0C528" w14:textId="2B6F6CC4" w:rsidR="005C21E2" w:rsidRDefault="005C21E2" w:rsidP="00AF1A99">
      <w:pPr>
        <w:spacing w:line="360" w:lineRule="auto"/>
        <w:jc w:val="both"/>
      </w:pPr>
    </w:p>
    <w:p w14:paraId="2C096259" w14:textId="4F7E4A8D" w:rsidR="00507C38" w:rsidRDefault="00863E10" w:rsidP="00766401">
      <w:pPr>
        <w:spacing w:line="360" w:lineRule="auto"/>
        <w:jc w:val="both"/>
      </w:pPr>
      <w:r>
        <w:lastRenderedPageBreak/>
        <w:t>El objetivo de la presente práctica es realizar</w:t>
      </w:r>
      <w:r w:rsidR="000D466F">
        <w:t xml:space="preserve"> una serie de predicciones para averiguar las futuras ventas de Apple.</w:t>
      </w:r>
      <w:r w:rsidR="008F18CA">
        <w:t xml:space="preserve"> La realización de la práctica se engloba en el contexto de las series temporales.</w:t>
      </w:r>
    </w:p>
    <w:p w14:paraId="23FD8259" w14:textId="77777777" w:rsidR="008F18CA" w:rsidRDefault="008F18CA" w:rsidP="00766401">
      <w:pPr>
        <w:spacing w:line="360" w:lineRule="auto"/>
        <w:jc w:val="both"/>
      </w:pPr>
    </w:p>
    <w:p w14:paraId="3AFEE23B" w14:textId="004EF141" w:rsidR="008F18CA" w:rsidRDefault="008F18CA" w:rsidP="00766401">
      <w:pPr>
        <w:spacing w:line="360" w:lineRule="auto"/>
        <w:jc w:val="both"/>
      </w:pPr>
      <w:r>
        <w:t>Para poder resolver la práctica, se nos ha proporcionado un dataset de las ventas de los diferentes productos: “iPhone”, “iPod”, “iPad” y “Mac”</w:t>
      </w:r>
      <w:r w:rsidR="00576B69">
        <w:t>.</w:t>
      </w:r>
    </w:p>
    <w:p w14:paraId="60DC58FE" w14:textId="77777777" w:rsidR="00576B69" w:rsidRDefault="00576B69" w:rsidP="00766401">
      <w:pPr>
        <w:spacing w:line="360" w:lineRule="auto"/>
        <w:jc w:val="both"/>
      </w:pPr>
    </w:p>
    <w:p w14:paraId="5789B17D" w14:textId="1E726730" w:rsidR="00BD3DB0" w:rsidRDefault="00576B69" w:rsidP="00766401">
      <w:pPr>
        <w:spacing w:line="360" w:lineRule="auto"/>
        <w:jc w:val="both"/>
      </w:pPr>
      <w:r>
        <w:t xml:space="preserve">Antes de poder comenzar con el análisis, se ha hecho una importante tarea de limpieza y preparación de los datos, pues es requisito para </w:t>
      </w:r>
      <w:r w:rsidR="0053118E">
        <w:t xml:space="preserve">realizar </w:t>
      </w:r>
      <w:r w:rsidR="00BD3DB0">
        <w:t xml:space="preserve">series temporales que los datos estén de una determinada manera: se han secuenciado para poder trabajar por trimestres y posteriormente se ha utilizado la función </w:t>
      </w:r>
      <w:proofErr w:type="spellStart"/>
      <w:proofErr w:type="gramStart"/>
      <w:r w:rsidR="00BD3DB0">
        <w:t>xts</w:t>
      </w:r>
      <w:proofErr w:type="spellEnd"/>
      <w:r w:rsidR="00BD3DB0">
        <w:t>(</w:t>
      </w:r>
      <w:proofErr w:type="gramEnd"/>
      <w:r w:rsidR="00BD3DB0">
        <w:t>) para realizar todos los cálculos necesarios para las predicciones.</w:t>
      </w:r>
    </w:p>
    <w:p w14:paraId="37219589" w14:textId="77777777" w:rsidR="00BD3DB0" w:rsidRDefault="00BD3DB0" w:rsidP="00766401">
      <w:pPr>
        <w:spacing w:line="360" w:lineRule="auto"/>
        <w:jc w:val="both"/>
      </w:pPr>
    </w:p>
    <w:p w14:paraId="25ED5BAE" w14:textId="4FFB5BC9" w:rsidR="00BD3DB0" w:rsidRDefault="00BD3DB0" w:rsidP="00766401">
      <w:pPr>
        <w:spacing w:line="360" w:lineRule="auto"/>
        <w:jc w:val="both"/>
      </w:pPr>
      <w:r>
        <w:t>En total se han hecho 8 predicciones:</w:t>
      </w:r>
      <w:r w:rsidR="00236173">
        <w:t xml:space="preserve"> </w:t>
      </w:r>
    </w:p>
    <w:p w14:paraId="7938CCEA" w14:textId="77777777" w:rsidR="006D1C54" w:rsidRDefault="006D1C54" w:rsidP="00766401">
      <w:pPr>
        <w:spacing w:line="360" w:lineRule="auto"/>
        <w:jc w:val="both"/>
      </w:pPr>
    </w:p>
    <w:p w14:paraId="131A2918" w14:textId="739399D8" w:rsidR="006D1C54" w:rsidRDefault="006D1C54" w:rsidP="006D1C54">
      <w:pPr>
        <w:pStyle w:val="Prrafodelista"/>
        <w:numPr>
          <w:ilvl w:val="0"/>
          <w:numId w:val="3"/>
        </w:numPr>
        <w:spacing w:line="360" w:lineRule="auto"/>
        <w:jc w:val="both"/>
      </w:pPr>
      <w:r>
        <w:t xml:space="preserve">Modelo ETS para las </w:t>
      </w:r>
      <w:r w:rsidRPr="006D1C54">
        <w:rPr>
          <w:b/>
        </w:rPr>
        <w:t>ventas totales de Apple</w:t>
      </w:r>
      <w:r>
        <w:t>.</w:t>
      </w:r>
    </w:p>
    <w:p w14:paraId="274740F4" w14:textId="60731AFD" w:rsidR="006D1C54" w:rsidRDefault="006D1C54" w:rsidP="006D1C54">
      <w:pPr>
        <w:pStyle w:val="Prrafodelista"/>
        <w:numPr>
          <w:ilvl w:val="0"/>
          <w:numId w:val="3"/>
        </w:numPr>
        <w:spacing w:line="360" w:lineRule="auto"/>
        <w:jc w:val="both"/>
      </w:pPr>
      <w:r>
        <w:t xml:space="preserve">Modelo ARIMA para las </w:t>
      </w:r>
      <w:r w:rsidRPr="006D1C54">
        <w:rPr>
          <w:b/>
        </w:rPr>
        <w:t>ventas totales de Apple</w:t>
      </w:r>
      <w:r>
        <w:t>.</w:t>
      </w:r>
    </w:p>
    <w:p w14:paraId="115762B9" w14:textId="68E4EA1E" w:rsidR="006D1C54" w:rsidRDefault="006D1C54" w:rsidP="006D1C54">
      <w:pPr>
        <w:pStyle w:val="Prrafodelista"/>
        <w:numPr>
          <w:ilvl w:val="0"/>
          <w:numId w:val="3"/>
        </w:numPr>
        <w:spacing w:line="360" w:lineRule="auto"/>
        <w:jc w:val="both"/>
      </w:pPr>
      <w:r>
        <w:t xml:space="preserve">Modelo ETS para las ventas del </w:t>
      </w:r>
      <w:r w:rsidRPr="006D1C54">
        <w:rPr>
          <w:b/>
        </w:rPr>
        <w:t>iPhone</w:t>
      </w:r>
      <w:r>
        <w:t>.</w:t>
      </w:r>
    </w:p>
    <w:p w14:paraId="21E853D6" w14:textId="3100D305" w:rsidR="006D1C54" w:rsidRDefault="006D1C54" w:rsidP="006D1C54">
      <w:pPr>
        <w:pStyle w:val="Prrafodelista"/>
        <w:numPr>
          <w:ilvl w:val="0"/>
          <w:numId w:val="3"/>
        </w:numPr>
        <w:spacing w:line="360" w:lineRule="auto"/>
        <w:jc w:val="both"/>
      </w:pPr>
      <w:r>
        <w:t xml:space="preserve">Modelo ARIMA para las ventas del </w:t>
      </w:r>
      <w:r w:rsidRPr="006D1C54">
        <w:rPr>
          <w:b/>
        </w:rPr>
        <w:t>iPhone</w:t>
      </w:r>
      <w:r>
        <w:t>.</w:t>
      </w:r>
    </w:p>
    <w:p w14:paraId="7A0BC7E7" w14:textId="31AFE9D6" w:rsidR="006D1C54" w:rsidRDefault="006D1C54" w:rsidP="006D1C54">
      <w:pPr>
        <w:pStyle w:val="Prrafodelista"/>
        <w:numPr>
          <w:ilvl w:val="0"/>
          <w:numId w:val="3"/>
        </w:numPr>
        <w:spacing w:line="360" w:lineRule="auto"/>
        <w:jc w:val="both"/>
      </w:pPr>
      <w:r>
        <w:t xml:space="preserve">Modelo ETS para las ventas del </w:t>
      </w:r>
      <w:r w:rsidRPr="006D1C54">
        <w:rPr>
          <w:b/>
        </w:rPr>
        <w:t>iPad</w:t>
      </w:r>
      <w:r>
        <w:t>.</w:t>
      </w:r>
    </w:p>
    <w:p w14:paraId="71A47377" w14:textId="5EAD3379" w:rsidR="006D1C54" w:rsidRDefault="006D1C54" w:rsidP="006D1C54">
      <w:pPr>
        <w:pStyle w:val="Prrafodelista"/>
        <w:numPr>
          <w:ilvl w:val="0"/>
          <w:numId w:val="3"/>
        </w:numPr>
        <w:spacing w:line="360" w:lineRule="auto"/>
        <w:jc w:val="both"/>
      </w:pPr>
      <w:r>
        <w:t xml:space="preserve">Modelo ARIMA para las ventas del </w:t>
      </w:r>
      <w:r w:rsidRPr="006D1C54">
        <w:rPr>
          <w:b/>
        </w:rPr>
        <w:t>iPad</w:t>
      </w:r>
      <w:r>
        <w:t>.</w:t>
      </w:r>
    </w:p>
    <w:p w14:paraId="359C84E5" w14:textId="62E7EF43" w:rsidR="006D1C54" w:rsidRDefault="006D1C54" w:rsidP="006D1C54">
      <w:pPr>
        <w:pStyle w:val="Prrafodelista"/>
        <w:numPr>
          <w:ilvl w:val="0"/>
          <w:numId w:val="3"/>
        </w:numPr>
        <w:spacing w:line="360" w:lineRule="auto"/>
        <w:jc w:val="both"/>
      </w:pPr>
      <w:r>
        <w:t xml:space="preserve">Modelo ETS para las ventas del </w:t>
      </w:r>
      <w:r w:rsidRPr="006D1C54">
        <w:rPr>
          <w:b/>
        </w:rPr>
        <w:t>Mac</w:t>
      </w:r>
      <w:r>
        <w:t>.</w:t>
      </w:r>
    </w:p>
    <w:p w14:paraId="1C2F6FFD" w14:textId="0D262D3F" w:rsidR="006D1C54" w:rsidRDefault="006D1C54" w:rsidP="006D1C54">
      <w:pPr>
        <w:pStyle w:val="Prrafodelista"/>
        <w:numPr>
          <w:ilvl w:val="0"/>
          <w:numId w:val="3"/>
        </w:numPr>
        <w:spacing w:line="360" w:lineRule="auto"/>
        <w:jc w:val="both"/>
      </w:pPr>
      <w:r>
        <w:t xml:space="preserve">Modelo ARIMA para las ventas del </w:t>
      </w:r>
      <w:r w:rsidRPr="006D1C54">
        <w:rPr>
          <w:b/>
        </w:rPr>
        <w:t>Mac</w:t>
      </w:r>
      <w:r>
        <w:t>.</w:t>
      </w:r>
    </w:p>
    <w:p w14:paraId="0CA292A5" w14:textId="77777777" w:rsidR="006D1C54" w:rsidRDefault="006D1C54" w:rsidP="006D1C54">
      <w:pPr>
        <w:spacing w:line="360" w:lineRule="auto"/>
        <w:jc w:val="both"/>
      </w:pPr>
    </w:p>
    <w:p w14:paraId="28BA33A7" w14:textId="67B207D7" w:rsidR="006D1C54" w:rsidRDefault="00FE0695" w:rsidP="006D1C54">
      <w:pPr>
        <w:spacing w:line="360" w:lineRule="auto"/>
        <w:jc w:val="both"/>
      </w:pPr>
      <w:r>
        <w:t>Como se p</w:t>
      </w:r>
      <w:r w:rsidR="008A52AB">
        <w:t>odrá</w:t>
      </w:r>
      <w:r>
        <w:t xml:space="preserve"> observar, las ventas </w:t>
      </w:r>
      <w:r w:rsidR="008A52AB">
        <w:t>totales</w:t>
      </w:r>
      <w:r>
        <w:t xml:space="preserve"> de Apple incluyen las cuatro variables mencionadas anteriormente. Sin embargo, no tiene sentido realizar de manera desagregada la predicción de ventas del “iPod”, pues es un producto que dejo de comercializarse hace tiempo.</w:t>
      </w:r>
    </w:p>
    <w:p w14:paraId="5C6881FD" w14:textId="77777777" w:rsidR="00FE0695" w:rsidRDefault="00FE0695" w:rsidP="006D1C54">
      <w:pPr>
        <w:spacing w:line="360" w:lineRule="auto"/>
        <w:jc w:val="both"/>
      </w:pPr>
    </w:p>
    <w:p w14:paraId="7E51A3D1" w14:textId="292889F9" w:rsidR="00FE0695" w:rsidRDefault="00FE0695" w:rsidP="006D1C54">
      <w:pPr>
        <w:spacing w:line="360" w:lineRule="auto"/>
        <w:jc w:val="both"/>
      </w:pPr>
      <w:r>
        <w:t>En el siguiente gráfi</w:t>
      </w:r>
      <w:r w:rsidR="00C3305A">
        <w:t>co se puede observar las ventas totales de Apple en los últimos trimestres:</w:t>
      </w:r>
    </w:p>
    <w:p w14:paraId="65A5EAAB" w14:textId="77777777" w:rsidR="00C3305A" w:rsidRDefault="00C3305A" w:rsidP="006D1C54">
      <w:pPr>
        <w:spacing w:line="360" w:lineRule="auto"/>
        <w:jc w:val="both"/>
      </w:pPr>
    </w:p>
    <w:p w14:paraId="5B6A9D10" w14:textId="77777777" w:rsidR="0060550A" w:rsidRDefault="0060550A" w:rsidP="0060550A">
      <w:pPr>
        <w:keepNext/>
        <w:spacing w:line="360" w:lineRule="auto"/>
        <w:jc w:val="center"/>
      </w:pPr>
      <w:r>
        <w:rPr>
          <w:noProof/>
          <w:lang w:eastAsia="es-ES_tradnl"/>
        </w:rPr>
        <w:drawing>
          <wp:inline distT="0" distB="0" distL="0" distR="0" wp14:anchorId="700CBAA0" wp14:editId="4F40D002">
            <wp:extent cx="3049163" cy="20703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11-22 a las 18.40.30.png"/>
                    <pic:cNvPicPr/>
                  </pic:nvPicPr>
                  <pic:blipFill>
                    <a:blip r:embed="rId9">
                      <a:extLst>
                        <a:ext uri="{28A0092B-C50C-407E-A947-70E740481C1C}">
                          <a14:useLocalDpi xmlns:a14="http://schemas.microsoft.com/office/drawing/2010/main" val="0"/>
                        </a:ext>
                      </a:extLst>
                    </a:blip>
                    <a:stretch>
                      <a:fillRect/>
                    </a:stretch>
                  </pic:blipFill>
                  <pic:spPr>
                    <a:xfrm>
                      <a:off x="0" y="0"/>
                      <a:ext cx="3075903" cy="2088487"/>
                    </a:xfrm>
                    <a:prstGeom prst="rect">
                      <a:avLst/>
                    </a:prstGeom>
                  </pic:spPr>
                </pic:pic>
              </a:graphicData>
            </a:graphic>
          </wp:inline>
        </w:drawing>
      </w:r>
    </w:p>
    <w:p w14:paraId="204B4BB2" w14:textId="4D19C476" w:rsidR="002E79FA" w:rsidRDefault="0060550A" w:rsidP="00A87978">
      <w:pPr>
        <w:pStyle w:val="Descripcin"/>
        <w:jc w:val="center"/>
      </w:pPr>
      <w:r>
        <w:t xml:space="preserve">Ilustración </w:t>
      </w:r>
      <w:fldSimple w:instr=" SEQ Ilustración \* ARABIC ">
        <w:r w:rsidR="00C05F3F">
          <w:rPr>
            <w:noProof/>
          </w:rPr>
          <w:t>1</w:t>
        </w:r>
      </w:fldSimple>
      <w:r>
        <w:t>. Ventas totales de Apple</w:t>
      </w:r>
      <w:r w:rsidR="002E79FA">
        <w:t xml:space="preserve"> por trimestre</w:t>
      </w:r>
      <w:r>
        <w:t>. Fuente: elaboración propia.</w:t>
      </w:r>
    </w:p>
    <w:p w14:paraId="03A3AB35" w14:textId="77777777" w:rsidR="002E79FA" w:rsidRDefault="002E79FA" w:rsidP="002E79FA"/>
    <w:p w14:paraId="38EBC4EE" w14:textId="4D3893D0" w:rsidR="002E79FA" w:rsidRDefault="00AC6115" w:rsidP="002E79FA">
      <w:r>
        <w:t>Ahora visualizaremos las predicciones hechas con los modelos ETS y ARIMA</w:t>
      </w:r>
      <w:r w:rsidR="00F03576">
        <w:t xml:space="preserve"> (tras su previa preparación)</w:t>
      </w:r>
      <w:r w:rsidR="002E79FA">
        <w:t>:</w:t>
      </w:r>
    </w:p>
    <w:p w14:paraId="7092BECD" w14:textId="77777777" w:rsidR="00A87978" w:rsidRDefault="00A87978" w:rsidP="002E79FA"/>
    <w:p w14:paraId="176ACDD7" w14:textId="77777777" w:rsidR="00AC6115" w:rsidRDefault="00AC6115" w:rsidP="002E79FA"/>
    <w:p w14:paraId="4CC8571F" w14:textId="77777777" w:rsidR="003277C4" w:rsidRDefault="00271A46" w:rsidP="003277C4">
      <w:pPr>
        <w:keepNext/>
        <w:jc w:val="center"/>
      </w:pPr>
      <w:r>
        <w:rPr>
          <w:noProof/>
          <w:lang w:eastAsia="es-ES_tradnl"/>
        </w:rPr>
        <w:drawing>
          <wp:inline distT="0" distB="0" distL="0" distR="0" wp14:anchorId="71408556" wp14:editId="3DBFCE21">
            <wp:extent cx="3165244" cy="2150638"/>
            <wp:effectExtent l="0" t="0" r="1016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11-22 a las 19.34.00.png"/>
                    <pic:cNvPicPr/>
                  </pic:nvPicPr>
                  <pic:blipFill>
                    <a:blip r:embed="rId10">
                      <a:extLst>
                        <a:ext uri="{28A0092B-C50C-407E-A947-70E740481C1C}">
                          <a14:useLocalDpi xmlns:a14="http://schemas.microsoft.com/office/drawing/2010/main" val="0"/>
                        </a:ext>
                      </a:extLst>
                    </a:blip>
                    <a:stretch>
                      <a:fillRect/>
                    </a:stretch>
                  </pic:blipFill>
                  <pic:spPr>
                    <a:xfrm>
                      <a:off x="0" y="0"/>
                      <a:ext cx="3183497" cy="2163040"/>
                    </a:xfrm>
                    <a:prstGeom prst="rect">
                      <a:avLst/>
                    </a:prstGeom>
                  </pic:spPr>
                </pic:pic>
              </a:graphicData>
            </a:graphic>
          </wp:inline>
        </w:drawing>
      </w:r>
    </w:p>
    <w:p w14:paraId="776779EF" w14:textId="10205FBA" w:rsidR="00AC6115" w:rsidRDefault="003277C4" w:rsidP="003277C4">
      <w:pPr>
        <w:pStyle w:val="Descripcin"/>
        <w:jc w:val="center"/>
      </w:pPr>
      <w:r>
        <w:t xml:space="preserve">Ilustración </w:t>
      </w:r>
      <w:fldSimple w:instr=" SEQ Ilustración \* ARABIC ">
        <w:r w:rsidR="00C05F3F">
          <w:rPr>
            <w:noProof/>
          </w:rPr>
          <w:t>2</w:t>
        </w:r>
      </w:fldSimple>
      <w:r>
        <w:t>. Predicción con ETS. Fuente: elaboración propia.</w:t>
      </w:r>
    </w:p>
    <w:p w14:paraId="0478B8F8" w14:textId="77777777" w:rsidR="00271A46" w:rsidRDefault="00271A46" w:rsidP="002E79FA"/>
    <w:p w14:paraId="265CA636" w14:textId="77777777" w:rsidR="00271A46" w:rsidRDefault="00271A46" w:rsidP="002E79FA"/>
    <w:p w14:paraId="483E55B1" w14:textId="77777777" w:rsidR="00271A46" w:rsidRDefault="00271A46" w:rsidP="002E79FA"/>
    <w:p w14:paraId="32B3CA89" w14:textId="77777777" w:rsidR="003277C4" w:rsidRDefault="00271A46" w:rsidP="003277C4">
      <w:pPr>
        <w:keepNext/>
        <w:jc w:val="center"/>
      </w:pPr>
      <w:r>
        <w:rPr>
          <w:noProof/>
          <w:lang w:eastAsia="es-ES_tradnl"/>
        </w:rPr>
        <w:drawing>
          <wp:inline distT="0" distB="0" distL="0" distR="0" wp14:anchorId="65D96321" wp14:editId="72712667">
            <wp:extent cx="3120467" cy="2120213"/>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11-22 a las 19.34.46.png"/>
                    <pic:cNvPicPr/>
                  </pic:nvPicPr>
                  <pic:blipFill>
                    <a:blip r:embed="rId11">
                      <a:extLst>
                        <a:ext uri="{28A0092B-C50C-407E-A947-70E740481C1C}">
                          <a14:useLocalDpi xmlns:a14="http://schemas.microsoft.com/office/drawing/2010/main" val="0"/>
                        </a:ext>
                      </a:extLst>
                    </a:blip>
                    <a:stretch>
                      <a:fillRect/>
                    </a:stretch>
                  </pic:blipFill>
                  <pic:spPr>
                    <a:xfrm>
                      <a:off x="0" y="0"/>
                      <a:ext cx="3186450" cy="2165045"/>
                    </a:xfrm>
                    <a:prstGeom prst="rect">
                      <a:avLst/>
                    </a:prstGeom>
                  </pic:spPr>
                </pic:pic>
              </a:graphicData>
            </a:graphic>
          </wp:inline>
        </w:drawing>
      </w:r>
    </w:p>
    <w:p w14:paraId="1A6A5380" w14:textId="64B842ED" w:rsidR="00271A46" w:rsidRDefault="003277C4" w:rsidP="003277C4">
      <w:pPr>
        <w:pStyle w:val="Descripcin"/>
        <w:jc w:val="center"/>
      </w:pPr>
      <w:r>
        <w:t xml:space="preserve">Ilustración </w:t>
      </w:r>
      <w:fldSimple w:instr=" SEQ Ilustración \* ARABIC ">
        <w:r w:rsidR="00C05F3F">
          <w:rPr>
            <w:noProof/>
          </w:rPr>
          <w:t>3</w:t>
        </w:r>
      </w:fldSimple>
      <w:r>
        <w:t>. Predicción con ARIMA. Fuente: elaboración propia.</w:t>
      </w:r>
    </w:p>
    <w:p w14:paraId="2632D2C3" w14:textId="77777777" w:rsidR="003277C4" w:rsidRDefault="003277C4" w:rsidP="003277C4"/>
    <w:p w14:paraId="06CC4980" w14:textId="14088797" w:rsidR="003277C4" w:rsidRDefault="003277C4" w:rsidP="00A87978">
      <w:pPr>
        <w:spacing w:line="360" w:lineRule="auto"/>
        <w:jc w:val="both"/>
      </w:pPr>
      <w:r>
        <w:t>Como se observa, el modelo ETS es un modelo más optimista</w:t>
      </w:r>
      <w:r w:rsidR="00A87978">
        <w:t xml:space="preserve"> que el ARIMA. Esto se puede deber a que, puesto que el modelo ETS utiliza un método de alisado exponencial, tiene menos en cuenta el largo plazo anterior y solo coge la buena tendencia alcista de los últimos trimestres. Por el contrario, el modelo ARIMA funciona con un método de medias móviles, y por eso se puede ver bastante influenciado por la caída del producto “iPod”.</w:t>
      </w:r>
    </w:p>
    <w:p w14:paraId="48AEB9CE" w14:textId="77777777" w:rsidR="00A87978" w:rsidRDefault="00A87978" w:rsidP="00A87978">
      <w:pPr>
        <w:spacing w:line="360" w:lineRule="auto"/>
        <w:jc w:val="both"/>
      </w:pPr>
    </w:p>
    <w:p w14:paraId="45592ECD" w14:textId="69CE8138" w:rsidR="00871E6C" w:rsidRDefault="00871E6C" w:rsidP="00A87978">
      <w:pPr>
        <w:spacing w:line="360" w:lineRule="auto"/>
        <w:jc w:val="both"/>
      </w:pPr>
      <w:r>
        <w:t xml:space="preserve">Bajo este supuesto, </w:t>
      </w:r>
      <w:r w:rsidR="00A318AB">
        <w:t>se intuye que el modelo ARIMA es un modelo con una predicción más realista</w:t>
      </w:r>
      <w:r w:rsidR="008A52AB">
        <w:t>, pues significa que la desaparición de un producto va en detrimento de una tendencia muy alcista en las ventas</w:t>
      </w:r>
      <w:r w:rsidR="00A318AB">
        <w:t>. Para cerciorarse, se va a comprobar que</w:t>
      </w:r>
      <w:r w:rsidR="00F03576">
        <w:t xml:space="preserve"> los errores del modelo sean ruido blanco. Esto se analiza gracias al gráfico de residuos, el Test Box-</w:t>
      </w:r>
      <w:proofErr w:type="spellStart"/>
      <w:r w:rsidR="00F03576">
        <w:t>Ljung</w:t>
      </w:r>
      <w:proofErr w:type="spellEnd"/>
      <w:r w:rsidR="00F03576">
        <w:t xml:space="preserve"> y la función de correlación:</w:t>
      </w:r>
    </w:p>
    <w:p w14:paraId="3DA4DD64" w14:textId="77777777" w:rsidR="00F03576" w:rsidRDefault="00F03576" w:rsidP="00A87978">
      <w:pPr>
        <w:spacing w:line="360" w:lineRule="auto"/>
        <w:jc w:val="both"/>
      </w:pPr>
    </w:p>
    <w:p w14:paraId="4BA5747D" w14:textId="77777777" w:rsidR="006E64F7" w:rsidRDefault="00F03576" w:rsidP="006E64F7">
      <w:pPr>
        <w:keepNext/>
        <w:spacing w:line="360" w:lineRule="auto"/>
        <w:jc w:val="center"/>
      </w:pPr>
      <w:r>
        <w:rPr>
          <w:noProof/>
          <w:lang w:eastAsia="es-ES_tradnl"/>
        </w:rPr>
        <w:drawing>
          <wp:inline distT="0" distB="0" distL="0" distR="0" wp14:anchorId="6DC68C21" wp14:editId="56310569">
            <wp:extent cx="3740208" cy="255054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11-22 a las 20.21.17.png"/>
                    <pic:cNvPicPr/>
                  </pic:nvPicPr>
                  <pic:blipFill>
                    <a:blip r:embed="rId12">
                      <a:extLst>
                        <a:ext uri="{28A0092B-C50C-407E-A947-70E740481C1C}">
                          <a14:useLocalDpi xmlns:a14="http://schemas.microsoft.com/office/drawing/2010/main" val="0"/>
                        </a:ext>
                      </a:extLst>
                    </a:blip>
                    <a:stretch>
                      <a:fillRect/>
                    </a:stretch>
                  </pic:blipFill>
                  <pic:spPr>
                    <a:xfrm>
                      <a:off x="0" y="0"/>
                      <a:ext cx="3876396" cy="2643412"/>
                    </a:xfrm>
                    <a:prstGeom prst="rect">
                      <a:avLst/>
                    </a:prstGeom>
                  </pic:spPr>
                </pic:pic>
              </a:graphicData>
            </a:graphic>
          </wp:inline>
        </w:drawing>
      </w:r>
    </w:p>
    <w:p w14:paraId="16E7A249" w14:textId="7077AA4E" w:rsidR="00F03576" w:rsidRDefault="006E64F7" w:rsidP="006E64F7">
      <w:pPr>
        <w:pStyle w:val="Descripcin"/>
        <w:jc w:val="center"/>
      </w:pPr>
      <w:r>
        <w:t xml:space="preserve">Ilustración </w:t>
      </w:r>
      <w:fldSimple w:instr=" SEQ Ilustración \* ARABIC ">
        <w:r w:rsidR="00C05F3F">
          <w:rPr>
            <w:noProof/>
          </w:rPr>
          <w:t>4</w:t>
        </w:r>
      </w:fldSimple>
      <w:r>
        <w:t>. Gráfico de residuos. Fuente: elaboración propia.</w:t>
      </w:r>
    </w:p>
    <w:p w14:paraId="7AE9B636" w14:textId="77777777" w:rsidR="006E64F7" w:rsidRPr="009E4B29" w:rsidRDefault="006E64F7" w:rsidP="009E4B29">
      <w:pPr>
        <w:spacing w:line="360" w:lineRule="auto"/>
        <w:jc w:val="both"/>
      </w:pPr>
    </w:p>
    <w:p w14:paraId="1EC4557B" w14:textId="4B52A60A" w:rsidR="00AD426F" w:rsidRDefault="009E4B29" w:rsidP="00AD426F">
      <w:pPr>
        <w:spacing w:line="360" w:lineRule="auto"/>
        <w:jc w:val="both"/>
        <w:rPr>
          <w:rFonts w:eastAsia="Times New Roman" w:cs="Times New Roman"/>
          <w:lang w:eastAsia="es-ES_tradnl"/>
        </w:rPr>
      </w:pPr>
      <w:r w:rsidRPr="009E4B29">
        <w:rPr>
          <w:rFonts w:eastAsia="Times New Roman" w:cs="Times New Roman"/>
          <w:lang w:eastAsia="es-ES_tradnl"/>
        </w:rPr>
        <w:t>Como podemos observar</w:t>
      </w:r>
      <w:r w:rsidR="002A2491">
        <w:rPr>
          <w:rFonts w:eastAsia="Times New Roman" w:cs="Times New Roman"/>
          <w:lang w:eastAsia="es-ES_tradnl"/>
        </w:rPr>
        <w:t>,</w:t>
      </w:r>
      <w:r w:rsidRPr="009E4B29">
        <w:rPr>
          <w:rFonts w:eastAsia="Times New Roman" w:cs="Times New Roman"/>
          <w:lang w:eastAsia="es-ES_tradnl"/>
        </w:rPr>
        <w:t xml:space="preserve"> la </w:t>
      </w:r>
      <w:r w:rsidR="002A2491" w:rsidRPr="009E4B29">
        <w:rPr>
          <w:rFonts w:eastAsia="Times New Roman" w:cs="Times New Roman"/>
          <w:lang w:eastAsia="es-ES_tradnl"/>
        </w:rPr>
        <w:t>auto correlación</w:t>
      </w:r>
      <w:r w:rsidRPr="009E4B29">
        <w:rPr>
          <w:rFonts w:eastAsia="Times New Roman" w:cs="Times New Roman"/>
          <w:lang w:eastAsia="es-ES_tradnl"/>
        </w:rPr>
        <w:t xml:space="preserve"> en los residu</w:t>
      </w:r>
      <w:r>
        <w:rPr>
          <w:rFonts w:eastAsia="Times New Roman" w:cs="Times New Roman"/>
          <w:lang w:eastAsia="es-ES_tradnl"/>
        </w:rPr>
        <w:t xml:space="preserve">os es muy baja o más bien nula y no se cortan las líneas azules, </w:t>
      </w:r>
      <w:r w:rsidRPr="009E4B29">
        <w:rPr>
          <w:rFonts w:eastAsia="Times New Roman" w:cs="Times New Roman"/>
          <w:lang w:eastAsia="es-ES_tradnl"/>
        </w:rPr>
        <w:t>por lo que podemos concluir que los erro</w:t>
      </w:r>
      <w:r>
        <w:rPr>
          <w:rFonts w:eastAsia="Times New Roman" w:cs="Times New Roman"/>
          <w:lang w:eastAsia="es-ES_tradnl"/>
        </w:rPr>
        <w:t>res no afectan, es decir, que</w:t>
      </w:r>
      <w:r w:rsidRPr="009E4B29">
        <w:rPr>
          <w:rFonts w:eastAsia="Times New Roman" w:cs="Times New Roman"/>
          <w:lang w:eastAsia="es-ES_tradnl"/>
        </w:rPr>
        <w:t xml:space="preserve"> son ruido blanco.</w:t>
      </w:r>
      <w:r w:rsidR="00AD426F">
        <w:rPr>
          <w:rFonts w:eastAsia="Times New Roman" w:cs="Times New Roman"/>
          <w:lang w:eastAsia="es-ES_tradnl"/>
        </w:rPr>
        <w:t xml:space="preserve"> </w:t>
      </w:r>
      <w:r w:rsidR="002A2491">
        <w:t xml:space="preserve">Se observa también que nuestro gráfico, con una estacionalidad de 4 (trimestral), tiene un p-valor inferior a un nivel de significación de 0.05. Si </w:t>
      </w:r>
      <w:r w:rsidR="00AD426F">
        <w:t>la estacionalidad aumenta, el p-valor aumenta considerablemente; haciéndonos rechazar la hipótesis nula. Esto significa que para la estacionalidad trimestral la predicción es buena, pero si la aumentásemos, existiría aleatoriedad y el modelo no sería tan bueno.</w:t>
      </w:r>
      <w:r w:rsidR="00AD426F">
        <w:rPr>
          <w:rFonts w:eastAsia="Times New Roman" w:cs="Times New Roman"/>
          <w:lang w:eastAsia="es-ES_tradnl"/>
        </w:rPr>
        <w:t xml:space="preserve"> </w:t>
      </w:r>
      <w:r w:rsidR="00AD426F">
        <w:rPr>
          <w:rFonts w:eastAsia="Times New Roman" w:cs="Times New Roman"/>
          <w:b/>
          <w:lang w:eastAsia="es-ES_tradnl"/>
        </w:rPr>
        <w:t>Escoge</w:t>
      </w:r>
      <w:r w:rsidR="00AD426F" w:rsidRPr="00AD426F">
        <w:rPr>
          <w:rFonts w:eastAsia="Times New Roman" w:cs="Times New Roman"/>
          <w:b/>
          <w:lang w:eastAsia="es-ES_tradnl"/>
        </w:rPr>
        <w:t>mos el modelo ARIMA</w:t>
      </w:r>
      <w:r w:rsidR="00C96ED9">
        <w:rPr>
          <w:rFonts w:eastAsia="Times New Roman" w:cs="Times New Roman"/>
          <w:b/>
          <w:lang w:eastAsia="es-ES_tradnl"/>
        </w:rPr>
        <w:t xml:space="preserve"> para todas las ventas de forma agregada</w:t>
      </w:r>
      <w:r w:rsidR="00AD426F">
        <w:rPr>
          <w:rFonts w:eastAsia="Times New Roman" w:cs="Times New Roman"/>
          <w:lang w:eastAsia="es-ES_tradnl"/>
        </w:rPr>
        <w:t>.</w:t>
      </w:r>
    </w:p>
    <w:p w14:paraId="3CB8A0BB" w14:textId="77777777" w:rsidR="00C96ED9" w:rsidRDefault="00C96ED9" w:rsidP="00AD426F">
      <w:pPr>
        <w:spacing w:line="360" w:lineRule="auto"/>
        <w:jc w:val="both"/>
        <w:rPr>
          <w:rFonts w:eastAsia="Times New Roman" w:cs="Times New Roman"/>
          <w:lang w:eastAsia="es-ES_tradnl"/>
        </w:rPr>
      </w:pPr>
    </w:p>
    <w:p w14:paraId="11FAEA45" w14:textId="3660E056" w:rsidR="00C96ED9" w:rsidRDefault="00C96ED9" w:rsidP="00AD426F">
      <w:pPr>
        <w:spacing w:line="360" w:lineRule="auto"/>
        <w:jc w:val="both"/>
        <w:rPr>
          <w:rFonts w:eastAsia="Times New Roman" w:cs="Times New Roman"/>
          <w:lang w:eastAsia="es-ES_tradnl"/>
        </w:rPr>
      </w:pPr>
      <w:r>
        <w:rPr>
          <w:rFonts w:eastAsia="Times New Roman" w:cs="Times New Roman"/>
          <w:lang w:eastAsia="es-ES_tradnl"/>
        </w:rPr>
        <w:t>Ahora, se expondrán los modelos ETS y ARIMA de los tres productos en cuestión por separado y extraeremos conclusiones:</w:t>
      </w:r>
    </w:p>
    <w:p w14:paraId="2AFB7AA0" w14:textId="77777777" w:rsidR="00C96ED9" w:rsidRPr="00C96ED9" w:rsidRDefault="00C96ED9" w:rsidP="00AD426F">
      <w:pPr>
        <w:spacing w:line="360" w:lineRule="auto"/>
        <w:jc w:val="both"/>
        <w:rPr>
          <w:rFonts w:eastAsia="Times New Roman" w:cs="Times New Roman"/>
          <w:u w:val="single"/>
          <w:lang w:eastAsia="es-ES_tradnl"/>
        </w:rPr>
      </w:pPr>
    </w:p>
    <w:p w14:paraId="0C9C1170" w14:textId="384C6E3E" w:rsidR="00C96ED9" w:rsidRPr="00C96ED9" w:rsidRDefault="00C96ED9" w:rsidP="00AD426F">
      <w:pPr>
        <w:spacing w:line="360" w:lineRule="auto"/>
        <w:jc w:val="both"/>
        <w:rPr>
          <w:rFonts w:eastAsia="Times New Roman" w:cs="Times New Roman"/>
          <w:u w:val="single"/>
          <w:lang w:eastAsia="es-ES_tradnl"/>
        </w:rPr>
      </w:pPr>
      <w:r w:rsidRPr="00C96ED9">
        <w:rPr>
          <w:rFonts w:eastAsia="Times New Roman" w:cs="Times New Roman"/>
          <w:u w:val="single"/>
          <w:lang w:eastAsia="es-ES_tradnl"/>
        </w:rPr>
        <w:t>iPhone</w:t>
      </w:r>
      <w:r>
        <w:rPr>
          <w:rFonts w:eastAsia="Times New Roman" w:cs="Times New Roman"/>
          <w:u w:val="single"/>
          <w:lang w:eastAsia="es-ES_tradnl"/>
        </w:rPr>
        <w:t xml:space="preserve"> </w:t>
      </w:r>
    </w:p>
    <w:p w14:paraId="2E4F619F" w14:textId="77777777" w:rsidR="00C96ED9" w:rsidRDefault="00C96ED9" w:rsidP="00AD426F">
      <w:pPr>
        <w:spacing w:line="360" w:lineRule="auto"/>
        <w:jc w:val="both"/>
        <w:rPr>
          <w:rFonts w:eastAsia="Times New Roman" w:cs="Times New Roman"/>
          <w:lang w:eastAsia="es-ES_tradnl"/>
        </w:rPr>
      </w:pPr>
    </w:p>
    <w:p w14:paraId="0A5DB887" w14:textId="50BB0762" w:rsidR="00C96ED9" w:rsidRDefault="00C96ED9" w:rsidP="00C96ED9">
      <w:pPr>
        <w:keepNext/>
        <w:spacing w:line="360" w:lineRule="auto"/>
        <w:jc w:val="both"/>
      </w:pPr>
      <w:r>
        <w:rPr>
          <w:rFonts w:eastAsia="Times New Roman" w:cs="Times New Roman"/>
          <w:noProof/>
          <w:lang w:eastAsia="es-ES_tradnl"/>
        </w:rPr>
        <w:drawing>
          <wp:inline distT="0" distB="0" distL="0" distR="0" wp14:anchorId="08048AE0" wp14:editId="37F5BA45">
            <wp:extent cx="2578663" cy="1758455"/>
            <wp:effectExtent l="0" t="0" r="1270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8-11-22 a las 20.46.01.png"/>
                    <pic:cNvPicPr/>
                  </pic:nvPicPr>
                  <pic:blipFill>
                    <a:blip r:embed="rId13">
                      <a:extLst>
                        <a:ext uri="{28A0092B-C50C-407E-A947-70E740481C1C}">
                          <a14:useLocalDpi xmlns:a14="http://schemas.microsoft.com/office/drawing/2010/main" val="0"/>
                        </a:ext>
                      </a:extLst>
                    </a:blip>
                    <a:stretch>
                      <a:fillRect/>
                    </a:stretch>
                  </pic:blipFill>
                  <pic:spPr>
                    <a:xfrm>
                      <a:off x="0" y="0"/>
                      <a:ext cx="2616089" cy="1783977"/>
                    </a:xfrm>
                    <a:prstGeom prst="rect">
                      <a:avLst/>
                    </a:prstGeom>
                  </pic:spPr>
                </pic:pic>
              </a:graphicData>
            </a:graphic>
          </wp:inline>
        </w:drawing>
      </w:r>
      <w:r w:rsidR="002F0E3C">
        <w:rPr>
          <w:rFonts w:eastAsia="Times New Roman" w:cs="Times New Roman"/>
          <w:noProof/>
          <w:lang w:eastAsia="es-ES_tradnl"/>
        </w:rPr>
        <w:drawing>
          <wp:inline distT="0" distB="0" distL="0" distR="0" wp14:anchorId="321722D4" wp14:editId="3C9FEBE5">
            <wp:extent cx="2597208" cy="1768045"/>
            <wp:effectExtent l="0" t="0" r="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8-11-22 a las 20.46.12.png"/>
                    <pic:cNvPicPr/>
                  </pic:nvPicPr>
                  <pic:blipFill>
                    <a:blip r:embed="rId14">
                      <a:extLst>
                        <a:ext uri="{28A0092B-C50C-407E-A947-70E740481C1C}">
                          <a14:useLocalDpi xmlns:a14="http://schemas.microsoft.com/office/drawing/2010/main" val="0"/>
                        </a:ext>
                      </a:extLst>
                    </a:blip>
                    <a:stretch>
                      <a:fillRect/>
                    </a:stretch>
                  </pic:blipFill>
                  <pic:spPr>
                    <a:xfrm>
                      <a:off x="0" y="0"/>
                      <a:ext cx="2601648" cy="1771067"/>
                    </a:xfrm>
                    <a:prstGeom prst="rect">
                      <a:avLst/>
                    </a:prstGeom>
                  </pic:spPr>
                </pic:pic>
              </a:graphicData>
            </a:graphic>
          </wp:inline>
        </w:drawing>
      </w:r>
    </w:p>
    <w:p w14:paraId="5E29719A" w14:textId="236965FB" w:rsidR="002F0E3C" w:rsidRDefault="00C96ED9" w:rsidP="00827C74">
      <w:pPr>
        <w:pStyle w:val="Descripcin"/>
        <w:spacing w:line="360" w:lineRule="auto"/>
        <w:jc w:val="center"/>
      </w:pPr>
      <w:r>
        <w:t xml:space="preserve">Ilustración </w:t>
      </w:r>
      <w:fldSimple w:instr=" SEQ Ilustración \* ARABIC ">
        <w:r w:rsidR="00C05F3F">
          <w:rPr>
            <w:noProof/>
          </w:rPr>
          <w:t>5</w:t>
        </w:r>
      </w:fldSimple>
      <w:r>
        <w:t>. ARIMA y ETS (iPhone). Fuente: elaboración propia.</w:t>
      </w:r>
    </w:p>
    <w:p w14:paraId="76F810BC" w14:textId="77777777" w:rsidR="002F0E3C" w:rsidRDefault="002F0E3C" w:rsidP="00827C74">
      <w:pPr>
        <w:spacing w:line="360" w:lineRule="auto"/>
      </w:pPr>
    </w:p>
    <w:p w14:paraId="25A6FCCD" w14:textId="123D0BBC" w:rsidR="002F0E3C" w:rsidRDefault="002F0E3C" w:rsidP="00827C74">
      <w:pPr>
        <w:spacing w:line="360" w:lineRule="auto"/>
        <w:rPr>
          <w:u w:val="single"/>
        </w:rPr>
      </w:pPr>
      <w:r w:rsidRPr="002F0E3C">
        <w:rPr>
          <w:u w:val="single"/>
        </w:rPr>
        <w:t>iPad</w:t>
      </w:r>
    </w:p>
    <w:p w14:paraId="4AF7D4CF" w14:textId="77777777" w:rsidR="002F0E3C" w:rsidRDefault="002F0E3C" w:rsidP="00827C74">
      <w:pPr>
        <w:spacing w:line="360" w:lineRule="auto"/>
        <w:rPr>
          <w:u w:val="single"/>
        </w:rPr>
      </w:pPr>
    </w:p>
    <w:p w14:paraId="1D7A2674" w14:textId="5FB7BAD9" w:rsidR="00827C74" w:rsidRDefault="00827C74" w:rsidP="00827C74">
      <w:pPr>
        <w:keepNext/>
        <w:spacing w:line="360" w:lineRule="auto"/>
      </w:pPr>
      <w:r w:rsidRPr="00827C74">
        <w:rPr>
          <w:noProof/>
          <w:lang w:eastAsia="es-ES_tradnl"/>
        </w:rPr>
        <w:drawing>
          <wp:inline distT="0" distB="0" distL="0" distR="0" wp14:anchorId="29C7CB63" wp14:editId="53DC547D">
            <wp:extent cx="2590056" cy="1758604"/>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11-22 a las 20.50.32.png"/>
                    <pic:cNvPicPr/>
                  </pic:nvPicPr>
                  <pic:blipFill>
                    <a:blip r:embed="rId15">
                      <a:extLst>
                        <a:ext uri="{28A0092B-C50C-407E-A947-70E740481C1C}">
                          <a14:useLocalDpi xmlns:a14="http://schemas.microsoft.com/office/drawing/2010/main" val="0"/>
                        </a:ext>
                      </a:extLst>
                    </a:blip>
                    <a:stretch>
                      <a:fillRect/>
                    </a:stretch>
                  </pic:blipFill>
                  <pic:spPr>
                    <a:xfrm>
                      <a:off x="0" y="0"/>
                      <a:ext cx="2629713" cy="1785530"/>
                    </a:xfrm>
                    <a:prstGeom prst="rect">
                      <a:avLst/>
                    </a:prstGeom>
                  </pic:spPr>
                </pic:pic>
              </a:graphicData>
            </a:graphic>
          </wp:inline>
        </w:drawing>
      </w:r>
      <w:r w:rsidRPr="00827C74">
        <w:rPr>
          <w:noProof/>
          <w:lang w:eastAsia="es-ES_tradnl"/>
        </w:rPr>
        <w:drawing>
          <wp:inline distT="0" distB="0" distL="0" distR="0" wp14:anchorId="31598DA7" wp14:editId="539C049A">
            <wp:extent cx="2514080" cy="1720035"/>
            <wp:effectExtent l="0" t="0" r="63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8-11-22 a las 20.50.22.png"/>
                    <pic:cNvPicPr/>
                  </pic:nvPicPr>
                  <pic:blipFill>
                    <a:blip r:embed="rId16">
                      <a:extLst>
                        <a:ext uri="{28A0092B-C50C-407E-A947-70E740481C1C}">
                          <a14:useLocalDpi xmlns:a14="http://schemas.microsoft.com/office/drawing/2010/main" val="0"/>
                        </a:ext>
                      </a:extLst>
                    </a:blip>
                    <a:stretch>
                      <a:fillRect/>
                    </a:stretch>
                  </pic:blipFill>
                  <pic:spPr>
                    <a:xfrm>
                      <a:off x="0" y="0"/>
                      <a:ext cx="2530895" cy="1731539"/>
                    </a:xfrm>
                    <a:prstGeom prst="rect">
                      <a:avLst/>
                    </a:prstGeom>
                  </pic:spPr>
                </pic:pic>
              </a:graphicData>
            </a:graphic>
          </wp:inline>
        </w:drawing>
      </w:r>
    </w:p>
    <w:p w14:paraId="3DEA7CAB" w14:textId="73A2D0C8" w:rsidR="00827C74" w:rsidRDefault="00827C74" w:rsidP="00827C74">
      <w:pPr>
        <w:pStyle w:val="Descripcin"/>
        <w:spacing w:line="360" w:lineRule="auto"/>
        <w:jc w:val="center"/>
      </w:pPr>
      <w:r>
        <w:t xml:space="preserve">Ilustración </w:t>
      </w:r>
      <w:fldSimple w:instr=" SEQ Ilustración \* ARABIC ">
        <w:r w:rsidR="00C05F3F">
          <w:rPr>
            <w:noProof/>
          </w:rPr>
          <w:t>6</w:t>
        </w:r>
      </w:fldSimple>
      <w:r>
        <w:t>. ARIMA y ETS (iPad). Fuente: elaboración propia.</w:t>
      </w:r>
    </w:p>
    <w:p w14:paraId="20ABD4CE" w14:textId="723573C7" w:rsidR="002F0E3C" w:rsidRDefault="00827C74" w:rsidP="002F0E3C">
      <w:pPr>
        <w:rPr>
          <w:u w:val="single"/>
        </w:rPr>
      </w:pPr>
      <w:r>
        <w:rPr>
          <w:u w:val="single"/>
        </w:rPr>
        <w:t xml:space="preserve"> </w:t>
      </w:r>
    </w:p>
    <w:p w14:paraId="3C41A99F" w14:textId="77777777" w:rsidR="00827C74" w:rsidRDefault="00827C74" w:rsidP="002F0E3C">
      <w:pPr>
        <w:rPr>
          <w:u w:val="single"/>
        </w:rPr>
      </w:pPr>
    </w:p>
    <w:p w14:paraId="3E151A2B" w14:textId="77777777" w:rsidR="00827C74" w:rsidRDefault="00827C74" w:rsidP="002F0E3C">
      <w:pPr>
        <w:rPr>
          <w:u w:val="single"/>
        </w:rPr>
      </w:pPr>
    </w:p>
    <w:p w14:paraId="4A99C28E" w14:textId="77777777" w:rsidR="00827C74" w:rsidRDefault="00827C74" w:rsidP="002F0E3C">
      <w:pPr>
        <w:rPr>
          <w:u w:val="single"/>
        </w:rPr>
      </w:pPr>
    </w:p>
    <w:p w14:paraId="07C9A0C0" w14:textId="77777777" w:rsidR="00827C74" w:rsidRDefault="00827C74" w:rsidP="002F0E3C">
      <w:pPr>
        <w:rPr>
          <w:u w:val="single"/>
        </w:rPr>
      </w:pPr>
    </w:p>
    <w:p w14:paraId="5D288D16" w14:textId="77777777" w:rsidR="00827C74" w:rsidRDefault="00827C74" w:rsidP="002F0E3C">
      <w:pPr>
        <w:rPr>
          <w:u w:val="single"/>
        </w:rPr>
      </w:pPr>
    </w:p>
    <w:p w14:paraId="77B96CB1" w14:textId="77777777" w:rsidR="00827C74" w:rsidRDefault="00827C74" w:rsidP="002F0E3C">
      <w:pPr>
        <w:rPr>
          <w:u w:val="single"/>
        </w:rPr>
      </w:pPr>
    </w:p>
    <w:p w14:paraId="1F8BAB21" w14:textId="069A5326" w:rsidR="00827C74" w:rsidRDefault="00827C74" w:rsidP="002F0E3C">
      <w:pPr>
        <w:rPr>
          <w:u w:val="single"/>
        </w:rPr>
      </w:pPr>
      <w:r>
        <w:rPr>
          <w:u w:val="single"/>
        </w:rPr>
        <w:t>Mac</w:t>
      </w:r>
    </w:p>
    <w:p w14:paraId="4C30C8F6" w14:textId="77777777" w:rsidR="00827C74" w:rsidRDefault="00827C74" w:rsidP="002F0E3C">
      <w:pPr>
        <w:rPr>
          <w:u w:val="single"/>
        </w:rPr>
      </w:pPr>
    </w:p>
    <w:p w14:paraId="69747ABF" w14:textId="77777777" w:rsidR="00827C74" w:rsidRPr="002F0E3C" w:rsidRDefault="00827C74" w:rsidP="002F0E3C">
      <w:pPr>
        <w:rPr>
          <w:u w:val="single"/>
        </w:rPr>
      </w:pPr>
    </w:p>
    <w:p w14:paraId="0A9C1584" w14:textId="77777777" w:rsidR="00C05F3F" w:rsidRDefault="00C05F3F" w:rsidP="00C05F3F">
      <w:pPr>
        <w:keepNext/>
        <w:spacing w:line="360" w:lineRule="auto"/>
        <w:jc w:val="both"/>
      </w:pPr>
      <w:r>
        <w:rPr>
          <w:rFonts w:eastAsia="Times New Roman" w:cs="Times New Roman"/>
          <w:noProof/>
          <w:lang w:eastAsia="es-ES_tradnl"/>
        </w:rPr>
        <w:drawing>
          <wp:inline distT="0" distB="0" distL="0" distR="0" wp14:anchorId="77B3E95C" wp14:editId="7034DF07">
            <wp:extent cx="5396230" cy="3663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8-11-22 a las 20.58.00.png"/>
                    <pic:cNvPicPr/>
                  </pic:nvPicPr>
                  <pic:blipFill>
                    <a:blip r:embed="rId17">
                      <a:extLst>
                        <a:ext uri="{28A0092B-C50C-407E-A947-70E740481C1C}">
                          <a14:useLocalDpi xmlns:a14="http://schemas.microsoft.com/office/drawing/2010/main" val="0"/>
                        </a:ext>
                      </a:extLst>
                    </a:blip>
                    <a:stretch>
                      <a:fillRect/>
                    </a:stretch>
                  </pic:blipFill>
                  <pic:spPr>
                    <a:xfrm>
                      <a:off x="0" y="0"/>
                      <a:ext cx="5396230" cy="3663950"/>
                    </a:xfrm>
                    <a:prstGeom prst="rect">
                      <a:avLst/>
                    </a:prstGeom>
                  </pic:spPr>
                </pic:pic>
              </a:graphicData>
            </a:graphic>
          </wp:inline>
        </w:drawing>
      </w:r>
    </w:p>
    <w:p w14:paraId="20F21982" w14:textId="21D168D1" w:rsidR="00C05F3F" w:rsidRDefault="00C05F3F" w:rsidP="00C05F3F">
      <w:pPr>
        <w:pStyle w:val="Descripcin"/>
        <w:jc w:val="center"/>
      </w:pPr>
      <w:r>
        <w:t xml:space="preserve">Ilustración </w:t>
      </w:r>
      <w:fldSimple w:instr=" SEQ Ilustración \* ARABIC ">
        <w:r>
          <w:rPr>
            <w:noProof/>
          </w:rPr>
          <w:t>7</w:t>
        </w:r>
      </w:fldSimple>
      <w:r>
        <w:t>. Modelo ETS (Mac). Fuente: elaboración propia.</w:t>
      </w:r>
    </w:p>
    <w:p w14:paraId="79AED5A4" w14:textId="77777777" w:rsidR="00C05F3F" w:rsidRDefault="00C05F3F" w:rsidP="00C05F3F"/>
    <w:p w14:paraId="4346EBDD" w14:textId="52179E9D" w:rsidR="00C05F3F" w:rsidRDefault="00C05F3F" w:rsidP="00C05F3F">
      <w:pPr>
        <w:spacing w:line="360" w:lineRule="auto"/>
        <w:jc w:val="both"/>
      </w:pPr>
      <w:r>
        <w:t>Como se ha observado en las anteriores predicciones, de manera desagregada funciona mejor el modelo</w:t>
      </w:r>
      <w:r w:rsidR="008A52AB">
        <w:t xml:space="preserve"> ETS pues como utiliza un método de alisado o suavizado exponencial, tiene más peso el corto plazo. Esto significa que no hay cambios bruscos o escalones en la demanda y, por tanto, sostiene de una forma cauta las tendencias. </w:t>
      </w:r>
      <w:r w:rsidR="008A52AB">
        <w:rPr>
          <w:b/>
        </w:rPr>
        <w:t>Escogemos</w:t>
      </w:r>
      <w:r w:rsidR="008A52AB" w:rsidRPr="008A52AB">
        <w:rPr>
          <w:b/>
        </w:rPr>
        <w:t xml:space="preserve"> el modelo ETS para los productos de forma desagregada</w:t>
      </w:r>
      <w:r w:rsidR="008A52AB">
        <w:t>.</w:t>
      </w:r>
    </w:p>
    <w:p w14:paraId="5B7FAAED" w14:textId="77777777" w:rsidR="00DD0C4A" w:rsidRDefault="00DD0C4A" w:rsidP="00C05F3F">
      <w:pPr>
        <w:spacing w:line="360" w:lineRule="auto"/>
        <w:jc w:val="both"/>
      </w:pPr>
    </w:p>
    <w:p w14:paraId="4BCD342B" w14:textId="77777777" w:rsidR="00DD0C4A" w:rsidRDefault="00DD0C4A" w:rsidP="00C05F3F">
      <w:pPr>
        <w:spacing w:line="360" w:lineRule="auto"/>
        <w:jc w:val="both"/>
      </w:pPr>
      <w:bookmarkStart w:id="0" w:name="_GoBack"/>
      <w:bookmarkEnd w:id="0"/>
    </w:p>
    <w:p w14:paraId="1A5728F2" w14:textId="6460D062" w:rsidR="00DD0C4A" w:rsidRPr="00DD0C4A" w:rsidRDefault="00DD0C4A" w:rsidP="00C05F3F">
      <w:pPr>
        <w:spacing w:line="360" w:lineRule="auto"/>
        <w:jc w:val="both"/>
        <w:rPr>
          <w:color w:val="7F7F7F" w:themeColor="text1" w:themeTint="80"/>
          <w:sz w:val="16"/>
          <w:szCs w:val="16"/>
        </w:rPr>
      </w:pPr>
      <w:r w:rsidRPr="00DD0C4A">
        <w:rPr>
          <w:color w:val="7F7F7F" w:themeColor="text1" w:themeTint="80"/>
          <w:sz w:val="16"/>
          <w:szCs w:val="16"/>
        </w:rPr>
        <w:t>El código se puede encontrar aquí:</w:t>
      </w:r>
    </w:p>
    <w:p w14:paraId="71273D54" w14:textId="115F154D" w:rsidR="00DD0C4A" w:rsidRPr="00DD0C4A" w:rsidRDefault="00DD0C4A" w:rsidP="00C05F3F">
      <w:pPr>
        <w:spacing w:line="360" w:lineRule="auto"/>
        <w:jc w:val="both"/>
        <w:rPr>
          <w:color w:val="7F7F7F" w:themeColor="text1" w:themeTint="80"/>
          <w:sz w:val="16"/>
          <w:szCs w:val="16"/>
        </w:rPr>
      </w:pPr>
      <w:r w:rsidRPr="00DD0C4A">
        <w:rPr>
          <w:color w:val="7F7F7F" w:themeColor="text1" w:themeTint="80"/>
          <w:sz w:val="16"/>
          <w:szCs w:val="16"/>
        </w:rPr>
        <w:t>https://github.com/vmiguelsn/CUNEF/tree/master/Prediccion</w:t>
      </w:r>
    </w:p>
    <w:p w14:paraId="3D8B1956" w14:textId="3E3B78F5" w:rsidR="00C96ED9" w:rsidRPr="00AD426F" w:rsidRDefault="00C96ED9" w:rsidP="00AD426F">
      <w:pPr>
        <w:spacing w:line="360" w:lineRule="auto"/>
        <w:jc w:val="both"/>
        <w:rPr>
          <w:rFonts w:eastAsia="Times New Roman" w:cs="Times New Roman"/>
          <w:lang w:eastAsia="es-ES_tradnl"/>
        </w:rPr>
      </w:pPr>
      <w:r>
        <w:rPr>
          <w:rFonts w:eastAsia="Times New Roman" w:cs="Times New Roman"/>
          <w:lang w:eastAsia="es-ES_tradnl"/>
        </w:rPr>
        <w:t xml:space="preserve">  </w:t>
      </w:r>
    </w:p>
    <w:sectPr w:rsidR="00C96ED9" w:rsidRPr="00AD426F" w:rsidSect="008C3DBC">
      <w:footerReference w:type="even" r:id="rId18"/>
      <w:footerReference w:type="default" r:id="rId1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F23F" w14:textId="77777777" w:rsidR="008A1DEB" w:rsidRDefault="008A1DEB" w:rsidP="008C3DBC">
      <w:r>
        <w:separator/>
      </w:r>
    </w:p>
  </w:endnote>
  <w:endnote w:type="continuationSeparator" w:id="0">
    <w:p w14:paraId="7503201A" w14:textId="77777777" w:rsidR="008A1DEB" w:rsidRDefault="008A1DEB" w:rsidP="008C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F24CB" w14:textId="77777777" w:rsidR="008C3DBC" w:rsidRDefault="008C3DBC" w:rsidP="0074328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A3613B" w14:textId="77777777" w:rsidR="008C3DBC" w:rsidRDefault="008C3DBC" w:rsidP="008C3DB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4B25D" w14:textId="77777777" w:rsidR="008C3DBC" w:rsidRDefault="008C3DBC" w:rsidP="0074328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0C4A">
      <w:rPr>
        <w:rStyle w:val="Nmerodepgina"/>
        <w:noProof/>
      </w:rPr>
      <w:t>6</w:t>
    </w:r>
    <w:r>
      <w:rPr>
        <w:rStyle w:val="Nmerodepgina"/>
      </w:rPr>
      <w:fldChar w:fldCharType="end"/>
    </w:r>
  </w:p>
  <w:p w14:paraId="46AB8A1A" w14:textId="77777777" w:rsidR="008C3DBC" w:rsidRDefault="008C3DBC" w:rsidP="008C3DB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43088" w14:textId="77777777" w:rsidR="008A1DEB" w:rsidRDefault="008A1DEB" w:rsidP="008C3DBC">
      <w:r>
        <w:separator/>
      </w:r>
    </w:p>
  </w:footnote>
  <w:footnote w:type="continuationSeparator" w:id="0">
    <w:p w14:paraId="25099EC6" w14:textId="77777777" w:rsidR="008A1DEB" w:rsidRDefault="008A1DEB" w:rsidP="008C3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A473E"/>
    <w:multiLevelType w:val="hybridMultilevel"/>
    <w:tmpl w:val="D3F86746"/>
    <w:lvl w:ilvl="0" w:tplc="7AE295C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F1E261B"/>
    <w:multiLevelType w:val="hybridMultilevel"/>
    <w:tmpl w:val="5D004EE2"/>
    <w:lvl w:ilvl="0" w:tplc="59D83C86">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2">
    <w:nsid w:val="7AC1081E"/>
    <w:multiLevelType w:val="hybridMultilevel"/>
    <w:tmpl w:val="F8EE49D8"/>
    <w:lvl w:ilvl="0" w:tplc="69A40FC6">
      <w:start w:val="1"/>
      <w:numFmt w:val="bullet"/>
      <w:lvlText w:val=""/>
      <w:lvlJc w:val="left"/>
      <w:pPr>
        <w:ind w:left="720" w:hanging="360"/>
      </w:pPr>
      <w:rPr>
        <w:rFonts w:ascii="Symbol" w:hAnsi="Symbol" w:hint="default"/>
        <w:sz w:val="18"/>
        <w:szCs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02"/>
    <w:rsid w:val="00003828"/>
    <w:rsid w:val="00011304"/>
    <w:rsid w:val="00012EA8"/>
    <w:rsid w:val="00027E59"/>
    <w:rsid w:val="00036CAA"/>
    <w:rsid w:val="00073F01"/>
    <w:rsid w:val="00091982"/>
    <w:rsid w:val="000B1BB9"/>
    <w:rsid w:val="000B2BF0"/>
    <w:rsid w:val="000C3FEC"/>
    <w:rsid w:val="000D16F7"/>
    <w:rsid w:val="000D466F"/>
    <w:rsid w:val="000D527B"/>
    <w:rsid w:val="001056A5"/>
    <w:rsid w:val="001774E7"/>
    <w:rsid w:val="001A1F26"/>
    <w:rsid w:val="001F0361"/>
    <w:rsid w:val="001F1C4E"/>
    <w:rsid w:val="001F6CD7"/>
    <w:rsid w:val="002061A1"/>
    <w:rsid w:val="00220889"/>
    <w:rsid w:val="00222D02"/>
    <w:rsid w:val="002252B1"/>
    <w:rsid w:val="00236173"/>
    <w:rsid w:val="002568E0"/>
    <w:rsid w:val="00271A46"/>
    <w:rsid w:val="002A2491"/>
    <w:rsid w:val="002C280F"/>
    <w:rsid w:val="002C702B"/>
    <w:rsid w:val="002E79FA"/>
    <w:rsid w:val="002F0E3C"/>
    <w:rsid w:val="002F7E06"/>
    <w:rsid w:val="003277C4"/>
    <w:rsid w:val="00342F02"/>
    <w:rsid w:val="0039551A"/>
    <w:rsid w:val="003C5C79"/>
    <w:rsid w:val="003D3269"/>
    <w:rsid w:val="003E01A8"/>
    <w:rsid w:val="00423C22"/>
    <w:rsid w:val="00426952"/>
    <w:rsid w:val="004773F2"/>
    <w:rsid w:val="00486373"/>
    <w:rsid w:val="004A2013"/>
    <w:rsid w:val="004A5BC7"/>
    <w:rsid w:val="00507C38"/>
    <w:rsid w:val="00513DF9"/>
    <w:rsid w:val="0053118E"/>
    <w:rsid w:val="00576B69"/>
    <w:rsid w:val="00593697"/>
    <w:rsid w:val="005C21E2"/>
    <w:rsid w:val="005E1B83"/>
    <w:rsid w:val="005F7E35"/>
    <w:rsid w:val="0060550A"/>
    <w:rsid w:val="006D1C54"/>
    <w:rsid w:val="006E64F7"/>
    <w:rsid w:val="00720570"/>
    <w:rsid w:val="00764D70"/>
    <w:rsid w:val="00766401"/>
    <w:rsid w:val="007757B0"/>
    <w:rsid w:val="007927C8"/>
    <w:rsid w:val="007A1940"/>
    <w:rsid w:val="007D084C"/>
    <w:rsid w:val="007D1118"/>
    <w:rsid w:val="007F2F79"/>
    <w:rsid w:val="007F4359"/>
    <w:rsid w:val="00802017"/>
    <w:rsid w:val="00804DE8"/>
    <w:rsid w:val="00827C74"/>
    <w:rsid w:val="00846920"/>
    <w:rsid w:val="0085580D"/>
    <w:rsid w:val="00863E10"/>
    <w:rsid w:val="00871E6C"/>
    <w:rsid w:val="00887855"/>
    <w:rsid w:val="0089296D"/>
    <w:rsid w:val="008A1DEB"/>
    <w:rsid w:val="008A52AB"/>
    <w:rsid w:val="008B6105"/>
    <w:rsid w:val="008C3DBC"/>
    <w:rsid w:val="008D0103"/>
    <w:rsid w:val="008D4370"/>
    <w:rsid w:val="008F18CA"/>
    <w:rsid w:val="008F1C4C"/>
    <w:rsid w:val="009145BE"/>
    <w:rsid w:val="009C0D14"/>
    <w:rsid w:val="009E4B29"/>
    <w:rsid w:val="00A2215D"/>
    <w:rsid w:val="00A318AB"/>
    <w:rsid w:val="00A60672"/>
    <w:rsid w:val="00A65DB3"/>
    <w:rsid w:val="00A77A59"/>
    <w:rsid w:val="00A86046"/>
    <w:rsid w:val="00A87978"/>
    <w:rsid w:val="00AC43CE"/>
    <w:rsid w:val="00AC6115"/>
    <w:rsid w:val="00AD06D9"/>
    <w:rsid w:val="00AD426F"/>
    <w:rsid w:val="00AE2652"/>
    <w:rsid w:val="00AF1A99"/>
    <w:rsid w:val="00B2205E"/>
    <w:rsid w:val="00B23AD0"/>
    <w:rsid w:val="00B6729D"/>
    <w:rsid w:val="00BD3DB0"/>
    <w:rsid w:val="00BF3641"/>
    <w:rsid w:val="00C05F3F"/>
    <w:rsid w:val="00C3305A"/>
    <w:rsid w:val="00C67139"/>
    <w:rsid w:val="00C712F1"/>
    <w:rsid w:val="00C96ED9"/>
    <w:rsid w:val="00CA20B9"/>
    <w:rsid w:val="00CA6849"/>
    <w:rsid w:val="00CB1345"/>
    <w:rsid w:val="00D719C1"/>
    <w:rsid w:val="00DC715C"/>
    <w:rsid w:val="00DD0C4A"/>
    <w:rsid w:val="00DD7750"/>
    <w:rsid w:val="00E524F9"/>
    <w:rsid w:val="00E900B5"/>
    <w:rsid w:val="00E9139D"/>
    <w:rsid w:val="00E93E27"/>
    <w:rsid w:val="00EA6F07"/>
    <w:rsid w:val="00F03576"/>
    <w:rsid w:val="00F211EC"/>
    <w:rsid w:val="00F220F3"/>
    <w:rsid w:val="00F85A7C"/>
    <w:rsid w:val="00FB21AC"/>
    <w:rsid w:val="00FB379F"/>
    <w:rsid w:val="00FC2573"/>
    <w:rsid w:val="00FE06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2B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D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D02"/>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222D0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C3DBC"/>
    <w:pPr>
      <w:tabs>
        <w:tab w:val="right" w:leader="dot" w:pos="8488"/>
      </w:tabs>
      <w:spacing w:before="120"/>
    </w:pPr>
    <w:rPr>
      <w:b/>
      <w:bCs/>
    </w:rPr>
  </w:style>
  <w:style w:type="character" w:styleId="Hipervnculo">
    <w:name w:val="Hyperlink"/>
    <w:basedOn w:val="Fuentedeprrafopredeter"/>
    <w:uiPriority w:val="99"/>
    <w:unhideWhenUsed/>
    <w:rsid w:val="00222D02"/>
    <w:rPr>
      <w:color w:val="0563C1" w:themeColor="hyperlink"/>
      <w:u w:val="single"/>
    </w:rPr>
  </w:style>
  <w:style w:type="paragraph" w:styleId="TDC2">
    <w:name w:val="toc 2"/>
    <w:basedOn w:val="Normal"/>
    <w:next w:val="Normal"/>
    <w:autoRedefine/>
    <w:uiPriority w:val="39"/>
    <w:semiHidden/>
    <w:unhideWhenUsed/>
    <w:rsid w:val="00222D02"/>
    <w:pPr>
      <w:ind w:left="240"/>
    </w:pPr>
    <w:rPr>
      <w:b/>
      <w:bCs/>
      <w:sz w:val="22"/>
      <w:szCs w:val="22"/>
    </w:rPr>
  </w:style>
  <w:style w:type="paragraph" w:styleId="TDC3">
    <w:name w:val="toc 3"/>
    <w:basedOn w:val="Normal"/>
    <w:next w:val="Normal"/>
    <w:autoRedefine/>
    <w:uiPriority w:val="39"/>
    <w:semiHidden/>
    <w:unhideWhenUsed/>
    <w:rsid w:val="00222D02"/>
    <w:pPr>
      <w:ind w:left="480"/>
    </w:pPr>
    <w:rPr>
      <w:sz w:val="22"/>
      <w:szCs w:val="22"/>
    </w:rPr>
  </w:style>
  <w:style w:type="paragraph" w:styleId="TDC4">
    <w:name w:val="toc 4"/>
    <w:basedOn w:val="Normal"/>
    <w:next w:val="Normal"/>
    <w:autoRedefine/>
    <w:uiPriority w:val="39"/>
    <w:semiHidden/>
    <w:unhideWhenUsed/>
    <w:rsid w:val="00222D02"/>
    <w:pPr>
      <w:ind w:left="720"/>
    </w:pPr>
    <w:rPr>
      <w:sz w:val="20"/>
      <w:szCs w:val="20"/>
    </w:rPr>
  </w:style>
  <w:style w:type="paragraph" w:styleId="TDC5">
    <w:name w:val="toc 5"/>
    <w:basedOn w:val="Normal"/>
    <w:next w:val="Normal"/>
    <w:autoRedefine/>
    <w:uiPriority w:val="39"/>
    <w:semiHidden/>
    <w:unhideWhenUsed/>
    <w:rsid w:val="00222D02"/>
    <w:pPr>
      <w:ind w:left="960"/>
    </w:pPr>
    <w:rPr>
      <w:sz w:val="20"/>
      <w:szCs w:val="20"/>
    </w:rPr>
  </w:style>
  <w:style w:type="paragraph" w:styleId="TDC6">
    <w:name w:val="toc 6"/>
    <w:basedOn w:val="Normal"/>
    <w:next w:val="Normal"/>
    <w:autoRedefine/>
    <w:uiPriority w:val="39"/>
    <w:semiHidden/>
    <w:unhideWhenUsed/>
    <w:rsid w:val="00222D02"/>
    <w:pPr>
      <w:ind w:left="1200"/>
    </w:pPr>
    <w:rPr>
      <w:sz w:val="20"/>
      <w:szCs w:val="20"/>
    </w:rPr>
  </w:style>
  <w:style w:type="paragraph" w:styleId="TDC7">
    <w:name w:val="toc 7"/>
    <w:basedOn w:val="Normal"/>
    <w:next w:val="Normal"/>
    <w:autoRedefine/>
    <w:uiPriority w:val="39"/>
    <w:semiHidden/>
    <w:unhideWhenUsed/>
    <w:rsid w:val="00222D02"/>
    <w:pPr>
      <w:ind w:left="1440"/>
    </w:pPr>
    <w:rPr>
      <w:sz w:val="20"/>
      <w:szCs w:val="20"/>
    </w:rPr>
  </w:style>
  <w:style w:type="paragraph" w:styleId="TDC8">
    <w:name w:val="toc 8"/>
    <w:basedOn w:val="Normal"/>
    <w:next w:val="Normal"/>
    <w:autoRedefine/>
    <w:uiPriority w:val="39"/>
    <w:semiHidden/>
    <w:unhideWhenUsed/>
    <w:rsid w:val="00222D02"/>
    <w:pPr>
      <w:ind w:left="1680"/>
    </w:pPr>
    <w:rPr>
      <w:sz w:val="20"/>
      <w:szCs w:val="20"/>
    </w:rPr>
  </w:style>
  <w:style w:type="paragraph" w:styleId="TDC9">
    <w:name w:val="toc 9"/>
    <w:basedOn w:val="Normal"/>
    <w:next w:val="Normal"/>
    <w:autoRedefine/>
    <w:uiPriority w:val="39"/>
    <w:semiHidden/>
    <w:unhideWhenUsed/>
    <w:rsid w:val="00222D02"/>
    <w:pPr>
      <w:ind w:left="1920"/>
    </w:pPr>
    <w:rPr>
      <w:sz w:val="20"/>
      <w:szCs w:val="20"/>
    </w:rPr>
  </w:style>
  <w:style w:type="paragraph" w:styleId="Prrafodelista">
    <w:name w:val="List Paragraph"/>
    <w:basedOn w:val="Normal"/>
    <w:uiPriority w:val="34"/>
    <w:qFormat/>
    <w:rsid w:val="009145BE"/>
    <w:pPr>
      <w:ind w:left="720"/>
      <w:contextualSpacing/>
    </w:pPr>
  </w:style>
  <w:style w:type="paragraph" w:styleId="Descripcin">
    <w:name w:val="caption"/>
    <w:basedOn w:val="Normal"/>
    <w:next w:val="Normal"/>
    <w:uiPriority w:val="35"/>
    <w:unhideWhenUsed/>
    <w:qFormat/>
    <w:rsid w:val="00A2215D"/>
    <w:pPr>
      <w:spacing w:after="200"/>
    </w:pPr>
    <w:rPr>
      <w:i/>
      <w:iCs/>
      <w:color w:val="44546A" w:themeColor="text2"/>
      <w:sz w:val="18"/>
      <w:szCs w:val="18"/>
    </w:rPr>
  </w:style>
  <w:style w:type="paragraph" w:styleId="Piedepgina">
    <w:name w:val="footer"/>
    <w:basedOn w:val="Normal"/>
    <w:link w:val="PiedepginaCar"/>
    <w:uiPriority w:val="99"/>
    <w:unhideWhenUsed/>
    <w:rsid w:val="008C3DBC"/>
    <w:pPr>
      <w:tabs>
        <w:tab w:val="center" w:pos="4252"/>
        <w:tab w:val="right" w:pos="8504"/>
      </w:tabs>
    </w:pPr>
  </w:style>
  <w:style w:type="character" w:customStyle="1" w:styleId="PiedepginaCar">
    <w:name w:val="Pie de página Car"/>
    <w:basedOn w:val="Fuentedeprrafopredeter"/>
    <w:link w:val="Piedepgina"/>
    <w:uiPriority w:val="99"/>
    <w:rsid w:val="008C3DBC"/>
  </w:style>
  <w:style w:type="character" w:styleId="Nmerodepgina">
    <w:name w:val="page number"/>
    <w:basedOn w:val="Fuentedeprrafopredeter"/>
    <w:uiPriority w:val="99"/>
    <w:semiHidden/>
    <w:unhideWhenUsed/>
    <w:rsid w:val="008C3DBC"/>
  </w:style>
  <w:style w:type="paragraph" w:styleId="Encabezado">
    <w:name w:val="header"/>
    <w:basedOn w:val="Normal"/>
    <w:link w:val="EncabezadoCar"/>
    <w:uiPriority w:val="99"/>
    <w:unhideWhenUsed/>
    <w:rsid w:val="008C3DBC"/>
    <w:pPr>
      <w:tabs>
        <w:tab w:val="center" w:pos="4252"/>
        <w:tab w:val="right" w:pos="8504"/>
      </w:tabs>
    </w:pPr>
  </w:style>
  <w:style w:type="character" w:customStyle="1" w:styleId="EncabezadoCar">
    <w:name w:val="Encabezado Car"/>
    <w:basedOn w:val="Fuentedeprrafopredeter"/>
    <w:link w:val="Encabezado"/>
    <w:uiPriority w:val="99"/>
    <w:rsid w:val="008C3DBC"/>
  </w:style>
  <w:style w:type="character" w:styleId="Hipervnculovisitado">
    <w:name w:val="FollowedHyperlink"/>
    <w:basedOn w:val="Fuentedeprrafopredeter"/>
    <w:uiPriority w:val="99"/>
    <w:semiHidden/>
    <w:unhideWhenUsed/>
    <w:rsid w:val="00DD7750"/>
    <w:rPr>
      <w:color w:val="954F72" w:themeColor="followedHyperlink"/>
      <w:u w:val="single"/>
    </w:rPr>
  </w:style>
  <w:style w:type="table" w:styleId="Tablaconcuadrcula">
    <w:name w:val="Table Grid"/>
    <w:basedOn w:val="Tablanormal"/>
    <w:uiPriority w:val="39"/>
    <w:rsid w:val="00AF1A99"/>
    <w:rPr>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8331">
      <w:bodyDiv w:val="1"/>
      <w:marLeft w:val="0"/>
      <w:marRight w:val="0"/>
      <w:marTop w:val="0"/>
      <w:marBottom w:val="0"/>
      <w:divBdr>
        <w:top w:val="none" w:sz="0" w:space="0" w:color="auto"/>
        <w:left w:val="none" w:sz="0" w:space="0" w:color="auto"/>
        <w:bottom w:val="none" w:sz="0" w:space="0" w:color="auto"/>
        <w:right w:val="none" w:sz="0" w:space="0" w:color="auto"/>
      </w:divBdr>
    </w:div>
    <w:div w:id="2041201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FD4F2A-F87F-C740-827D-8679AD7E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690</Words>
  <Characters>3801</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2018-11-22T20:11:00Z</dcterms:created>
  <dcterms:modified xsi:type="dcterms:W3CDTF">2018-11-22T20:12:00Z</dcterms:modified>
</cp:coreProperties>
</file>