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BangThun5"/>
        <w:tblpPr w:leftFromText="180" w:rightFromText="180" w:vertAnchor="text" w:horzAnchor="margin" w:tblpY="217"/>
        <w:tblW w:w="10020" w:type="dxa"/>
        <w:tblLayout w:type="fixed"/>
        <w:tblLook w:val="0600" w:firstRow="0" w:lastRow="0" w:firstColumn="0" w:lastColumn="0" w:noHBand="1" w:noVBand="1"/>
      </w:tblPr>
      <w:tblGrid>
        <w:gridCol w:w="4380"/>
        <w:gridCol w:w="5640"/>
      </w:tblGrid>
      <w:tr w:rsidR="00B22DF9" w:rsidRPr="00D501F3" w14:paraId="7810033D" w14:textId="77777777" w:rsidTr="007048E1">
        <w:trPr>
          <w:trHeight w:val="441"/>
        </w:trPr>
        <w:tc>
          <w:tcPr>
            <w:tcW w:w="4380" w:type="dxa"/>
          </w:tcPr>
          <w:p w14:paraId="2B6F60FD" w14:textId="77777777" w:rsidR="00B22DF9" w:rsidRPr="00D501F3" w:rsidRDefault="00B22DF9" w:rsidP="007048E1">
            <w:pPr>
              <w:ind w:left="100"/>
              <w:jc w:val="center"/>
              <w:rPr>
                <w:b/>
                <w:bCs/>
                <w:sz w:val="28"/>
                <w:szCs w:val="28"/>
                <w:lang w:val="vi-VN"/>
              </w:rPr>
            </w:pPr>
            <w:r w:rsidRPr="00D501F3">
              <w:rPr>
                <w:b/>
                <w:bCs/>
                <w:sz w:val="28"/>
                <w:szCs w:val="28"/>
                <w:lang w:val="vi-VN"/>
              </w:rPr>
              <w:t>BỘ GIÁO DỤC VÀ ĐÀO TẠO</w:t>
            </w:r>
          </w:p>
        </w:tc>
        <w:tc>
          <w:tcPr>
            <w:tcW w:w="5640" w:type="dxa"/>
          </w:tcPr>
          <w:p w14:paraId="6AE897AF" w14:textId="77777777" w:rsidR="00B22DF9" w:rsidRPr="00D501F3" w:rsidRDefault="00B22DF9" w:rsidP="007048E1">
            <w:pPr>
              <w:rPr>
                <w:b/>
                <w:bCs/>
                <w:sz w:val="28"/>
                <w:szCs w:val="28"/>
                <w:lang w:val="vi-VN"/>
              </w:rPr>
            </w:pPr>
            <w:r w:rsidRPr="00D501F3">
              <w:rPr>
                <w:b/>
                <w:bCs/>
                <w:sz w:val="28"/>
                <w:szCs w:val="28"/>
                <w:lang w:val="vi-VN"/>
              </w:rPr>
              <w:t>BỘ NÔNG NGHIỆP VÀ MÔI TRƯỜNG</w:t>
            </w:r>
          </w:p>
        </w:tc>
      </w:tr>
      <w:tr w:rsidR="00B22DF9" w:rsidRPr="00D501F3" w14:paraId="10EADDA7" w14:textId="77777777" w:rsidTr="007048E1">
        <w:trPr>
          <w:trHeight w:val="441"/>
        </w:trPr>
        <w:tc>
          <w:tcPr>
            <w:tcW w:w="10020" w:type="dxa"/>
            <w:gridSpan w:val="2"/>
          </w:tcPr>
          <w:p w14:paraId="1959464E" w14:textId="77777777" w:rsidR="00B22DF9" w:rsidRPr="00D501F3" w:rsidRDefault="00B22DF9" w:rsidP="007048E1">
            <w:pPr>
              <w:pStyle w:val="CoverB"/>
              <w:rPr>
                <w:lang w:val="vi-VN"/>
              </w:rPr>
            </w:pPr>
            <w:r w:rsidRPr="00D501F3">
              <w:rPr>
                <w:lang w:val="vi-VN"/>
              </w:rPr>
              <w:t>TRƯỜNG ĐẠI HỌC THỦY LỢI</w:t>
            </w:r>
          </w:p>
        </w:tc>
      </w:tr>
    </w:tbl>
    <w:p w14:paraId="1D4615CE" w14:textId="77777777" w:rsidR="00B22DF9" w:rsidRPr="00D501F3" w:rsidRDefault="00B22DF9" w:rsidP="00B22DF9"/>
    <w:p w14:paraId="24BF33EA" w14:textId="77777777" w:rsidR="00B22DF9" w:rsidRPr="00D501F3" w:rsidRDefault="00B22DF9" w:rsidP="00B22DF9">
      <w:pPr>
        <w:jc w:val="center"/>
      </w:pPr>
      <w:r w:rsidRPr="00D501F3">
        <w:drawing>
          <wp:inline distT="114300" distB="114300" distL="114300" distR="114300" wp14:anchorId="6CC88EBF" wp14:editId="651931B1">
            <wp:extent cx="2585085" cy="1571349"/>
            <wp:effectExtent l="0" t="0" r="5715"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587902" cy="1573061"/>
                    </a:xfrm>
                    <a:prstGeom prst="rect">
                      <a:avLst/>
                    </a:prstGeom>
                    <a:ln/>
                  </pic:spPr>
                </pic:pic>
              </a:graphicData>
            </a:graphic>
          </wp:inline>
        </w:drawing>
      </w:r>
    </w:p>
    <w:p w14:paraId="563754B3" w14:textId="77777777" w:rsidR="00B22DF9" w:rsidRPr="00D501F3" w:rsidRDefault="00B22DF9" w:rsidP="00B22DF9">
      <w:pPr>
        <w:jc w:val="center"/>
        <w:rPr>
          <w:b/>
          <w:bCs/>
          <w:sz w:val="28"/>
          <w:szCs w:val="28"/>
        </w:rPr>
      </w:pPr>
      <w:r w:rsidRPr="00D501F3">
        <w:rPr>
          <w:b/>
          <w:bCs/>
          <w:sz w:val="28"/>
          <w:szCs w:val="28"/>
        </w:rPr>
        <w:t>BÁO CÁO BÀI TẬP LỚN</w:t>
      </w:r>
    </w:p>
    <w:p w14:paraId="23B935D0" w14:textId="0D2AA6E5" w:rsidR="00B22DF9" w:rsidRPr="00D501F3" w:rsidRDefault="00B22DF9" w:rsidP="00B22DF9">
      <w:pPr>
        <w:jc w:val="center"/>
        <w:rPr>
          <w:b/>
          <w:bCs/>
          <w:sz w:val="28"/>
          <w:szCs w:val="28"/>
        </w:rPr>
      </w:pPr>
      <w:r w:rsidRPr="00D501F3">
        <w:rPr>
          <w:b/>
          <w:bCs/>
          <w:sz w:val="28"/>
          <w:szCs w:val="28"/>
        </w:rPr>
        <w:t xml:space="preserve">HỌC PHẦN </w:t>
      </w:r>
      <w:r>
        <w:rPr>
          <w:b/>
          <w:bCs/>
          <w:sz w:val="28"/>
          <w:szCs w:val="28"/>
        </w:rPr>
        <w:t>PHÂN TÍCH CHUỖI THỜI GIAN</w:t>
      </w:r>
    </w:p>
    <w:p w14:paraId="13523DCA" w14:textId="77777777" w:rsidR="00B22DF9" w:rsidRPr="00D501F3" w:rsidRDefault="00B22DF9" w:rsidP="00B22DF9">
      <w:pPr>
        <w:jc w:val="center"/>
      </w:pPr>
    </w:p>
    <w:p w14:paraId="55191DF6" w14:textId="16F73BC6" w:rsidR="00B22DF9" w:rsidRPr="00D501F3" w:rsidRDefault="00B22DF9" w:rsidP="00B22DF9">
      <w:pPr>
        <w:jc w:val="center"/>
        <w:rPr>
          <w:b/>
          <w:caps/>
          <w:sz w:val="28"/>
          <w:szCs w:val="28"/>
        </w:rPr>
      </w:pPr>
      <w:r>
        <w:rPr>
          <w:b/>
          <w:caps/>
          <w:sz w:val="28"/>
          <w:szCs w:val="28"/>
        </w:rPr>
        <w:t xml:space="preserve">XÂY DỰNG HỆ THỐNG </w:t>
      </w:r>
      <w:r w:rsidR="00CE295D">
        <w:rPr>
          <w:b/>
          <w:caps/>
          <w:sz w:val="28"/>
          <w:szCs w:val="28"/>
        </w:rPr>
        <w:t>dự báo cổ phiếu việt nam dựa trên kiến trúc transformer kronos</w:t>
      </w:r>
    </w:p>
    <w:tbl>
      <w:tblPr>
        <w:tblW w:w="6946" w:type="dxa"/>
        <w:tblInd w:w="1418" w:type="dxa"/>
        <w:tblLayout w:type="fixed"/>
        <w:tblLook w:val="0600" w:firstRow="0" w:lastRow="0" w:firstColumn="0" w:lastColumn="0" w:noHBand="1" w:noVBand="1"/>
      </w:tblPr>
      <w:tblGrid>
        <w:gridCol w:w="3118"/>
        <w:gridCol w:w="3828"/>
      </w:tblGrid>
      <w:tr w:rsidR="00B22DF9" w:rsidRPr="00D501F3" w14:paraId="274CB81F" w14:textId="77777777" w:rsidTr="007048E1">
        <w:trPr>
          <w:trHeight w:val="1332"/>
        </w:trPr>
        <w:tc>
          <w:tcPr>
            <w:tcW w:w="3118" w:type="dxa"/>
          </w:tcPr>
          <w:p w14:paraId="3F9F4D52" w14:textId="77777777" w:rsidR="00B22DF9" w:rsidRPr="00D501F3" w:rsidRDefault="00B22DF9" w:rsidP="007048E1">
            <w:pPr>
              <w:widowControl w:val="0"/>
              <w:pBdr>
                <w:top w:val="nil"/>
                <w:left w:val="nil"/>
                <w:bottom w:val="nil"/>
                <w:right w:val="nil"/>
                <w:between w:val="nil"/>
              </w:pBdr>
              <w:spacing w:line="240" w:lineRule="auto"/>
              <w:jc w:val="right"/>
            </w:pPr>
            <w:r w:rsidRPr="00D501F3">
              <w:t>Sinh viên thực hiện:</w:t>
            </w:r>
          </w:p>
        </w:tc>
        <w:tc>
          <w:tcPr>
            <w:tcW w:w="3828" w:type="dxa"/>
          </w:tcPr>
          <w:p w14:paraId="5D660C4B" w14:textId="77777777" w:rsidR="00B22DF9" w:rsidRDefault="00B22DF9" w:rsidP="007048E1">
            <w:pPr>
              <w:widowControl w:val="0"/>
              <w:pBdr>
                <w:top w:val="nil"/>
                <w:left w:val="nil"/>
                <w:bottom w:val="nil"/>
                <w:right w:val="nil"/>
                <w:between w:val="nil"/>
              </w:pBdr>
              <w:spacing w:line="240" w:lineRule="auto"/>
            </w:pPr>
            <w:r w:rsidRPr="00D501F3">
              <w:t>Nguyễn Văn Minh</w:t>
            </w:r>
          </w:p>
          <w:p w14:paraId="2EF27A5B" w14:textId="77777777" w:rsidR="00B22DF9" w:rsidRPr="00D501F3" w:rsidRDefault="00B22DF9" w:rsidP="007048E1">
            <w:pPr>
              <w:widowControl w:val="0"/>
              <w:pBdr>
                <w:top w:val="nil"/>
                <w:left w:val="nil"/>
                <w:bottom w:val="nil"/>
                <w:right w:val="nil"/>
                <w:between w:val="nil"/>
              </w:pBdr>
              <w:spacing w:line="240" w:lineRule="auto"/>
            </w:pPr>
            <w:r>
              <w:t>2351260673</w:t>
            </w:r>
          </w:p>
        </w:tc>
      </w:tr>
      <w:tr w:rsidR="00B22DF9" w:rsidRPr="00D501F3" w14:paraId="0143B875" w14:textId="77777777" w:rsidTr="007048E1">
        <w:trPr>
          <w:trHeight w:val="298"/>
        </w:trPr>
        <w:tc>
          <w:tcPr>
            <w:tcW w:w="3118" w:type="dxa"/>
          </w:tcPr>
          <w:p w14:paraId="4540468B" w14:textId="77777777" w:rsidR="00B22DF9" w:rsidRPr="00D501F3" w:rsidRDefault="00B22DF9" w:rsidP="007048E1">
            <w:pPr>
              <w:jc w:val="right"/>
            </w:pPr>
            <w:r w:rsidRPr="00D501F3">
              <w:t>Giảng viên hướng dẫn:</w:t>
            </w:r>
          </w:p>
        </w:tc>
        <w:tc>
          <w:tcPr>
            <w:tcW w:w="3828" w:type="dxa"/>
          </w:tcPr>
          <w:p w14:paraId="4DDF0EB3" w14:textId="13BE4711" w:rsidR="00B22DF9" w:rsidRPr="00D501F3" w:rsidRDefault="00B22DF9" w:rsidP="007048E1">
            <w:r w:rsidRPr="00D501F3">
              <w:t xml:space="preserve">ThS. </w:t>
            </w:r>
            <w:r w:rsidR="00CE295D">
              <w:t>Trần Anh Đạt</w:t>
            </w:r>
          </w:p>
        </w:tc>
      </w:tr>
    </w:tbl>
    <w:p w14:paraId="1E08024D" w14:textId="77777777" w:rsidR="00B22DF9" w:rsidRPr="00D501F3" w:rsidRDefault="00B22DF9" w:rsidP="00B22DF9">
      <w:pPr>
        <w:jc w:val="center"/>
      </w:pPr>
    </w:p>
    <w:p w14:paraId="344CF461" w14:textId="77777777" w:rsidR="00B22DF9" w:rsidRPr="00D501F3" w:rsidRDefault="00B22DF9" w:rsidP="00B22DF9">
      <w:pPr>
        <w:jc w:val="center"/>
      </w:pPr>
    </w:p>
    <w:p w14:paraId="0747F942" w14:textId="77777777" w:rsidR="00B22DF9" w:rsidRPr="00D501F3" w:rsidRDefault="00B22DF9" w:rsidP="00B22DF9">
      <w:pPr>
        <w:jc w:val="center"/>
      </w:pPr>
    </w:p>
    <w:p w14:paraId="6F3203CC" w14:textId="77777777" w:rsidR="00B22DF9" w:rsidRDefault="00B22DF9" w:rsidP="00B22DF9">
      <w:pPr>
        <w:jc w:val="center"/>
        <w:rPr>
          <w:sz w:val="28"/>
          <w:szCs w:val="28"/>
        </w:rPr>
      </w:pPr>
      <w:r w:rsidRPr="00D501F3">
        <w:br/>
      </w:r>
      <w:r w:rsidRPr="00D501F3">
        <w:rPr>
          <w:sz w:val="28"/>
          <w:szCs w:val="28"/>
        </w:rPr>
        <w:t>Hà Nội, năm 2026</w:t>
      </w:r>
    </w:p>
    <w:p w14:paraId="6B281029" w14:textId="56AF71B2" w:rsidR="005B5C19" w:rsidRDefault="00CE295D">
      <w:pPr>
        <w:spacing w:line="276" w:lineRule="auto"/>
        <w:jc w:val="left"/>
      </w:pPr>
      <w:r>
        <w:br w:type="page"/>
      </w:r>
    </w:p>
    <w:sdt>
      <w:sdtPr>
        <w:rPr>
          <w:rFonts w:ascii="Times New Roman" w:eastAsia="Times New Roman" w:hAnsi="Times New Roman" w:cs="Times New Roman"/>
          <w:b w:val="0"/>
          <w:bCs w:val="0"/>
          <w:sz w:val="26"/>
          <w:szCs w:val="26"/>
          <w:lang w:eastAsia="vi-VN"/>
        </w:rPr>
        <w:id w:val="1066299164"/>
        <w:docPartObj>
          <w:docPartGallery w:val="Table of Contents"/>
          <w:docPartUnique/>
        </w:docPartObj>
      </w:sdtPr>
      <w:sdtContent>
        <w:p w14:paraId="7B00EF40" w14:textId="6DBBC78F" w:rsidR="005B5C19" w:rsidRDefault="005B5C19" w:rsidP="005B5C19">
          <w:pPr>
            <w:pStyle w:val="uMucluc"/>
          </w:pPr>
          <w:r>
            <w:t>MỤC LỤC</w:t>
          </w:r>
        </w:p>
        <w:p w14:paraId="4D6AD70F" w14:textId="77777777" w:rsidR="006C6692" w:rsidRPr="006C6692" w:rsidRDefault="006C6692" w:rsidP="006C6692">
          <w:pPr>
            <w:rPr>
              <w:lang w:eastAsia="en-US"/>
            </w:rPr>
          </w:pPr>
        </w:p>
        <w:p w14:paraId="49345D9D" w14:textId="00F2B9B4" w:rsidR="0032449D" w:rsidRDefault="005B5C19">
          <w:pPr>
            <w:pStyle w:val="Mucluc1"/>
            <w:tabs>
              <w:tab w:val="right" w:leader="dot" w:pos="9062"/>
            </w:tabs>
            <w:rPr>
              <w:rFonts w:asciiTheme="minorHAnsi" w:eastAsiaTheme="minorEastAsia" w:hAnsiTheme="minorHAnsi" w:cstheme="minorBidi"/>
              <w:kern w:val="2"/>
              <w:sz w:val="24"/>
              <w:szCs w:val="24"/>
              <w:lang w:eastAsia="vi-VN"/>
              <w14:ligatures w14:val="standardContextual"/>
            </w:rPr>
          </w:pPr>
          <w:r>
            <w:fldChar w:fldCharType="begin"/>
          </w:r>
          <w:r>
            <w:instrText xml:space="preserve"> TOC \o "1-3" \h \z \u </w:instrText>
          </w:r>
          <w:r>
            <w:fldChar w:fldCharType="separate"/>
          </w:r>
          <w:hyperlink w:anchor="_Toc232950868" w:history="1">
            <w:r w:rsidR="0032449D" w:rsidRPr="00983D54">
              <w:rPr>
                <w:rStyle w:val="Siuktni"/>
              </w:rPr>
              <w:t>CHƯƠNG 1 TỔNG QUAN BÀI TOÁN</w:t>
            </w:r>
            <w:r w:rsidR="0032449D">
              <w:rPr>
                <w:webHidden/>
              </w:rPr>
              <w:tab/>
            </w:r>
            <w:r w:rsidR="0032449D">
              <w:rPr>
                <w:webHidden/>
              </w:rPr>
              <w:fldChar w:fldCharType="begin"/>
            </w:r>
            <w:r w:rsidR="0032449D">
              <w:rPr>
                <w:webHidden/>
              </w:rPr>
              <w:instrText xml:space="preserve"> PAGEREF _Toc232950868 \h </w:instrText>
            </w:r>
            <w:r w:rsidR="0032449D">
              <w:rPr>
                <w:webHidden/>
              </w:rPr>
            </w:r>
            <w:r w:rsidR="0032449D">
              <w:rPr>
                <w:webHidden/>
              </w:rPr>
              <w:fldChar w:fldCharType="separate"/>
            </w:r>
            <w:r w:rsidR="0032449D">
              <w:rPr>
                <w:webHidden/>
              </w:rPr>
              <w:t>7</w:t>
            </w:r>
            <w:r w:rsidR="0032449D">
              <w:rPr>
                <w:webHidden/>
              </w:rPr>
              <w:fldChar w:fldCharType="end"/>
            </w:r>
          </w:hyperlink>
        </w:p>
        <w:p w14:paraId="78F834F6" w14:textId="564A5C2C"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69" w:history="1">
            <w:r w:rsidRPr="00983D54">
              <w:rPr>
                <w:rStyle w:val="Siuktni"/>
              </w:rPr>
              <w:t>1.1 Đặc điểm thị trường chứng khoán Việt Nam</w:t>
            </w:r>
            <w:r>
              <w:rPr>
                <w:webHidden/>
              </w:rPr>
              <w:tab/>
            </w:r>
            <w:r>
              <w:rPr>
                <w:webHidden/>
              </w:rPr>
              <w:fldChar w:fldCharType="begin"/>
            </w:r>
            <w:r>
              <w:rPr>
                <w:webHidden/>
              </w:rPr>
              <w:instrText xml:space="preserve"> PAGEREF _Toc232950869 \h </w:instrText>
            </w:r>
            <w:r>
              <w:rPr>
                <w:webHidden/>
              </w:rPr>
            </w:r>
            <w:r>
              <w:rPr>
                <w:webHidden/>
              </w:rPr>
              <w:fldChar w:fldCharType="separate"/>
            </w:r>
            <w:r>
              <w:rPr>
                <w:webHidden/>
              </w:rPr>
              <w:t>7</w:t>
            </w:r>
            <w:r>
              <w:rPr>
                <w:webHidden/>
              </w:rPr>
              <w:fldChar w:fldCharType="end"/>
            </w:r>
          </w:hyperlink>
        </w:p>
        <w:p w14:paraId="6514B4E8" w14:textId="1EACB530"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70" w:history="1">
            <w:r w:rsidRPr="00983D54">
              <w:rPr>
                <w:rStyle w:val="Siuktni"/>
              </w:rPr>
              <w:t>1.2 Các phương pháp dự báo và sự trỗi dậy của Foundation Model</w:t>
            </w:r>
            <w:r>
              <w:rPr>
                <w:webHidden/>
              </w:rPr>
              <w:tab/>
            </w:r>
            <w:r>
              <w:rPr>
                <w:webHidden/>
              </w:rPr>
              <w:fldChar w:fldCharType="begin"/>
            </w:r>
            <w:r>
              <w:rPr>
                <w:webHidden/>
              </w:rPr>
              <w:instrText xml:space="preserve"> PAGEREF _Toc232950870 \h </w:instrText>
            </w:r>
            <w:r>
              <w:rPr>
                <w:webHidden/>
              </w:rPr>
            </w:r>
            <w:r>
              <w:rPr>
                <w:webHidden/>
              </w:rPr>
              <w:fldChar w:fldCharType="separate"/>
            </w:r>
            <w:r>
              <w:rPr>
                <w:webHidden/>
              </w:rPr>
              <w:t>7</w:t>
            </w:r>
            <w:r>
              <w:rPr>
                <w:webHidden/>
              </w:rPr>
              <w:fldChar w:fldCharType="end"/>
            </w:r>
          </w:hyperlink>
        </w:p>
        <w:p w14:paraId="666D05B7" w14:textId="0AAD2EF4"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71" w:history="1">
            <w:r w:rsidRPr="00983D54">
              <w:rPr>
                <w:rStyle w:val="Siuktni"/>
              </w:rPr>
              <w:t>1.3 Kronos – Mô hình ngôn ngữ cho nến tài chính</w:t>
            </w:r>
            <w:r>
              <w:rPr>
                <w:webHidden/>
              </w:rPr>
              <w:tab/>
            </w:r>
            <w:r>
              <w:rPr>
                <w:webHidden/>
              </w:rPr>
              <w:fldChar w:fldCharType="begin"/>
            </w:r>
            <w:r>
              <w:rPr>
                <w:webHidden/>
              </w:rPr>
              <w:instrText xml:space="preserve"> PAGEREF _Toc232950871 \h </w:instrText>
            </w:r>
            <w:r>
              <w:rPr>
                <w:webHidden/>
              </w:rPr>
            </w:r>
            <w:r>
              <w:rPr>
                <w:webHidden/>
              </w:rPr>
              <w:fldChar w:fldCharType="separate"/>
            </w:r>
            <w:r>
              <w:rPr>
                <w:webHidden/>
              </w:rPr>
              <w:t>8</w:t>
            </w:r>
            <w:r>
              <w:rPr>
                <w:webHidden/>
              </w:rPr>
              <w:fldChar w:fldCharType="end"/>
            </w:r>
          </w:hyperlink>
        </w:p>
        <w:p w14:paraId="7F812AB9" w14:textId="5DC142C1"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72" w:history="1">
            <w:r w:rsidRPr="00983D54">
              <w:rPr>
                <w:rStyle w:val="Siuktni"/>
              </w:rPr>
              <w:t>1.4 Khoảng cách phân phối và câu hỏi nghiên cứu</w:t>
            </w:r>
            <w:r>
              <w:rPr>
                <w:webHidden/>
              </w:rPr>
              <w:tab/>
            </w:r>
            <w:r>
              <w:rPr>
                <w:webHidden/>
              </w:rPr>
              <w:fldChar w:fldCharType="begin"/>
            </w:r>
            <w:r>
              <w:rPr>
                <w:webHidden/>
              </w:rPr>
              <w:instrText xml:space="preserve"> PAGEREF _Toc232950872 \h </w:instrText>
            </w:r>
            <w:r>
              <w:rPr>
                <w:webHidden/>
              </w:rPr>
            </w:r>
            <w:r>
              <w:rPr>
                <w:webHidden/>
              </w:rPr>
              <w:fldChar w:fldCharType="separate"/>
            </w:r>
            <w:r>
              <w:rPr>
                <w:webHidden/>
              </w:rPr>
              <w:t>9</w:t>
            </w:r>
            <w:r>
              <w:rPr>
                <w:webHidden/>
              </w:rPr>
              <w:fldChar w:fldCharType="end"/>
            </w:r>
          </w:hyperlink>
        </w:p>
        <w:p w14:paraId="1950F4F8" w14:textId="384EA011" w:rsidR="0032449D" w:rsidRDefault="0032449D">
          <w:pPr>
            <w:pStyle w:val="Mucluc1"/>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73" w:history="1">
            <w:r w:rsidRPr="00983D54">
              <w:rPr>
                <w:rStyle w:val="Siuktni"/>
              </w:rPr>
              <w:t>CHƯƠNG 2 CƠ SỞ LÝ THUYẾT VÀ PHƯƠNG PHÁP TRIỂN KHAI</w:t>
            </w:r>
            <w:r>
              <w:rPr>
                <w:webHidden/>
              </w:rPr>
              <w:tab/>
            </w:r>
            <w:r>
              <w:rPr>
                <w:webHidden/>
              </w:rPr>
              <w:fldChar w:fldCharType="begin"/>
            </w:r>
            <w:r>
              <w:rPr>
                <w:webHidden/>
              </w:rPr>
              <w:instrText xml:space="preserve"> PAGEREF _Toc232950873 \h </w:instrText>
            </w:r>
            <w:r>
              <w:rPr>
                <w:webHidden/>
              </w:rPr>
            </w:r>
            <w:r>
              <w:rPr>
                <w:webHidden/>
              </w:rPr>
              <w:fldChar w:fldCharType="separate"/>
            </w:r>
            <w:r>
              <w:rPr>
                <w:webHidden/>
              </w:rPr>
              <w:t>10</w:t>
            </w:r>
            <w:r>
              <w:rPr>
                <w:webHidden/>
              </w:rPr>
              <w:fldChar w:fldCharType="end"/>
            </w:r>
          </w:hyperlink>
        </w:p>
        <w:p w14:paraId="51D28803" w14:textId="5AEFD5C3"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74" w:history="1">
            <w:r w:rsidRPr="00983D54">
              <w:rPr>
                <w:rStyle w:val="Siuktni"/>
              </w:rPr>
              <w:t>2.1 Cơ sở lý thuyết.</w:t>
            </w:r>
            <w:r>
              <w:rPr>
                <w:webHidden/>
              </w:rPr>
              <w:tab/>
            </w:r>
            <w:r>
              <w:rPr>
                <w:webHidden/>
              </w:rPr>
              <w:fldChar w:fldCharType="begin"/>
            </w:r>
            <w:r>
              <w:rPr>
                <w:webHidden/>
              </w:rPr>
              <w:instrText xml:space="preserve"> PAGEREF _Toc232950874 \h </w:instrText>
            </w:r>
            <w:r>
              <w:rPr>
                <w:webHidden/>
              </w:rPr>
            </w:r>
            <w:r>
              <w:rPr>
                <w:webHidden/>
              </w:rPr>
              <w:fldChar w:fldCharType="separate"/>
            </w:r>
            <w:r>
              <w:rPr>
                <w:webHidden/>
              </w:rPr>
              <w:t>10</w:t>
            </w:r>
            <w:r>
              <w:rPr>
                <w:webHidden/>
              </w:rPr>
              <w:fldChar w:fldCharType="end"/>
            </w:r>
          </w:hyperlink>
        </w:p>
        <w:p w14:paraId="14B8C498" w14:textId="1ACA1EF4"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75" w:history="1">
            <w:r w:rsidRPr="00983D54">
              <w:rPr>
                <w:rStyle w:val="Siuktni"/>
              </w:rPr>
              <w:t>2.1.1 Binary Spherical Quantization – BSQ</w:t>
            </w:r>
            <w:r>
              <w:rPr>
                <w:webHidden/>
              </w:rPr>
              <w:tab/>
            </w:r>
            <w:r>
              <w:rPr>
                <w:webHidden/>
              </w:rPr>
              <w:fldChar w:fldCharType="begin"/>
            </w:r>
            <w:r>
              <w:rPr>
                <w:webHidden/>
              </w:rPr>
              <w:instrText xml:space="preserve"> PAGEREF _Toc232950875 \h </w:instrText>
            </w:r>
            <w:r>
              <w:rPr>
                <w:webHidden/>
              </w:rPr>
            </w:r>
            <w:r>
              <w:rPr>
                <w:webHidden/>
              </w:rPr>
              <w:fldChar w:fldCharType="separate"/>
            </w:r>
            <w:r>
              <w:rPr>
                <w:webHidden/>
              </w:rPr>
              <w:t>10</w:t>
            </w:r>
            <w:r>
              <w:rPr>
                <w:webHidden/>
              </w:rPr>
              <w:fldChar w:fldCharType="end"/>
            </w:r>
          </w:hyperlink>
        </w:p>
        <w:p w14:paraId="0F5AA51B" w14:textId="7050C246"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76" w:history="1">
            <w:r w:rsidRPr="00983D54">
              <w:rPr>
                <w:rStyle w:val="Siuktni"/>
              </w:rPr>
              <w:t>2.1.2 Mô hình Kronos</w:t>
            </w:r>
            <w:r>
              <w:rPr>
                <w:webHidden/>
              </w:rPr>
              <w:tab/>
            </w:r>
            <w:r>
              <w:rPr>
                <w:webHidden/>
              </w:rPr>
              <w:fldChar w:fldCharType="begin"/>
            </w:r>
            <w:r>
              <w:rPr>
                <w:webHidden/>
              </w:rPr>
              <w:instrText xml:space="preserve"> PAGEREF _Toc232950876 \h </w:instrText>
            </w:r>
            <w:r>
              <w:rPr>
                <w:webHidden/>
              </w:rPr>
            </w:r>
            <w:r>
              <w:rPr>
                <w:webHidden/>
              </w:rPr>
              <w:fldChar w:fldCharType="separate"/>
            </w:r>
            <w:r>
              <w:rPr>
                <w:webHidden/>
              </w:rPr>
              <w:t>11</w:t>
            </w:r>
            <w:r>
              <w:rPr>
                <w:webHidden/>
              </w:rPr>
              <w:fldChar w:fldCharType="end"/>
            </w:r>
          </w:hyperlink>
        </w:p>
        <w:p w14:paraId="237CC4E4" w14:textId="78B8F7CE"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77" w:history="1">
            <w:r w:rsidRPr="00983D54">
              <w:rPr>
                <w:rStyle w:val="Siuktni"/>
              </w:rPr>
              <w:t>2.1.3 Kiến trúc chi tiết Giai đoạn 2: Mô hình sinh tự hồi quy (Kronos)</w:t>
            </w:r>
            <w:r>
              <w:rPr>
                <w:webHidden/>
              </w:rPr>
              <w:tab/>
            </w:r>
            <w:r>
              <w:rPr>
                <w:webHidden/>
              </w:rPr>
              <w:fldChar w:fldCharType="begin"/>
            </w:r>
            <w:r>
              <w:rPr>
                <w:webHidden/>
              </w:rPr>
              <w:instrText xml:space="preserve"> PAGEREF _Toc232950877 \h </w:instrText>
            </w:r>
            <w:r>
              <w:rPr>
                <w:webHidden/>
              </w:rPr>
            </w:r>
            <w:r>
              <w:rPr>
                <w:webHidden/>
              </w:rPr>
              <w:fldChar w:fldCharType="separate"/>
            </w:r>
            <w:r>
              <w:rPr>
                <w:webHidden/>
              </w:rPr>
              <w:t>14</w:t>
            </w:r>
            <w:r>
              <w:rPr>
                <w:webHidden/>
              </w:rPr>
              <w:fldChar w:fldCharType="end"/>
            </w:r>
          </w:hyperlink>
        </w:p>
        <w:p w14:paraId="049A2EA1" w14:textId="1F1A5308"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78" w:history="1">
            <w:r w:rsidRPr="00983D54">
              <w:rPr>
                <w:rStyle w:val="Siuktni"/>
              </w:rPr>
              <w:t>2.1.4 Phương pháp thích nghi hạng thấp (Low-Rank Adaptation – LoRA)</w:t>
            </w:r>
            <w:r>
              <w:rPr>
                <w:webHidden/>
              </w:rPr>
              <w:tab/>
            </w:r>
            <w:r>
              <w:rPr>
                <w:webHidden/>
              </w:rPr>
              <w:fldChar w:fldCharType="begin"/>
            </w:r>
            <w:r>
              <w:rPr>
                <w:webHidden/>
              </w:rPr>
              <w:instrText xml:space="preserve"> PAGEREF _Toc232950878 \h </w:instrText>
            </w:r>
            <w:r>
              <w:rPr>
                <w:webHidden/>
              </w:rPr>
            </w:r>
            <w:r>
              <w:rPr>
                <w:webHidden/>
              </w:rPr>
              <w:fldChar w:fldCharType="separate"/>
            </w:r>
            <w:r>
              <w:rPr>
                <w:webHidden/>
              </w:rPr>
              <w:t>15</w:t>
            </w:r>
            <w:r>
              <w:rPr>
                <w:webHidden/>
              </w:rPr>
              <w:fldChar w:fldCharType="end"/>
            </w:r>
          </w:hyperlink>
        </w:p>
        <w:p w14:paraId="29FB9B20" w14:textId="4B548B33"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79" w:history="1">
            <w:r w:rsidRPr="00983D54">
              <w:rPr>
                <w:rStyle w:val="Siuktni"/>
              </w:rPr>
              <w:t>2.2 Thu thập và chuẩn bị dữ liệu</w:t>
            </w:r>
            <w:r>
              <w:rPr>
                <w:webHidden/>
              </w:rPr>
              <w:tab/>
            </w:r>
            <w:r>
              <w:rPr>
                <w:webHidden/>
              </w:rPr>
              <w:fldChar w:fldCharType="begin"/>
            </w:r>
            <w:r>
              <w:rPr>
                <w:webHidden/>
              </w:rPr>
              <w:instrText xml:space="preserve"> PAGEREF _Toc232950879 \h </w:instrText>
            </w:r>
            <w:r>
              <w:rPr>
                <w:webHidden/>
              </w:rPr>
            </w:r>
            <w:r>
              <w:rPr>
                <w:webHidden/>
              </w:rPr>
              <w:fldChar w:fldCharType="separate"/>
            </w:r>
            <w:r>
              <w:rPr>
                <w:webHidden/>
              </w:rPr>
              <w:t>16</w:t>
            </w:r>
            <w:r>
              <w:rPr>
                <w:webHidden/>
              </w:rPr>
              <w:fldChar w:fldCharType="end"/>
            </w:r>
          </w:hyperlink>
        </w:p>
        <w:p w14:paraId="347ADCCA" w14:textId="409A1852"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80" w:history="1">
            <w:r w:rsidRPr="00983D54">
              <w:rPr>
                <w:rStyle w:val="Siuktni"/>
              </w:rPr>
              <w:t>2.3 Thiết kế huấn luyện</w:t>
            </w:r>
            <w:r>
              <w:rPr>
                <w:webHidden/>
              </w:rPr>
              <w:tab/>
            </w:r>
            <w:r>
              <w:rPr>
                <w:webHidden/>
              </w:rPr>
              <w:fldChar w:fldCharType="begin"/>
            </w:r>
            <w:r>
              <w:rPr>
                <w:webHidden/>
              </w:rPr>
              <w:instrText xml:space="preserve"> PAGEREF _Toc232950880 \h </w:instrText>
            </w:r>
            <w:r>
              <w:rPr>
                <w:webHidden/>
              </w:rPr>
            </w:r>
            <w:r>
              <w:rPr>
                <w:webHidden/>
              </w:rPr>
              <w:fldChar w:fldCharType="separate"/>
            </w:r>
            <w:r>
              <w:rPr>
                <w:webHidden/>
              </w:rPr>
              <w:t>17</w:t>
            </w:r>
            <w:r>
              <w:rPr>
                <w:webHidden/>
              </w:rPr>
              <w:fldChar w:fldCharType="end"/>
            </w:r>
          </w:hyperlink>
        </w:p>
        <w:p w14:paraId="6874F3C4" w14:textId="146F72AE"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81" w:history="1">
            <w:r w:rsidRPr="00983D54">
              <w:rPr>
                <w:rStyle w:val="Siuktni"/>
              </w:rPr>
              <w:t>2.3.1 Nguyên tắc bất biến kiến trúc.</w:t>
            </w:r>
            <w:r>
              <w:rPr>
                <w:webHidden/>
              </w:rPr>
              <w:tab/>
            </w:r>
            <w:r>
              <w:rPr>
                <w:webHidden/>
              </w:rPr>
              <w:fldChar w:fldCharType="begin"/>
            </w:r>
            <w:r>
              <w:rPr>
                <w:webHidden/>
              </w:rPr>
              <w:instrText xml:space="preserve"> PAGEREF _Toc232950881 \h </w:instrText>
            </w:r>
            <w:r>
              <w:rPr>
                <w:webHidden/>
              </w:rPr>
            </w:r>
            <w:r>
              <w:rPr>
                <w:webHidden/>
              </w:rPr>
              <w:fldChar w:fldCharType="separate"/>
            </w:r>
            <w:r>
              <w:rPr>
                <w:webHidden/>
              </w:rPr>
              <w:t>17</w:t>
            </w:r>
            <w:r>
              <w:rPr>
                <w:webHidden/>
              </w:rPr>
              <w:fldChar w:fldCharType="end"/>
            </w:r>
          </w:hyperlink>
        </w:p>
        <w:p w14:paraId="69B8A3DB" w14:textId="1A122433"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82" w:history="1">
            <w:r w:rsidRPr="00983D54">
              <w:rPr>
                <w:rStyle w:val="Siuktni"/>
              </w:rPr>
              <w:t>2.3.2 Chiến lược lấy mẫu đa mã</w:t>
            </w:r>
            <w:r>
              <w:rPr>
                <w:webHidden/>
              </w:rPr>
              <w:tab/>
            </w:r>
            <w:r>
              <w:rPr>
                <w:webHidden/>
              </w:rPr>
              <w:fldChar w:fldCharType="begin"/>
            </w:r>
            <w:r>
              <w:rPr>
                <w:webHidden/>
              </w:rPr>
              <w:instrText xml:space="preserve"> PAGEREF _Toc232950882 \h </w:instrText>
            </w:r>
            <w:r>
              <w:rPr>
                <w:webHidden/>
              </w:rPr>
            </w:r>
            <w:r>
              <w:rPr>
                <w:webHidden/>
              </w:rPr>
              <w:fldChar w:fldCharType="separate"/>
            </w:r>
            <w:r>
              <w:rPr>
                <w:webHidden/>
              </w:rPr>
              <w:t>17</w:t>
            </w:r>
            <w:r>
              <w:rPr>
                <w:webHidden/>
              </w:rPr>
              <w:fldChar w:fldCharType="end"/>
            </w:r>
          </w:hyperlink>
        </w:p>
        <w:p w14:paraId="6B72F9D9" w14:textId="301C6AFC"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83" w:history="1">
            <w:r w:rsidRPr="00983D54">
              <w:rPr>
                <w:rStyle w:val="Siuktni"/>
              </w:rPr>
              <w:t>2.3.3 . Pipeline huấn luyện hai giai đoạn</w:t>
            </w:r>
            <w:r>
              <w:rPr>
                <w:webHidden/>
              </w:rPr>
              <w:tab/>
            </w:r>
            <w:r>
              <w:rPr>
                <w:webHidden/>
              </w:rPr>
              <w:fldChar w:fldCharType="begin"/>
            </w:r>
            <w:r>
              <w:rPr>
                <w:webHidden/>
              </w:rPr>
              <w:instrText xml:space="preserve"> PAGEREF _Toc232950883 \h </w:instrText>
            </w:r>
            <w:r>
              <w:rPr>
                <w:webHidden/>
              </w:rPr>
            </w:r>
            <w:r>
              <w:rPr>
                <w:webHidden/>
              </w:rPr>
              <w:fldChar w:fldCharType="separate"/>
            </w:r>
            <w:r>
              <w:rPr>
                <w:webHidden/>
              </w:rPr>
              <w:t>17</w:t>
            </w:r>
            <w:r>
              <w:rPr>
                <w:webHidden/>
              </w:rPr>
              <w:fldChar w:fldCharType="end"/>
            </w:r>
          </w:hyperlink>
        </w:p>
        <w:p w14:paraId="34E7EC40" w14:textId="53500DD0"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84" w:history="1">
            <w:r w:rsidRPr="00983D54">
              <w:rPr>
                <w:rStyle w:val="Siuktni"/>
              </w:rPr>
              <w:t>2.4 Suy luận và logic nghiệp vụ</w:t>
            </w:r>
            <w:r>
              <w:rPr>
                <w:webHidden/>
              </w:rPr>
              <w:tab/>
            </w:r>
            <w:r>
              <w:rPr>
                <w:webHidden/>
              </w:rPr>
              <w:fldChar w:fldCharType="begin"/>
            </w:r>
            <w:r>
              <w:rPr>
                <w:webHidden/>
              </w:rPr>
              <w:instrText xml:space="preserve"> PAGEREF _Toc232950884 \h </w:instrText>
            </w:r>
            <w:r>
              <w:rPr>
                <w:webHidden/>
              </w:rPr>
            </w:r>
            <w:r>
              <w:rPr>
                <w:webHidden/>
              </w:rPr>
              <w:fldChar w:fldCharType="separate"/>
            </w:r>
            <w:r>
              <w:rPr>
                <w:webHidden/>
              </w:rPr>
              <w:t>18</w:t>
            </w:r>
            <w:r>
              <w:rPr>
                <w:webHidden/>
              </w:rPr>
              <w:fldChar w:fldCharType="end"/>
            </w:r>
          </w:hyperlink>
        </w:p>
        <w:p w14:paraId="405F14D0" w14:textId="3A7BF962" w:rsidR="0032449D" w:rsidRDefault="0032449D">
          <w:pPr>
            <w:pStyle w:val="Mucluc1"/>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85" w:history="1">
            <w:r w:rsidRPr="00983D54">
              <w:rPr>
                <w:rStyle w:val="Siuktni"/>
              </w:rPr>
              <w:t>CHƯƠNG 3 KẾT QUẢ THỰC NGHIỆM VÀ ĐÁNH GIÁ</w:t>
            </w:r>
            <w:r>
              <w:rPr>
                <w:webHidden/>
              </w:rPr>
              <w:tab/>
            </w:r>
            <w:r>
              <w:rPr>
                <w:webHidden/>
              </w:rPr>
              <w:fldChar w:fldCharType="begin"/>
            </w:r>
            <w:r>
              <w:rPr>
                <w:webHidden/>
              </w:rPr>
              <w:instrText xml:space="preserve"> PAGEREF _Toc232950885 \h </w:instrText>
            </w:r>
            <w:r>
              <w:rPr>
                <w:webHidden/>
              </w:rPr>
            </w:r>
            <w:r>
              <w:rPr>
                <w:webHidden/>
              </w:rPr>
              <w:fldChar w:fldCharType="separate"/>
            </w:r>
            <w:r>
              <w:rPr>
                <w:webHidden/>
              </w:rPr>
              <w:t>19</w:t>
            </w:r>
            <w:r>
              <w:rPr>
                <w:webHidden/>
              </w:rPr>
              <w:fldChar w:fldCharType="end"/>
            </w:r>
          </w:hyperlink>
        </w:p>
        <w:p w14:paraId="1AAE46EE" w14:textId="4155A11B"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86" w:history="1">
            <w:r w:rsidRPr="00983D54">
              <w:rPr>
                <w:rStyle w:val="Siuktni"/>
              </w:rPr>
              <w:t>3.1 Kết quả phân tích, khám phá dữ liệu (EDA)</w:t>
            </w:r>
            <w:r>
              <w:rPr>
                <w:webHidden/>
              </w:rPr>
              <w:tab/>
            </w:r>
            <w:r>
              <w:rPr>
                <w:webHidden/>
              </w:rPr>
              <w:fldChar w:fldCharType="begin"/>
            </w:r>
            <w:r>
              <w:rPr>
                <w:webHidden/>
              </w:rPr>
              <w:instrText xml:space="preserve"> PAGEREF _Toc232950886 \h </w:instrText>
            </w:r>
            <w:r>
              <w:rPr>
                <w:webHidden/>
              </w:rPr>
            </w:r>
            <w:r>
              <w:rPr>
                <w:webHidden/>
              </w:rPr>
              <w:fldChar w:fldCharType="separate"/>
            </w:r>
            <w:r>
              <w:rPr>
                <w:webHidden/>
              </w:rPr>
              <w:t>19</w:t>
            </w:r>
            <w:r>
              <w:rPr>
                <w:webHidden/>
              </w:rPr>
              <w:fldChar w:fldCharType="end"/>
            </w:r>
          </w:hyperlink>
        </w:p>
        <w:p w14:paraId="2AE3EA5C" w14:textId="14CF9272"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87" w:history="1">
            <w:r w:rsidRPr="00983D54">
              <w:rPr>
                <w:rStyle w:val="Siuktni"/>
              </w:rPr>
              <w:t>3.2 Thiết lập thực nghiệm</w:t>
            </w:r>
            <w:r>
              <w:rPr>
                <w:webHidden/>
              </w:rPr>
              <w:tab/>
            </w:r>
            <w:r>
              <w:rPr>
                <w:webHidden/>
              </w:rPr>
              <w:fldChar w:fldCharType="begin"/>
            </w:r>
            <w:r>
              <w:rPr>
                <w:webHidden/>
              </w:rPr>
              <w:instrText xml:space="preserve"> PAGEREF _Toc232950887 \h </w:instrText>
            </w:r>
            <w:r>
              <w:rPr>
                <w:webHidden/>
              </w:rPr>
            </w:r>
            <w:r>
              <w:rPr>
                <w:webHidden/>
              </w:rPr>
              <w:fldChar w:fldCharType="separate"/>
            </w:r>
            <w:r>
              <w:rPr>
                <w:webHidden/>
              </w:rPr>
              <w:t>25</w:t>
            </w:r>
            <w:r>
              <w:rPr>
                <w:webHidden/>
              </w:rPr>
              <w:fldChar w:fldCharType="end"/>
            </w:r>
          </w:hyperlink>
        </w:p>
        <w:p w14:paraId="04A2935B" w14:textId="66852EB4"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88" w:history="1">
            <w:r w:rsidRPr="00983D54">
              <w:rPr>
                <w:rStyle w:val="Siuktni"/>
              </w:rPr>
              <w:t>3.3 Kết quả fine-tune Tokenizer</w:t>
            </w:r>
            <w:r>
              <w:rPr>
                <w:webHidden/>
              </w:rPr>
              <w:tab/>
            </w:r>
            <w:r>
              <w:rPr>
                <w:webHidden/>
              </w:rPr>
              <w:fldChar w:fldCharType="begin"/>
            </w:r>
            <w:r>
              <w:rPr>
                <w:webHidden/>
              </w:rPr>
              <w:instrText xml:space="preserve"> PAGEREF _Toc232950888 \h </w:instrText>
            </w:r>
            <w:r>
              <w:rPr>
                <w:webHidden/>
              </w:rPr>
            </w:r>
            <w:r>
              <w:rPr>
                <w:webHidden/>
              </w:rPr>
              <w:fldChar w:fldCharType="separate"/>
            </w:r>
            <w:r>
              <w:rPr>
                <w:webHidden/>
              </w:rPr>
              <w:t>30</w:t>
            </w:r>
            <w:r>
              <w:rPr>
                <w:webHidden/>
              </w:rPr>
              <w:fldChar w:fldCharType="end"/>
            </w:r>
          </w:hyperlink>
        </w:p>
        <w:p w14:paraId="6BFBCBEB" w14:textId="06B3DF1C"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89" w:history="1">
            <w:r w:rsidRPr="00983D54">
              <w:rPr>
                <w:rStyle w:val="Siuktni"/>
              </w:rPr>
              <w:t>3.4 Kết quả fine-tune mô hình tự hồi quy Kronos (Predictor)</w:t>
            </w:r>
            <w:r>
              <w:rPr>
                <w:webHidden/>
              </w:rPr>
              <w:tab/>
            </w:r>
            <w:r>
              <w:rPr>
                <w:webHidden/>
              </w:rPr>
              <w:fldChar w:fldCharType="begin"/>
            </w:r>
            <w:r>
              <w:rPr>
                <w:webHidden/>
              </w:rPr>
              <w:instrText xml:space="preserve"> PAGEREF _Toc232950889 \h </w:instrText>
            </w:r>
            <w:r>
              <w:rPr>
                <w:webHidden/>
              </w:rPr>
            </w:r>
            <w:r>
              <w:rPr>
                <w:webHidden/>
              </w:rPr>
              <w:fldChar w:fldCharType="separate"/>
            </w:r>
            <w:r>
              <w:rPr>
                <w:webHidden/>
              </w:rPr>
              <w:t>34</w:t>
            </w:r>
            <w:r>
              <w:rPr>
                <w:webHidden/>
              </w:rPr>
              <w:fldChar w:fldCharType="end"/>
            </w:r>
          </w:hyperlink>
        </w:p>
        <w:p w14:paraId="35CAE99D" w14:textId="5F6C5946" w:rsidR="0032449D" w:rsidRDefault="0032449D">
          <w:pPr>
            <w:pStyle w:val="Mucluc1"/>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90" w:history="1">
            <w:r w:rsidRPr="00983D54">
              <w:rPr>
                <w:rStyle w:val="Siuktni"/>
              </w:rPr>
              <w:t>CHƯƠNG 4 KẾT LUẬN</w:t>
            </w:r>
            <w:r>
              <w:rPr>
                <w:webHidden/>
              </w:rPr>
              <w:tab/>
            </w:r>
            <w:r>
              <w:rPr>
                <w:webHidden/>
              </w:rPr>
              <w:fldChar w:fldCharType="begin"/>
            </w:r>
            <w:r>
              <w:rPr>
                <w:webHidden/>
              </w:rPr>
              <w:instrText xml:space="preserve"> PAGEREF _Toc232950890 \h </w:instrText>
            </w:r>
            <w:r>
              <w:rPr>
                <w:webHidden/>
              </w:rPr>
            </w:r>
            <w:r>
              <w:rPr>
                <w:webHidden/>
              </w:rPr>
              <w:fldChar w:fldCharType="separate"/>
            </w:r>
            <w:r>
              <w:rPr>
                <w:webHidden/>
              </w:rPr>
              <w:t>39</w:t>
            </w:r>
            <w:r>
              <w:rPr>
                <w:webHidden/>
              </w:rPr>
              <w:fldChar w:fldCharType="end"/>
            </w:r>
          </w:hyperlink>
        </w:p>
        <w:p w14:paraId="4470ED99" w14:textId="3A2BA5C6"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91" w:history="1">
            <w:r w:rsidRPr="00983D54">
              <w:rPr>
                <w:rStyle w:val="Siuktni"/>
              </w:rPr>
              <w:t>4.1 Kết quả đạt được</w:t>
            </w:r>
            <w:r>
              <w:rPr>
                <w:webHidden/>
              </w:rPr>
              <w:tab/>
            </w:r>
            <w:r>
              <w:rPr>
                <w:webHidden/>
              </w:rPr>
              <w:fldChar w:fldCharType="begin"/>
            </w:r>
            <w:r>
              <w:rPr>
                <w:webHidden/>
              </w:rPr>
              <w:instrText xml:space="preserve"> PAGEREF _Toc232950891 \h </w:instrText>
            </w:r>
            <w:r>
              <w:rPr>
                <w:webHidden/>
              </w:rPr>
            </w:r>
            <w:r>
              <w:rPr>
                <w:webHidden/>
              </w:rPr>
              <w:fldChar w:fldCharType="separate"/>
            </w:r>
            <w:r>
              <w:rPr>
                <w:webHidden/>
              </w:rPr>
              <w:t>39</w:t>
            </w:r>
            <w:r>
              <w:rPr>
                <w:webHidden/>
              </w:rPr>
              <w:fldChar w:fldCharType="end"/>
            </w:r>
          </w:hyperlink>
        </w:p>
        <w:p w14:paraId="3B57DDF3" w14:textId="488FFF53"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92" w:history="1">
            <w:r w:rsidRPr="00983D54">
              <w:rPr>
                <w:rStyle w:val="Siuktni"/>
              </w:rPr>
              <w:t>4.2 Hạn chế</w:t>
            </w:r>
            <w:r>
              <w:rPr>
                <w:webHidden/>
              </w:rPr>
              <w:tab/>
            </w:r>
            <w:r>
              <w:rPr>
                <w:webHidden/>
              </w:rPr>
              <w:fldChar w:fldCharType="begin"/>
            </w:r>
            <w:r>
              <w:rPr>
                <w:webHidden/>
              </w:rPr>
              <w:instrText xml:space="preserve"> PAGEREF _Toc232950892 \h </w:instrText>
            </w:r>
            <w:r>
              <w:rPr>
                <w:webHidden/>
              </w:rPr>
            </w:r>
            <w:r>
              <w:rPr>
                <w:webHidden/>
              </w:rPr>
              <w:fldChar w:fldCharType="separate"/>
            </w:r>
            <w:r>
              <w:rPr>
                <w:webHidden/>
              </w:rPr>
              <w:t>40</w:t>
            </w:r>
            <w:r>
              <w:rPr>
                <w:webHidden/>
              </w:rPr>
              <w:fldChar w:fldCharType="end"/>
            </w:r>
          </w:hyperlink>
        </w:p>
        <w:p w14:paraId="34EA852D" w14:textId="3FA705A2"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93" w:history="1">
            <w:r w:rsidRPr="00983D54">
              <w:rPr>
                <w:rStyle w:val="Siuktni"/>
              </w:rPr>
              <w:t>4.3 Hướng phát triển</w:t>
            </w:r>
            <w:r>
              <w:rPr>
                <w:webHidden/>
              </w:rPr>
              <w:tab/>
            </w:r>
            <w:r>
              <w:rPr>
                <w:webHidden/>
              </w:rPr>
              <w:fldChar w:fldCharType="begin"/>
            </w:r>
            <w:r>
              <w:rPr>
                <w:webHidden/>
              </w:rPr>
              <w:instrText xml:space="preserve"> PAGEREF _Toc232950893 \h </w:instrText>
            </w:r>
            <w:r>
              <w:rPr>
                <w:webHidden/>
              </w:rPr>
            </w:r>
            <w:r>
              <w:rPr>
                <w:webHidden/>
              </w:rPr>
              <w:fldChar w:fldCharType="separate"/>
            </w:r>
            <w:r>
              <w:rPr>
                <w:webHidden/>
              </w:rPr>
              <w:t>40</w:t>
            </w:r>
            <w:r>
              <w:rPr>
                <w:webHidden/>
              </w:rPr>
              <w:fldChar w:fldCharType="end"/>
            </w:r>
          </w:hyperlink>
        </w:p>
        <w:p w14:paraId="6DE75BEA" w14:textId="2403D748" w:rsidR="005B5C19" w:rsidRDefault="005B5C19">
          <w:r>
            <w:rPr>
              <w:b/>
              <w:bCs/>
            </w:rPr>
            <w:fldChar w:fldCharType="end"/>
          </w:r>
        </w:p>
      </w:sdtContent>
    </w:sdt>
    <w:p w14:paraId="36C8D613" w14:textId="77777777" w:rsidR="00014884" w:rsidRDefault="005B5C19">
      <w:pPr>
        <w:spacing w:line="276" w:lineRule="auto"/>
        <w:jc w:val="left"/>
      </w:pPr>
      <w:r>
        <w:br w:type="page"/>
      </w:r>
    </w:p>
    <w:p w14:paraId="3C431BB2" w14:textId="3C0E5731" w:rsidR="00014884" w:rsidRDefault="00014884" w:rsidP="00014884">
      <w:pPr>
        <w:pStyle w:val="CoverB"/>
      </w:pPr>
      <w:r>
        <w:lastRenderedPageBreak/>
        <w:t>DANH MỤC HÌNH ẢNH</w:t>
      </w:r>
      <w:r>
        <w:fldChar w:fldCharType="begin"/>
      </w:r>
      <w:r>
        <w:instrText xml:space="preserve"> TOC \h \z \c "Hình" </w:instrText>
      </w:r>
      <w:r>
        <w:fldChar w:fldCharType="separate"/>
      </w:r>
    </w:p>
    <w:p w14:paraId="758A50B4" w14:textId="006D24E6"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68" w:history="1">
        <w:r w:rsidRPr="00232A67">
          <w:rPr>
            <w:rStyle w:val="Siuktni"/>
          </w:rPr>
          <w:t>Hình 2</w:t>
        </w:r>
        <w:r w:rsidRPr="00232A67">
          <w:rPr>
            <w:rStyle w:val="Siuktni"/>
          </w:rPr>
          <w:noBreakHyphen/>
          <w:t>1 Kiến trúc của mô hình Kronos</w:t>
        </w:r>
        <w:r>
          <w:rPr>
            <w:webHidden/>
          </w:rPr>
          <w:tab/>
        </w:r>
        <w:r>
          <w:rPr>
            <w:webHidden/>
          </w:rPr>
          <w:fldChar w:fldCharType="begin"/>
        </w:r>
        <w:r>
          <w:rPr>
            <w:webHidden/>
          </w:rPr>
          <w:instrText xml:space="preserve"> PAGEREF _Toc232950368 \h </w:instrText>
        </w:r>
        <w:r>
          <w:rPr>
            <w:webHidden/>
          </w:rPr>
        </w:r>
        <w:r>
          <w:rPr>
            <w:webHidden/>
          </w:rPr>
          <w:fldChar w:fldCharType="separate"/>
        </w:r>
        <w:r>
          <w:rPr>
            <w:webHidden/>
          </w:rPr>
          <w:t>11</w:t>
        </w:r>
        <w:r>
          <w:rPr>
            <w:webHidden/>
          </w:rPr>
          <w:fldChar w:fldCharType="end"/>
        </w:r>
      </w:hyperlink>
    </w:p>
    <w:p w14:paraId="56470FD0" w14:textId="3E73A320"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69" w:history="1">
        <w:r w:rsidRPr="00232A67">
          <w:rPr>
            <w:rStyle w:val="Siuktni"/>
          </w:rPr>
          <w:t>Hình 2</w:t>
        </w:r>
        <w:r w:rsidRPr="00232A67">
          <w:rPr>
            <w:rStyle w:val="Siuktni"/>
          </w:rPr>
          <w:noBreakHyphen/>
          <w:t>2 Kiến trúc chi tiết của bộ tokenizer</w:t>
        </w:r>
        <w:r>
          <w:rPr>
            <w:webHidden/>
          </w:rPr>
          <w:tab/>
        </w:r>
        <w:r>
          <w:rPr>
            <w:webHidden/>
          </w:rPr>
          <w:fldChar w:fldCharType="begin"/>
        </w:r>
        <w:r>
          <w:rPr>
            <w:webHidden/>
          </w:rPr>
          <w:instrText xml:space="preserve"> PAGEREF _Toc232950369 \h </w:instrText>
        </w:r>
        <w:r>
          <w:rPr>
            <w:webHidden/>
          </w:rPr>
        </w:r>
        <w:r>
          <w:rPr>
            <w:webHidden/>
          </w:rPr>
          <w:fldChar w:fldCharType="separate"/>
        </w:r>
        <w:r>
          <w:rPr>
            <w:webHidden/>
          </w:rPr>
          <w:t>12</w:t>
        </w:r>
        <w:r>
          <w:rPr>
            <w:webHidden/>
          </w:rPr>
          <w:fldChar w:fldCharType="end"/>
        </w:r>
      </w:hyperlink>
    </w:p>
    <w:p w14:paraId="7F36734E" w14:textId="15248786"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0" w:history="1">
        <w:r w:rsidRPr="00232A67">
          <w:rPr>
            <w:rStyle w:val="Siuktni"/>
          </w:rPr>
          <w:t>Hình 3</w:t>
        </w:r>
        <w:r w:rsidRPr="00232A67">
          <w:rPr>
            <w:rStyle w:val="Siuktni"/>
          </w:rPr>
          <w:noBreakHyphen/>
          <w:t>1 Một mẫu dữ liệu của cổ phiếu HPG.</w:t>
        </w:r>
        <w:r>
          <w:rPr>
            <w:webHidden/>
          </w:rPr>
          <w:tab/>
        </w:r>
        <w:r>
          <w:rPr>
            <w:webHidden/>
          </w:rPr>
          <w:fldChar w:fldCharType="begin"/>
        </w:r>
        <w:r>
          <w:rPr>
            <w:webHidden/>
          </w:rPr>
          <w:instrText xml:space="preserve"> PAGEREF _Toc232950370 \h </w:instrText>
        </w:r>
        <w:r>
          <w:rPr>
            <w:webHidden/>
          </w:rPr>
        </w:r>
        <w:r>
          <w:rPr>
            <w:webHidden/>
          </w:rPr>
          <w:fldChar w:fldCharType="separate"/>
        </w:r>
        <w:r>
          <w:rPr>
            <w:webHidden/>
          </w:rPr>
          <w:t>19</w:t>
        </w:r>
        <w:r>
          <w:rPr>
            <w:webHidden/>
          </w:rPr>
          <w:fldChar w:fldCharType="end"/>
        </w:r>
      </w:hyperlink>
    </w:p>
    <w:p w14:paraId="66F261E2" w14:textId="211DD383"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1" w:history="1">
        <w:r w:rsidRPr="00232A67">
          <w:rPr>
            <w:rStyle w:val="Siuktni"/>
          </w:rPr>
          <w:t>Hình 3</w:t>
        </w:r>
        <w:r w:rsidRPr="00232A67">
          <w:rPr>
            <w:rStyle w:val="Siuktni"/>
          </w:rPr>
          <w:noBreakHyphen/>
          <w:t>2 Biểu đồ biến động tương đối của 6 biến trong tập dữ liệu của HPG</w:t>
        </w:r>
        <w:r>
          <w:rPr>
            <w:webHidden/>
          </w:rPr>
          <w:tab/>
        </w:r>
        <w:r>
          <w:rPr>
            <w:webHidden/>
          </w:rPr>
          <w:fldChar w:fldCharType="begin"/>
        </w:r>
        <w:r>
          <w:rPr>
            <w:webHidden/>
          </w:rPr>
          <w:instrText xml:space="preserve"> PAGEREF _Toc232950371 \h </w:instrText>
        </w:r>
        <w:r>
          <w:rPr>
            <w:webHidden/>
          </w:rPr>
        </w:r>
        <w:r>
          <w:rPr>
            <w:webHidden/>
          </w:rPr>
          <w:fldChar w:fldCharType="separate"/>
        </w:r>
        <w:r>
          <w:rPr>
            <w:webHidden/>
          </w:rPr>
          <w:t>20</w:t>
        </w:r>
        <w:r>
          <w:rPr>
            <w:webHidden/>
          </w:rPr>
          <w:fldChar w:fldCharType="end"/>
        </w:r>
      </w:hyperlink>
    </w:p>
    <w:p w14:paraId="7BA20054" w14:textId="36921359"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2" w:history="1">
        <w:r w:rsidRPr="00232A67">
          <w:rPr>
            <w:rStyle w:val="Siuktni"/>
          </w:rPr>
          <w:t>Hình 3</w:t>
        </w:r>
        <w:r w:rsidRPr="00232A67">
          <w:rPr>
            <w:rStyle w:val="Siuktni"/>
          </w:rPr>
          <w:noBreakHyphen/>
          <w:t>3 Độ dài lượng dữ liệu thu thập được của từng cổ phiếu</w:t>
        </w:r>
        <w:r>
          <w:rPr>
            <w:webHidden/>
          </w:rPr>
          <w:tab/>
        </w:r>
        <w:r>
          <w:rPr>
            <w:webHidden/>
          </w:rPr>
          <w:fldChar w:fldCharType="begin"/>
        </w:r>
        <w:r>
          <w:rPr>
            <w:webHidden/>
          </w:rPr>
          <w:instrText xml:space="preserve"> PAGEREF _Toc232950372 \h </w:instrText>
        </w:r>
        <w:r>
          <w:rPr>
            <w:webHidden/>
          </w:rPr>
        </w:r>
        <w:r>
          <w:rPr>
            <w:webHidden/>
          </w:rPr>
          <w:fldChar w:fldCharType="separate"/>
        </w:r>
        <w:r>
          <w:rPr>
            <w:webHidden/>
          </w:rPr>
          <w:t>20</w:t>
        </w:r>
        <w:r>
          <w:rPr>
            <w:webHidden/>
          </w:rPr>
          <w:fldChar w:fldCharType="end"/>
        </w:r>
      </w:hyperlink>
    </w:p>
    <w:p w14:paraId="10F37F91" w14:textId="3063F337"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3" w:history="1">
        <w:r w:rsidRPr="00232A67">
          <w:rPr>
            <w:rStyle w:val="Siuktni"/>
          </w:rPr>
          <w:t>Hình 3</w:t>
        </w:r>
        <w:r w:rsidRPr="00232A67">
          <w:rPr>
            <w:rStyle w:val="Siuktni"/>
          </w:rPr>
          <w:noBreakHyphen/>
          <w:t>4 Biểu đồ chuỗi giá điều chỉnh của 2 mẫu dữ liệu của FPT và HPG</w:t>
        </w:r>
        <w:r>
          <w:rPr>
            <w:webHidden/>
          </w:rPr>
          <w:tab/>
        </w:r>
        <w:r>
          <w:rPr>
            <w:webHidden/>
          </w:rPr>
          <w:fldChar w:fldCharType="begin"/>
        </w:r>
        <w:r>
          <w:rPr>
            <w:webHidden/>
          </w:rPr>
          <w:instrText xml:space="preserve"> PAGEREF _Toc232950373 \h </w:instrText>
        </w:r>
        <w:r>
          <w:rPr>
            <w:webHidden/>
          </w:rPr>
        </w:r>
        <w:r>
          <w:rPr>
            <w:webHidden/>
          </w:rPr>
          <w:fldChar w:fldCharType="separate"/>
        </w:r>
        <w:r>
          <w:rPr>
            <w:webHidden/>
          </w:rPr>
          <w:t>21</w:t>
        </w:r>
        <w:r>
          <w:rPr>
            <w:webHidden/>
          </w:rPr>
          <w:fldChar w:fldCharType="end"/>
        </w:r>
      </w:hyperlink>
    </w:p>
    <w:p w14:paraId="6871AAA0" w14:textId="272C4677"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4" w:history="1">
        <w:r w:rsidRPr="00232A67">
          <w:rPr>
            <w:rStyle w:val="Siuktni"/>
          </w:rPr>
          <w:t>Hình 3</w:t>
        </w:r>
        <w:r w:rsidRPr="00232A67">
          <w:rPr>
            <w:rStyle w:val="Siuktni"/>
          </w:rPr>
          <w:noBreakHyphen/>
          <w:t>5 Biểu đồ điểm trống dữ liệu giao dịch</w:t>
        </w:r>
        <w:r>
          <w:rPr>
            <w:webHidden/>
          </w:rPr>
          <w:tab/>
        </w:r>
        <w:r>
          <w:rPr>
            <w:webHidden/>
          </w:rPr>
          <w:fldChar w:fldCharType="begin"/>
        </w:r>
        <w:r>
          <w:rPr>
            <w:webHidden/>
          </w:rPr>
          <w:instrText xml:space="preserve"> PAGEREF _Toc232950374 \h </w:instrText>
        </w:r>
        <w:r>
          <w:rPr>
            <w:webHidden/>
          </w:rPr>
        </w:r>
        <w:r>
          <w:rPr>
            <w:webHidden/>
          </w:rPr>
          <w:fldChar w:fldCharType="separate"/>
        </w:r>
        <w:r>
          <w:rPr>
            <w:webHidden/>
          </w:rPr>
          <w:t>22</w:t>
        </w:r>
        <w:r>
          <w:rPr>
            <w:webHidden/>
          </w:rPr>
          <w:fldChar w:fldCharType="end"/>
        </w:r>
      </w:hyperlink>
    </w:p>
    <w:p w14:paraId="6BABAADE" w14:textId="2CC8A26C"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5" w:history="1">
        <w:r w:rsidRPr="00232A67">
          <w:rPr>
            <w:rStyle w:val="Siuktni"/>
          </w:rPr>
          <w:t>Hình 3</w:t>
        </w:r>
        <w:r w:rsidRPr="00232A67">
          <w:rPr>
            <w:rStyle w:val="Siuktni"/>
          </w:rPr>
          <w:noBreakHyphen/>
          <w:t>6 Phân phối lợi suất nhóm HOSE vs HNX (PVS) &amp; Biên độ giới hạn</w:t>
        </w:r>
        <w:r>
          <w:rPr>
            <w:webHidden/>
          </w:rPr>
          <w:tab/>
        </w:r>
        <w:r>
          <w:rPr>
            <w:webHidden/>
          </w:rPr>
          <w:fldChar w:fldCharType="begin"/>
        </w:r>
        <w:r>
          <w:rPr>
            <w:webHidden/>
          </w:rPr>
          <w:instrText xml:space="preserve"> PAGEREF _Toc232950375 \h </w:instrText>
        </w:r>
        <w:r>
          <w:rPr>
            <w:webHidden/>
          </w:rPr>
        </w:r>
        <w:r>
          <w:rPr>
            <w:webHidden/>
          </w:rPr>
          <w:fldChar w:fldCharType="separate"/>
        </w:r>
        <w:r>
          <w:rPr>
            <w:webHidden/>
          </w:rPr>
          <w:t>23</w:t>
        </w:r>
        <w:r>
          <w:rPr>
            <w:webHidden/>
          </w:rPr>
          <w:fldChar w:fldCharType="end"/>
        </w:r>
      </w:hyperlink>
    </w:p>
    <w:p w14:paraId="33C6F252" w14:textId="68CE7BB2"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6" w:history="1">
        <w:r w:rsidRPr="00232A67">
          <w:rPr>
            <w:rStyle w:val="Siuktni"/>
          </w:rPr>
          <w:t>Hình 3</w:t>
        </w:r>
        <w:r w:rsidRPr="00232A67">
          <w:rPr>
            <w:rStyle w:val="Siuktni"/>
          </w:rPr>
          <w:noBreakHyphen/>
          <w:t>7 Q-Q Plot lợi suất HPG vs Phân phối chuẩn lý thuyết</w:t>
        </w:r>
        <w:r>
          <w:rPr>
            <w:webHidden/>
          </w:rPr>
          <w:tab/>
        </w:r>
        <w:r>
          <w:rPr>
            <w:webHidden/>
          </w:rPr>
          <w:fldChar w:fldCharType="begin"/>
        </w:r>
        <w:r>
          <w:rPr>
            <w:webHidden/>
          </w:rPr>
          <w:instrText xml:space="preserve"> PAGEREF _Toc232950376 \h </w:instrText>
        </w:r>
        <w:r>
          <w:rPr>
            <w:webHidden/>
          </w:rPr>
        </w:r>
        <w:r>
          <w:rPr>
            <w:webHidden/>
          </w:rPr>
          <w:fldChar w:fldCharType="separate"/>
        </w:r>
        <w:r>
          <w:rPr>
            <w:webHidden/>
          </w:rPr>
          <w:t>24</w:t>
        </w:r>
        <w:r>
          <w:rPr>
            <w:webHidden/>
          </w:rPr>
          <w:fldChar w:fldCharType="end"/>
        </w:r>
      </w:hyperlink>
    </w:p>
    <w:p w14:paraId="724B0E60" w14:textId="5A413A03"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7" w:history="1">
        <w:r w:rsidRPr="00232A67">
          <w:rPr>
            <w:rStyle w:val="Siuktni"/>
          </w:rPr>
          <w:t>Hình 3</w:t>
        </w:r>
        <w:r w:rsidRPr="00232A67">
          <w:rPr>
            <w:rStyle w:val="Siuktni"/>
          </w:rPr>
          <w:noBreakHyphen/>
          <w:t>8 Biến động lợi suất tuyệt đối và Rolling Volatility của VCB</w:t>
        </w:r>
        <w:r>
          <w:rPr>
            <w:webHidden/>
          </w:rPr>
          <w:tab/>
        </w:r>
        <w:r>
          <w:rPr>
            <w:webHidden/>
          </w:rPr>
          <w:fldChar w:fldCharType="begin"/>
        </w:r>
        <w:r>
          <w:rPr>
            <w:webHidden/>
          </w:rPr>
          <w:instrText xml:space="preserve"> PAGEREF _Toc232950377 \h </w:instrText>
        </w:r>
        <w:r>
          <w:rPr>
            <w:webHidden/>
          </w:rPr>
        </w:r>
        <w:r>
          <w:rPr>
            <w:webHidden/>
          </w:rPr>
          <w:fldChar w:fldCharType="separate"/>
        </w:r>
        <w:r>
          <w:rPr>
            <w:webHidden/>
          </w:rPr>
          <w:t>24</w:t>
        </w:r>
        <w:r>
          <w:rPr>
            <w:webHidden/>
          </w:rPr>
          <w:fldChar w:fldCharType="end"/>
        </w:r>
      </w:hyperlink>
    </w:p>
    <w:p w14:paraId="447369DE" w14:textId="3458567F"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8" w:history="1">
        <w:r w:rsidRPr="00232A67">
          <w:rPr>
            <w:rStyle w:val="Siuktni"/>
          </w:rPr>
          <w:t>Hình 3</w:t>
        </w:r>
        <w:r w:rsidRPr="00232A67">
          <w:rPr>
            <w:rStyle w:val="Siuktni"/>
          </w:rPr>
          <w:noBreakHyphen/>
          <w:t>9 Biểu đồ giảm dần của train loss và vaidation loss</w:t>
        </w:r>
        <w:r>
          <w:rPr>
            <w:webHidden/>
          </w:rPr>
          <w:tab/>
        </w:r>
        <w:r>
          <w:rPr>
            <w:webHidden/>
          </w:rPr>
          <w:fldChar w:fldCharType="begin"/>
        </w:r>
        <w:r>
          <w:rPr>
            <w:webHidden/>
          </w:rPr>
          <w:instrText xml:space="preserve"> PAGEREF _Toc232950378 \h </w:instrText>
        </w:r>
        <w:r>
          <w:rPr>
            <w:webHidden/>
          </w:rPr>
        </w:r>
        <w:r>
          <w:rPr>
            <w:webHidden/>
          </w:rPr>
          <w:fldChar w:fldCharType="separate"/>
        </w:r>
        <w:r>
          <w:rPr>
            <w:webHidden/>
          </w:rPr>
          <w:t>30</w:t>
        </w:r>
        <w:r>
          <w:rPr>
            <w:webHidden/>
          </w:rPr>
          <w:fldChar w:fldCharType="end"/>
        </w:r>
      </w:hyperlink>
    </w:p>
    <w:p w14:paraId="1AB14031" w14:textId="281E3880"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9" w:history="1">
        <w:r w:rsidRPr="00232A67">
          <w:rPr>
            <w:rStyle w:val="Siuktni"/>
          </w:rPr>
          <w:t>Hình 3</w:t>
        </w:r>
        <w:r w:rsidRPr="00232A67">
          <w:rPr>
            <w:rStyle w:val="Siuktni"/>
          </w:rPr>
          <w:noBreakHyphen/>
          <w:t>10 Các metric được đánh giá trên tập validation trong quá trình training</w:t>
        </w:r>
        <w:r>
          <w:rPr>
            <w:webHidden/>
          </w:rPr>
          <w:tab/>
        </w:r>
        <w:r>
          <w:rPr>
            <w:webHidden/>
          </w:rPr>
          <w:fldChar w:fldCharType="begin"/>
        </w:r>
        <w:r>
          <w:rPr>
            <w:webHidden/>
          </w:rPr>
          <w:instrText xml:space="preserve"> PAGEREF _Toc232950379 \h </w:instrText>
        </w:r>
        <w:r>
          <w:rPr>
            <w:webHidden/>
          </w:rPr>
        </w:r>
        <w:r>
          <w:rPr>
            <w:webHidden/>
          </w:rPr>
          <w:fldChar w:fldCharType="separate"/>
        </w:r>
        <w:r>
          <w:rPr>
            <w:webHidden/>
          </w:rPr>
          <w:t>31</w:t>
        </w:r>
        <w:r>
          <w:rPr>
            <w:webHidden/>
          </w:rPr>
          <w:fldChar w:fldCharType="end"/>
        </w:r>
      </w:hyperlink>
    </w:p>
    <w:p w14:paraId="1CF869C6" w14:textId="4A6124EC"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80" w:history="1">
        <w:r w:rsidRPr="00232A67">
          <w:rPr>
            <w:rStyle w:val="Siuktni"/>
          </w:rPr>
          <w:t>Hình 3</w:t>
        </w:r>
        <w:r w:rsidRPr="00232A67">
          <w:rPr>
            <w:rStyle w:val="Siuktni"/>
          </w:rPr>
          <w:noBreakHyphen/>
          <w:t>11 Biểu đồ đánh giá, so sánh lỗi giữa các phiên bản tokenizer trên metric chính là MAPE</w:t>
        </w:r>
        <w:r>
          <w:rPr>
            <w:webHidden/>
          </w:rPr>
          <w:tab/>
        </w:r>
        <w:r>
          <w:rPr>
            <w:webHidden/>
          </w:rPr>
          <w:fldChar w:fldCharType="begin"/>
        </w:r>
        <w:r>
          <w:rPr>
            <w:webHidden/>
          </w:rPr>
          <w:instrText xml:space="preserve"> PAGEREF _Toc232950380 \h </w:instrText>
        </w:r>
        <w:r>
          <w:rPr>
            <w:webHidden/>
          </w:rPr>
        </w:r>
        <w:r>
          <w:rPr>
            <w:webHidden/>
          </w:rPr>
          <w:fldChar w:fldCharType="separate"/>
        </w:r>
        <w:r>
          <w:rPr>
            <w:webHidden/>
          </w:rPr>
          <w:t>32</w:t>
        </w:r>
        <w:r>
          <w:rPr>
            <w:webHidden/>
          </w:rPr>
          <w:fldChar w:fldCharType="end"/>
        </w:r>
      </w:hyperlink>
    </w:p>
    <w:p w14:paraId="00FE9FD5" w14:textId="1B3D3403"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81" w:history="1">
        <w:r w:rsidRPr="00232A67">
          <w:rPr>
            <w:rStyle w:val="Siuktni"/>
          </w:rPr>
          <w:t>Hình 3</w:t>
        </w:r>
        <w:r w:rsidRPr="00232A67">
          <w:rPr>
            <w:rStyle w:val="Siuktni"/>
          </w:rPr>
          <w:noBreakHyphen/>
          <w:t>12 Đường cong hàm mất mát qua từng epochs của mô hình với train loss và validation loss</w:t>
        </w:r>
        <w:r>
          <w:rPr>
            <w:webHidden/>
          </w:rPr>
          <w:tab/>
        </w:r>
        <w:r>
          <w:rPr>
            <w:webHidden/>
          </w:rPr>
          <w:fldChar w:fldCharType="begin"/>
        </w:r>
        <w:r>
          <w:rPr>
            <w:webHidden/>
          </w:rPr>
          <w:instrText xml:space="preserve"> PAGEREF _Toc232950381 \h </w:instrText>
        </w:r>
        <w:r>
          <w:rPr>
            <w:webHidden/>
          </w:rPr>
        </w:r>
        <w:r>
          <w:rPr>
            <w:webHidden/>
          </w:rPr>
          <w:fldChar w:fldCharType="separate"/>
        </w:r>
        <w:r>
          <w:rPr>
            <w:webHidden/>
          </w:rPr>
          <w:t>35</w:t>
        </w:r>
        <w:r>
          <w:rPr>
            <w:webHidden/>
          </w:rPr>
          <w:fldChar w:fldCharType="end"/>
        </w:r>
      </w:hyperlink>
    </w:p>
    <w:p w14:paraId="43466C1F" w14:textId="4218E1AD"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82" w:history="1">
        <w:r w:rsidRPr="00232A67">
          <w:rPr>
            <w:rStyle w:val="Siuktni"/>
          </w:rPr>
          <w:t>Hình 3</w:t>
        </w:r>
        <w:r w:rsidRPr="00232A67">
          <w:rPr>
            <w:rStyle w:val="Siuktni"/>
          </w:rPr>
          <w:noBreakHyphen/>
          <w:t>13 Metric DA trên tập validation trên từng epochs</w:t>
        </w:r>
        <w:r>
          <w:rPr>
            <w:webHidden/>
          </w:rPr>
          <w:tab/>
        </w:r>
        <w:r>
          <w:rPr>
            <w:webHidden/>
          </w:rPr>
          <w:fldChar w:fldCharType="begin"/>
        </w:r>
        <w:r>
          <w:rPr>
            <w:webHidden/>
          </w:rPr>
          <w:instrText xml:space="preserve"> PAGEREF _Toc232950382 \h </w:instrText>
        </w:r>
        <w:r>
          <w:rPr>
            <w:webHidden/>
          </w:rPr>
        </w:r>
        <w:r>
          <w:rPr>
            <w:webHidden/>
          </w:rPr>
          <w:fldChar w:fldCharType="separate"/>
        </w:r>
        <w:r>
          <w:rPr>
            <w:webHidden/>
          </w:rPr>
          <w:t>35</w:t>
        </w:r>
        <w:r>
          <w:rPr>
            <w:webHidden/>
          </w:rPr>
          <w:fldChar w:fldCharType="end"/>
        </w:r>
      </w:hyperlink>
    </w:p>
    <w:p w14:paraId="7FAEAE83" w14:textId="592D6C4D"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83" w:history="1">
        <w:r w:rsidRPr="00232A67">
          <w:rPr>
            <w:rStyle w:val="Siuktni"/>
          </w:rPr>
          <w:t>Hình 3</w:t>
        </w:r>
        <w:r w:rsidRPr="00232A67">
          <w:rPr>
            <w:rStyle w:val="Siuktni"/>
          </w:rPr>
          <w:noBreakHyphen/>
          <w:t>14 So sánh hiện năng cốt lõi dựa trên mô hình baseline</w:t>
        </w:r>
        <w:r>
          <w:rPr>
            <w:webHidden/>
          </w:rPr>
          <w:tab/>
        </w:r>
        <w:r>
          <w:rPr>
            <w:webHidden/>
          </w:rPr>
          <w:fldChar w:fldCharType="begin"/>
        </w:r>
        <w:r>
          <w:rPr>
            <w:webHidden/>
          </w:rPr>
          <w:instrText xml:space="preserve"> PAGEREF _Toc232950383 \h </w:instrText>
        </w:r>
        <w:r>
          <w:rPr>
            <w:webHidden/>
          </w:rPr>
        </w:r>
        <w:r>
          <w:rPr>
            <w:webHidden/>
          </w:rPr>
          <w:fldChar w:fldCharType="separate"/>
        </w:r>
        <w:r>
          <w:rPr>
            <w:webHidden/>
          </w:rPr>
          <w:t>36</w:t>
        </w:r>
        <w:r>
          <w:rPr>
            <w:webHidden/>
          </w:rPr>
          <w:fldChar w:fldCharType="end"/>
        </w:r>
      </w:hyperlink>
    </w:p>
    <w:p w14:paraId="2C7C9898" w14:textId="143F0CCE" w:rsidR="00014884" w:rsidRDefault="00014884" w:rsidP="00014884">
      <w:pPr>
        <w:pStyle w:val="CoverB"/>
        <w:jc w:val="both"/>
      </w:pPr>
      <w:r>
        <w:fldChar w:fldCharType="end"/>
      </w:r>
    </w:p>
    <w:p w14:paraId="51DB029E" w14:textId="77777777" w:rsidR="00014884" w:rsidRDefault="00014884">
      <w:pPr>
        <w:spacing w:line="276" w:lineRule="auto"/>
        <w:jc w:val="left"/>
        <w:rPr>
          <w:rFonts w:eastAsiaTheme="minorHAnsi"/>
          <w:b/>
          <w:caps/>
          <w:sz w:val="28"/>
          <w:szCs w:val="28"/>
          <w:lang w:eastAsia="en-US"/>
        </w:rPr>
      </w:pPr>
      <w:r>
        <w:br w:type="page"/>
      </w:r>
    </w:p>
    <w:p w14:paraId="42DCAAD4" w14:textId="58528413" w:rsidR="00014884" w:rsidRDefault="00014884" w:rsidP="00014884">
      <w:pPr>
        <w:pStyle w:val="CoverB"/>
      </w:pPr>
      <w:r w:rsidRPr="00014884">
        <w:lastRenderedPageBreak/>
        <w:t>DANH MỤC BẢNG BIỂU</w:t>
      </w:r>
      <w:r>
        <w:fldChar w:fldCharType="begin"/>
      </w:r>
      <w:r>
        <w:instrText xml:space="preserve"> TOC \h \z \c "Bảng" </w:instrText>
      </w:r>
      <w:r>
        <w:fldChar w:fldCharType="separate"/>
      </w:r>
    </w:p>
    <w:p w14:paraId="26926474" w14:textId="5AC3C854"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472" w:history="1">
        <w:r w:rsidRPr="00833E29">
          <w:rPr>
            <w:rStyle w:val="Siuktni"/>
          </w:rPr>
          <w:t>Bảng 3</w:t>
        </w:r>
        <w:r w:rsidRPr="00833E29">
          <w:rPr>
            <w:rStyle w:val="Siuktni"/>
          </w:rPr>
          <w:noBreakHyphen/>
          <w:t>1 Cấu hình siêu tham số cho Tokenizer fine-tuning</w:t>
        </w:r>
        <w:r>
          <w:rPr>
            <w:webHidden/>
          </w:rPr>
          <w:tab/>
        </w:r>
        <w:r>
          <w:rPr>
            <w:webHidden/>
          </w:rPr>
          <w:fldChar w:fldCharType="begin"/>
        </w:r>
        <w:r>
          <w:rPr>
            <w:webHidden/>
          </w:rPr>
          <w:instrText xml:space="preserve"> PAGEREF _Toc232950472 \h </w:instrText>
        </w:r>
        <w:r>
          <w:rPr>
            <w:webHidden/>
          </w:rPr>
        </w:r>
        <w:r>
          <w:rPr>
            <w:webHidden/>
          </w:rPr>
          <w:fldChar w:fldCharType="separate"/>
        </w:r>
        <w:r>
          <w:rPr>
            <w:webHidden/>
          </w:rPr>
          <w:t>27</w:t>
        </w:r>
        <w:r>
          <w:rPr>
            <w:webHidden/>
          </w:rPr>
          <w:fldChar w:fldCharType="end"/>
        </w:r>
      </w:hyperlink>
    </w:p>
    <w:p w14:paraId="59247D06" w14:textId="4091AA25"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473" w:history="1">
        <w:r w:rsidRPr="00833E29">
          <w:rPr>
            <w:rStyle w:val="Siuktni"/>
          </w:rPr>
          <w:t>Bảng 3</w:t>
        </w:r>
        <w:r w:rsidRPr="00833E29">
          <w:rPr>
            <w:rStyle w:val="Siuktni"/>
          </w:rPr>
          <w:noBreakHyphen/>
          <w:t>2  Chỉ số MAPE (%) - Mean Absolute Percentage Error (Trung bình lỗi phần trăm)</w:t>
        </w:r>
        <w:r>
          <w:rPr>
            <w:webHidden/>
          </w:rPr>
          <w:tab/>
        </w:r>
        <w:r>
          <w:rPr>
            <w:webHidden/>
          </w:rPr>
          <w:fldChar w:fldCharType="begin"/>
        </w:r>
        <w:r>
          <w:rPr>
            <w:webHidden/>
          </w:rPr>
          <w:instrText xml:space="preserve"> PAGEREF _Toc232950473 \h </w:instrText>
        </w:r>
        <w:r>
          <w:rPr>
            <w:webHidden/>
          </w:rPr>
        </w:r>
        <w:r>
          <w:rPr>
            <w:webHidden/>
          </w:rPr>
          <w:fldChar w:fldCharType="separate"/>
        </w:r>
        <w:r>
          <w:rPr>
            <w:webHidden/>
          </w:rPr>
          <w:t>34</w:t>
        </w:r>
        <w:r>
          <w:rPr>
            <w:webHidden/>
          </w:rPr>
          <w:fldChar w:fldCharType="end"/>
        </w:r>
      </w:hyperlink>
    </w:p>
    <w:p w14:paraId="67DD2293" w14:textId="3DB9116F"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474" w:history="1">
        <w:r w:rsidRPr="00833E29">
          <w:rPr>
            <w:rStyle w:val="Siuktni"/>
          </w:rPr>
          <w:t>Bảng 3</w:t>
        </w:r>
        <w:r w:rsidRPr="00833E29">
          <w:rPr>
            <w:rStyle w:val="Siuktni"/>
          </w:rPr>
          <w:noBreakHyphen/>
          <w:t>3 Chỉ số MdAPE (%) - Median Absolute Percentage Error (Trung vị lỗi phần trăm)</w:t>
        </w:r>
        <w:r>
          <w:rPr>
            <w:webHidden/>
          </w:rPr>
          <w:tab/>
        </w:r>
        <w:r>
          <w:rPr>
            <w:webHidden/>
          </w:rPr>
          <w:fldChar w:fldCharType="begin"/>
        </w:r>
        <w:r>
          <w:rPr>
            <w:webHidden/>
          </w:rPr>
          <w:instrText xml:space="preserve"> PAGEREF _Toc232950474 \h </w:instrText>
        </w:r>
        <w:r>
          <w:rPr>
            <w:webHidden/>
          </w:rPr>
        </w:r>
        <w:r>
          <w:rPr>
            <w:webHidden/>
          </w:rPr>
          <w:fldChar w:fldCharType="separate"/>
        </w:r>
        <w:r>
          <w:rPr>
            <w:webHidden/>
          </w:rPr>
          <w:t>34</w:t>
        </w:r>
        <w:r>
          <w:rPr>
            <w:webHidden/>
          </w:rPr>
          <w:fldChar w:fldCharType="end"/>
        </w:r>
      </w:hyperlink>
    </w:p>
    <w:p w14:paraId="2984419D" w14:textId="1AE18F62"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475" w:history="1">
        <w:r w:rsidRPr="00833E29">
          <w:rPr>
            <w:rStyle w:val="Siuktni"/>
          </w:rPr>
          <w:t>Bảng 3</w:t>
        </w:r>
        <w:r w:rsidRPr="00833E29">
          <w:rPr>
            <w:rStyle w:val="Siuktni"/>
          </w:rPr>
          <w:noBreakHyphen/>
          <w:t>4 Thống kê các metric</w:t>
        </w:r>
        <w:r>
          <w:rPr>
            <w:webHidden/>
          </w:rPr>
          <w:tab/>
        </w:r>
        <w:r>
          <w:rPr>
            <w:webHidden/>
          </w:rPr>
          <w:fldChar w:fldCharType="begin"/>
        </w:r>
        <w:r>
          <w:rPr>
            <w:webHidden/>
          </w:rPr>
          <w:instrText xml:space="preserve"> PAGEREF _Toc232950475 \h </w:instrText>
        </w:r>
        <w:r>
          <w:rPr>
            <w:webHidden/>
          </w:rPr>
        </w:r>
        <w:r>
          <w:rPr>
            <w:webHidden/>
          </w:rPr>
          <w:fldChar w:fldCharType="separate"/>
        </w:r>
        <w:r>
          <w:rPr>
            <w:webHidden/>
          </w:rPr>
          <w:t>38</w:t>
        </w:r>
        <w:r>
          <w:rPr>
            <w:webHidden/>
          </w:rPr>
          <w:fldChar w:fldCharType="end"/>
        </w:r>
      </w:hyperlink>
    </w:p>
    <w:p w14:paraId="0164EB98" w14:textId="47632DB1" w:rsidR="00014884" w:rsidRDefault="00014884">
      <w:pPr>
        <w:spacing w:line="276" w:lineRule="auto"/>
        <w:jc w:val="left"/>
        <w:rPr>
          <w:rFonts w:eastAsiaTheme="minorHAnsi"/>
          <w:b/>
          <w:caps/>
          <w:sz w:val="28"/>
          <w:szCs w:val="28"/>
          <w:lang w:eastAsia="en-US"/>
        </w:rPr>
      </w:pPr>
      <w:r>
        <w:fldChar w:fldCharType="end"/>
      </w:r>
    </w:p>
    <w:p w14:paraId="79411C58" w14:textId="77777777" w:rsidR="00014884" w:rsidRPr="00014884" w:rsidRDefault="00014884" w:rsidP="00014884">
      <w:pPr>
        <w:pStyle w:val="CoverB"/>
      </w:pPr>
    </w:p>
    <w:p w14:paraId="70B257F0" w14:textId="77777777" w:rsidR="00014884" w:rsidRDefault="00014884">
      <w:pPr>
        <w:spacing w:line="276" w:lineRule="auto"/>
        <w:jc w:val="left"/>
      </w:pPr>
    </w:p>
    <w:p w14:paraId="02C52E69" w14:textId="77777777" w:rsidR="005B5C19" w:rsidRDefault="005B5C19">
      <w:pPr>
        <w:spacing w:line="276" w:lineRule="auto"/>
        <w:jc w:val="left"/>
      </w:pPr>
    </w:p>
    <w:p w14:paraId="0452DB07" w14:textId="79A94C05" w:rsidR="00CE295D" w:rsidRDefault="00014884">
      <w:pPr>
        <w:spacing w:line="276" w:lineRule="auto"/>
        <w:jc w:val="left"/>
      </w:pPr>
      <w:r>
        <w:br w:type="page"/>
      </w:r>
    </w:p>
    <w:p w14:paraId="2DD3D166" w14:textId="5A23CA2E" w:rsidR="003F4E11" w:rsidRDefault="00CE295D" w:rsidP="00CE295D">
      <w:pPr>
        <w:pStyle w:val="CoverB"/>
      </w:pPr>
      <w:r>
        <w:lastRenderedPageBreak/>
        <w:t>LỜI MỞ ĐẦU</w:t>
      </w:r>
    </w:p>
    <w:p w14:paraId="71264D52" w14:textId="1850C358" w:rsidR="00E36040" w:rsidRPr="00E36040" w:rsidRDefault="00E36040" w:rsidP="00E36040">
      <w:r w:rsidRPr="00E36040">
        <w:t>Sự phát triển của trí tuệ nhân tạo trong tài chính định lượng đã chứng kiến sự trỗi dậy của các mô hình nền tảng (Foundation Models) cho chuỗi thời gian. Thay vì xây dựng mô hình từ đầu cho từng thị trường, các kiến trúc như Kronos</w:t>
      </w:r>
      <w:r>
        <w:t xml:space="preserve"> </w:t>
      </w:r>
      <w:sdt>
        <w:sdtPr>
          <w:rPr>
            <w:color w:val="000000"/>
          </w:rPr>
          <w:tag w:val="MENDELEY_CITATION_v3_eyJjaXRhdGlvbklEIjoiTUVOREVMRVlfQ0lUQVRJT05fYmI2YzI1ZjctYjI3Zi00M2ZkLTlhNTYtYmExMTJlYmFhYzg3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
          <w:id w:val="1556199697"/>
          <w:placeholder>
            <w:docPart w:val="DefaultPlaceholder_-1854013440"/>
          </w:placeholder>
        </w:sdtPr>
        <w:sdtContent>
          <w:r w:rsidR="00014884" w:rsidRPr="00014884">
            <w:rPr>
              <w:color w:val="000000"/>
            </w:rPr>
            <w:t>[1]</w:t>
          </w:r>
        </w:sdtContent>
      </w:sdt>
      <w:r w:rsidRPr="00E36040">
        <w:t xml:space="preserve"> được huấn luyện trước trên hàng tỷ điểm dữ liệu từ 45 sàn giao dịch toàn cầu, biến bài toán dự báo thành bài toán sinh ngôn ngữ. Tuy nhiên, phần lớn các mô hình này được thiết kế và kiểm chứng trên các thị trường phát triển, có tính thanh khoản cao và lịch sử dữ liệu dài, trong khi các thị trường biên (Frontier)</w:t>
      </w:r>
      <w:sdt>
        <w:sdtPr>
          <w:rPr>
            <w:color w:val="000000"/>
          </w:rPr>
          <w:tag w:val="MENDELEY_CITATION_v3_eyJjaXRhdGlvbklEIjoiTUVOREVMRVlfQ0lUQVRJT05fNTFkZWRmNjgtZDA3ZC00NmFiLWIxMmQtNWU3NjNkNWMyNGUw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
          <w:id w:val="-1421864398"/>
          <w:placeholder>
            <w:docPart w:val="DefaultPlaceholder_-1854013440"/>
          </w:placeholder>
        </w:sdtPr>
        <w:sdtContent>
          <w:r w:rsidR="00014884" w:rsidRPr="00014884">
            <w:rPr>
              <w:color w:val="000000"/>
            </w:rPr>
            <w:t>[2]</w:t>
          </w:r>
        </w:sdtContent>
      </w:sdt>
      <w:r w:rsidRPr="00E36040">
        <w:t xml:space="preserve"> với những đặc thù riêng về cơ chế giao dịch, cấu trúc nhà đầu tư và sự hạn chế về dữ liệu vẫn là một khoảng trống nghiên cứu đáng kể.</w:t>
      </w:r>
    </w:p>
    <w:p w14:paraId="657123F8" w14:textId="5C505990" w:rsidR="00E36040" w:rsidRPr="00E36040" w:rsidRDefault="00E36040" w:rsidP="00E36040">
      <w:r w:rsidRPr="00E36040">
        <w:t>Thị trường chứng khoán Việt Nam là một đại diện tiêu biểu cho nhóm Frontier</w:t>
      </w:r>
      <w:sdt>
        <w:sdtPr>
          <w:rPr>
            <w:color w:val="000000"/>
          </w:rPr>
          <w:tag w:val="MENDELEY_CITATION_v3_eyJjaXRhdGlvbklEIjoiTUVOREVMRVlfQ0lUQVRJT05fYzNkMjNiYWUtOWJlOS00ZGIyLWEzYjYtMTU3ODMwZDdlMGM3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
          <w:id w:val="1419448772"/>
          <w:placeholder>
            <w:docPart w:val="DefaultPlaceholder_-1854013440"/>
          </w:placeholder>
        </w:sdtPr>
        <w:sdtContent>
          <w:r w:rsidR="00014884" w:rsidRPr="00014884">
            <w:rPr>
              <w:color w:val="000000"/>
            </w:rPr>
            <w:t>[2]</w:t>
          </w:r>
        </w:sdtContent>
      </w:sdt>
      <w:r w:rsidRPr="00E36040">
        <w:t xml:space="preserve"> với các ràng buộc đặc thù: biên độ giá bị chặn ±7%</w:t>
      </w:r>
      <w:r w:rsidR="006B6354">
        <w:t xml:space="preserve"> </w:t>
      </w:r>
      <w:sdt>
        <w:sdtPr>
          <w:rPr>
            <w:color w:val="000000"/>
          </w:rPr>
          <w:tag w:val="MENDELEY_CITATION_v3_eyJjaXRhdGlvbklEIjoiTUVOREVMRVlfQ0lUQVRJT05fNGJkYTg0YWYtOGM3MS00NDk4LTgwOTAtZTJhN2FiZjVjZWIy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840007231"/>
          <w:placeholder>
            <w:docPart w:val="DefaultPlaceholder_-1854013440"/>
          </w:placeholder>
        </w:sdtPr>
        <w:sdtContent>
          <w:r w:rsidR="00014884" w:rsidRPr="00014884">
            <w:rPr>
              <w:color w:val="000000"/>
            </w:rPr>
            <w:t>[3]</w:t>
          </w:r>
        </w:sdtContent>
      </w:sdt>
      <w:r w:rsidRPr="00E36040">
        <w:t>, cơ chế thanh toán T+2</w:t>
      </w:r>
      <w:r w:rsidR="006B6354">
        <w:t xml:space="preserve"> </w:t>
      </w:r>
      <w:sdt>
        <w:sdtPr>
          <w:rPr>
            <w:color w:val="000000"/>
          </w:rPr>
          <w:tag w:val="MENDELEY_CITATION_v3_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"/>
          <w:id w:val="1725106265"/>
          <w:placeholder>
            <w:docPart w:val="DefaultPlaceholder_-1854013440"/>
          </w:placeholder>
        </w:sdtPr>
        <w:sdtContent>
          <w:r w:rsidR="00014884" w:rsidRPr="00014884">
            <w:rPr>
              <w:color w:val="000000"/>
            </w:rPr>
            <w:t>[4]</w:t>
          </w:r>
        </w:sdtContent>
      </w:sdt>
      <w:r w:rsidRPr="00E36040">
        <w:t>, thời gian giao dịch ngắn (4,75 giờ/phiên)</w:t>
      </w:r>
      <w:r w:rsidR="006B6354">
        <w:t xml:space="preserve"> </w:t>
      </w:r>
      <w:sdt>
        <w:sdtPr>
          <w:rPr>
            <w:color w:val="000000"/>
          </w:rPr>
          <w:tag w:val="MENDELEY_CITATION_v3_eyJjaXRhdGlvbklEIjoiTUVOREVMRVlfQ0lUQVRJT05fMGViODNmMWYtMGYyMi00N2ExLWE5OGQtMjdmMDdiOWM4MzQw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631825962"/>
          <w:placeholder>
            <w:docPart w:val="DefaultPlaceholder_-1854013440"/>
          </w:placeholder>
        </w:sdtPr>
        <w:sdtContent>
          <w:r w:rsidR="00014884" w:rsidRPr="00014884">
            <w:rPr>
              <w:color w:val="000000"/>
            </w:rPr>
            <w:t>[3]</w:t>
          </w:r>
        </w:sdtContent>
      </w:sdt>
      <w:r w:rsidRPr="00E36040">
        <w:t xml:space="preserve"> và sự thống trị của nhà đầu tư cá nhân. Bên cạnh đó, hạ tầng dữ liệu còn hạn chế: nguồn dữ liệu nến ngày là khả thi duy nhất cho nghiên cứu định lượng, trong khi dữ liệu tần suất cao không có kho lưu trữ lịch sử đầy đủ. Những yếu tố này tạo ra một “khoảng cách phân phối” (distribution gap) đáng kể so với dữ liệu tiền huấn luyện của Kronos, đặt ra câu hỏi về khả năng thích nghi của mô hình nền tảng trên một thị trường nhỏ với chỉ vài chục chuỗi thời gian độc lập.</w:t>
      </w:r>
    </w:p>
    <w:p w14:paraId="407DD190" w14:textId="77777777" w:rsidR="00E36040" w:rsidRPr="00E36040" w:rsidRDefault="00E36040" w:rsidP="00E36040">
      <w:r w:rsidRPr="00E36040">
        <w:t>Mục tiêu của nghiên cứu này là áp dụng mô hình Kronos để dự báo nến giá (OHLCV) cho 50 cổ phiếu thanh khoản nhất Việt Nam (VN30 và 20 mã Midcap hàng đầu) với tầm nhìn 5 ngày giao dịch. Nghiên cứu không đặt mục tiêu xây dựng một công cụ giao dịch siêu lợi nhuận, mà tập trung trả lời câu hỏi cốt lõi: liệu một mô hình nền tảng toàn cầu có thể được “cá nhân hóa” cho một thị trường biên chỉ thông qua fine-tuning có kiểm soát hay không. Từ dự báo nến, các phân tích về xu hướng và rủi ro được suy luận bằng logic nghiệp vụ thuần túy, không can thiệp vào kiến trúc mạng, nhằm đảm bảo tính minh bạch và tránh rủi ro overfitting trên tập dữ liệu nhỏ.</w:t>
      </w:r>
    </w:p>
    <w:p w14:paraId="35DD4D71" w14:textId="089E89A3" w:rsidR="001A31C0" w:rsidRDefault="00E36040" w:rsidP="00E36040">
      <w:r w:rsidRPr="00E36040">
        <w:t xml:space="preserve">Phần còn lại của báo cáo được tổ chức như sau: Phần I tóm tắt bối cảnh thị trường, các phương pháp dự báo hiện có và giới thiệu mô hình Kronos cùng những thách thức phân phối dữ liệu. Phần II trình bày chi tiết cơ sở lý thuyết và toàn bộ quy trình triển khai, từ thu thập dữ liệu, tiền xử lý, thiết kế huấn luyện hai giai đoạn cho đến suy luận và logic nghiệp vụ. Phần III mô tả thiết lập thực nghiệm và các kết quả đánh giá trên nhiều chiều </w:t>
      </w:r>
      <w:r w:rsidRPr="00E36040">
        <w:lastRenderedPageBreak/>
        <w:t>cạnh. Cuối cùng, Phần IV tổng kết đóng góp, nhìn nhận thẳng thắn các hạn chế, và đề xuất hướng phát triển trong tương lai.</w:t>
      </w:r>
    </w:p>
    <w:p w14:paraId="589CA7AB" w14:textId="77777777" w:rsidR="001A31C0" w:rsidRDefault="001A31C0">
      <w:pPr>
        <w:spacing w:line="276" w:lineRule="auto"/>
        <w:jc w:val="left"/>
      </w:pPr>
      <w:r>
        <w:br w:type="page"/>
      </w:r>
    </w:p>
    <w:p w14:paraId="501008D7" w14:textId="4DE4DA98" w:rsidR="00E36040" w:rsidRDefault="001A31C0" w:rsidP="001A31C0">
      <w:pPr>
        <w:pStyle w:val="u1"/>
      </w:pPr>
      <w:bookmarkStart w:id="0" w:name="_Toc232950868"/>
      <w:r>
        <w:lastRenderedPageBreak/>
        <w:t>TỔNG QUAN BÀI TOÁN</w:t>
      </w:r>
      <w:bookmarkEnd w:id="0"/>
    </w:p>
    <w:p w14:paraId="0664E2A8" w14:textId="52AA5892" w:rsidR="001A31C0" w:rsidRDefault="001A31C0" w:rsidP="001A31C0">
      <w:pPr>
        <w:pStyle w:val="u2"/>
      </w:pPr>
      <w:bookmarkStart w:id="1" w:name="_Toc232950869"/>
      <w:r>
        <w:t>Đặc điểm thị trường chứng khoán Việt Nam</w:t>
      </w:r>
      <w:bookmarkEnd w:id="1"/>
    </w:p>
    <w:p w14:paraId="2ECE123C" w14:textId="112A124F" w:rsidR="004030D4" w:rsidRDefault="001A31C0" w:rsidP="004030D4">
      <w:pPr>
        <w:rPr>
          <w:rFonts w:eastAsiaTheme="minorHAnsi"/>
          <w:lang w:eastAsia="en-US"/>
        </w:rPr>
      </w:pPr>
      <w:r w:rsidRPr="001A31C0">
        <w:rPr>
          <w:rFonts w:eastAsiaTheme="minorHAnsi"/>
          <w:lang w:eastAsia="en-US"/>
        </w:rPr>
        <w:t xml:space="preserve">Thị trường chứng khoán Việt Nam hiện được MSCI phân loại vào nhóm thị trường cận biên (Frontier) </w:t>
      </w:r>
      <w:sdt>
        <w:sdtPr>
          <w:rPr>
            <w:rFonts w:eastAsiaTheme="minorHAnsi"/>
            <w:color w:val="000000"/>
            <w:lang w:eastAsia="en-US"/>
          </w:rPr>
          <w:tag w:val="MENDELEY_CITATION_v3_eyJjaXRhdGlvbklEIjoiTUVOREVMRVlfQ0lUQVRJT05fZTU2ZmE5YmYtODU0YS00OWQ3LTkyYTUtMzNiNjBhZGQ2OGYx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
          <w:id w:val="221486971"/>
          <w:placeholder>
            <w:docPart w:val="DefaultPlaceholder_-1854013440"/>
          </w:placeholder>
        </w:sdtPr>
        <w:sdtContent>
          <w:r w:rsidR="00014884" w:rsidRPr="00014884">
            <w:rPr>
              <w:rFonts w:eastAsiaTheme="minorHAnsi"/>
              <w:color w:val="000000"/>
              <w:lang w:eastAsia="en-US"/>
            </w:rPr>
            <w:t>[2]</w:t>
          </w:r>
        </w:sdtContent>
      </w:sdt>
      <w:r>
        <w:rPr>
          <w:rFonts w:eastAsiaTheme="minorHAnsi"/>
          <w:lang w:eastAsia="en-US"/>
        </w:rPr>
        <w:t xml:space="preserve">. </w:t>
      </w:r>
      <w:r w:rsidRPr="001A31C0">
        <w:rPr>
          <w:rFonts w:eastAsiaTheme="minorHAnsi"/>
          <w:lang w:eastAsia="en-US"/>
        </w:rPr>
        <w:t xml:space="preserve">Khác với các thị trường phát triển, thị trường Việt Nam tồn tại ba đặc điểm cấu trúc có ảnh hưởng trực tiếp đến việc xây dựng mô hình dự báo. Thứ nhất, biên độ dao động giá bị giới hạn cứng ở mức ±7% tại Sở Giao dịch Chứng khoán Thành phố Hồ Chí Minh (HOSE) </w:t>
      </w:r>
      <w:sdt>
        <w:sdtPr>
          <w:rPr>
            <w:rFonts w:eastAsiaTheme="minorHAnsi"/>
            <w:color w:val="000000"/>
            <w:lang w:eastAsia="en-US"/>
          </w:rPr>
          <w:tag w:val="MENDELEY_CITATION_v3_eyJjaXRhdGlvbklEIjoiTUVOREVMRVlfQ0lUQVRJT05fOTY3YTkwM2EtYTQyYy00OWFkLWI0ZjktMmI5Y2UwMDM2OGZi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1317568042"/>
          <w:placeholder>
            <w:docPart w:val="DefaultPlaceholder_-1854013440"/>
          </w:placeholder>
        </w:sdtPr>
        <w:sdtContent>
          <w:r w:rsidR="00014884" w:rsidRPr="00014884">
            <w:rPr>
              <w:rFonts w:eastAsiaTheme="minorHAnsi"/>
              <w:color w:val="000000"/>
              <w:lang w:eastAsia="en-US"/>
            </w:rPr>
            <w:t>[3]</w:t>
          </w:r>
        </w:sdtContent>
      </w:sdt>
      <w:r w:rsidRPr="001A31C0">
        <w:rPr>
          <w:rFonts w:eastAsiaTheme="minorHAnsi"/>
          <w:lang w:eastAsia="en-US"/>
        </w:rPr>
        <w:t xml:space="preserve">, tạo ra phân phối lợi suất bị cắt cụt đuôi (censored tails), khác biệt với phân phối đuôi dày điển hình trên các thị trường tự do. Thứ hai, cơ chế thanh toán T+2 có hiệu lực từ tháng 8 năm 2023 </w:t>
      </w:r>
      <w:sdt>
        <w:sdtPr>
          <w:rPr>
            <w:rFonts w:eastAsiaTheme="minorHAnsi"/>
            <w:color w:val="000000"/>
            <w:lang w:eastAsia="en-US"/>
          </w:rPr>
          <w:tag w:val="MENDELEY_CITATION_v3_eyJjaXRhdGlvbklEIjoiTUVOREVMRVlfQ0lUQVRJT05fNzBhYmQyNjYtMTcyYi00MjU0LTllODItMzdlZDFmMmQ1NDA1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2104092296"/>
          <w:placeholder>
            <w:docPart w:val="DefaultPlaceholder_-1854013440"/>
          </w:placeholder>
        </w:sdtPr>
        <w:sdtContent>
          <w:r w:rsidR="00014884" w:rsidRPr="00014884">
            <w:rPr>
              <w:rFonts w:eastAsiaTheme="minorHAnsi"/>
              <w:color w:val="000000"/>
              <w:lang w:eastAsia="en-US"/>
            </w:rPr>
            <w:t>[3]</w:t>
          </w:r>
        </w:sdtContent>
      </w:sdt>
      <w:r w:rsidRPr="001A31C0">
        <w:rPr>
          <w:rFonts w:eastAsiaTheme="minorHAnsi"/>
          <w:lang w:eastAsia="en-US"/>
        </w:rPr>
        <w:t xml:space="preserve"> khiến nhà đầu tư phải chờ hai ngày sau khi mua mới có thể bán cổ phiếu, làm giảm hiệu quả của các chiến lược giao dịch ngắn hạn và tăng nhu cầu dự báo với tầm nhìn từ ba đến năm ngày. Thứ ba, phiên giao dịch kéo dài 4 giờ 45 phút, bị ngắt quãng bởi khoảng nghỉ trưa 1,5 giờ </w:t>
      </w:r>
      <w:sdt>
        <w:sdtPr>
          <w:rPr>
            <w:rFonts w:eastAsiaTheme="minorHAnsi"/>
            <w:color w:val="000000"/>
            <w:lang w:eastAsia="en-US"/>
          </w:rPr>
          <w:tag w:val="MENDELEY_CITATION_v3_eyJjaXRhdGlvbklEIjoiTUVOREVMRVlfQ0lUQVRJT05fZjdiMzViNmQtZDNmNS00ZDY2LTgxNTktMThhZTJkZjI1NDFl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108196249"/>
          <w:placeholder>
            <w:docPart w:val="DefaultPlaceholder_-1854013440"/>
          </w:placeholder>
        </w:sdtPr>
        <w:sdtContent>
          <w:r w:rsidR="00014884" w:rsidRPr="00014884">
            <w:rPr>
              <w:rFonts w:eastAsiaTheme="minorHAnsi"/>
              <w:color w:val="000000"/>
              <w:lang w:eastAsia="en-US"/>
            </w:rPr>
            <w:t>[3]</w:t>
          </w:r>
        </w:sdtContent>
      </w:sdt>
      <w:r w:rsidRPr="001A31C0">
        <w:rPr>
          <w:rFonts w:eastAsiaTheme="minorHAnsi"/>
          <w:lang w:eastAsia="en-US"/>
        </w:rPr>
        <w:t xml:space="preserve">, tạo ra mẫu hình thanh khoản nội phiên không đồng nhất. Về thành phần thị trường, nhà đầu tư cá nhân chiếm </w:t>
      </w:r>
      <w:r>
        <w:rPr>
          <w:rFonts w:eastAsiaTheme="minorHAnsi"/>
          <w:lang w:eastAsia="en-US"/>
        </w:rPr>
        <w:t>lượng lớn khối lượng giao dịch</w:t>
      </w:r>
      <w:r w:rsidR="00AF4153">
        <w:rPr>
          <w:rFonts w:eastAsiaTheme="minorHAnsi"/>
          <w:lang w:eastAsia="en-US"/>
        </w:rPr>
        <w:t xml:space="preserve"> </w:t>
      </w:r>
      <w:sdt>
        <w:sdtPr>
          <w:rPr>
            <w:rFonts w:eastAsiaTheme="minorHAnsi"/>
            <w:color w:val="000000"/>
            <w:lang w:eastAsia="en-US"/>
          </w:rPr>
          <w:tag w:val="MENDELEY_CITATION_v3_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"/>
          <w:id w:val="-94325760"/>
          <w:placeholder>
            <w:docPart w:val="DefaultPlaceholder_-1854013440"/>
          </w:placeholder>
        </w:sdtPr>
        <w:sdtContent>
          <w:r w:rsidR="00014884" w:rsidRPr="00014884">
            <w:rPr>
              <w:rFonts w:eastAsiaTheme="minorHAnsi"/>
              <w:color w:val="000000"/>
              <w:lang w:eastAsia="en-US"/>
            </w:rPr>
            <w:t>[5]</w:t>
          </w:r>
        </w:sdtContent>
      </w:sdt>
      <w:r>
        <w:rPr>
          <w:rFonts w:eastAsiaTheme="minorHAnsi"/>
          <w:lang w:eastAsia="en-US"/>
        </w:rPr>
        <w:t xml:space="preserve"> </w:t>
      </w:r>
      <w:r w:rsidRPr="001A31C0">
        <w:rPr>
          <w:rFonts w:eastAsiaTheme="minorHAnsi"/>
          <w:lang w:eastAsia="en-US"/>
        </w:rPr>
        <w:t>khiến hành vi giá chịu ảnh hưởng mạnh của tâm lý bầy đàn và nhiễu vi cấu trúc cao hơn so với các thị trường do tổ chức dẫn dắt.</w:t>
      </w:r>
    </w:p>
    <w:p w14:paraId="281B2953" w14:textId="13312F7E" w:rsidR="00AF4153" w:rsidRDefault="00AF4153" w:rsidP="004030D4">
      <w:pPr>
        <w:rPr>
          <w:rFonts w:eastAsiaTheme="minorHAnsi"/>
          <w:lang w:eastAsia="en-US"/>
        </w:rPr>
      </w:pPr>
      <w:r>
        <w:rPr>
          <w:rFonts w:eastAsiaTheme="minorHAnsi"/>
          <w:lang w:eastAsia="en-US"/>
        </w:rPr>
        <w:t>V</w:t>
      </w:r>
      <w:r w:rsidRPr="00AF4153">
        <w:rPr>
          <w:rFonts w:eastAsiaTheme="minorHAnsi"/>
          <w:lang w:eastAsia="en-US"/>
        </w:rPr>
        <w:t xml:space="preserve">ề mặt dữ liệu, các nguồn mở phổ biến tại Việt Nam như thư viện vnstock chỉ cung cấp dữ liệu lịch sử đầy đủ cho nến ngày (1D) thông qua API của các công ty chứng khoán SSI, TCBS và VCI </w:t>
      </w:r>
      <w:sdt>
        <w:sdtPr>
          <w:rPr>
            <w:rFonts w:eastAsiaTheme="minorHAnsi"/>
            <w:color w:val="000000"/>
            <w:lang w:eastAsia="en-US"/>
          </w:rPr>
          <w:tag w:val="MENDELEY_CITATION_v3_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"/>
          <w:id w:val="-1606575916"/>
          <w:placeholder>
            <w:docPart w:val="DefaultPlaceholder_-1854013440"/>
          </w:placeholder>
        </w:sdtPr>
        <w:sdtContent>
          <w:r w:rsidR="00014884" w:rsidRPr="00014884">
            <w:rPr>
              <w:rFonts w:eastAsiaTheme="minorHAnsi"/>
              <w:color w:val="000000"/>
              <w:lang w:eastAsia="en-US"/>
            </w:rPr>
            <w:t>[6]</w:t>
          </w:r>
        </w:sdtContent>
      </w:sdt>
      <w:r w:rsidRPr="00AF4153">
        <w:rPr>
          <w:rFonts w:eastAsiaTheme="minorHAnsi"/>
          <w:lang w:eastAsia="en-US"/>
        </w:rPr>
        <w:t>. Dữ liệu tần suất cao hơn (1H, 15 phút) không có kho lưu trữ lịch sử sâu do hạn chế về chính sách lưu trữ và băng thông API của các công ty chứng khoán. Điều này đặt ra ràng buộc cứng đối với mọi nghiên cứu định lượng: chỉ có nến ngày là khả thi cho việc huấn luyện mô hình học sâu yêu cầu chuỗi thời gian dài.</w:t>
      </w:r>
    </w:p>
    <w:p w14:paraId="61E10B46" w14:textId="3885728A" w:rsidR="00AF4153" w:rsidRPr="00AF4153" w:rsidRDefault="00AF4153" w:rsidP="00AF4153">
      <w:pPr>
        <w:pStyle w:val="u2"/>
      </w:pPr>
      <w:bookmarkStart w:id="2" w:name="_Toc232950870"/>
      <w:r w:rsidRPr="00AF4153">
        <w:t>Các phương pháp dự báo và sự trỗi dậy của Foundation Model</w:t>
      </w:r>
      <w:bookmarkEnd w:id="2"/>
    </w:p>
    <w:p w14:paraId="117A6795" w14:textId="0404666A" w:rsidR="00AF4153" w:rsidRPr="00AF4153" w:rsidRDefault="00AF4153" w:rsidP="00AF4153">
      <w:r w:rsidRPr="00AF4153">
        <w:t xml:space="preserve">Các phương pháp dự báo chuỗi thời gian tài chính truyền thống có thể được chia thành ba nhóm chính. Nhóm thứ nhất là các mô hình thống kê như ARIMA, vốn dựa trên giả định tuyến tính và tính dừng của chuỗi, tỏ ra kém hiệu quả trên dữ liệu tài chính phi tuyến và có phương sai thay đổi theo thời gian </w:t>
      </w:r>
      <w:sdt>
        <w:sdtPr>
          <w:rPr>
            <w:color w:val="000000"/>
          </w:rPr>
          <w:tag w:val="MENDELEY_CITATION_v3_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"/>
          <w:id w:val="-178047756"/>
          <w:placeholder>
            <w:docPart w:val="DefaultPlaceholder_-1854013440"/>
          </w:placeholder>
        </w:sdtPr>
        <w:sdtContent>
          <w:r w:rsidR="00014884" w:rsidRPr="00014884">
            <w:rPr>
              <w:color w:val="000000"/>
            </w:rPr>
            <w:t>[7]</w:t>
          </w:r>
        </w:sdtContent>
      </w:sdt>
      <w:r w:rsidRPr="00AF4153">
        <w:t xml:space="preserve">. Nhóm thứ hai là các phương pháp học máy cổ điển như Random Forest và SVM, cung cấp khả năng nắm bắt quan hệ phi tuyến nhưng vẫn phụ thuộc nhiều vào kỹ thuật trích xuất đặc trưng thủ công </w:t>
      </w:r>
      <w:sdt>
        <w:sdtPr>
          <w:rPr>
            <w:color w:val="000000"/>
          </w:rPr>
          <w:tag w:val="MENDELEY_CITATION_v3_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cHVibGlzaGVyIjoiU3ByaW5nZXIiLCJpc3N1ZSI6IjEiLCJ2b2x1bWUiOiI0NSJ9LCJpc1RlbXBvcmFyeSI6ZmFsc2V9XX0="/>
          <w:id w:val="176858809"/>
          <w:placeholder>
            <w:docPart w:val="DefaultPlaceholder_-1854013440"/>
          </w:placeholder>
        </w:sdtPr>
        <w:sdtContent>
          <w:r w:rsidR="00014884" w:rsidRPr="00014884">
            <w:rPr>
              <w:color w:val="000000"/>
            </w:rPr>
            <w:t>[8]</w:t>
          </w:r>
        </w:sdtContent>
      </w:sdt>
      <w:r w:rsidRPr="00AF4153">
        <w:t xml:space="preserve">. Nhóm thứ ba là các mô hình học sâu như LSTM và Transformer, cho phép học biểu diễn tự </w:t>
      </w:r>
      <w:r w:rsidRPr="00AF4153">
        <w:lastRenderedPageBreak/>
        <w:t xml:space="preserve">động từ dữ liệu thô, nhưng đòi hỏi lượng dữ liệu huấn luyện lớn để tránh quá khớp </w:t>
      </w:r>
      <w:sdt>
        <w:sdtPr>
          <w:rPr>
            <w:color w:val="000000"/>
          </w:rPr>
          <w:tag w:val="MENDELEY_CITATION_v3_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2luZywgTFNUTSBsZWFkcyB0byBtYW55IG1vcmUgc3VjY2Vzc2Z1bCBydW5zLCBhbmQgbGVhcm5zIG11Y2ggZmFzdGVyLiBMU1RNIGFsc28gc29sdmVzIGNvbXBsZXgsIGFydGlmaWNpYWwgbG9uZy10aW1lLWxhZyB0YXNrcyB0aGF0IGhhdmUgbmV2ZXIgYmVlbiBzb2x2ZWQgYnkgcHJldmlvdXMgcmVjdXJyZW50IG5ldHdvcmsgYWxnb3JpdGhtcy4iLCJwdWJsaXNoZXIiOiJNSVQgUHJlc3MgSm91cm5hbHMiLCJpc3N1ZSI6IjgiLCJ2b2x1bWUiOiI5In0sImlzVGVtcG9yYXJ5IjpmYWxzZX1dfQ=="/>
          <w:id w:val="-678122119"/>
          <w:placeholder>
            <w:docPart w:val="DefaultPlaceholder_-1854013440"/>
          </w:placeholder>
        </w:sdtPr>
        <w:sdtContent>
          <w:r w:rsidR="00014884" w:rsidRPr="00014884">
            <w:rPr>
              <w:color w:val="000000"/>
            </w:rPr>
            <w:t>[9]</w:t>
          </w:r>
        </w:sdtContent>
      </w:sdt>
      <w:r w:rsidRPr="00AF4153">
        <w:t>. Trên thị trường Việt Nam, với số lượng mã cổ phiếu có lịch sử đủ dài chỉ khoảng vài chục, việc huấn luyện một mô hình Transformer từ đầu cho từng mã là không khả thi.</w:t>
      </w:r>
    </w:p>
    <w:p w14:paraId="1FE468DE" w14:textId="4722C7FE" w:rsidR="00AF4153" w:rsidRDefault="00AF4153" w:rsidP="00AF4153">
      <w:r w:rsidRPr="00AF4153">
        <w:t>Sự ra đời của các mô hình nền tảng (Foundation Models) cho chuỗi thời gian đã mở ra một hướng tiếp cận mới. Thay vì huấn luyện từ đầu, các mô hình như Chronos và TimesFM  được tiền huấn luyện trên tập dữ liệu khổng lồ, cho phép chúng học được các biểu diễn tổng quát của hành vi chuỗi thời gian. Khi áp dụng cho một thị trường mới, chỉ cần một lượng nhỏ dữ liệu để fine</w:t>
      </w:r>
      <w:r w:rsidRPr="00AF4153">
        <w:noBreakHyphen/>
        <w:t>tune, mô hình có thể thích nghi với đặc thù địa phương mà vẫn giữ lại tri thức tổng quát đã học được. Cách tiếp cận này đặc biệt phù hợp với các thị trường có dữ liệu hạn chế như Việt Nam. Tuy nhiên, phần lớn các mô hình nền tảng hiện tại tập trung vào chuỗi thời gian dạng vô hướng, trong khi dữ liệu tài chính có cấu trúc đa chiều (OHLCV) với những phụ thuộc chéo phức tạp giữa các thành phần</w:t>
      </w:r>
      <w:r w:rsidR="00B65D29">
        <w:t>.</w:t>
      </w:r>
    </w:p>
    <w:p w14:paraId="0B25FC1A" w14:textId="1F48069A" w:rsidR="00B65D29" w:rsidRPr="00B65D29" w:rsidRDefault="00B65D29" w:rsidP="00B65D29">
      <w:pPr>
        <w:pStyle w:val="u2"/>
      </w:pPr>
      <w:bookmarkStart w:id="3" w:name="_Toc232950871"/>
      <w:r w:rsidRPr="00B65D29">
        <w:t>Kronos – Mô hình ngôn ngữ cho nến tài chính</w:t>
      </w:r>
      <w:bookmarkEnd w:id="3"/>
    </w:p>
    <w:p w14:paraId="4B452A77" w14:textId="2FF9537B" w:rsidR="00B65D29" w:rsidRPr="00B65D29" w:rsidRDefault="00B65D29" w:rsidP="00B65D29">
      <w:r w:rsidRPr="00B65D29">
        <w:t xml:space="preserve">Kronos </w:t>
      </w:r>
      <w:sdt>
        <w:sdtPr>
          <w:rPr>
            <w:color w:val="000000"/>
          </w:rPr>
          <w:tag w:val="MENDELEY_CITATION_v3_eyJjaXRhdGlvbklEIjoiTUVOREVMRVlfQ0lUQVRJT05fNDhlOTdjN2YtZWVjMC00OWJmLWI2NDItYTQ2MGY3Y2RiZDIx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
          <w:id w:val="-72051610"/>
          <w:placeholder>
            <w:docPart w:val="DefaultPlaceholder_-1854013440"/>
          </w:placeholder>
        </w:sdtPr>
        <w:sdtContent>
          <w:r w:rsidR="00014884" w:rsidRPr="00014884">
            <w:rPr>
              <w:color w:val="000000"/>
            </w:rPr>
            <w:t>[1]</w:t>
          </w:r>
        </w:sdtContent>
      </w:sdt>
      <w:r>
        <w:rPr>
          <w:color w:val="000000"/>
        </w:rPr>
        <w:t xml:space="preserve"> </w:t>
      </w:r>
      <w:r w:rsidRPr="00B65D29">
        <w:t xml:space="preserve">là một mô hình nền tảng được thiết kế riêng cho dữ liệu tài chính, giải quyết bài toán dự báo nến giá thông qua cách tiếp cận sinh ngôn ngữ. Điểm đột phá của Kronos nằm ở bộ mã hóa Binary Spherical Quantization (BSQ): thay vì xử lý trực tiếp các giá trị liên tục, mỗi nến OHLCVA (Open, High, Low, Close, Volume, Amount) được chiếu lên mặt cầu đơn vị bởi một Encoder Transformer, sau đó được cắt nhị phân để tạo ra mã 20 bit. Mã này được tách thành hai phần: S1 (10 bit, tương ứng 1024 token thô) mã hóa xu hướng chung của nến, và S2 (10 bit, 1024 token tinh) mã hóa biến động chi tiết </w:t>
      </w:r>
      <w:sdt>
        <w:sdtPr>
          <w:rPr>
            <w:color w:val="000000"/>
          </w:rPr>
          <w:tag w:val="MENDELEY_CITATION_v3_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"/>
          <w:id w:val="-1099721262"/>
          <w:placeholder>
            <w:docPart w:val="DefaultPlaceholder_-1854013440"/>
          </w:placeholder>
        </w:sdtPr>
        <w:sdtContent>
          <w:r w:rsidR="00014884" w:rsidRPr="00014884">
            <w:rPr>
              <w:color w:val="000000"/>
            </w:rPr>
            <w:t>[10]</w:t>
          </w:r>
        </w:sdtContent>
      </w:sdt>
      <w:r w:rsidRPr="00B65D29">
        <w:t>. Với cách biểu diễn này, dãy nến giá trở thành một chuỗi token rời rạc, cho phép áp dụng kiến trúc GPT Decoder tự hồi quy để sinh ra các token tiếp theo. Quá trình sinh dự báo được thực hiện tuần tự: mô hình sinh S1 trước, sau đó dựa vào S1 để sinh S2, cuối cùng giải mã ngược BSQ để thu được nến dự báo dạng liên tục [14].</w:t>
      </w:r>
    </w:p>
    <w:p w14:paraId="377AF9D6" w14:textId="17559E5A" w:rsidR="00B65D29" w:rsidRPr="00B65D29" w:rsidRDefault="00B65D29" w:rsidP="00B65D29">
      <w:r w:rsidRPr="00B65D29">
        <w:t xml:space="preserve">Kronos được tiền huấn luyện trên hơn 12 tỷ nến từ 45 sàn giao dịch toàn cầu, bao gồm cổ phiếu, hợp đồng tương lai, ngoại hối và tiền mã hóa, trải dài trên nhiều tần suất từ 1 phút đến tuần </w:t>
      </w:r>
      <w:sdt>
        <w:sdtPr>
          <w:rPr>
            <w:color w:val="000000"/>
          </w:rPr>
          <w:tag w:val="MENDELEY_CITATION_v3_eyJjaXRhdGlvbklEIjoiTUVOREVMRVlfQ0lUQVRJT05fY2Q2YjgyYzUtZTFlOS00Yzk1LTk4YzEtZGYxMjAyOTA4M2Fj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
          <w:id w:val="-1616129753"/>
          <w:placeholder>
            <w:docPart w:val="DefaultPlaceholder_-1854013440"/>
          </w:placeholder>
        </w:sdtPr>
        <w:sdtContent>
          <w:r w:rsidR="00014884" w:rsidRPr="00014884">
            <w:rPr>
              <w:color w:val="000000"/>
            </w:rPr>
            <w:t>[1]</w:t>
          </w:r>
        </w:sdtContent>
      </w:sdt>
      <w:r w:rsidRPr="00B65D29">
        <w:t>. Nhờ quy mô tiền huấn luyện này, Kronos đã chứng tỏ khả năng dự báo zero</w:t>
      </w:r>
      <w:r w:rsidRPr="00B65D29">
        <w:noBreakHyphen/>
        <w:t>shot cạnh tranh với nhiều mô hình chuyên biệt trên các thị trường phát triển.</w:t>
      </w:r>
    </w:p>
    <w:p w14:paraId="03CF6215" w14:textId="6F065319" w:rsidR="00B65D29" w:rsidRPr="00B65D29" w:rsidRDefault="00B65D29" w:rsidP="00B65D29">
      <w:pPr>
        <w:pStyle w:val="u2"/>
      </w:pPr>
      <w:bookmarkStart w:id="4" w:name="_Toc232950872"/>
      <w:r w:rsidRPr="00B65D29">
        <w:lastRenderedPageBreak/>
        <w:t>Khoảng cách phân phối và câu hỏi nghiên cứu</w:t>
      </w:r>
      <w:bookmarkEnd w:id="4"/>
    </w:p>
    <w:p w14:paraId="45F28337" w14:textId="65A65B09" w:rsidR="00B65D29" w:rsidRPr="00B65D29" w:rsidRDefault="00B65D29" w:rsidP="00B65D29">
      <w:r w:rsidRPr="00B65D29">
        <w:t xml:space="preserve">Mặc dù sở hữu nền tảng tiền huấn luyện rộng lớn, Kronos vẫn đối mặt với thách thức đáng kể khi áp dụng cho thị trường Việt Nam do tồn tại khoảng cách phân phối (distribution gap) giữa dữ liệu tiền huấn luyện và dữ liệu mục tiêu. Dữ liệu tiền huấn luyện của Kronos chủ yếu đến từ các thị trường phát triển, nơi giá cổ phiếu dao động tự do, phân phối lợi suất có đuôi dày và tính thanh khoản đồng nhất trong phiên. Ngược lại, dữ liệu Việt Nam có phân phối lợi suất bị cắt cụt tại ngưỡng ±7% , cấu trúc tương quan OHLCV khác biệt do thời gian giao dịch ngắn và nghỉ trưa, cùng mẫu hình thanh khoản chịu ảnh hưởng của cơ chế T+2. </w:t>
      </w:r>
    </w:p>
    <w:p w14:paraId="03A0A8AE" w14:textId="77777777" w:rsidR="00B65D29" w:rsidRPr="00B65D29" w:rsidRDefault="00B65D29" w:rsidP="00B65D29">
      <w:r w:rsidRPr="00B65D29">
        <w:t>Khoảng cách phân phối này dẫn đến hai câu hỏi nghiên cứu trọng tâm. Thứ nhất, liệu quá trình fine</w:t>
      </w:r>
      <w:r w:rsidRPr="00B65D29">
        <w:noBreakHyphen/>
        <w:t>tune có kiểm soát bộ Tokenizer BSQ với tốc độ học thấp và số epoch hạn chế có đủ để mã hóa chính xác các nến giá Việt Nam hay không, đồng thời tránh được hiện tượng sụp đổ codebook khi chỉ có 50 chuỗi thời gian độc lập. Thứ hai, trong điều kiện dữ liệu hạn chế, liệu logic nghiệp vụ dựa trên phân phối mẫu dự báo ngẫu nhiên (stochastic sampling) có thể cung cấp thông tin xu hướng và rủi ro đủ tin cậy hay không, hay cần phải sửa đổi kiến trúc Kronos bằng cách thêm các đầu phân loại bổ sung.</w:t>
      </w:r>
    </w:p>
    <w:p w14:paraId="0BB928E2" w14:textId="77777777" w:rsidR="00B65D29" w:rsidRPr="00AF4153" w:rsidRDefault="00B65D29" w:rsidP="00AF4153"/>
    <w:p w14:paraId="0C5D8BF5" w14:textId="4EC042BA" w:rsidR="00AB3B45" w:rsidRDefault="00AB3B45">
      <w:pPr>
        <w:spacing w:line="276" w:lineRule="auto"/>
        <w:jc w:val="left"/>
      </w:pPr>
      <w:r>
        <w:br w:type="page"/>
      </w:r>
    </w:p>
    <w:p w14:paraId="40CCC7A4" w14:textId="37263556" w:rsidR="00AF4153" w:rsidRDefault="00AB3B45" w:rsidP="00AB3B45">
      <w:pPr>
        <w:pStyle w:val="u1"/>
      </w:pPr>
      <w:bookmarkStart w:id="5" w:name="_Toc232950873"/>
      <w:r>
        <w:lastRenderedPageBreak/>
        <w:t>CƠ SỞ LÝ THUYẾT VÀ PHƯƠNG PHÁP TRIỂN KHAI</w:t>
      </w:r>
      <w:bookmarkEnd w:id="5"/>
    </w:p>
    <w:p w14:paraId="5175EA5D" w14:textId="433B65F1" w:rsidR="00AB3B45" w:rsidRDefault="00AB3B45" w:rsidP="00AB3B45">
      <w:pPr>
        <w:pStyle w:val="u2"/>
      </w:pPr>
      <w:bookmarkStart w:id="6" w:name="_Toc232950874"/>
      <w:r>
        <w:t>Cơ sở lý thuyết.</w:t>
      </w:r>
      <w:bookmarkEnd w:id="6"/>
    </w:p>
    <w:p w14:paraId="40F63CA7" w14:textId="743ECD7D" w:rsidR="00AB3B45" w:rsidRDefault="00D52282" w:rsidP="00D52282">
      <w:pPr>
        <w:pStyle w:val="u3"/>
      </w:pPr>
      <w:bookmarkStart w:id="7" w:name="_Toc232950875"/>
      <w:r w:rsidRPr="00D52282">
        <w:t xml:space="preserve">Binary Spherical Quantization </w:t>
      </w:r>
      <w:r>
        <w:t>–</w:t>
      </w:r>
      <w:r w:rsidRPr="00D52282">
        <w:t xml:space="preserve"> BSQ</w:t>
      </w:r>
      <w:bookmarkEnd w:id="7"/>
    </w:p>
    <w:p w14:paraId="19390E38" w14:textId="2A0CBC63" w:rsidR="00D52282" w:rsidRDefault="00D52282" w:rsidP="00D52282">
      <w:pPr>
        <w:pStyle w:val="Content"/>
      </w:pPr>
      <w:r w:rsidRPr="00D52282">
        <w:t>Đây là một kỹ thuật tiên tiến được phát triển nhằm kết hợp ưu điểm của việc chuẩn hóa hình học không gian ẩn và nén rời rạc không dùng ma trận nhúng tường minh (Lookup-Free).</w:t>
      </w:r>
      <w:r>
        <w:t xml:space="preserve"> Kỹ thuật này được tác giả giới thiệu bao ngồm lý thuyết chuẩn hóa Hình cầu (Spherical Normalization) và lý thuyết lượng hóa Nhị phân hình cầu (BSQ)</w:t>
      </w:r>
    </w:p>
    <w:p w14:paraId="3A233782" w14:textId="3D7B51CF" w:rsidR="00D52282" w:rsidRDefault="00D52282" w:rsidP="00D52282">
      <w:pPr>
        <w:pStyle w:val="Content"/>
      </w:pPr>
      <w:r>
        <w:t>a. Phép chiếu và Chuẩn hóa Hình cầu (Spherical Normalization)</w:t>
      </w:r>
    </w:p>
    <w:p w14:paraId="6A896FB8" w14:textId="7ABB3C9A" w:rsidR="00D52282" w:rsidRPr="00D52282" w:rsidRDefault="00D52282" w:rsidP="00D52282">
      <w:pPr>
        <w:pStyle w:val="Content"/>
      </w:pPr>
      <w:r w:rsidRPr="00D52282">
        <w:t>Trong xử lý chuỗi thời gian truyền thống, dữ liệu đầu vào thường được chuẩn hóa tuyến tính (như Min-Max hoặc Z-score). Tuy nhiên, đối với không gian ẩn ẩn (latent space) trước khi lượng hóa, BSQ áp dụng Chuẩn hóa hình cầu</w:t>
      </w:r>
      <w:r w:rsidRPr="00D52282">
        <w:rPr>
          <w:b/>
          <w:bCs/>
        </w:rPr>
        <w:t xml:space="preserve"> </w:t>
      </w:r>
      <m:oMath>
        <m:sSub>
          <m:sSubPr>
            <m:ctrlPr>
              <w:rPr>
                <w:rFonts w:ascii="Cambria Math" w:hAnsi="Cambria Math"/>
              </w:rPr>
            </m:ctrlPr>
          </m:sSubPr>
          <m:e>
            <m:r>
              <w:rPr>
                <w:rFonts w:ascii="Cambria Math" w:hAnsi="Cambria Math"/>
              </w:rPr>
              <m:t>L</m:t>
            </m:r>
          </m:e>
          <m:sub>
            <m:r>
              <w:rPr>
                <w:rFonts w:ascii="Cambria Math" w:hAnsi="Cambria Math"/>
              </w:rPr>
              <m:t>2</m:t>
            </m:r>
          </m:sub>
        </m:sSub>
      </m:oMath>
      <w:r w:rsidRPr="00D52282">
        <w:t xml:space="preserve">trực tiếp lên vector đặc trưng liên tục </w:t>
      </w:r>
      <m:oMath>
        <m:r>
          <w:rPr>
            <w:rFonts w:ascii="Cambria Math" w:hAnsi="Cambria Math"/>
          </w:rPr>
          <m:t>z∈</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D52282">
        <w:t>:</w:t>
      </w:r>
    </w:p>
    <w:p w14:paraId="3EB1D68B" w14:textId="60E50015" w:rsidR="00D52282" w:rsidRPr="00EC7259" w:rsidRDefault="00000000" w:rsidP="00EB52AC">
      <w:pPr>
        <w:pStyle w:val="Content"/>
        <w:jc w:val="center"/>
        <w:rPr>
          <w:rFonts w:eastAsiaTheme="minorEastAsia"/>
        </w:rPr>
      </w:pPr>
      <m:oMath>
        <m:acc>
          <m:accPr>
            <m:chr m:val="˜"/>
            <m:ctrlPr>
              <w:rPr>
                <w:rFonts w:ascii="Cambria Math" w:hAnsi="Cambria Math"/>
              </w:rPr>
            </m:ctrlPr>
          </m:accPr>
          <m:e>
            <m:r>
              <w:rPr>
                <w:rFonts w:ascii="Cambria Math" w:hAnsi="Cambria Math"/>
              </w:rPr>
              <m:t>z</m:t>
            </m:r>
          </m:e>
        </m:acc>
        <m:r>
          <w:rPr>
            <w:rFonts w:ascii="Cambria Math" w:hAnsi="Cambria Math"/>
          </w:rPr>
          <m:t>=</m:t>
        </m:r>
        <m:r>
          <m:rPr>
            <m:nor/>
          </m:rPr>
          <m:t>F.normalize</m:t>
        </m:r>
        <m:d>
          <m:dPr>
            <m:ctrlPr>
              <w:rPr>
                <w:rFonts w:ascii="Cambria Math" w:hAnsi="Cambria Math"/>
              </w:rPr>
            </m:ctrlPr>
          </m:dPr>
          <m:e>
            <m:r>
              <w:rPr>
                <w:rFonts w:ascii="Cambria Math" w:hAnsi="Cambria Math"/>
              </w:rPr>
              <m:t>z,</m:t>
            </m:r>
            <m:r>
              <m:rPr>
                <m:nor/>
              </m:rPr>
              <m:t>dim</m:t>
            </m:r>
            <m:r>
              <w:rPr>
                <w:rFonts w:ascii="Cambria Math" w:hAnsi="Cambria Math"/>
              </w:rPr>
              <m:t>=-1</m:t>
            </m:r>
          </m:e>
        </m:d>
        <m:r>
          <w:rPr>
            <w:rFonts w:ascii="Cambria Math" w:hAnsi="Cambria Math"/>
          </w:rPr>
          <m:t>=</m:t>
        </m:r>
        <m:f>
          <m:fPr>
            <m:ctrlPr>
              <w:rPr>
                <w:rFonts w:ascii="Cambria Math" w:hAnsi="Cambria Math"/>
              </w:rPr>
            </m:ctrlPr>
          </m:fPr>
          <m:num>
            <m:r>
              <w:rPr>
                <w:rFonts w:ascii="Cambria Math" w:hAnsi="Cambria Math"/>
              </w:rPr>
              <m:t>z</m:t>
            </m:r>
          </m:num>
          <m:den>
            <m:sSub>
              <m:sSubPr>
                <m:ctrlPr>
                  <w:rPr>
                    <w:rFonts w:ascii="Cambria Math" w:hAnsi="Cambria Math"/>
                  </w:rPr>
                </m:ctrlPr>
              </m:sSubPr>
              <m:e>
                <m:d>
                  <m:dPr>
                    <m:begChr m:val="‖"/>
                    <m:endChr m:val="‖"/>
                    <m:ctrlPr>
                      <w:rPr>
                        <w:rFonts w:ascii="Cambria Math" w:hAnsi="Cambria Math"/>
                      </w:rPr>
                    </m:ctrlPr>
                  </m:dPr>
                  <m:e>
                    <m:r>
                      <w:rPr>
                        <w:rFonts w:ascii="Cambria Math" w:hAnsi="Cambria Math"/>
                      </w:rPr>
                      <m:t>z</m:t>
                    </m:r>
                  </m:e>
                </m:d>
              </m:e>
              <m:sub>
                <m:r>
                  <w:rPr>
                    <w:rFonts w:ascii="Cambria Math" w:hAnsi="Cambria Math"/>
                  </w:rPr>
                  <m:t>2</m:t>
                </m:r>
              </m:sub>
            </m:sSub>
          </m:den>
        </m:f>
        <m:r>
          <w:rPr>
            <w:rFonts w:ascii="Cambria Math" w:hAnsi="Cambria Math"/>
          </w:rPr>
          <m:t>=</m:t>
        </m:r>
        <m:f>
          <m:fPr>
            <m:ctrlPr>
              <w:rPr>
                <w:rFonts w:ascii="Cambria Math" w:hAnsi="Cambria Math"/>
              </w:rPr>
            </m:ctrlPr>
          </m:fPr>
          <m:num>
            <m:r>
              <w:rPr>
                <w:rFonts w:ascii="Cambria Math" w:hAnsi="Cambria Math"/>
              </w:rPr>
              <m:t>z</m:t>
            </m:r>
          </m:num>
          <m:den>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i=1</m:t>
                    </m:r>
                  </m:sub>
                  <m:sup>
                    <m:r>
                      <w:rPr>
                        <w:rFonts w:ascii="Cambria Math" w:hAnsi="Cambria Math"/>
                      </w:rPr>
                      <m:t>d</m:t>
                    </m:r>
                  </m:sup>
                  <m:e>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2</m:t>
                        </m:r>
                      </m:sup>
                    </m:sSubSup>
                  </m:e>
                </m:nary>
              </m:e>
            </m:rad>
          </m:den>
        </m:f>
      </m:oMath>
      <w:r w:rsidR="00EB52AC">
        <w:rPr>
          <w:rFonts w:eastAsiaTheme="minorEastAsia"/>
        </w:rPr>
        <w:tab/>
      </w:r>
      <w:r w:rsidR="00EB52AC">
        <w:rPr>
          <w:rFonts w:eastAsiaTheme="minorEastAsia"/>
        </w:rPr>
        <w:tab/>
        <w:t>(1)</w:t>
      </w:r>
    </w:p>
    <w:p w14:paraId="428B359F" w14:textId="1D01F5AA" w:rsidR="00EC7259" w:rsidRPr="00EC7259" w:rsidRDefault="00EC7259" w:rsidP="00EC7259">
      <w:pPr>
        <w:pStyle w:val="Content"/>
        <w:rPr>
          <w:rFonts w:eastAsiaTheme="minorEastAsia"/>
        </w:rPr>
      </w:pPr>
      <w:r>
        <w:rPr>
          <w:rFonts w:eastAsiaTheme="minorEastAsia"/>
        </w:rPr>
        <w:t xml:space="preserve">Phương pháp này giúp cho biến độ thô của các giá trị tài chính trở nên bất biến bằng cách </w:t>
      </w:r>
      <w:r w:rsidRPr="00EC7259">
        <w:rPr>
          <w:rFonts w:eastAsiaTheme="minorEastAsia"/>
        </w:rPr>
        <w:t xml:space="preserve">ép tất cả các vector đặc trưng ẩn về bề mặt của một siêu hình cầu đơn vị (Unit Hypersphere) </w:t>
      </w:r>
      <m:oMath>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d-1</m:t>
            </m:r>
          </m:sup>
        </m:sSup>
      </m:oMath>
      <w:r w:rsidRPr="00EC7259">
        <w:rPr>
          <w:rFonts w:eastAsiaTheme="minorEastAsia"/>
        </w:rPr>
        <w:t>. Hệ quả là mô hình loại bỏ hoàn toàn sự ảnh hưởng của biên độ tuyệt đối, chỉ tập trung giữ lại hướng biến động và mối tương quan hình thái cấu trúc (Open, High, Low, Close) của cây nến.</w:t>
      </w:r>
      <w:r>
        <w:rPr>
          <w:rFonts w:eastAsiaTheme="minorEastAsia"/>
        </w:rPr>
        <w:t xml:space="preserve"> </w:t>
      </w:r>
      <w:r w:rsidRPr="00EC7259">
        <w:rPr>
          <w:rFonts w:eastAsiaTheme="minorEastAsia"/>
        </w:rPr>
        <w:t>Giới hạn chuẩn của vector ẩn bằng 1 giúp ngăn chặn hiện tượng bùng nổ hoặc tiêu biến đặc trưng khi chuỗi dữ liệu thời gian đi qua nhiều tầng chú ý (Self-Attention) của Encoder.</w:t>
      </w:r>
    </w:p>
    <w:p w14:paraId="79210E64" w14:textId="523445CB" w:rsidR="00EC7259" w:rsidRDefault="00EC7259" w:rsidP="00D52282">
      <w:pPr>
        <w:pStyle w:val="Content"/>
        <w:rPr>
          <w:rFonts w:eastAsiaTheme="minorEastAsia"/>
        </w:rPr>
      </w:pPr>
      <w:r>
        <w:rPr>
          <w:rFonts w:eastAsiaTheme="minorEastAsia"/>
        </w:rPr>
        <w:t xml:space="preserve">b. </w:t>
      </w:r>
      <w:r w:rsidRPr="00EC7259">
        <w:rPr>
          <w:rFonts w:eastAsiaTheme="minorEastAsia"/>
        </w:rPr>
        <w:t>Lý thuyết Bảng mã Ẩn phi tham số (Implicit &amp; Non-parametric Codebook)</w:t>
      </w:r>
    </w:p>
    <w:p w14:paraId="6477C1C7" w14:textId="346EC95C" w:rsidR="00EC7259" w:rsidRDefault="00EC7259" w:rsidP="00EC7259">
      <w:pPr>
        <w:pStyle w:val="Content"/>
        <w:rPr>
          <w:rFonts w:ascii="Arial" w:hAnsi="Arial" w:cs="Arial"/>
          <w:noProof w:val="0"/>
          <w:sz w:val="24"/>
          <w:szCs w:val="24"/>
        </w:rPr>
      </w:pPr>
      <w:r w:rsidRPr="00EC7259">
        <w:t>Sau bước chuẩn hóa hình cầu, thay vì sử dụng một ma trận số thực tường minh để làm từ điển tra cứu (như cơ chế phân cụm K-Means của các mạng VQ-VAE truyền thống), BSQ thực hiện lượng hóa nhị phân bằng hàm dấu (</w:t>
      </w:r>
      <m:oMath>
        <m:r>
          <w:rPr>
            <w:rFonts w:ascii="Cambria Math" w:hAnsi="Cambria Math"/>
          </w:rPr>
          <m:t>sign</m:t>
        </m:r>
      </m:oMath>
      <w:r w:rsidRPr="00EC7259">
        <w:t>):</w:t>
      </w:r>
      <w:r w:rsidRPr="00EC7259">
        <w:rPr>
          <w:rFonts w:ascii="Arial" w:hAnsi="Arial" w:cs="Arial"/>
          <w:noProof w:val="0"/>
          <w:sz w:val="24"/>
          <w:szCs w:val="24"/>
        </w:rPr>
        <w:t xml:space="preserve"> </w:t>
      </w:r>
    </w:p>
    <w:p w14:paraId="5D3D2844" w14:textId="67D35A45" w:rsidR="00EC7259" w:rsidRPr="00EC7259" w:rsidRDefault="00000000" w:rsidP="00EB52AC">
      <w:pPr>
        <w:pStyle w:val="Content"/>
        <w:jc w:val="center"/>
      </w:pPr>
      <m:oMath>
        <m:acc>
          <m:accPr>
            <m:chr m:val="ˆ"/>
            <m:ctrlPr>
              <w:rPr>
                <w:rFonts w:ascii="Cambria Math" w:hAnsi="Cambria Math"/>
              </w:rPr>
            </m:ctrlPr>
          </m:accPr>
          <m:e>
            <m:r>
              <w:rPr>
                <w:rFonts w:ascii="Cambria Math" w:hAnsi="Cambria Math"/>
              </w:rPr>
              <m:t>z</m:t>
            </m:r>
          </m:e>
        </m:acc>
        <m:r>
          <w:rPr>
            <w:rFonts w:ascii="Cambria Math" w:hAnsi="Cambria Math"/>
          </w:rPr>
          <m:t>=</m:t>
        </m:r>
        <m:r>
          <m:rPr>
            <m:nor/>
          </m:rPr>
          <m:t>sign</m:t>
        </m:r>
        <m:d>
          <m:dPr>
            <m:ctrlPr>
              <w:rPr>
                <w:rFonts w:ascii="Cambria Math" w:hAnsi="Cambria Math"/>
              </w:rPr>
            </m:ctrlPr>
          </m:dPr>
          <m:e>
            <m:acc>
              <m:accPr>
                <m:chr m:val="˜"/>
                <m:ctrlPr>
                  <w:rPr>
                    <w:rFonts w:ascii="Cambria Math" w:hAnsi="Cambria Math"/>
                  </w:rPr>
                </m:ctrlPr>
              </m:accPr>
              <m:e>
                <m:r>
                  <w:rPr>
                    <w:rFonts w:ascii="Cambria Math" w:hAnsi="Cambria Math"/>
                  </w:rPr>
                  <m:t>z</m:t>
                </m:r>
              </m:e>
            </m:acc>
          </m:e>
        </m:d>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+1</m:t>
                  </m:r>
                </m:e>
                <m:e>
                  <m:r>
                    <m:rPr>
                      <m:nor/>
                    </m:rPr>
                    <m:t>nếu </m:t>
                  </m:r>
                  <m:acc>
                    <m:accPr>
                      <m:chr m:val="˜"/>
                      <m:ctrlPr>
                        <w:rPr>
                          <w:rFonts w:ascii="Cambria Math" w:hAnsi="Cambria Math"/>
                        </w:rPr>
                      </m:ctrlPr>
                    </m:accPr>
                    <m:e>
                      <m:r>
                        <w:rPr>
                          <w:rFonts w:ascii="Cambria Math" w:hAnsi="Cambria Math"/>
                        </w:rPr>
                        <m:t>z</m:t>
                      </m:r>
                    </m:e>
                  </m:acc>
                  <m:r>
                    <w:rPr>
                      <w:rFonts w:ascii="Cambria Math" w:hAnsi="Cambria Math"/>
                    </w:rPr>
                    <m:t>&gt;0</m:t>
                  </m:r>
                </m:e>
              </m:mr>
              <m:mr>
                <m:e>
                  <m:r>
                    <w:rPr>
                      <w:rFonts w:ascii="Cambria Math" w:hAnsi="Cambria Math"/>
                    </w:rPr>
                    <m:t>-1</m:t>
                  </m:r>
                </m:e>
                <m:e>
                  <m:r>
                    <m:rPr>
                      <m:nor/>
                    </m:rPr>
                    <m:t>nếu </m:t>
                  </m:r>
                  <m:acc>
                    <m:accPr>
                      <m:chr m:val="˜"/>
                      <m:ctrlPr>
                        <w:rPr>
                          <w:rFonts w:ascii="Cambria Math" w:hAnsi="Cambria Math"/>
                        </w:rPr>
                      </m:ctrlPr>
                    </m:accPr>
                    <m:e>
                      <m:r>
                        <w:rPr>
                          <w:rFonts w:ascii="Cambria Math" w:hAnsi="Cambria Math"/>
                        </w:rPr>
                        <m:t>z</m:t>
                      </m:r>
                    </m:e>
                  </m:acc>
                  <m:r>
                    <w:rPr>
                      <w:rFonts w:ascii="Cambria Math" w:hAnsi="Cambria Math"/>
                    </w:rPr>
                    <m:t>≤0</m:t>
                  </m:r>
                </m:e>
              </m:mr>
            </m:m>
          </m:e>
        </m:d>
      </m:oMath>
      <w:r w:rsidR="00EB52AC">
        <w:rPr>
          <w:rFonts w:ascii="Arial" w:eastAsiaTheme="minorEastAsia" w:hAnsi="Arial" w:cs="Arial"/>
          <w:noProof w:val="0"/>
        </w:rPr>
        <w:tab/>
        <w:t>(2)</w:t>
      </w:r>
      <m:oMath>
        <m:r>
          <m:rPr>
            <m:sty m:val="p"/>
          </m:rPr>
          <w:br/>
        </m:r>
      </m:oMath>
      <w:r w:rsidR="00EC7259" w:rsidRPr="00EC7259">
        <w:t xml:space="preserve">Để đảm bảo vector sau lượng hóa vẫn duy trì vị trí hình học nằm trên mặt siêu hình </w:t>
      </w:r>
      <w:r w:rsidR="00EC7259" w:rsidRPr="00EC7259">
        <w:lastRenderedPageBreak/>
        <w:t>cầu đơn vị, giá trị được nhân với một hệ số tỷ lệ hình cầu q_scale nghịch đảo căn bậc hai của số chiều không gian d:</w:t>
      </w:r>
    </w:p>
    <w:p w14:paraId="6E6562E1" w14:textId="77777777" w:rsidR="00EB52AC" w:rsidRDefault="00EB52AC" w:rsidP="00EB52AC">
      <w:pPr>
        <w:pStyle w:val="Content"/>
        <w:jc w:val="center"/>
        <w:rPr>
          <w:rFonts w:eastAsiaTheme="minorEastAsia"/>
        </w:rPr>
      </w:pPr>
      <w:r>
        <w:rPr>
          <w:rFonts w:eastAsiaTheme="minorEastAsia"/>
        </w:rPr>
        <w:tab/>
      </w:r>
      <m:oMath>
        <m:sSub>
          <m:sSubPr>
            <m:ctrlPr>
              <w:rPr>
                <w:rFonts w:ascii="Cambria Math" w:hAnsi="Cambria Math"/>
              </w:rPr>
            </m:ctrlPr>
          </m:sSubPr>
          <m:e>
            <m:r>
              <w:rPr>
                <w:rFonts w:ascii="Cambria Math" w:hAnsi="Cambria Math"/>
              </w:rPr>
              <m:t>z</m:t>
            </m:r>
          </m:e>
          <m:sub>
            <m:r>
              <w:rPr>
                <w:rFonts w:ascii="Cambria Math" w:hAnsi="Cambria Math"/>
              </w:rPr>
              <m:t>q</m:t>
            </m:r>
          </m:sub>
        </m:sSub>
        <m:r>
          <w:rPr>
            <w:rFonts w:ascii="Cambria Math" w:hAnsi="Cambria Math"/>
          </w:rPr>
          <m:t>=</m:t>
        </m:r>
        <m:acc>
          <m:accPr>
            <m:chr m:val="ˆ"/>
            <m:ctrlPr>
              <w:rPr>
                <w:rFonts w:ascii="Cambria Math" w:hAnsi="Cambria Math"/>
              </w:rPr>
            </m:ctrlPr>
          </m:accPr>
          <m:e>
            <m:r>
              <w:rPr>
                <w:rFonts w:ascii="Cambria Math" w:hAnsi="Cambria Math"/>
              </w:rPr>
              <m:t>z</m:t>
            </m:r>
          </m:e>
        </m:acc>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d</m:t>
                </m:r>
              </m:e>
            </m:rad>
          </m:den>
        </m:f>
      </m:oMath>
      <w:r>
        <w:rPr>
          <w:rFonts w:eastAsiaTheme="minorEastAsia"/>
        </w:rPr>
        <w:tab/>
      </w:r>
      <w:r>
        <w:rPr>
          <w:rFonts w:eastAsiaTheme="minorEastAsia"/>
        </w:rPr>
        <w:tab/>
        <w:t>(3)</w:t>
      </w:r>
    </w:p>
    <w:p w14:paraId="14DE69C3" w14:textId="6DEF316A" w:rsidR="00EC7259" w:rsidRPr="00EB52AC" w:rsidRDefault="00EC7259" w:rsidP="00EB52AC">
      <w:pPr>
        <w:rPr>
          <w:rFonts w:eastAsiaTheme="minorHAnsi"/>
        </w:rPr>
      </w:pPr>
      <w:r w:rsidRPr="00EC7259">
        <w:t xml:space="preserve">Chứng minh toán học: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q</m:t>
                    </m:r>
                  </m:sub>
                </m:sSub>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i=1</m:t>
                </m:r>
              </m:sub>
              <m:sup>
                <m:r>
                  <w:rPr>
                    <w:rFonts w:ascii="Cambria Math" w:hAnsi="Cambria Math"/>
                  </w:rPr>
                  <m:t>d</m:t>
                </m:r>
              </m:sup>
              <m:e>
                <m:sSup>
                  <m:sSupPr>
                    <m:ctrlPr>
                      <w:rPr>
                        <w:rFonts w:ascii="Cambria Math" w:hAnsi="Cambria Math"/>
                      </w:rPr>
                    </m:ctrlPr>
                  </m:sSupPr>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d</m:t>
                                </m:r>
                              </m:e>
                            </m:rad>
                          </m:den>
                        </m:f>
                      </m:e>
                    </m:d>
                  </m:e>
                  <m:sup>
                    <m:r>
                      <w:rPr>
                        <w:rFonts w:ascii="Cambria Math" w:hAnsi="Cambria Math"/>
                      </w:rPr>
                      <m:t>2</m:t>
                    </m:r>
                  </m:sup>
                </m:sSup>
              </m:e>
            </m:nary>
          </m:e>
        </m:rad>
        <m:r>
          <w:rPr>
            <w:rFonts w:ascii="Cambria Math" w:hAnsi="Cambria Math"/>
          </w:rPr>
          <m:t>=</m:t>
        </m:r>
        <m:rad>
          <m:radPr>
            <m:degHide m:val="1"/>
            <m:ctrlPr>
              <w:rPr>
                <w:rFonts w:ascii="Cambria Math" w:hAnsi="Cambria Math"/>
              </w:rPr>
            </m:ctrlPr>
          </m:radPr>
          <m:deg/>
          <m:e>
            <m:r>
              <w:rPr>
                <w:rFonts w:ascii="Cambria Math" w:hAnsi="Cambria Math"/>
              </w:rPr>
              <m:t>d×</m:t>
            </m:r>
            <m:f>
              <m:fPr>
                <m:ctrlPr>
                  <w:rPr>
                    <w:rFonts w:ascii="Cambria Math" w:hAnsi="Cambria Math"/>
                  </w:rPr>
                </m:ctrlPr>
              </m:fPr>
              <m:num>
                <m:r>
                  <w:rPr>
                    <w:rFonts w:ascii="Cambria Math" w:hAnsi="Cambria Math"/>
                  </w:rPr>
                  <m:t>1</m:t>
                </m:r>
              </m:num>
              <m:den>
                <m:r>
                  <w:rPr>
                    <w:rFonts w:ascii="Cambria Math" w:hAnsi="Cambria Math"/>
                  </w:rPr>
                  <m:t>d</m:t>
                </m:r>
              </m:den>
            </m:f>
          </m:e>
        </m:rad>
        <m:r>
          <w:rPr>
            <w:rFonts w:ascii="Cambria Math" w:hAnsi="Cambria Math"/>
          </w:rPr>
          <m:t>=1</m:t>
        </m:r>
      </m:oMath>
      <w:r w:rsidR="00EB52AC">
        <w:tab/>
        <w:t>(4)</w:t>
      </w:r>
    </w:p>
    <w:p w14:paraId="0F0DE460" w14:textId="035582EA" w:rsidR="00EC7259" w:rsidRDefault="00EC7259" w:rsidP="00EC7259">
      <w:pPr>
        <w:pStyle w:val="Content"/>
      </w:pPr>
      <w:r>
        <w:t>B</w:t>
      </w:r>
      <w:r w:rsidRPr="00EC7259">
        <w:t>ảng mã của BSQ hoàn toàn không chứa tham số huấn luyện (Non-parametric). Tập hợp các từ khóa (codewords) của nó được định nghĩa ngầm định (Implicit Codebook) chính là các đỉnh của một hình lập phương đa chiều (Hypercube Corners) cắt với siêu hình cầu đơn vị.</w:t>
      </w:r>
      <w:r>
        <w:t xml:space="preserve"> </w:t>
      </w:r>
      <w:r w:rsidRPr="00EC7259">
        <w:t xml:space="preserve">Nếu số chiều bit lượng hóa là d, mô hình tự động có khả năng biểu diễn tới </w:t>
      </w:r>
      <m:oMath>
        <m:sSup>
          <m:sSupPr>
            <m:ctrlPr>
              <w:rPr>
                <w:rFonts w:ascii="Cambria Math" w:hAnsi="Cambria Math"/>
              </w:rPr>
            </m:ctrlPr>
          </m:sSupPr>
          <m:e>
            <m:r>
              <w:rPr>
                <w:rFonts w:ascii="Cambria Math" w:hAnsi="Cambria Math"/>
              </w:rPr>
              <m:t>2</m:t>
            </m:r>
          </m:e>
          <m:sup>
            <m:r>
              <w:rPr>
                <w:rFonts w:ascii="Cambria Math" w:hAnsi="Cambria Math"/>
              </w:rPr>
              <m:t>d</m:t>
            </m:r>
          </m:sup>
        </m:sSup>
      </m:oMath>
      <w:r w:rsidRPr="00EC7259">
        <w:t>trạng thái nến khác nhau trong không gian rời rạc. Chi phí bộ nhớ lưu trữ ma trận nhúng lúc này bằng đúng 0, giải quyết triệt để bài toán bùng nổ tham số khi cần mở rộng kích thước từ vựng của nến.</w:t>
      </w:r>
    </w:p>
    <w:p w14:paraId="5C07AC38" w14:textId="592B7C52" w:rsidR="00380A36" w:rsidRDefault="00380A36" w:rsidP="00380A36">
      <w:pPr>
        <w:pStyle w:val="u3"/>
      </w:pPr>
      <w:bookmarkStart w:id="8" w:name="_Toc232950876"/>
      <w:r>
        <w:t>Mô hình Kronos</w:t>
      </w:r>
      <w:bookmarkEnd w:id="8"/>
    </w:p>
    <w:p w14:paraId="375F6801" w14:textId="487C2073" w:rsidR="00380A36" w:rsidRDefault="00380A36" w:rsidP="00380A36">
      <w:pPr>
        <w:pStyle w:val="Content"/>
      </w:pPr>
      <w:r w:rsidRPr="00380A36">
        <w:t xml:space="preserve">Kronos là một họ mô hình nền tảng (Foundation Models) dạng </w:t>
      </w:r>
      <w:r w:rsidRPr="00380A36">
        <w:rPr>
          <w:i/>
          <w:iCs/>
        </w:rPr>
        <w:t>decoder-only</w:t>
      </w:r>
      <w:r w:rsidRPr="00380A36">
        <w:t>, được phát triển chuyên biệt cho "ngôn ngữ" của thị trường tài chính, cụ thể là chuỗi dữ liệu nến (K-line/Candlestick sequences).</w:t>
      </w:r>
    </w:p>
    <w:p w14:paraId="3240C34C" w14:textId="77777777" w:rsidR="00380A36" w:rsidRPr="00380A36" w:rsidRDefault="00380A36" w:rsidP="00380A36">
      <w:pPr>
        <w:pStyle w:val="Content"/>
      </w:pPr>
      <w:r w:rsidRPr="00380A36">
        <w:t>Khác với các mô hình dự báo chuỗi thời gian tổng quát (General-purpose Time Series Foundation Models - TSFMs) vốn khó xử lý độ nhiễu cao của thị trường tài chính, Kronos xử lý dữ liệu thông qua cấu trúc hai giai đoạn độc đáo:</w:t>
      </w:r>
    </w:p>
    <w:p w14:paraId="79910024" w14:textId="77777777" w:rsidR="00380A36" w:rsidRPr="00380A36" w:rsidRDefault="00380A36" w:rsidP="00380A36">
      <w:pPr>
        <w:pStyle w:val="Content"/>
        <w:numPr>
          <w:ilvl w:val="0"/>
          <w:numId w:val="14"/>
        </w:numPr>
      </w:pPr>
      <w:r w:rsidRPr="00380A36">
        <w:t>Tokenizer chuyên biệt (Specialized Tokenizer): Lượng hóa dữ liệu nến đa chiều, liên tục bao gồm Giá mở cửa, Giá cao nhất, Giá thấp nhất, Giá đóng cửa và Khối lượng (OHLCV) thành các token rời rạc có cấu trúc phân cấp (hierarchical discrete tokens).</w:t>
      </w:r>
    </w:p>
    <w:p w14:paraId="61BB9BF9" w14:textId="624372EB" w:rsidR="00380A36" w:rsidRDefault="00380A36" w:rsidP="00380A36">
      <w:pPr>
        <w:pStyle w:val="Content"/>
        <w:numPr>
          <w:ilvl w:val="0"/>
          <w:numId w:val="14"/>
        </w:numPr>
      </w:pPr>
      <w:r w:rsidRPr="00380A36">
        <w:t>Mô hình Transformer tự hồi quy (Autoregressive Transformer): Được tiền huấn luyện (pre-trained) trên các token này để phục vụ như một mô hình thống nhất cho nhiều tác vụ định lượng (quantitative tasks) khác nhau.</w:t>
      </w:r>
    </w:p>
    <w:p w14:paraId="0DE2F99A" w14:textId="77777777" w:rsidR="00BA66D2" w:rsidRDefault="00BA66D2" w:rsidP="00BA66D2">
      <w:pPr>
        <w:keepNext/>
      </w:pPr>
      <w:r w:rsidRPr="00BA66D2">
        <w:rPr>
          <w:rFonts w:eastAsiaTheme="minorHAnsi"/>
        </w:rPr>
        <w:lastRenderedPageBreak/>
        <w:drawing>
          <wp:inline distT="0" distB="0" distL="0" distR="0" wp14:anchorId="6E5A1561" wp14:editId="2B572A32">
            <wp:extent cx="4792980" cy="2673738"/>
            <wp:effectExtent l="0" t="0" r="7620" b="0"/>
            <wp:docPr id="142136497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64970" name=""/>
                    <pic:cNvPicPr/>
                  </pic:nvPicPr>
                  <pic:blipFill>
                    <a:blip r:embed="rId9"/>
                    <a:stretch>
                      <a:fillRect/>
                    </a:stretch>
                  </pic:blipFill>
                  <pic:spPr>
                    <a:xfrm>
                      <a:off x="0" y="0"/>
                      <a:ext cx="4816859" cy="2687059"/>
                    </a:xfrm>
                    <a:prstGeom prst="rect">
                      <a:avLst/>
                    </a:prstGeom>
                  </pic:spPr>
                </pic:pic>
              </a:graphicData>
            </a:graphic>
          </wp:inline>
        </w:drawing>
      </w:r>
    </w:p>
    <w:p w14:paraId="5900A9A6" w14:textId="41823000" w:rsidR="00380A36" w:rsidRPr="00380A36" w:rsidRDefault="00BA66D2" w:rsidP="006C6692">
      <w:pPr>
        <w:pStyle w:val="Chuthich"/>
        <w:jc w:val="both"/>
      </w:pPr>
      <w:bookmarkStart w:id="9" w:name="_Toc232950368"/>
      <w:r>
        <w:t xml:space="preserve">Hình </w:t>
      </w:r>
      <w:r w:rsidR="00D90F53">
        <w:fldChar w:fldCharType="begin"/>
      </w:r>
      <w:r w:rsidR="00D90F53">
        <w:instrText xml:space="preserve"> STYLEREF 1 \s </w:instrText>
      </w:r>
      <w:r w:rsidR="00D90F53">
        <w:fldChar w:fldCharType="separate"/>
      </w:r>
      <w:r w:rsidR="00D90F53">
        <w:t>2</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1</w:t>
      </w:r>
      <w:r w:rsidR="00D90F53">
        <w:fldChar w:fldCharType="end"/>
      </w:r>
      <w:r>
        <w:t xml:space="preserve"> Kiến trúc của mô hình Kronos</w:t>
      </w:r>
      <w:bookmarkEnd w:id="9"/>
    </w:p>
    <w:p w14:paraId="38511965" w14:textId="0D2D9C51" w:rsidR="00380A36" w:rsidRDefault="00BA66D2" w:rsidP="00380A36">
      <w:pPr>
        <w:pStyle w:val="Content"/>
      </w:pPr>
      <w:r>
        <w:t xml:space="preserve">a. </w:t>
      </w:r>
      <w:r w:rsidRPr="00BA66D2">
        <w:t>Kiến trúc chi tiết Giai đoạn 1: Bộ lượng hóa nến</w:t>
      </w:r>
      <w:r>
        <w:t xml:space="preserve"> – Kronos Tokenizer</w:t>
      </w:r>
    </w:p>
    <w:p w14:paraId="41F5ADC8" w14:textId="085BEF76" w:rsidR="00A60D0E" w:rsidRDefault="00A60D0E" w:rsidP="00380A36">
      <w:pPr>
        <w:pStyle w:val="Content"/>
      </w:pPr>
      <w:r w:rsidRPr="00A60D0E">
        <w:t>Bộ Tokenizer trong Kronos đảm nhận vai trò chuyển đổi qua lại giữa không gian nến giá liên tục (OHLCV) và không gian biểu diễn rời rạc, cho phép áp dụng các cơ chế của mô hình ngôn ngữ cho chuỗi thời gian tài chính</w:t>
      </w:r>
    </w:p>
    <w:p w14:paraId="33C1DBDF" w14:textId="77777777" w:rsidR="001445FA" w:rsidRDefault="001445FA" w:rsidP="001445FA">
      <w:pPr>
        <w:pStyle w:val="Content"/>
        <w:keepNext/>
      </w:pPr>
      <w:r w:rsidRPr="001445FA">
        <w:drawing>
          <wp:inline distT="0" distB="0" distL="0" distR="0" wp14:anchorId="4EF7CD4A" wp14:editId="313FDA12">
            <wp:extent cx="4800600" cy="2705098"/>
            <wp:effectExtent l="0" t="0" r="0" b="635"/>
            <wp:docPr id="153770974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09745" name=""/>
                    <pic:cNvPicPr/>
                  </pic:nvPicPr>
                  <pic:blipFill>
                    <a:blip r:embed="rId10"/>
                    <a:stretch>
                      <a:fillRect/>
                    </a:stretch>
                  </pic:blipFill>
                  <pic:spPr>
                    <a:xfrm>
                      <a:off x="0" y="0"/>
                      <a:ext cx="4831788" cy="2722672"/>
                    </a:xfrm>
                    <a:prstGeom prst="rect">
                      <a:avLst/>
                    </a:prstGeom>
                  </pic:spPr>
                </pic:pic>
              </a:graphicData>
            </a:graphic>
          </wp:inline>
        </w:drawing>
      </w:r>
    </w:p>
    <w:p w14:paraId="78D1431B" w14:textId="2F95C25C" w:rsidR="001445FA" w:rsidRDefault="001445FA" w:rsidP="001445FA">
      <w:pPr>
        <w:pStyle w:val="Chuthich"/>
        <w:jc w:val="both"/>
      </w:pPr>
      <w:bookmarkStart w:id="10" w:name="_Toc232950369"/>
      <w:r>
        <w:t xml:space="preserve">Hình </w:t>
      </w:r>
      <w:r w:rsidR="00D90F53">
        <w:fldChar w:fldCharType="begin"/>
      </w:r>
      <w:r w:rsidR="00D90F53">
        <w:instrText xml:space="preserve"> STYLEREF 1 \s </w:instrText>
      </w:r>
      <w:r w:rsidR="00D90F53">
        <w:fldChar w:fldCharType="separate"/>
      </w:r>
      <w:r w:rsidR="00D90F53">
        <w:t>2</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2</w:t>
      </w:r>
      <w:r w:rsidR="00D90F53">
        <w:fldChar w:fldCharType="end"/>
      </w:r>
      <w:r>
        <w:t xml:space="preserve"> Kiến trúc chi tiết của bộ tokenizer</w:t>
      </w:r>
      <w:bookmarkEnd w:id="10"/>
    </w:p>
    <w:p w14:paraId="0FCD9AA8" w14:textId="776A54E0" w:rsidR="001445FA" w:rsidRPr="001445FA" w:rsidRDefault="001445FA" w:rsidP="001445FA">
      <w:pPr>
        <w:rPr>
          <w:rFonts w:eastAsiaTheme="minorHAnsi"/>
          <w:lang w:eastAsia="en-US"/>
        </w:rPr>
      </w:pPr>
      <w:r w:rsidRPr="001445FA">
        <w:rPr>
          <w:rFonts w:eastAsiaTheme="minorHAnsi"/>
          <w:lang w:eastAsia="en-US"/>
        </w:rPr>
        <w:t>Về mặt kiến trúc, vector đặc trưng của mỗi cây nến đầu vào được chiếu sang không gian ẩn d_model thông qua một lớp nhúng tuyến tính. Chuỗi vector ẩn này sau đó đi qua khối Encoder gồm nhiều tầng TransformerBlock xếp chồng, giúp trích xuất và tích hợp thông tin ngữ cảnh cục bộ giữa các cây nến lịch sử liền kề.</w:t>
      </w:r>
    </w:p>
    <w:p w14:paraId="3F47C172" w14:textId="20399295" w:rsidR="00EC7259" w:rsidRDefault="001445FA" w:rsidP="00EC7259">
      <w:pPr>
        <w:pStyle w:val="Content"/>
      </w:pPr>
      <w:r w:rsidRPr="001445FA">
        <w:lastRenderedPageBreak/>
        <w:t>Trung tâm của Tokenizer là lớp Lượng hóa Nhị phân Hình cầu (BSQuantizer). Tại đây, mỗi vector đặc trưng được chuẩn hóa lên mặt cầu đơn vị bằng phép F.normalize, rồi được chuyển thành chuỗi bit nhị phân thuộc tập {-1, 1} thông qua hàm dấu. Để lan truyền ngược qua bước rời rạc không khả vi này, thuật toán Straight-Through Estimator (STE) được áp dụng, xấp xỉ gradient qua hàm dấu như một ánh xạ đồng nhất.</w:t>
      </w:r>
    </w:p>
    <w:p w14:paraId="68BBF398" w14:textId="77777777" w:rsidR="001445FA" w:rsidRPr="001445FA" w:rsidRDefault="001445FA" w:rsidP="001445FA">
      <w:pPr>
        <w:rPr>
          <w:rFonts w:eastAsiaTheme="minorHAnsi"/>
          <w:lang w:eastAsia="en-US"/>
        </w:rPr>
      </w:pPr>
      <w:r w:rsidRPr="001445FA">
        <w:rPr>
          <w:rFonts w:eastAsiaTheme="minorHAnsi"/>
          <w:lang w:eastAsia="en-US"/>
        </w:rPr>
        <w:t>Kết quả lượng hóa là một chuỗi bit có độ dài cố định, được phân tách thành hai phần độc lập: các bit bậc cao tạo thành s1_bits (Pre Token hay Coarse Token), mã hóa cấu trúc vĩ mô và xu hướng chính của cây nến; các bit bậc thấp tạo thành s2_bits (Post Token hay Fine Token), bổ sung các chi tiết vi mô về biên độ dao động và thanh khoản.</w:t>
      </w:r>
    </w:p>
    <w:p w14:paraId="4525927E" w14:textId="70C5DC1D" w:rsidR="001445FA" w:rsidRDefault="001445FA" w:rsidP="001445FA">
      <w:pPr>
        <w:rPr>
          <w:rFonts w:eastAsiaTheme="minorHAnsi"/>
          <w:lang w:eastAsia="en-US"/>
        </w:rPr>
      </w:pPr>
      <w:r w:rsidRPr="001445FA">
        <w:rPr>
          <w:rFonts w:eastAsiaTheme="minorHAnsi"/>
          <w:lang w:eastAsia="en-US"/>
        </w:rPr>
        <w:t>Hai chuỗi bit phân cấp này sau đó được chuyển đổi thành các chỉ số nguyên s1_ids và s2_ids thông qua phép ánh xạ dựa trên lũy thừa cơ số 2, hình thành nên hai từ vựng rời rạc riêng biệt. Cách tổ chức phân cấp này cho phép Predictor dự báo token S1 trước để định hình xu hướng chung, rồi dựa trên đó dự báo token S2 để hoàn thiện chi tiết nến, phù hợp với bản chất đa thang đo của dữ liệu tài chính.</w:t>
      </w:r>
    </w:p>
    <w:p w14:paraId="2E009AA2" w14:textId="77777777" w:rsidR="001445FA" w:rsidRDefault="001445FA" w:rsidP="001445FA">
      <w:pPr>
        <w:pStyle w:val="Content"/>
      </w:pPr>
      <w:r w:rsidRPr="001445FA">
        <w:t>Nhằm ngăn chặn hiện tượng sụp đổ bảng mã (codebook collapse), tác giả tích hợp một hàm phạt entropy mềm vào quá trình tối ưu. Hàm tổn thất này khuyến khích mô hình sử dụng đồng đều không gian biểu diễn nhị phân, duy trì tính phân tán và sức chứa thông tin của toàn bộ codebook.</w:t>
      </w:r>
    </w:p>
    <w:p w14:paraId="68390ECB" w14:textId="255D04A9" w:rsidR="001445FA" w:rsidRPr="001445FA" w:rsidRDefault="00EB52AC" w:rsidP="00EB52AC">
      <w:pPr>
        <w:jc w:val="center"/>
      </w:pPr>
      <w:r>
        <w:rPr>
          <w:rFonts w:eastAsiaTheme="minorEastAsia"/>
        </w:rPr>
        <w:tab/>
      </w:r>
      <m:oMath>
        <m:sSub>
          <m:sSubPr>
            <m:ctrlPr>
              <w:rPr>
                <w:rFonts w:ascii="Cambria Math" w:hAnsi="Cambria Math"/>
              </w:rPr>
            </m:ctrlPr>
          </m:sSubPr>
          <m:e>
            <m:r>
              <w:rPr>
                <w:rFonts w:ascii="Cambria Math" w:hAnsi="Cambria Math"/>
              </w:rPr>
              <m:t>L</m:t>
            </m:r>
          </m:e>
          <m:sub>
            <m:r>
              <m:rPr>
                <m:nor/>
              </m:rPr>
              <m:t>tokenizer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nor/>
              </m:rPr>
              <m:t>coarse</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nor/>
              </m:rPr>
              <m:t>fine</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L</m:t>
            </m:r>
          </m:e>
          <m:sub>
            <m:r>
              <m:rPr>
                <m:nor/>
              </m:rPr>
              <m:t>quant</m:t>
            </m:r>
          </m:sub>
        </m:sSub>
      </m:oMath>
      <w:r>
        <w:tab/>
      </w:r>
      <w:r>
        <w:tab/>
        <w:t>(5)</w:t>
      </w:r>
    </w:p>
    <w:p w14:paraId="6FF968B2" w14:textId="77777777" w:rsidR="001445FA" w:rsidRPr="001445FA" w:rsidRDefault="00000000" w:rsidP="001445FA">
      <w:pPr>
        <w:pStyle w:val="Content"/>
        <w:numPr>
          <w:ilvl w:val="0"/>
          <w:numId w:val="15"/>
        </w:numPr>
      </w:pPr>
      <m:oMath>
        <m:sSub>
          <m:sSubPr>
            <m:ctrlPr>
              <w:rPr>
                <w:rFonts w:ascii="Cambria Math" w:hAnsi="Cambria Math"/>
              </w:rPr>
            </m:ctrlPr>
          </m:sSubPr>
          <m:e>
            <m:r>
              <w:rPr>
                <w:rFonts w:ascii="Cambria Math" w:hAnsi="Cambria Math"/>
              </w:rPr>
              <m:t>L</m:t>
            </m:r>
          </m:e>
          <m:sub>
            <m:r>
              <m:rPr>
                <m:nor/>
              </m:rPr>
              <w:rPr>
                <w:rFonts w:ascii="Cambria Math" w:hAnsi="Cambria Math"/>
              </w:rPr>
              <m:t>coarse</m:t>
            </m:r>
          </m:sub>
        </m:sSub>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E</m:t>
                        </m:r>
                      </m:e>
                      <m:sub>
                        <m:r>
                          <m:rPr>
                            <m:nor/>
                          </m:rPr>
                          <w:rPr>
                            <w:rFonts w:ascii="Cambria Math" w:hAnsi="Cambria Math"/>
                          </w:rPr>
                          <m:t>dec</m:t>
                        </m:r>
                      </m:sub>
                    </m:sSub>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c</m:t>
                            </m:r>
                          </m:sup>
                        </m:sSup>
                      </m:e>
                    </m:d>
                  </m:e>
                </m:d>
              </m:e>
              <m:sup>
                <m:r>
                  <w:rPr>
                    <w:rFonts w:ascii="Cambria Math" w:hAnsi="Cambria Math"/>
                  </w:rPr>
                  <m:t>2</m:t>
                </m:r>
              </m:sup>
            </m:sSup>
          </m:e>
        </m:d>
      </m:oMath>
      <w:r w:rsidR="001445FA" w:rsidRPr="001445FA">
        <w:t>: Mất mát tái tạo mức độ thấp, chỉ sử dụng subtoken thô (</w:t>
      </w:r>
      <m:oMath>
        <m:sSup>
          <m:sSupPr>
            <m:ctrlPr>
              <w:rPr>
                <w:rFonts w:ascii="Cambria Math" w:hAnsi="Cambria Math"/>
              </w:rPr>
            </m:ctrlPr>
          </m:sSupPr>
          <m:e>
            <m:r>
              <w:rPr>
                <w:rFonts w:ascii="Cambria Math" w:hAnsi="Cambria Math"/>
              </w:rPr>
              <m:t>b</m:t>
            </m:r>
          </m:e>
          <m:sup>
            <m:r>
              <w:rPr>
                <w:rFonts w:ascii="Cambria Math" w:hAnsi="Cambria Math"/>
              </w:rPr>
              <m:t>c</m:t>
            </m:r>
          </m:sup>
        </m:sSup>
      </m:oMath>
      <w:r w:rsidR="001445FA" w:rsidRPr="001445FA">
        <w:t>).</w:t>
      </w:r>
    </w:p>
    <w:p w14:paraId="4E326488" w14:textId="77777777" w:rsidR="001445FA" w:rsidRPr="001445FA" w:rsidRDefault="00000000" w:rsidP="001445FA">
      <w:pPr>
        <w:pStyle w:val="Content"/>
        <w:numPr>
          <w:ilvl w:val="0"/>
          <w:numId w:val="15"/>
        </w:numPr>
      </w:pPr>
      <m:oMath>
        <m:sSub>
          <m:sSubPr>
            <m:ctrlPr>
              <w:rPr>
                <w:rFonts w:ascii="Cambria Math" w:hAnsi="Cambria Math"/>
              </w:rPr>
            </m:ctrlPr>
          </m:sSubPr>
          <m:e>
            <m:r>
              <w:rPr>
                <w:rFonts w:ascii="Cambria Math" w:hAnsi="Cambria Math"/>
              </w:rPr>
              <m:t>L</m:t>
            </m:r>
          </m:e>
          <m:sub>
            <m:r>
              <m:rPr>
                <m:nor/>
              </m:rPr>
              <w:rPr>
                <w:rFonts w:ascii="Cambria Math" w:hAnsi="Cambria Math"/>
              </w:rPr>
              <m:t>fine</m:t>
            </m:r>
          </m:sub>
        </m:sSub>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E</m:t>
                        </m:r>
                      </m:e>
                      <m:sub>
                        <m:r>
                          <m:rPr>
                            <m:nor/>
                          </m:rPr>
                          <w:rPr>
                            <w:rFonts w:ascii="Cambria Math" w:hAnsi="Cambria Math"/>
                          </w:rPr>
                          <m:t>dec</m:t>
                        </m:r>
                      </m:sub>
                    </m:sSub>
                    <m:d>
                      <m:dPr>
                        <m:ctrlPr>
                          <w:rPr>
                            <w:rFonts w:ascii="Cambria Math" w:hAnsi="Cambria Math"/>
                          </w:rPr>
                        </m:ctrlPr>
                      </m:dPr>
                      <m:e>
                        <m:r>
                          <m:rPr>
                            <m:sty m:val="p"/>
                          </m:rPr>
                          <w:rPr>
                            <w:rFonts w:ascii="Cambria Math" w:hAnsi="Cambria Math"/>
                          </w:rPr>
                          <m:t>b</m:t>
                        </m:r>
                      </m:e>
                    </m:d>
                  </m:e>
                </m:d>
              </m:e>
              <m:sup>
                <m:r>
                  <w:rPr>
                    <w:rFonts w:ascii="Cambria Math" w:hAnsi="Cambria Math"/>
                  </w:rPr>
                  <m:t>2</m:t>
                </m:r>
              </m:sup>
            </m:sSup>
          </m:e>
        </m:d>
      </m:oMath>
      <w:r w:rsidR="001445FA" w:rsidRPr="001445FA">
        <w:t>: Mất mát tái tạo mức độ cao (độ trung thực cao), sử dụng toàn bộ token (bao gồm cả phần thô và chi tiết).</w:t>
      </w:r>
    </w:p>
    <w:p w14:paraId="7E479696" w14:textId="77777777" w:rsidR="001445FA" w:rsidRDefault="00000000" w:rsidP="001445FA">
      <w:pPr>
        <w:pStyle w:val="Content"/>
        <w:numPr>
          <w:ilvl w:val="0"/>
          <w:numId w:val="15"/>
        </w:numPr>
      </w:pPr>
      <m:oMath>
        <m:sSub>
          <m:sSubPr>
            <m:ctrlPr>
              <w:rPr>
                <w:rFonts w:ascii="Cambria Math" w:hAnsi="Cambria Math"/>
              </w:rPr>
            </m:ctrlPr>
          </m:sSubPr>
          <m:e>
            <m:r>
              <w:rPr>
                <w:rFonts w:ascii="Cambria Math" w:hAnsi="Cambria Math"/>
              </w:rPr>
              <m:t>L</m:t>
            </m:r>
          </m:e>
          <m:sub>
            <m:r>
              <m:rPr>
                <m:nor/>
              </m:rPr>
              <m:t>quant</m:t>
            </m:r>
          </m:sub>
        </m:sSub>
      </m:oMath>
      <w:r w:rsidR="001445FA" w:rsidRPr="001445FA">
        <w:t>: Hàm mất mát lượng tử hóa từ cơ chế Rời rạc hóa Cầu Nhị phân (Binary Spherical Quantization - BSQ), phạt khoảng cách L2 giữa vector liên tục và mã nhị phân của nó.</w:t>
      </w:r>
    </w:p>
    <w:p w14:paraId="1B68E8E3" w14:textId="77777777" w:rsidR="001445FA" w:rsidRDefault="001445FA" w:rsidP="001445FA">
      <w:r w:rsidRPr="001445FA">
        <w:t xml:space="preserve">Ép buộc cấu trúc phân cấp (Coarse-to-fine hierarchy): Bằng cách tối ưu hóa , mô hình buộc subtoken thô phải học được cấu trúc chính (principal structure) của dữ liệu. Sau </w:t>
      </w:r>
      <w:r w:rsidRPr="001445FA">
        <w:lastRenderedPageBreak/>
        <w:t>đó, sẽ hướng dẫn subtoken chi tiết học các thông tin phần dư (residual information) để tinh chỉnh lại dự đoán cho chính xác nhất</w:t>
      </w:r>
      <w:r>
        <w:t>.</w:t>
      </w:r>
    </w:p>
    <w:p w14:paraId="6B79CDC6" w14:textId="77777777" w:rsidR="005D36D5" w:rsidRDefault="005D36D5" w:rsidP="005D36D5">
      <w:pPr>
        <w:rPr>
          <w:rFonts w:eastAsiaTheme="minorHAnsi"/>
          <w:lang w:eastAsia="en-US"/>
        </w:rPr>
      </w:pPr>
      <w:r w:rsidRPr="005D36D5">
        <w:rPr>
          <w:rFonts w:eastAsiaTheme="minorHAnsi"/>
          <w:lang w:eastAsia="en-US"/>
        </w:rPr>
        <w:t>Bộ Predictor đảm nhận vai trò cốt lõi trong quá trình sinh dự báo: từ chuỗi token lịch sử, nó tự hồi quy sinh ra token tiếp theo để tái tạo nến giá tương lai. Để thực hiện điều này, Predictor xử lý thông tin qua ba cụm chức năng chính.</w:t>
      </w:r>
    </w:p>
    <w:p w14:paraId="424030A3" w14:textId="214AD6D8" w:rsidR="005D36D5" w:rsidRPr="005D36D5" w:rsidRDefault="005D36D5" w:rsidP="005D36D5">
      <w:pPr>
        <w:pStyle w:val="u3"/>
        <w:rPr>
          <w:rFonts w:eastAsiaTheme="minorHAnsi"/>
        </w:rPr>
      </w:pPr>
      <w:bookmarkStart w:id="11" w:name="_Toc232950877"/>
      <w:r w:rsidRPr="005D36D5">
        <w:rPr>
          <w:rFonts w:eastAsiaTheme="minorHAnsi"/>
        </w:rPr>
        <w:t>Kiến trúc chi tiết Giai đoạn 2: Mô hình sinh tự hồi quy (Kronos)</w:t>
      </w:r>
      <w:bookmarkEnd w:id="11"/>
    </w:p>
    <w:p w14:paraId="3AD821C3" w14:textId="77777777" w:rsidR="005D36D5" w:rsidRPr="005D36D5" w:rsidRDefault="005D36D5" w:rsidP="005D36D5">
      <w:pPr>
        <w:rPr>
          <w:rFonts w:eastAsiaTheme="minorHAnsi"/>
          <w:lang w:eastAsia="en-US"/>
        </w:rPr>
      </w:pPr>
      <w:r w:rsidRPr="005D36D5">
        <w:rPr>
          <w:rFonts w:eastAsiaTheme="minorHAnsi"/>
          <w:lang w:eastAsia="en-US"/>
        </w:rPr>
        <w:t>Cụm thứ nhất là cơ chế nhúng đầu vào, có nhiệm vụ chuyển đổi các ký hiệu rời rạc thành biểu diễn vector liên tục. Với mỗi cây nến lịch sử, hai token phân cấp S1 (xu hướng thô) và S2 (chi tiết tinh) được ánh xạ thành hai vector riêng biệt thông qua hai bảng tra cứu độc lập. Hai vector này sau đó được nối lại và hòa trộn qua một phép chiếu tuyến tính để tạo ra một biểu diễn thống nhất cho toàn bộ thông tin của cây nến. Bên cạnh thông tin giá, yếu tố thời gian cũng được tích hợp thông qua một bộ nhúng đa chiều, trích xuất đồng thời năm thuộc tính: phút, giờ, thứ, ngày và tháng. Vector thời gian này được cộng trực tiếp vào biểu diễn nến, cho phép mô hình nhận biết các hiệu ứng lịch và chu kỳ đặc trưng của thị trường tài chính.</w:t>
      </w:r>
    </w:p>
    <w:p w14:paraId="109400FF" w14:textId="77777777" w:rsidR="005D36D5" w:rsidRPr="005D36D5" w:rsidRDefault="005D36D5" w:rsidP="005D36D5">
      <w:pPr>
        <w:rPr>
          <w:rFonts w:eastAsiaTheme="minorHAnsi"/>
          <w:lang w:eastAsia="en-US"/>
        </w:rPr>
      </w:pPr>
      <w:r w:rsidRPr="005D36D5">
        <w:rPr>
          <w:rFonts w:eastAsiaTheme="minorHAnsi"/>
          <w:lang w:eastAsia="en-US"/>
        </w:rPr>
        <w:t>Cụm thứ hai là khối Transformer trung tâm, nơi diễn ra quá trình xử lý ngữ cảnh. Khối này áp dụng một số cải tiến so với kiến trúc Transformer nguyên bản nhằm thích nghi với dữ liệu chuỗi thời gian. Phép chuẩn hóa RMSNorm được dùng để ổn định quá trình huấn luyện và tăng tốc hội tụ. Cơ chế chú ý được tăng cường bởi phép nhúng vị trí quay (Rotary Positional Embedding), cho phép mô hình biểu diễn khoảng cách thời gian giữa các vị trí một cách liên tục, thay vì rời rạc, từ đó nắm bắt tốt hơn các phụ thuộc xa trong chuỗi dài. Tầng truyền xuôi phi tuyến sử dụng cơ chế kích hoạt có cổng (SwiGLU), kết hợp phép nhân giữa hai nhánh biến đổi để mở rộng khả năng biểu diễn của mạng.</w:t>
      </w:r>
    </w:p>
    <w:p w14:paraId="18F6F13C" w14:textId="77777777" w:rsidR="005D36D5" w:rsidRPr="005D36D5" w:rsidRDefault="005D36D5" w:rsidP="005D36D5">
      <w:pPr>
        <w:rPr>
          <w:rFonts w:eastAsiaTheme="minorHAnsi"/>
          <w:lang w:eastAsia="en-US"/>
        </w:rPr>
      </w:pPr>
      <w:r w:rsidRPr="005D36D5">
        <w:rPr>
          <w:rFonts w:eastAsiaTheme="minorHAnsi"/>
          <w:lang w:eastAsia="en-US"/>
        </w:rPr>
        <w:t xml:space="preserve">Cụm thứ ba và cũng là điểm đặc trưng của Kronos là cơ chế giải mã phụ thuộc hai đầu. Thay vì dự báo toàn bộ nến như một thực thể đơn nhất, quá trình sinh được tách thành hai bước nhân quả. Bước thứ nhất, biểu diễn ngữ cảnh tích lũy từ toàn bộ chuỗi lịch sử được sử dụng để dự báo token S1, tức mã xu hướng tổng quát của nến kế tiếp. Bước thứ hai, token S1 vừa được chọn đóng vai trò như một điều kiện định hướng: nó được đối chiếu với toàn bộ trạng thái ngữ cảnh thông qua một cơ chế tập trung chéo </w:t>
      </w:r>
      <w:r w:rsidRPr="005D36D5">
        <w:rPr>
          <w:rFonts w:eastAsiaTheme="minorHAnsi"/>
          <w:lang w:eastAsia="en-US"/>
        </w:rPr>
        <w:lastRenderedPageBreak/>
        <w:t>(cross</w:t>
      </w:r>
      <w:r w:rsidRPr="005D36D5">
        <w:rPr>
          <w:rFonts w:eastAsiaTheme="minorHAnsi"/>
          <w:lang w:eastAsia="en-US"/>
        </w:rPr>
        <w:noBreakHyphen/>
        <w:t>attention) chuyên biệt. Cơ chế này cho phép mô hình trích xuất những chi tiết vi mô phù hợp với xu hướng đã định, từ đó sinh ra token S2 để hoàn thiện bức tranh nến.</w:t>
      </w:r>
    </w:p>
    <w:p w14:paraId="54913FEC" w14:textId="77777777" w:rsidR="005D36D5" w:rsidRDefault="005D36D5" w:rsidP="005D36D5">
      <w:pPr>
        <w:rPr>
          <w:rFonts w:eastAsiaTheme="minorHAnsi"/>
          <w:lang w:eastAsia="en-US"/>
        </w:rPr>
      </w:pPr>
      <w:r w:rsidRPr="005D36D5">
        <w:rPr>
          <w:rFonts w:eastAsiaTheme="minorHAnsi"/>
          <w:lang w:eastAsia="en-US"/>
        </w:rPr>
        <w:t>Thiết kế hai bước phụ thuộc này phản ánh một trực giác tài chính quan trọng: xu hướng chung của thị trường cần được xác định trước, bởi ý nghĩa của các chi tiết như biên độ dao động hay khối lượng giao dịch sẽ thay đổi tùy theo xu hướng đó. Việc phân tách rõ ràng hai tầng dự báo không chỉ cải thiện chất lượng sinh mà còn tăng cường khả năng diễn giải: token S1 có thể được đọc như một mã biểu diễn trạng thái thị trường, còn S2 bổ sung các sắc thái định lượng cụ thể.</w:t>
      </w:r>
    </w:p>
    <w:p w14:paraId="148C38B5" w14:textId="77777777" w:rsidR="005D36D5" w:rsidRPr="005D36D5" w:rsidRDefault="005D36D5" w:rsidP="005D36D5">
      <w:pPr>
        <w:rPr>
          <w:rFonts w:eastAsiaTheme="minorHAnsi"/>
          <w:lang w:eastAsia="en-US"/>
        </w:rPr>
      </w:pPr>
      <w:r w:rsidRPr="005D36D5">
        <w:rPr>
          <w:rFonts w:eastAsiaTheme="minorHAnsi"/>
          <w:lang w:eastAsia="en-US"/>
        </w:rPr>
        <w:t>Hàm Loss Function</w:t>
      </w:r>
      <w:r w:rsidRPr="005D36D5">
        <w:rPr>
          <w:rFonts w:eastAsiaTheme="minorHAnsi"/>
          <w:b/>
          <w:bCs/>
          <w:lang w:eastAsia="en-US"/>
        </w:rPr>
        <w:t>:</w:t>
      </w:r>
      <w:r w:rsidRPr="005D36D5">
        <w:rPr>
          <w:rFonts w:eastAsiaTheme="minorHAnsi"/>
          <w:lang w:eastAsia="en-US"/>
        </w:rPr>
        <w:t xml:space="preserve"> Mô hình sử dụng hàm Negative Log-Likelihood (NLL) trong không gian rời rạc (thực chất là hàm Cross-Entropy) để tối đa hóa xác suất dự đoán chuỗi token. Hàm loss phân rã sự phụ thuộc theo thứ tự từ thô đến chi tiết:</w:t>
      </w:r>
    </w:p>
    <w:p w14:paraId="30769C03" w14:textId="2CEF11A9" w:rsidR="005D36D5" w:rsidRPr="005D36D5" w:rsidRDefault="00000000" w:rsidP="00EB52AC">
      <w:pPr>
        <w:jc w:val="center"/>
        <w:rPr>
          <w:rFonts w:eastAsiaTheme="minorEastAsia"/>
        </w:rPr>
      </w:pPr>
      <m:oMath>
        <m:sSub>
          <m:sSubPr>
            <m:ctrlPr>
              <w:rPr>
                <w:rFonts w:ascii="Cambria Math" w:eastAsiaTheme="minorHAnsi" w:hAnsi="Cambria Math"/>
              </w:rPr>
            </m:ctrlPr>
          </m:sSubPr>
          <m:e>
            <m:r>
              <w:rPr>
                <w:rFonts w:ascii="Cambria Math" w:eastAsiaTheme="minorHAnsi" w:hAnsi="Cambria Math"/>
              </w:rPr>
              <m:t>L</m:t>
            </m:r>
          </m:e>
          <m:sub>
            <m:r>
              <m:rPr>
                <m:nor/>
              </m:rPr>
              <w:rPr>
                <w:rFonts w:eastAsiaTheme="minorHAnsi"/>
              </w:rPr>
              <m:t>ar</m:t>
            </m:r>
          </m:sub>
        </m:sSub>
        <m:r>
          <w:rPr>
            <w:rFonts w:ascii="Cambria Math" w:eastAsiaTheme="minorHAnsi" w:hAnsi="Cambria Math"/>
          </w:rPr>
          <m:t>=-</m:t>
        </m:r>
        <m:sSub>
          <m:sSubPr>
            <m:ctrlPr>
              <w:rPr>
                <w:rFonts w:ascii="Cambria Math" w:eastAsiaTheme="minorHAnsi" w:hAnsi="Cambria Math"/>
              </w:rPr>
            </m:ctrlPr>
          </m:sSubPr>
          <m:e>
            <m:r>
              <m:rPr>
                <m:scr m:val="double-struck"/>
                <m:sty m:val="p"/>
              </m:rPr>
              <w:rPr>
                <w:rFonts w:ascii="Cambria Math" w:eastAsiaTheme="minorHAnsi" w:hAnsi="Cambria Math"/>
              </w:rPr>
              <m:t>E</m:t>
            </m:r>
          </m:e>
          <m:sub>
            <m:r>
              <w:rPr>
                <w:rFonts w:ascii="Cambria Math" w:eastAsiaTheme="minorHAnsi" w:hAnsi="Cambria Math"/>
              </w:rPr>
              <m:t>b∼</m:t>
            </m:r>
            <m:r>
              <m:rPr>
                <m:scr m:val="script"/>
                <m:sty m:val="p"/>
              </m:rPr>
              <w:rPr>
                <w:rFonts w:ascii="Cambria Math" w:eastAsiaTheme="minorHAnsi" w:hAnsi="Cambria Math"/>
              </w:rPr>
              <m:t>D</m:t>
            </m:r>
          </m:sub>
        </m:sSub>
        <m:nary>
          <m:naryPr>
            <m:chr m:val="∑"/>
            <m:limLoc m:val="undOvr"/>
            <m:ctrlPr>
              <w:rPr>
                <w:rFonts w:ascii="Cambria Math" w:eastAsiaTheme="minorHAnsi" w:hAnsi="Cambria Math"/>
              </w:rPr>
            </m:ctrlPr>
          </m:naryPr>
          <m:sub>
            <m:r>
              <w:rPr>
                <w:rFonts w:ascii="Cambria Math" w:eastAsiaTheme="minorHAnsi" w:hAnsi="Cambria Math"/>
              </w:rPr>
              <m:t>t=1</m:t>
            </m:r>
          </m:sub>
          <m:sup>
            <m:r>
              <w:rPr>
                <w:rFonts w:ascii="Cambria Math" w:eastAsiaTheme="minorHAnsi" w:hAnsi="Cambria Math"/>
              </w:rPr>
              <m:t>T</m:t>
            </m:r>
          </m:sup>
          <m:e>
            <m:d>
              <m:dPr>
                <m:begChr m:val="["/>
                <m:endChr m:val="]"/>
                <m:ctrlPr>
                  <w:rPr>
                    <w:rFonts w:ascii="Cambria Math" w:eastAsiaTheme="minorHAnsi" w:hAnsi="Cambria Math"/>
                  </w:rPr>
                </m:ctrlPr>
              </m:dPr>
              <m:e>
                <m:func>
                  <m:funcPr>
                    <m:ctrlPr>
                      <w:rPr>
                        <w:rFonts w:ascii="Cambria Math" w:eastAsiaTheme="minorHAnsi" w:hAnsi="Cambria Math"/>
                      </w:rPr>
                    </m:ctrlPr>
                  </m:funcPr>
                  <m:fName>
                    <m:r>
                      <m:rPr>
                        <m:sty m:val="p"/>
                      </m:rPr>
                      <w:rPr>
                        <w:rFonts w:ascii="Cambria Math" w:eastAsiaTheme="minorHAnsi" w:hAnsi="Cambria Math"/>
                      </w:rPr>
                      <m:t>log</m:t>
                    </m:r>
                  </m:fName>
                  <m:e>
                    <m:r>
                      <w:rPr>
                        <w:rFonts w:ascii="Cambria Math" w:eastAsiaTheme="minorHAnsi" w:hAnsi="Cambria Math"/>
                      </w:rPr>
                      <m:t>p</m:t>
                    </m:r>
                  </m:e>
                </m:func>
                <m:d>
                  <m:dPr>
                    <m:ctrlPr>
                      <w:rPr>
                        <w:rFonts w:ascii="Cambria Math" w:eastAsiaTheme="minorHAnsi" w:hAnsi="Cambria Math"/>
                      </w:rPr>
                    </m:ctrlPr>
                  </m:dPr>
                  <m:e>
                    <m:sSubSup>
                      <m:sSubSupPr>
                        <m:ctrlPr>
                          <w:rPr>
                            <w:rFonts w:ascii="Cambria Math" w:eastAsiaTheme="minorHAnsi" w:hAnsi="Cambria Math"/>
                          </w:rPr>
                        </m:ctrlPr>
                      </m:sSubSupPr>
                      <m:e>
                        <m:r>
                          <w:rPr>
                            <w:rFonts w:ascii="Cambria Math" w:eastAsiaTheme="minorHAnsi" w:hAnsi="Cambria Math"/>
                          </w:rPr>
                          <m:t>b</m:t>
                        </m:r>
                      </m:e>
                      <m:sub>
                        <m:r>
                          <w:rPr>
                            <w:rFonts w:ascii="Cambria Math" w:eastAsiaTheme="minorHAnsi" w:hAnsi="Cambria Math"/>
                          </w:rPr>
                          <m:t>t</m:t>
                        </m:r>
                      </m:sub>
                      <m:sup>
                        <m:r>
                          <w:rPr>
                            <w:rFonts w:ascii="Cambria Math" w:eastAsiaTheme="minorHAnsi" w:hAnsi="Cambria Math"/>
                          </w:rPr>
                          <m:t>c</m:t>
                        </m:r>
                      </m:sup>
                    </m:sSubSup>
                    <m:r>
                      <w:rPr>
                        <w:rFonts w:ascii="Cambria Math" w:eastAsiaTheme="minorHAnsi" w:hAnsi="Cambria Math"/>
                      </w:rPr>
                      <m:t>∣</m:t>
                    </m:r>
                    <m:sSub>
                      <m:sSubPr>
                        <m:ctrlPr>
                          <w:rPr>
                            <w:rFonts w:ascii="Cambria Math" w:eastAsiaTheme="minorHAnsi" w:hAnsi="Cambria Math"/>
                          </w:rPr>
                        </m:ctrlPr>
                      </m:sSubPr>
                      <m:e>
                        <m:r>
                          <w:rPr>
                            <w:rFonts w:ascii="Cambria Math" w:eastAsiaTheme="minorHAnsi" w:hAnsi="Cambria Math"/>
                          </w:rPr>
                          <m:t>b</m:t>
                        </m:r>
                      </m:e>
                      <m:sub>
                        <m:r>
                          <w:rPr>
                            <w:rFonts w:ascii="Cambria Math" w:eastAsiaTheme="minorHAnsi" w:hAnsi="Cambria Math"/>
                          </w:rPr>
                          <m:t>&lt;t</m:t>
                        </m:r>
                      </m:sub>
                    </m:sSub>
                  </m:e>
                </m:d>
                <m:r>
                  <w:rPr>
                    <w:rFonts w:ascii="Cambria Math" w:eastAsiaTheme="minorHAnsi" w:hAnsi="Cambria Math"/>
                  </w:rPr>
                  <m:t>+</m:t>
                </m:r>
                <m:func>
                  <m:funcPr>
                    <m:ctrlPr>
                      <w:rPr>
                        <w:rFonts w:ascii="Cambria Math" w:eastAsiaTheme="minorHAnsi" w:hAnsi="Cambria Math"/>
                      </w:rPr>
                    </m:ctrlPr>
                  </m:funcPr>
                  <m:fName>
                    <m:r>
                      <m:rPr>
                        <m:sty m:val="p"/>
                      </m:rPr>
                      <w:rPr>
                        <w:rFonts w:ascii="Cambria Math" w:eastAsiaTheme="minorHAnsi" w:hAnsi="Cambria Math"/>
                      </w:rPr>
                      <m:t>log</m:t>
                    </m:r>
                  </m:fName>
                  <m:e>
                    <m:r>
                      <w:rPr>
                        <w:rFonts w:ascii="Cambria Math" w:eastAsiaTheme="minorHAnsi" w:hAnsi="Cambria Math"/>
                      </w:rPr>
                      <m:t>p</m:t>
                    </m:r>
                  </m:e>
                </m:func>
                <m:d>
                  <m:dPr>
                    <m:ctrlPr>
                      <w:rPr>
                        <w:rFonts w:ascii="Cambria Math" w:eastAsiaTheme="minorHAnsi" w:hAnsi="Cambria Math"/>
                      </w:rPr>
                    </m:ctrlPr>
                  </m:dPr>
                  <m:e>
                    <m:sSubSup>
                      <m:sSubSupPr>
                        <m:ctrlPr>
                          <w:rPr>
                            <w:rFonts w:ascii="Cambria Math" w:eastAsiaTheme="minorHAnsi" w:hAnsi="Cambria Math"/>
                          </w:rPr>
                        </m:ctrlPr>
                      </m:sSubSupPr>
                      <m:e>
                        <m:r>
                          <w:rPr>
                            <w:rFonts w:ascii="Cambria Math" w:eastAsiaTheme="minorHAnsi" w:hAnsi="Cambria Math"/>
                          </w:rPr>
                          <m:t>b</m:t>
                        </m:r>
                      </m:e>
                      <m:sub>
                        <m:r>
                          <w:rPr>
                            <w:rFonts w:ascii="Cambria Math" w:eastAsiaTheme="minorHAnsi" w:hAnsi="Cambria Math"/>
                          </w:rPr>
                          <m:t>t</m:t>
                        </m:r>
                      </m:sub>
                      <m:sup>
                        <m:r>
                          <w:rPr>
                            <w:rFonts w:ascii="Cambria Math" w:eastAsiaTheme="minorHAnsi" w:hAnsi="Cambria Math"/>
                          </w:rPr>
                          <m:t>f</m:t>
                        </m:r>
                      </m:sup>
                    </m:sSubSup>
                    <m:r>
                      <w:rPr>
                        <w:rFonts w:ascii="Cambria Math" w:eastAsiaTheme="minorHAnsi" w:hAnsi="Cambria Math"/>
                      </w:rPr>
                      <m:t>∣</m:t>
                    </m:r>
                    <m:sSub>
                      <m:sSubPr>
                        <m:ctrlPr>
                          <w:rPr>
                            <w:rFonts w:ascii="Cambria Math" w:eastAsiaTheme="minorHAnsi" w:hAnsi="Cambria Math"/>
                          </w:rPr>
                        </m:ctrlPr>
                      </m:sSubPr>
                      <m:e>
                        <m:r>
                          <w:rPr>
                            <w:rFonts w:ascii="Cambria Math" w:eastAsiaTheme="minorHAnsi" w:hAnsi="Cambria Math"/>
                          </w:rPr>
                          <m:t>b</m:t>
                        </m:r>
                      </m:e>
                      <m:sub>
                        <m:r>
                          <w:rPr>
                            <w:rFonts w:ascii="Cambria Math" w:eastAsiaTheme="minorHAnsi" w:hAnsi="Cambria Math"/>
                          </w:rPr>
                          <m:t>&lt;t</m:t>
                        </m:r>
                      </m:sub>
                    </m:sSub>
                    <m:r>
                      <w:rPr>
                        <w:rFonts w:ascii="Cambria Math" w:eastAsiaTheme="minorHAnsi" w:hAnsi="Cambria Math"/>
                      </w:rPr>
                      <m:t>,</m:t>
                    </m:r>
                    <m:sSubSup>
                      <m:sSubSupPr>
                        <m:ctrlPr>
                          <w:rPr>
                            <w:rFonts w:ascii="Cambria Math" w:eastAsiaTheme="minorHAnsi" w:hAnsi="Cambria Math"/>
                          </w:rPr>
                        </m:ctrlPr>
                      </m:sSubSupPr>
                      <m:e>
                        <m:r>
                          <w:rPr>
                            <w:rFonts w:ascii="Cambria Math" w:eastAsiaTheme="minorHAnsi" w:hAnsi="Cambria Math"/>
                          </w:rPr>
                          <m:t>b</m:t>
                        </m:r>
                      </m:e>
                      <m:sub>
                        <m:r>
                          <w:rPr>
                            <w:rFonts w:ascii="Cambria Math" w:eastAsiaTheme="minorHAnsi" w:hAnsi="Cambria Math"/>
                          </w:rPr>
                          <m:t>t</m:t>
                        </m:r>
                      </m:sub>
                      <m:sup>
                        <m:r>
                          <w:rPr>
                            <w:rFonts w:ascii="Cambria Math" w:eastAsiaTheme="minorHAnsi" w:hAnsi="Cambria Math"/>
                          </w:rPr>
                          <m:t>c</m:t>
                        </m:r>
                      </m:sup>
                    </m:sSubSup>
                  </m:e>
                </m:d>
              </m:e>
            </m:d>
          </m:e>
        </m:nary>
      </m:oMath>
      <w:r w:rsidR="00EB52AC">
        <w:rPr>
          <w:rFonts w:eastAsiaTheme="minorEastAsia"/>
        </w:rPr>
        <w:tab/>
        <w:t>(6)</w:t>
      </w:r>
    </w:p>
    <w:p w14:paraId="53FE4932" w14:textId="67833AE0" w:rsidR="005D36D5" w:rsidRPr="005D36D5" w:rsidRDefault="005D36D5" w:rsidP="005D36D5">
      <w:pPr>
        <w:rPr>
          <w:rFonts w:eastAsiaTheme="minorEastAsia"/>
          <w:lang w:eastAsia="en-US"/>
        </w:rPr>
      </w:pPr>
      <w:r w:rsidRPr="005D36D5">
        <w:rPr>
          <w:rFonts w:eastAsiaTheme="minorHAnsi"/>
          <w:lang w:eastAsia="en-US"/>
        </w:rPr>
        <w:t>Trong đó:</w:t>
      </w:r>
    </w:p>
    <w:p w14:paraId="5D4AE911" w14:textId="4FA1519D" w:rsidR="005D36D5" w:rsidRPr="005D36D5" w:rsidRDefault="00000000" w:rsidP="005D36D5">
      <w:pPr>
        <w:numPr>
          <w:ilvl w:val="0"/>
          <w:numId w:val="16"/>
        </w:numPr>
        <w:rPr>
          <w:rFonts w:eastAsiaTheme="minorHAnsi"/>
          <w:lang w:eastAsia="en-US"/>
        </w:rPr>
      </w:pPr>
      <m:oMath>
        <m:func>
          <m:funcPr>
            <m:ctrlPr>
              <w:rPr>
                <w:rFonts w:ascii="Cambria Math" w:eastAsiaTheme="minorHAnsi" w:hAnsi="Cambria Math"/>
              </w:rPr>
            </m:ctrlPr>
          </m:funcPr>
          <m:fName>
            <m:r>
              <m:rPr>
                <m:sty m:val="p"/>
              </m:rPr>
              <w:rPr>
                <w:rFonts w:ascii="Cambria Math" w:eastAsiaTheme="minorHAnsi" w:hAnsi="Cambria Math"/>
              </w:rPr>
              <m:t>log</m:t>
            </m:r>
          </m:fName>
          <m:e>
            <m:r>
              <w:rPr>
                <w:rFonts w:ascii="Cambria Math" w:eastAsiaTheme="minorHAnsi" w:hAnsi="Cambria Math"/>
              </w:rPr>
              <m:t>p</m:t>
            </m:r>
          </m:e>
        </m:func>
        <m:d>
          <m:dPr>
            <m:ctrlPr>
              <w:rPr>
                <w:rFonts w:ascii="Cambria Math" w:eastAsiaTheme="minorHAnsi" w:hAnsi="Cambria Math"/>
              </w:rPr>
            </m:ctrlPr>
          </m:dPr>
          <m:e>
            <m:sSubSup>
              <m:sSubSupPr>
                <m:ctrlPr>
                  <w:rPr>
                    <w:rFonts w:ascii="Cambria Math" w:eastAsiaTheme="minorHAnsi" w:hAnsi="Cambria Math"/>
                  </w:rPr>
                </m:ctrlPr>
              </m:sSubSupPr>
              <m:e>
                <m:r>
                  <w:rPr>
                    <w:rFonts w:ascii="Cambria Math" w:eastAsiaTheme="minorHAnsi" w:hAnsi="Cambria Math"/>
                  </w:rPr>
                  <m:t>b</m:t>
                </m:r>
              </m:e>
              <m:sub>
                <m:r>
                  <w:rPr>
                    <w:rFonts w:ascii="Cambria Math" w:eastAsiaTheme="minorHAnsi" w:hAnsi="Cambria Math"/>
                  </w:rPr>
                  <m:t>t</m:t>
                </m:r>
              </m:sub>
              <m:sup>
                <m:r>
                  <w:rPr>
                    <w:rFonts w:ascii="Cambria Math" w:eastAsiaTheme="minorHAnsi" w:hAnsi="Cambria Math"/>
                  </w:rPr>
                  <m:t>c</m:t>
                </m:r>
              </m:sup>
            </m:sSubSup>
            <m:r>
              <w:rPr>
                <w:rFonts w:ascii="Cambria Math" w:eastAsiaTheme="minorHAnsi" w:hAnsi="Cambria Math"/>
              </w:rPr>
              <m:t>∣</m:t>
            </m:r>
            <m:sSub>
              <m:sSubPr>
                <m:ctrlPr>
                  <w:rPr>
                    <w:rFonts w:ascii="Cambria Math" w:eastAsiaTheme="minorHAnsi" w:hAnsi="Cambria Math"/>
                  </w:rPr>
                </m:ctrlPr>
              </m:sSubPr>
              <m:e>
                <m:r>
                  <w:rPr>
                    <w:rFonts w:ascii="Cambria Math" w:eastAsiaTheme="minorHAnsi" w:hAnsi="Cambria Math"/>
                  </w:rPr>
                  <m:t>b</m:t>
                </m:r>
              </m:e>
              <m:sub>
                <m:r>
                  <w:rPr>
                    <w:rFonts w:ascii="Cambria Math" w:eastAsiaTheme="minorHAnsi" w:hAnsi="Cambria Math"/>
                  </w:rPr>
                  <m:t>&lt;t</m:t>
                </m:r>
              </m:sub>
            </m:sSub>
          </m:e>
        </m:d>
      </m:oMath>
      <w:r w:rsidR="005D36D5" w:rsidRPr="005D36D5">
        <w:rPr>
          <w:rFonts w:eastAsiaTheme="minorHAnsi"/>
          <w:lang w:eastAsia="en-US"/>
        </w:rPr>
        <w:t>: Xác suất dự báo subtoken thô dựa trên bối cảnh lịch sử.</w:t>
      </w:r>
    </w:p>
    <w:p w14:paraId="1DDC0C37" w14:textId="579AC607" w:rsidR="005D36D5" w:rsidRDefault="00000000" w:rsidP="005D36D5">
      <w:pPr>
        <w:numPr>
          <w:ilvl w:val="0"/>
          <w:numId w:val="16"/>
        </w:numPr>
        <w:rPr>
          <w:rFonts w:eastAsiaTheme="minorHAnsi"/>
          <w:lang w:eastAsia="en-US"/>
        </w:rPr>
      </w:pPr>
      <m:oMath>
        <m:func>
          <m:funcPr>
            <m:ctrlPr>
              <w:rPr>
                <w:rFonts w:ascii="Cambria Math" w:eastAsiaTheme="minorHAnsi" w:hAnsi="Cambria Math"/>
              </w:rPr>
            </m:ctrlPr>
          </m:funcPr>
          <m:fName>
            <m:r>
              <m:rPr>
                <m:sty m:val="p"/>
              </m:rPr>
              <w:rPr>
                <w:rFonts w:ascii="Cambria Math" w:eastAsiaTheme="minorHAnsi" w:hAnsi="Cambria Math"/>
              </w:rPr>
              <m:t>log</m:t>
            </m:r>
          </m:fName>
          <m:e>
            <m:r>
              <w:rPr>
                <w:rFonts w:ascii="Cambria Math" w:eastAsiaTheme="minorHAnsi" w:hAnsi="Cambria Math"/>
              </w:rPr>
              <m:t>p</m:t>
            </m:r>
          </m:e>
        </m:func>
        <m:d>
          <m:dPr>
            <m:ctrlPr>
              <w:rPr>
                <w:rFonts w:ascii="Cambria Math" w:eastAsiaTheme="minorHAnsi" w:hAnsi="Cambria Math"/>
              </w:rPr>
            </m:ctrlPr>
          </m:dPr>
          <m:e>
            <m:sSubSup>
              <m:sSubSupPr>
                <m:ctrlPr>
                  <w:rPr>
                    <w:rFonts w:ascii="Cambria Math" w:eastAsiaTheme="minorHAnsi" w:hAnsi="Cambria Math"/>
                  </w:rPr>
                </m:ctrlPr>
              </m:sSubSupPr>
              <m:e>
                <m:r>
                  <w:rPr>
                    <w:rFonts w:ascii="Cambria Math" w:eastAsiaTheme="minorHAnsi" w:hAnsi="Cambria Math"/>
                  </w:rPr>
                  <m:t>b</m:t>
                </m:r>
              </m:e>
              <m:sub>
                <m:r>
                  <w:rPr>
                    <w:rFonts w:ascii="Cambria Math" w:eastAsiaTheme="minorHAnsi" w:hAnsi="Cambria Math"/>
                  </w:rPr>
                  <m:t>t</m:t>
                </m:r>
              </m:sub>
              <m:sup>
                <m:r>
                  <w:rPr>
                    <w:rFonts w:ascii="Cambria Math" w:eastAsiaTheme="minorHAnsi" w:hAnsi="Cambria Math"/>
                  </w:rPr>
                  <m:t>f</m:t>
                </m:r>
              </m:sup>
            </m:sSubSup>
            <m:r>
              <w:rPr>
                <w:rFonts w:ascii="Cambria Math" w:eastAsiaTheme="minorHAnsi" w:hAnsi="Cambria Math"/>
              </w:rPr>
              <m:t>∣</m:t>
            </m:r>
            <m:sSub>
              <m:sSubPr>
                <m:ctrlPr>
                  <w:rPr>
                    <w:rFonts w:ascii="Cambria Math" w:eastAsiaTheme="minorHAnsi" w:hAnsi="Cambria Math"/>
                  </w:rPr>
                </m:ctrlPr>
              </m:sSubPr>
              <m:e>
                <m:r>
                  <w:rPr>
                    <w:rFonts w:ascii="Cambria Math" w:eastAsiaTheme="minorHAnsi" w:hAnsi="Cambria Math"/>
                  </w:rPr>
                  <m:t>b</m:t>
                </m:r>
              </m:e>
              <m:sub>
                <m:r>
                  <w:rPr>
                    <w:rFonts w:ascii="Cambria Math" w:eastAsiaTheme="minorHAnsi" w:hAnsi="Cambria Math"/>
                  </w:rPr>
                  <m:t>&lt;t</m:t>
                </m:r>
              </m:sub>
            </m:sSub>
            <m:r>
              <w:rPr>
                <w:rFonts w:ascii="Cambria Math" w:eastAsiaTheme="minorHAnsi" w:hAnsi="Cambria Math"/>
              </w:rPr>
              <m:t>,</m:t>
            </m:r>
            <m:sSubSup>
              <m:sSubSupPr>
                <m:ctrlPr>
                  <w:rPr>
                    <w:rFonts w:ascii="Cambria Math" w:eastAsiaTheme="minorHAnsi" w:hAnsi="Cambria Math"/>
                  </w:rPr>
                </m:ctrlPr>
              </m:sSubSupPr>
              <m:e>
                <m:r>
                  <w:rPr>
                    <w:rFonts w:ascii="Cambria Math" w:eastAsiaTheme="minorHAnsi" w:hAnsi="Cambria Math"/>
                  </w:rPr>
                  <m:t>b</m:t>
                </m:r>
              </m:e>
              <m:sub>
                <m:r>
                  <w:rPr>
                    <w:rFonts w:ascii="Cambria Math" w:eastAsiaTheme="minorHAnsi" w:hAnsi="Cambria Math"/>
                  </w:rPr>
                  <m:t>t</m:t>
                </m:r>
              </m:sub>
              <m:sup>
                <m:r>
                  <w:rPr>
                    <w:rFonts w:ascii="Cambria Math" w:eastAsiaTheme="minorHAnsi" w:hAnsi="Cambria Math"/>
                  </w:rPr>
                  <m:t>c</m:t>
                </m:r>
              </m:sup>
            </m:sSubSup>
          </m:e>
        </m:d>
      </m:oMath>
      <w:r w:rsidR="005D36D5" w:rsidRPr="005D36D5">
        <w:rPr>
          <w:rFonts w:eastAsiaTheme="minorHAnsi"/>
          <w:lang w:eastAsia="en-US"/>
        </w:rPr>
        <w:t>: Xác suất dự báo subtoken chi tiết, được cung cấp thêm điều kiện là subtoken thô vừa dự báo.</w:t>
      </w:r>
    </w:p>
    <w:p w14:paraId="4789538E" w14:textId="1E1CA753" w:rsidR="005D36D5" w:rsidRDefault="005D36D5" w:rsidP="005D36D5">
      <w:pPr>
        <w:rPr>
          <w:rFonts w:eastAsiaTheme="minorHAnsi"/>
          <w:lang w:eastAsia="en-US"/>
        </w:rPr>
      </w:pPr>
      <w:r>
        <w:rPr>
          <w:rFonts w:eastAsiaTheme="minorHAnsi"/>
          <w:lang w:eastAsia="en-US"/>
        </w:rPr>
        <w:t>Hàm loss tận dụng tối đa cấu trúc phân cấp, việc phân rã hàm log-likelihood cho phép mô hình dự báo subtoken thô để làm khung từ đó làm cơ sở để subtoken tinh chỉnh phần dư ở bước tiếp theo.</w:t>
      </w:r>
    </w:p>
    <w:p w14:paraId="67FAC1AC" w14:textId="63498B2B" w:rsidR="005D36D5" w:rsidRDefault="005D36D5" w:rsidP="005D36D5">
      <w:pPr>
        <w:pStyle w:val="u3"/>
        <w:rPr>
          <w:rFonts w:eastAsiaTheme="minorHAnsi"/>
        </w:rPr>
      </w:pPr>
      <w:bookmarkStart w:id="12" w:name="_Toc232950878"/>
      <w:r>
        <w:rPr>
          <w:rFonts w:eastAsiaTheme="minorHAnsi"/>
        </w:rPr>
        <w:t>Phương pháp thích nghi hạng thấp (Low-Rank Adaptation – LoRA)</w:t>
      </w:r>
      <w:bookmarkEnd w:id="12"/>
    </w:p>
    <w:p w14:paraId="18317127" w14:textId="77777777" w:rsidR="005D36D5" w:rsidRDefault="005D36D5" w:rsidP="005D36D5">
      <w:pPr>
        <w:rPr>
          <w:rFonts w:eastAsiaTheme="minorHAnsi"/>
          <w:lang w:eastAsia="en-US"/>
        </w:rPr>
      </w:pPr>
      <w:r w:rsidRPr="005D36D5">
        <w:rPr>
          <w:rFonts w:eastAsiaTheme="minorHAnsi"/>
          <w:lang w:eastAsia="en-US"/>
        </w:rPr>
        <w:t>Một hướng tiếp cận khác cho fine</w:t>
      </w:r>
      <w:r w:rsidRPr="005D36D5">
        <w:rPr>
          <w:rFonts w:eastAsiaTheme="minorHAnsi"/>
          <w:lang w:eastAsia="en-US"/>
        </w:rPr>
        <w:noBreakHyphen/>
        <w:t>tuning mô hình nền tảng là Low</w:t>
      </w:r>
      <w:r w:rsidRPr="005D36D5">
        <w:rPr>
          <w:rFonts w:eastAsiaTheme="minorHAnsi"/>
          <w:lang w:eastAsia="en-US"/>
        </w:rPr>
        <w:noBreakHyphen/>
        <w:t xml:space="preserve">Rank Adaptation (LoRA), do Hu và cộng sự đề xuất [16]. Nguyên lý cốt lõi của LoRA dựa trên quan sát rằng sự thay đổi của ma trận trọng số trong quá trình thích nghi thường có hạng thấp, tức có thể biểu diễn bằng tích của hai ma trận nhỏ hơn nhiều so với ma trận gốc. </w:t>
      </w:r>
    </w:p>
    <w:p w14:paraId="484BACBD" w14:textId="34055214" w:rsidR="005D36D5" w:rsidRDefault="005D36D5" w:rsidP="005D36D5">
      <w:pPr>
        <w:rPr>
          <w:rFonts w:eastAsiaTheme="minorHAnsi"/>
          <w:lang w:eastAsia="en-US"/>
        </w:rPr>
      </w:pPr>
      <w:r w:rsidRPr="005D36D5">
        <w:rPr>
          <w:rFonts w:eastAsiaTheme="minorHAnsi"/>
          <w:lang w:eastAsia="en-US"/>
        </w:rPr>
        <w:t>Cụ thể, với một tầng tuyến tính có trọng số tiền huấn luyện cố định </w:t>
      </w:r>
      <m:oMath>
        <m:sSub>
          <m:sSubPr>
            <m:ctrlPr>
              <w:rPr>
                <w:rFonts w:ascii="Cambria Math" w:eastAsiaTheme="minorHAnsi" w:hAnsi="Cambria Math"/>
              </w:rPr>
            </m:ctrlPr>
          </m:sSubPr>
          <m:e>
            <m:r>
              <w:rPr>
                <w:rFonts w:ascii="Cambria Math" w:eastAsiaTheme="minorHAnsi" w:hAnsi="Cambria Math"/>
              </w:rPr>
              <m:t>W</m:t>
            </m:r>
          </m:e>
          <m:sub>
            <m:r>
              <w:rPr>
                <w:rFonts w:ascii="Cambria Math" w:eastAsiaTheme="minorHAnsi" w:hAnsi="Cambria Math"/>
              </w:rPr>
              <m:t>0</m:t>
            </m:r>
          </m:sub>
        </m:sSub>
      </m:oMath>
      <w:r w:rsidRPr="005D36D5">
        <w:rPr>
          <w:rFonts w:eastAsiaTheme="minorHAnsi"/>
          <w:lang w:eastAsia="en-US"/>
        </w:rPr>
        <w:t xml:space="preserve">, LoRA bổ sung một lượng cập nhật được tham số hóa dưới dạng ∆W = BA, trong đó B và A là hai ma trận có hạng r thấp (thường r = 8 hoặc 16). Trong quá trình huấn luyện, chỉ B và A được </w:t>
      </w:r>
      <w:r w:rsidRPr="005D36D5">
        <w:rPr>
          <w:rFonts w:eastAsiaTheme="minorHAnsi"/>
          <w:lang w:eastAsia="en-US"/>
        </w:rPr>
        <w:lastRenderedPageBreak/>
        <w:t xml:space="preserve">cập nhật, còn </w:t>
      </w:r>
      <m:oMath>
        <m:sSub>
          <m:sSubPr>
            <m:ctrlPr>
              <w:rPr>
                <w:rFonts w:ascii="Cambria Math" w:eastAsiaTheme="minorHAnsi" w:hAnsi="Cambria Math"/>
              </w:rPr>
            </m:ctrlPr>
          </m:sSubPr>
          <m:e>
            <m:r>
              <w:rPr>
                <w:rFonts w:ascii="Cambria Math" w:eastAsiaTheme="minorHAnsi" w:hAnsi="Cambria Math"/>
              </w:rPr>
              <m:t>W</m:t>
            </m:r>
          </m:e>
          <m:sub>
            <m:r>
              <w:rPr>
                <w:rFonts w:ascii="Cambria Math" w:eastAsiaTheme="minorHAnsi" w:hAnsi="Cambria Math"/>
              </w:rPr>
              <m:t>0</m:t>
            </m:r>
          </m:sub>
        </m:sSub>
        <m:r>
          <w:rPr>
            <w:rFonts w:ascii="Cambria Math" w:eastAsiaTheme="minorHAnsi" w:hAnsi="Cambria Math"/>
          </w:rPr>
          <m:t xml:space="preserve"> </m:t>
        </m:r>
      </m:oMath>
      <w:r w:rsidRPr="005D36D5">
        <w:rPr>
          <w:rFonts w:eastAsiaTheme="minorHAnsi"/>
          <w:lang w:eastAsia="en-US"/>
        </w:rPr>
        <w:t>được giữ nguyên. Cơ chế này mang lại hai lợi ích chính. Thứ nhất, số lượng tham số cần tối ưu giảm mạnh (ví dụ từ d×d xuống 2×d×r), giúp tiết kiệm bộ nhớ, tăng tốc độ tính toán và đặc biệt quan trọng với những tập dữ liệu nhỏ – nơi việc cập nhật toàn bộ trọng số dễ dẫn đến quá khớp. Thứ hai, việc giữ nguyên trọng số gốc bảo toàn toàn bộ tri thức tiền huấn luyện, tránh hiện tượng quên thảm khốc (catastrophic forgetting).</w:t>
      </w:r>
    </w:p>
    <w:p w14:paraId="7E99D1BF" w14:textId="58C3E814" w:rsidR="00C96432" w:rsidRPr="00C96432" w:rsidRDefault="00C96432" w:rsidP="00C96432">
      <w:pPr>
        <w:pStyle w:val="u2"/>
        <w:rPr>
          <w:rFonts w:eastAsiaTheme="minorHAnsi"/>
        </w:rPr>
      </w:pPr>
      <w:bookmarkStart w:id="13" w:name="_Toc232950879"/>
      <w:r w:rsidRPr="00C96432">
        <w:rPr>
          <w:rFonts w:eastAsiaTheme="minorHAnsi"/>
        </w:rPr>
        <w:t>Thu thập và chuẩn bị dữ liệu</w:t>
      </w:r>
      <w:bookmarkEnd w:id="13"/>
    </w:p>
    <w:p w14:paraId="0A5EC082" w14:textId="4365B56C" w:rsidR="00C96432" w:rsidRPr="00C96432" w:rsidRDefault="00C96432" w:rsidP="00C96432">
      <w:pPr>
        <w:rPr>
          <w:rFonts w:eastAsiaTheme="minorHAnsi"/>
          <w:lang w:eastAsia="en-US"/>
        </w:rPr>
      </w:pPr>
      <w:r w:rsidRPr="00C96432">
        <w:rPr>
          <w:rFonts w:eastAsiaTheme="minorHAnsi"/>
          <w:lang w:eastAsia="en-US"/>
        </w:rPr>
        <w:t xml:space="preserve">Dữ liệu được thu thập thông qua thư viện `vnstock`, vốn kết nối API công khai từ các công ty chứng khoán SSI, TCBS và VCI </w:t>
      </w:r>
      <w:sdt>
        <w:sdtPr>
          <w:rPr>
            <w:rFonts w:eastAsiaTheme="minorHAnsi"/>
            <w:color w:val="000000"/>
            <w:lang w:eastAsia="en-US"/>
          </w:rPr>
          <w:tag w:val="MENDELEY_CITATION_v3_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"/>
          <w:id w:val="-1565094041"/>
          <w:placeholder>
            <w:docPart w:val="DefaultPlaceholder_-1854013440"/>
          </w:placeholder>
        </w:sdtPr>
        <w:sdtContent>
          <w:r w:rsidR="00014884" w:rsidRPr="00014884">
            <w:rPr>
              <w:rFonts w:eastAsiaTheme="minorHAnsi"/>
              <w:color w:val="000000"/>
              <w:lang w:eastAsia="en-US"/>
            </w:rPr>
            <w:t>[6]</w:t>
          </w:r>
        </w:sdtContent>
      </w:sdt>
      <w:r w:rsidRPr="00C96432">
        <w:rPr>
          <w:rFonts w:eastAsiaTheme="minorHAnsi"/>
          <w:lang w:eastAsia="en-US"/>
        </w:rPr>
        <w:t>. Nghiên cứu chỉ sử dụng nến ngày (1D) vì đây là tần suất duy nhất có lịch sử lưu trữ đầy đủ; nến tần suất cao (1H, 15 phút) không khả thi do hạn chế về băng thông API và chính sách lưu trữ, đồng thời cơ chế T+2 khiến các dự báo trong phiên mất đi lợi thế hành động tức thì .</w:t>
      </w:r>
    </w:p>
    <w:p w14:paraId="145E463D" w14:textId="058FE9C1" w:rsidR="00C96432" w:rsidRPr="00C96432" w:rsidRDefault="00C96432" w:rsidP="00C96432">
      <w:pPr>
        <w:rPr>
          <w:rFonts w:eastAsiaTheme="minorHAnsi"/>
          <w:lang w:eastAsia="en-US"/>
        </w:rPr>
      </w:pPr>
      <w:r w:rsidRPr="00C96432">
        <w:rPr>
          <w:rFonts w:eastAsiaTheme="minorHAnsi"/>
          <w:lang w:eastAsia="en-US"/>
        </w:rPr>
        <w:t>Danh mục gồm 50 cổ phiếu: toàn bộ rổ VN30 và 20 mã thuộc VNMIDCAP có thanh khoản bình quân phiên trên 50 tỷ đồng và lịch sử niêm yết tối thiểu 7 năm. Mỗi mã được lưu thành một tệp CSV riêng biệt với các cột `timestamps, open, high, low, close, volume, amount`, trong đó `amount` được ước tính bằng công thức `amount = volume × (open + high + low + close) / 4` nếu API không trả về. Cách tổ chức riêng lẻ này đảm bảo cửa sổ trượt không bị cắt ngang ranh giới giữa hai cổ phiếu.</w:t>
      </w:r>
    </w:p>
    <w:p w14:paraId="65E10791" w14:textId="7FB950B9" w:rsidR="00C96432" w:rsidRPr="005D36D5" w:rsidRDefault="00C96432" w:rsidP="00C96432">
      <w:pPr>
        <w:rPr>
          <w:rFonts w:eastAsiaTheme="minorHAnsi"/>
          <w:lang w:eastAsia="en-US"/>
        </w:rPr>
      </w:pPr>
      <w:r w:rsidRPr="00C96432">
        <w:rPr>
          <w:rFonts w:eastAsiaTheme="minorHAnsi"/>
          <w:lang w:eastAsia="en-US"/>
        </w:rPr>
        <w:t>Về tiền xử lý, giá trị khuyết được lấp bằng phương pháp forward‑fill, thay vì nội suy, nhằm tránh rò rỉ thông tin tương lai. Dữ liệu sau đó được phân tích thăm dò (EDA): kiểm tra độ phủ, phân phối lợi suất và hiệu ứng cắt cụt tại ±7%, cũng như tính dừng bằng kiểm định ADF. Chuẩn hóa Z‑score được thực hiện trên từng cửa sổ trượt độc lập, sau đó giá trị được cắt về khoảng [‑5, 5] để loại bỏ ngoại lai. Cặp trung bình và độ lệch chuẩn của cửa sổ đầu vào được lưu lại để giải chuẩn hóa khi suy luận. Cuối cùng, nhãn thời gian được đặt cố định giờ mở cửa (09:00), khiến các đặc trưng `minute` và `hour` trở thành hằng số và được mô hình tự động bỏ qua, trong khi các trường `weekday`, `day`, `month` giữ lại tín hiệu lịch.</w:t>
      </w:r>
    </w:p>
    <w:p w14:paraId="1D69C469" w14:textId="565374EC" w:rsidR="00C96432" w:rsidRPr="00C96432" w:rsidRDefault="00C96432" w:rsidP="00C96432">
      <w:pPr>
        <w:pStyle w:val="u2"/>
        <w:rPr>
          <w:rFonts w:eastAsiaTheme="minorHAnsi"/>
        </w:rPr>
      </w:pPr>
      <w:bookmarkStart w:id="14" w:name="_Toc232950880"/>
      <w:r w:rsidRPr="00C96432">
        <w:rPr>
          <w:rFonts w:eastAsiaTheme="minorHAnsi"/>
        </w:rPr>
        <w:lastRenderedPageBreak/>
        <w:t>Thiết kế huấn luyện</w:t>
      </w:r>
      <w:bookmarkEnd w:id="14"/>
    </w:p>
    <w:p w14:paraId="71A244CE" w14:textId="796C2FB3" w:rsidR="00C96432" w:rsidRPr="00C96432" w:rsidRDefault="00C96432" w:rsidP="00C96432">
      <w:pPr>
        <w:pStyle w:val="u3"/>
        <w:rPr>
          <w:rFonts w:eastAsiaTheme="minorHAnsi"/>
        </w:rPr>
      </w:pPr>
      <w:bookmarkStart w:id="15" w:name="_Toc232950881"/>
      <w:r w:rsidRPr="00C96432">
        <w:rPr>
          <w:rFonts w:eastAsiaTheme="minorHAnsi"/>
        </w:rPr>
        <w:t>Nguyên tắc bất biến kiến trúc.</w:t>
      </w:r>
      <w:bookmarkEnd w:id="15"/>
      <w:r w:rsidRPr="00C96432">
        <w:rPr>
          <w:rFonts w:eastAsiaTheme="minorHAnsi"/>
        </w:rPr>
        <w:t xml:space="preserve"> </w:t>
      </w:r>
    </w:p>
    <w:p w14:paraId="3B6672F8" w14:textId="466ED393" w:rsidR="00C96432" w:rsidRPr="00C96432" w:rsidRDefault="00C96432" w:rsidP="00C96432">
      <w:pPr>
        <w:rPr>
          <w:rFonts w:eastAsiaTheme="minorHAnsi"/>
          <w:lang w:eastAsia="en-US"/>
        </w:rPr>
      </w:pPr>
      <w:r w:rsidRPr="00C96432">
        <w:rPr>
          <w:rFonts w:eastAsiaTheme="minorHAnsi"/>
          <w:lang w:eastAsia="en-US"/>
        </w:rPr>
        <w:t>Mọi can thiệp vào kiến trúc gốc của Kronos đều bị loại bỏ. Predictor không được bổ sung thêm đầu phân loại, hàm mất mát giữ nguyên là Cross‑Entropy trên hai token S1 và S2. Các bài toán xu hướng và rủi ro chỉ được giải quyết ở tầng hậu xử lý (Mục 2.4). Nguyên tắc này xuất phát từ thực tế: với chỉ 50 chuỗi thời gian độc lập, bất kỳ sự gia tăng tham số nào cũng đẩy mô hình vào vùng quá khớp nghiêm trọng.</w:t>
      </w:r>
    </w:p>
    <w:p w14:paraId="38CF64E2" w14:textId="7BF166AC" w:rsidR="00C96432" w:rsidRPr="00C96432" w:rsidRDefault="00C96432" w:rsidP="00275892">
      <w:pPr>
        <w:pStyle w:val="u3"/>
        <w:rPr>
          <w:rFonts w:eastAsiaTheme="minorHAnsi"/>
        </w:rPr>
      </w:pPr>
      <w:bookmarkStart w:id="16" w:name="_Toc232950882"/>
      <w:r w:rsidRPr="00C96432">
        <w:rPr>
          <w:rFonts w:eastAsiaTheme="minorHAnsi"/>
        </w:rPr>
        <w:t>Chiến lược lấy mẫu đa mã</w:t>
      </w:r>
      <w:bookmarkEnd w:id="16"/>
    </w:p>
    <w:p w14:paraId="3A53D862" w14:textId="476D3A9B" w:rsidR="00C96432" w:rsidRPr="00C96432" w:rsidRDefault="00C96432" w:rsidP="00C96432">
      <w:pPr>
        <w:rPr>
          <w:rFonts w:eastAsiaTheme="minorHAnsi"/>
          <w:lang w:eastAsia="en-US"/>
        </w:rPr>
      </w:pPr>
      <w:r w:rsidRPr="00C96432">
        <w:rPr>
          <w:rFonts w:eastAsiaTheme="minorHAnsi"/>
          <w:lang w:eastAsia="en-US"/>
        </w:rPr>
        <w:t>Mã nguồn gốc của Kronos đọc dữ liệu từ một tệp CSV duy nhất, dễ dẫn đến cửa sổ trượt cắt ngang ranh giới hai mã cổ phiếu. Để khắc phục, lớp `MultiStockDataset` được xây dựng: 50 tệp CSV được nạp đồng thời, mỗi tệp tương ứng một mã. Trong mỗi bước huấn luyện, một mã được chọn ngẫu nhiên, sau đó một cửa sổ liên tục trong chuỗi của mã đó được trích xuất. Nhờ vậy, toàn bộ dữ liệu trong một mẫu huấn luyện luôn thuộc về một cổ phiếu duy nhất.</w:t>
      </w:r>
    </w:p>
    <w:p w14:paraId="64CC9D34" w14:textId="64D74CE9" w:rsidR="00C96432" w:rsidRPr="00275892" w:rsidRDefault="00C96432" w:rsidP="00C96432">
      <w:pPr>
        <w:pStyle w:val="u3"/>
        <w:rPr>
          <w:rFonts w:eastAsiaTheme="minorHAnsi"/>
        </w:rPr>
      </w:pPr>
      <w:bookmarkStart w:id="17" w:name="_Toc232950883"/>
      <w:r w:rsidRPr="00C96432">
        <w:rPr>
          <w:rFonts w:eastAsiaTheme="minorHAnsi"/>
        </w:rPr>
        <w:t>. Pipeline huấn luyện hai giai đoạn</w:t>
      </w:r>
      <w:bookmarkEnd w:id="17"/>
    </w:p>
    <w:p w14:paraId="5CC6CB9E" w14:textId="6A855D61" w:rsidR="00C96432" w:rsidRPr="00C96432" w:rsidRDefault="00C96432" w:rsidP="00C96432">
      <w:pPr>
        <w:rPr>
          <w:rFonts w:eastAsiaTheme="minorHAnsi"/>
          <w:lang w:eastAsia="en-US"/>
        </w:rPr>
      </w:pPr>
      <w:r w:rsidRPr="00C96432">
        <w:rPr>
          <w:rFonts w:eastAsiaTheme="minorHAnsi"/>
          <w:lang w:eastAsia="en-US"/>
        </w:rPr>
        <w:t>Huấn luyện được thực hiện theo đúng quy trình hai giai đoạn do tác giả Kronos đề xuất, nhằm thích nghi tuần tự Tokenizer và Predictor với dữ liệu Việt Nam.</w:t>
      </w:r>
    </w:p>
    <w:p w14:paraId="75E0523E" w14:textId="4A0D6826" w:rsidR="00C96432" w:rsidRPr="00C96432" w:rsidRDefault="00C96432" w:rsidP="00C96432">
      <w:pPr>
        <w:rPr>
          <w:rFonts w:eastAsiaTheme="minorHAnsi"/>
          <w:lang w:eastAsia="en-US"/>
        </w:rPr>
      </w:pPr>
      <w:r w:rsidRPr="00C96432">
        <w:rPr>
          <w:rFonts w:eastAsiaTheme="minorHAnsi"/>
          <w:lang w:eastAsia="en-US"/>
        </w:rPr>
        <w:t>Giai đoạn 1 – Thích nghi Tokenizer có kiểm soát. Toàn bộ Tokenizer được fine‑tune với tốc độ học thấp (5×10⁻⁵) trong 5–10 epoch, xuất phát từ trọng số tiền huấn luyện. Mục tiêu là giảm sai số tái tạo nến trên phân phối giá bị cắt cụt ±7% mà vẫn giữ được độ phân tán của bảng mã nhị phân. Quá trình dừng sớm ngay lập tức nếu `bsq_loss` có xu hướng tăng hoặc tỉ lệ sử dụng codebook tụt dưới 30%, ngăn chặn codebook collapse. Các chỉ số `recon_loss_all`, `recon_loss_pre` và mức sử dụng codebook được theo dõi liên tục.</w:t>
      </w:r>
    </w:p>
    <w:p w14:paraId="1555DE72" w14:textId="336BE5B7" w:rsidR="00C96432" w:rsidRPr="00C96432" w:rsidRDefault="00C96432" w:rsidP="00C96432">
      <w:pPr>
        <w:rPr>
          <w:rFonts w:eastAsiaTheme="minorHAnsi"/>
          <w:lang w:eastAsia="en-US"/>
        </w:rPr>
      </w:pPr>
      <w:r w:rsidRPr="00C96432">
        <w:rPr>
          <w:rFonts w:eastAsiaTheme="minorHAnsi"/>
          <w:lang w:eastAsia="en-US"/>
        </w:rPr>
        <w:t>Giai đoạn 2 – Thích nghi Predictor với LoRA. Do tập dữ liệu chỉ chứa 50 chuỗi độc lập, việc cập nhật toàn bộ tham số Predictor dễ dẫn đến quên kiến thức nền và quá khớp. Vì vậy, nghiên cứu sử dụng Low‑Rank Adaptation (LoRA) [16] cho tất cả các tầng chú ý và truyền xuôi trong khối Transformer. Các trọng số gốc của Predictor được đóng băng hoàn toàn; mỗi tầng được bổ sung một cặp ma trận hạng thấp A</w:t>
      </w:r>
      <w:r w:rsidR="00275892">
        <w:rPr>
          <w:rFonts w:eastAsiaTheme="minorHAnsi"/>
          <w:lang w:eastAsia="en-US"/>
        </w:rPr>
        <w:t xml:space="preserve"> </w:t>
      </w:r>
      <w:r w:rsidRPr="00C96432">
        <w:rPr>
          <w:rFonts w:eastAsiaTheme="minorHAnsi"/>
          <w:lang w:eastAsia="en-US"/>
        </w:rPr>
        <w:t xml:space="preserve">và B (hạng r = 8) sao cho lượng cập nhật trọng số là ΔW = BA. Trong giai đoạn này, chỉ các ma trận LoRA </w:t>
      </w:r>
      <w:r w:rsidRPr="00C96432">
        <w:rPr>
          <w:rFonts w:eastAsiaTheme="minorHAnsi"/>
          <w:lang w:eastAsia="en-US"/>
        </w:rPr>
        <w:lastRenderedPageBreak/>
        <w:t xml:space="preserve">được tối ưu. Tốc độ học cho LoRA được đặt ở mức 5×10⁻⁴, số epoch tối đa 20, weight decay 0.1, batch size </w:t>
      </w:r>
      <w:r w:rsidR="00275892">
        <w:rPr>
          <w:rFonts w:eastAsiaTheme="minorHAnsi"/>
          <w:lang w:eastAsia="en-US"/>
        </w:rPr>
        <w:t>16</w:t>
      </w:r>
      <w:r w:rsidRPr="00C96432">
        <w:rPr>
          <w:rFonts w:eastAsiaTheme="minorHAnsi"/>
          <w:lang w:eastAsia="en-US"/>
        </w:rPr>
        <w:t>. Tokenizer đã thích nghi ở giai đoạn 1 được giữ cố định.</w:t>
      </w:r>
    </w:p>
    <w:p w14:paraId="0402DAB0" w14:textId="77777777" w:rsidR="00275892" w:rsidRDefault="00C96432" w:rsidP="00C96432">
      <w:pPr>
        <w:rPr>
          <w:rFonts w:eastAsiaTheme="minorHAnsi"/>
          <w:lang w:eastAsia="en-US"/>
        </w:rPr>
      </w:pPr>
      <w:r w:rsidRPr="00C96432">
        <w:rPr>
          <w:rFonts w:eastAsiaTheme="minorHAnsi"/>
          <w:lang w:eastAsia="en-US"/>
        </w:rPr>
        <w:t>Các siêu tham số thời gian được giữ nguyên: lookback window 126 nến (~6 tháng), predict window 5 nến (một tuần), phù hợp với đặc điểm T+2 và hạn chế tích lũy sai số tự hồi quy. Dữ liệu được chia 70% cho huấn luyện, 30% cho kiểm định nội bộ; đánh giá cuối cùng được thực hiện độc lập bằng walk‑forward (Mục 3.1).</w:t>
      </w:r>
    </w:p>
    <w:p w14:paraId="4B6D7852" w14:textId="6441427F" w:rsidR="00C96432" w:rsidRPr="00275892" w:rsidRDefault="00C96432" w:rsidP="00C96432">
      <w:pPr>
        <w:pStyle w:val="u2"/>
        <w:rPr>
          <w:rFonts w:eastAsiaTheme="minorHAnsi"/>
        </w:rPr>
      </w:pPr>
      <w:bookmarkStart w:id="18" w:name="_Toc232950884"/>
      <w:r w:rsidRPr="00C96432">
        <w:rPr>
          <w:rFonts w:eastAsiaTheme="minorHAnsi"/>
        </w:rPr>
        <w:t>Suy luận và logic nghiệp vụ</w:t>
      </w:r>
      <w:bookmarkEnd w:id="18"/>
    </w:p>
    <w:p w14:paraId="41B33945" w14:textId="67FBEDF5" w:rsidR="00C96432" w:rsidRPr="00C96432" w:rsidRDefault="00C96432" w:rsidP="00C96432">
      <w:pPr>
        <w:rPr>
          <w:rFonts w:eastAsiaTheme="minorHAnsi"/>
          <w:lang w:eastAsia="en-US"/>
        </w:rPr>
      </w:pPr>
      <w:r w:rsidRPr="00C96432">
        <w:rPr>
          <w:rFonts w:eastAsiaTheme="minorHAnsi"/>
          <w:lang w:eastAsia="en-US"/>
        </w:rPr>
        <w:t>Sau huấn luyện, Kronos được sử dụng để sinh dự báo thông qua cơ chế tự hồi quy kết hợp lấy mẫu ngẫu nhiên (stochastic sampling). Với cùng một cửa sổ đầu vào, mô hình thực hiện N = 50 lần suy luận độc lập, mỗi lần chọn token theo phân phối xác suất (temperature = 1.0, top‑p = 0.99). Kết quả thu được một tập hợp N đường giá tương lai, phản ánh phân phối bất định của thị trường theo cách nhìn của mô hình.</w:t>
      </w:r>
    </w:p>
    <w:p w14:paraId="5409CA1D" w14:textId="46E4D048" w:rsidR="00C96432" w:rsidRPr="00C96432" w:rsidRDefault="00C96432" w:rsidP="00C96432">
      <w:pPr>
        <w:rPr>
          <w:rFonts w:eastAsiaTheme="minorHAnsi"/>
          <w:lang w:eastAsia="en-US"/>
        </w:rPr>
      </w:pPr>
      <w:r w:rsidRPr="00C96432">
        <w:rPr>
          <w:rFonts w:eastAsiaTheme="minorHAnsi"/>
          <w:lang w:eastAsia="en-US"/>
        </w:rPr>
        <w:t>Từ tập mẫu này, các chỉ báo nghiệp vụ được tính toán mà không cần thay đổi mạng. Giá đóng cửa trung bình của ngày thứ năm trong tất cả các mẫu được dùng làm dự báo điểm. Xu hướng được xác định bằng cách so sánh mức thay đổi tương đối của giá này với giá đóng cửa hiện tại: nếu mức tăng vượt quá 3% xu hướng được gán nhãn “Tăng”, ngược lại nếu giảm quá 3% là “Giảm”, còn lại là “Đi ngang”. Ngưỡng 3% được chọn để lọc nhiễu trong biên độ tuần và phù hợp với biên độ sàn 7%.</w:t>
      </w:r>
    </w:p>
    <w:p w14:paraId="69C8D659" w14:textId="531732CC" w:rsidR="00C96432" w:rsidRPr="00C96432" w:rsidRDefault="00C96432" w:rsidP="00C96432">
      <w:pPr>
        <w:rPr>
          <w:rFonts w:eastAsiaTheme="minorHAnsi"/>
          <w:lang w:eastAsia="en-US"/>
        </w:rPr>
      </w:pPr>
      <w:r w:rsidRPr="00C96432">
        <w:rPr>
          <w:rFonts w:eastAsiaTheme="minorHAnsi"/>
          <w:lang w:eastAsia="en-US"/>
        </w:rPr>
        <w:t>Rủi ro được đo lường qua độ phân tán của các mẫu. Độ lệch chuẩn của giá đóng cửa ngày thứ năm là proxy cho mức độ bất định. Phân vị 5% của phân phối mẫu cho ước lượng Value‑at‑Risk (VaR 5%), trong khi phân vị 95% cung cấp cận trên lạc quan. Khoảng cách giữa hai phân vị này – độ rộng dải tin cậy – càng lớn thì mức độ rủi ro càng cao.</w:t>
      </w:r>
    </w:p>
    <w:p w14:paraId="2878667D" w14:textId="1F4FBA65" w:rsidR="00A8491D" w:rsidRDefault="00C96432" w:rsidP="00C96432">
      <w:pPr>
        <w:rPr>
          <w:rFonts w:eastAsiaTheme="minorHAnsi"/>
          <w:lang w:eastAsia="en-US"/>
        </w:rPr>
      </w:pPr>
      <w:r w:rsidRPr="00C96432">
        <w:rPr>
          <w:rFonts w:eastAsiaTheme="minorHAnsi"/>
          <w:lang w:eastAsia="en-US"/>
        </w:rPr>
        <w:t>Cuối cùng, để giải thích hành vi mô hình (XAI), tần suất xuất hiện của từng token S1 trong các cửa sổ dẫn đến pha tăng mạnh được thống kê. Các token có tần suất vượt trội được diễn giải như những “từ khóa” đặc trưng cho trạng thái tích lũy hoặc bứt phá của thị trường, cung cấp một góc nhìn minh bạch dựa trên chính từ vựng rời rạc của mô hình.</w:t>
      </w:r>
    </w:p>
    <w:p w14:paraId="50AE7BA6" w14:textId="77777777" w:rsidR="00A8491D" w:rsidRDefault="00A8491D">
      <w:pPr>
        <w:spacing w:line="276" w:lineRule="auto"/>
        <w:jc w:val="left"/>
        <w:rPr>
          <w:rFonts w:eastAsiaTheme="minorHAnsi"/>
          <w:lang w:eastAsia="en-US"/>
        </w:rPr>
      </w:pPr>
      <w:r>
        <w:rPr>
          <w:rFonts w:eastAsiaTheme="minorHAnsi"/>
          <w:lang w:eastAsia="en-US"/>
        </w:rPr>
        <w:br w:type="page"/>
      </w:r>
    </w:p>
    <w:p w14:paraId="123BE869" w14:textId="3A8A7D32" w:rsidR="001445FA" w:rsidRDefault="00A8491D" w:rsidP="00A8491D">
      <w:pPr>
        <w:pStyle w:val="u1"/>
        <w:rPr>
          <w:rFonts w:eastAsiaTheme="minorHAnsi"/>
        </w:rPr>
      </w:pPr>
      <w:bookmarkStart w:id="19" w:name="_Toc232950885"/>
      <w:r>
        <w:rPr>
          <w:rFonts w:eastAsiaTheme="minorHAnsi"/>
        </w:rPr>
        <w:lastRenderedPageBreak/>
        <w:t>KẾT QUẢ THỰC NGHIỆM VÀ ĐÁNH GIÁ</w:t>
      </w:r>
      <w:bookmarkEnd w:id="19"/>
    </w:p>
    <w:p w14:paraId="6F46AC5E" w14:textId="27627378" w:rsidR="00A8491D" w:rsidRDefault="00A8491D" w:rsidP="00A8491D">
      <w:pPr>
        <w:pStyle w:val="u2"/>
      </w:pPr>
      <w:bookmarkStart w:id="20" w:name="_Toc232950886"/>
      <w:r>
        <w:t>Kết quả phân tích, khám phá dữ liệu (EDA)</w:t>
      </w:r>
      <w:bookmarkEnd w:id="20"/>
    </w:p>
    <w:p w14:paraId="18AB4540" w14:textId="66E41D81" w:rsidR="006C2BC2" w:rsidRPr="006C2BC2" w:rsidRDefault="006C2BC2" w:rsidP="006C2BC2">
      <w:pPr>
        <w:pStyle w:val="Content"/>
      </w:pPr>
      <w:r>
        <w:t>Thực hiện phân tích dữ liệu để hiểu rõ bài toán và quyết định các phương pháp tiền xử lý</w:t>
      </w:r>
    </w:p>
    <w:p w14:paraId="43CEA4F9" w14:textId="77777777" w:rsidR="006C2BC2" w:rsidRDefault="006C2BC2" w:rsidP="006C2BC2">
      <w:pPr>
        <w:pStyle w:val="Content"/>
        <w:keepNext/>
      </w:pPr>
      <w:r>
        <w:drawing>
          <wp:inline distT="0" distB="0" distL="0" distR="0" wp14:anchorId="624EAD24" wp14:editId="4512D49B">
            <wp:extent cx="4861560" cy="2567966"/>
            <wp:effectExtent l="0" t="0" r="0" b="3810"/>
            <wp:docPr id="15415498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98411" cy="2587431"/>
                    </a:xfrm>
                    <a:prstGeom prst="rect">
                      <a:avLst/>
                    </a:prstGeom>
                    <a:noFill/>
                    <a:ln>
                      <a:noFill/>
                    </a:ln>
                  </pic:spPr>
                </pic:pic>
              </a:graphicData>
            </a:graphic>
          </wp:inline>
        </w:drawing>
      </w:r>
    </w:p>
    <w:p w14:paraId="4FE60F29" w14:textId="258454D6" w:rsidR="00EC7259" w:rsidRDefault="006C2BC2" w:rsidP="006C2BC2">
      <w:pPr>
        <w:pStyle w:val="Chuthich"/>
        <w:jc w:val="both"/>
      </w:pPr>
      <w:bookmarkStart w:id="21" w:name="_Toc232950370"/>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1</w:t>
      </w:r>
      <w:r w:rsidR="00D90F53">
        <w:fldChar w:fldCharType="end"/>
      </w:r>
      <w:r>
        <w:t xml:space="preserve"> Một mẫu dữ liệu của cổ phiếu HPG.</w:t>
      </w:r>
      <w:bookmarkEnd w:id="21"/>
    </w:p>
    <w:p w14:paraId="15AB5DF9" w14:textId="2B3B7427" w:rsidR="006C2BC2" w:rsidRDefault="006C2BC2" w:rsidP="006C2BC2">
      <w:pPr>
        <w:rPr>
          <w:lang w:eastAsia="en-US"/>
        </w:rPr>
      </w:pPr>
      <w:r>
        <w:rPr>
          <w:lang w:eastAsia="en-US"/>
        </w:rPr>
        <w:t xml:space="preserve">Biểu đồ 3-1 biểu diễn dữ liệu đầu vào của mô hình, với các nến dạng </w:t>
      </w:r>
      <w:r w:rsidRPr="006C2BC2">
        <w:rPr>
          <w:lang w:eastAsia="en-US"/>
        </w:rPr>
        <w:t>OHLC</w:t>
      </w:r>
      <w:r>
        <w:rPr>
          <w:lang w:eastAsia="en-US"/>
        </w:rPr>
        <w:t xml:space="preserve"> biểu thị từng đặc trưng: Open, High, Low, Close và cuối cùng là biểu đồ histogram biểu thị </w:t>
      </w:r>
      <w:r w:rsidR="007B44AC">
        <w:rPr>
          <w:lang w:eastAsia="en-US"/>
        </w:rPr>
        <w:t xml:space="preserve">số lượng giao dịch ở dưới. </w:t>
      </w:r>
    </w:p>
    <w:p w14:paraId="1811CDDC" w14:textId="583AE1CE" w:rsidR="007B44AC" w:rsidRDefault="007B44AC" w:rsidP="006C2BC2">
      <w:pPr>
        <w:rPr>
          <w:lang w:eastAsia="en-US"/>
        </w:rPr>
      </w:pPr>
      <w:r>
        <w:rPr>
          <w:lang w:eastAsia="en-US"/>
        </w:rPr>
        <w:t>Thấy rõ tính không liên tục của dữ liệu khi mà dữ liệu đầu vào tại các ngày thứ 7 chủ nhật đang bị rỗng, đồng thời các ngày lên cũng không có lượng giao dịch nào.</w:t>
      </w:r>
    </w:p>
    <w:p w14:paraId="4826DE14" w14:textId="77777777" w:rsidR="007B44AC" w:rsidRDefault="007B44AC" w:rsidP="007B44AC">
      <w:pPr>
        <w:keepNext/>
      </w:pPr>
      <w:r w:rsidRPr="007B44AC">
        <w:rPr>
          <w:lang w:eastAsia="en-US"/>
        </w:rPr>
        <w:drawing>
          <wp:inline distT="0" distB="0" distL="0" distR="0" wp14:anchorId="02B353DE" wp14:editId="4FC108A3">
            <wp:extent cx="4351020" cy="2161601"/>
            <wp:effectExtent l="0" t="0" r="0" b="0"/>
            <wp:docPr id="12339857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85787" name=""/>
                    <pic:cNvPicPr/>
                  </pic:nvPicPr>
                  <pic:blipFill>
                    <a:blip r:embed="rId12"/>
                    <a:stretch>
                      <a:fillRect/>
                    </a:stretch>
                  </pic:blipFill>
                  <pic:spPr>
                    <a:xfrm>
                      <a:off x="0" y="0"/>
                      <a:ext cx="4365014" cy="2168553"/>
                    </a:xfrm>
                    <a:prstGeom prst="rect">
                      <a:avLst/>
                    </a:prstGeom>
                  </pic:spPr>
                </pic:pic>
              </a:graphicData>
            </a:graphic>
          </wp:inline>
        </w:drawing>
      </w:r>
    </w:p>
    <w:p w14:paraId="165C8C41" w14:textId="5C620778" w:rsidR="007B44AC" w:rsidRDefault="007B44AC" w:rsidP="007B44AC">
      <w:pPr>
        <w:pStyle w:val="Chuthich"/>
        <w:jc w:val="both"/>
      </w:pPr>
      <w:bookmarkStart w:id="22" w:name="_Toc232950371"/>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2</w:t>
      </w:r>
      <w:r w:rsidR="00D90F53">
        <w:fldChar w:fldCharType="end"/>
      </w:r>
      <w:r>
        <w:t xml:space="preserve"> Biểu đồ biến động tương đối của 6 biến trong tập dữ liệu của HPG</w:t>
      </w:r>
      <w:bookmarkEnd w:id="22"/>
    </w:p>
    <w:p w14:paraId="62BEF8EB" w14:textId="78783761" w:rsidR="00B608FB" w:rsidRDefault="007B44AC" w:rsidP="00B608FB">
      <w:pPr>
        <w:rPr>
          <w:lang w:eastAsia="en-US"/>
        </w:rPr>
      </w:pPr>
      <w:r>
        <w:rPr>
          <w:lang w:eastAsia="en-US"/>
        </w:rPr>
        <w:lastRenderedPageBreak/>
        <w:t>Hình 3-2 được vẽ bởi cửa sổ 200 điểm dữ liệu của cổ phiếu HPG, đang được chuẩn hóa theo tỷ lệ với dữ liệu điểm đầu tiên. Biểu đồ thể hiện biến động phương sai cực lớn giữa các đặc trưng, đặc biệt là đặc trưng về số lượng giao dịch (amount) so với các nhóm còn lại</w:t>
      </w:r>
      <w:r w:rsidR="008607EE">
        <w:rPr>
          <w:lang w:eastAsia="en-US"/>
        </w:rPr>
        <w:t xml:space="preserve"> b</w:t>
      </w:r>
      <w:r w:rsidR="008607EE" w:rsidRPr="008607EE">
        <w:rPr>
          <w:lang w:eastAsia="en-US"/>
        </w:rPr>
        <w:t>ắt buộc sử dụng Z-score cục bộ theo từng đặc trưng riêng biệt (feature-wise local normalization).</w:t>
      </w:r>
      <w:r>
        <w:rPr>
          <w:lang w:eastAsia="en-US"/>
        </w:rPr>
        <w:t xml:space="preserve">. </w:t>
      </w:r>
      <w:r w:rsidR="00B608FB" w:rsidRPr="00B608FB">
        <w:t xml:space="preserve">Nhóm giá trong phân đoạn 200 phiên này có xu hướng đi ngang (Sideways) và kéo về mức trung bình quanh 1.0 (Mean-reverting). </w:t>
      </w:r>
    </w:p>
    <w:p w14:paraId="6FF9471C" w14:textId="77777777" w:rsidR="00B608FB" w:rsidRDefault="00B608FB" w:rsidP="00B608FB">
      <w:pPr>
        <w:keepNext/>
      </w:pPr>
      <w:r w:rsidRPr="00B608FB">
        <w:drawing>
          <wp:inline distT="0" distB="0" distL="0" distR="0" wp14:anchorId="2CABE845" wp14:editId="624259F1">
            <wp:extent cx="5195454" cy="2058825"/>
            <wp:effectExtent l="0" t="0" r="5715" b="0"/>
            <wp:docPr id="54761601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16017" name=""/>
                    <pic:cNvPicPr/>
                  </pic:nvPicPr>
                  <pic:blipFill>
                    <a:blip r:embed="rId13"/>
                    <a:stretch>
                      <a:fillRect/>
                    </a:stretch>
                  </pic:blipFill>
                  <pic:spPr>
                    <a:xfrm>
                      <a:off x="0" y="0"/>
                      <a:ext cx="5214984" cy="2066564"/>
                    </a:xfrm>
                    <a:prstGeom prst="rect">
                      <a:avLst/>
                    </a:prstGeom>
                  </pic:spPr>
                </pic:pic>
              </a:graphicData>
            </a:graphic>
          </wp:inline>
        </w:drawing>
      </w:r>
    </w:p>
    <w:p w14:paraId="183C019F" w14:textId="3ABA17CA" w:rsidR="00B608FB" w:rsidRPr="00B608FB" w:rsidRDefault="00B608FB" w:rsidP="00B608FB">
      <w:pPr>
        <w:pStyle w:val="Chuthich"/>
        <w:jc w:val="both"/>
        <w:rPr>
          <w:lang w:eastAsia="vi-VN"/>
        </w:rPr>
      </w:pPr>
      <w:bookmarkStart w:id="23" w:name="_Toc232950372"/>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3</w:t>
      </w:r>
      <w:r w:rsidR="00D90F53">
        <w:fldChar w:fldCharType="end"/>
      </w:r>
      <w:r>
        <w:t xml:space="preserve"> Độ dài lượng dữ liệu thu thập được của từng cổ phiếu</w:t>
      </w:r>
      <w:bookmarkEnd w:id="23"/>
    </w:p>
    <w:p w14:paraId="2330977E" w14:textId="4D4D2F3B" w:rsidR="007224C8" w:rsidRDefault="006C5125" w:rsidP="006C5125">
      <w:pPr>
        <w:rPr>
          <w:lang w:eastAsia="en-US"/>
        </w:rPr>
      </w:pPr>
      <w:r w:rsidRPr="006C5125">
        <w:rPr>
          <w:lang w:eastAsia="en-US"/>
        </w:rPr>
        <w:t>49/50 mã cổ phiếu có độ dài lịch sử giao dịch đồng nhất ở mức tối đa là 8 năm (dao động sát mức 8.0). Đây là tín hiệu tốt cho bài toán dự đoán chuỗi thời gian vì dữ liệu dạng bảng (Panel Data) có cấu trúc cân bằng.</w:t>
      </w:r>
      <w:r w:rsidR="007639EC">
        <w:rPr>
          <w:lang w:eastAsia="en-US"/>
        </w:rPr>
        <w:t xml:space="preserve"> Duy nhất có mã SSH là có lịch sử ngắn hơn 2 năm, lý do chính là do cổ phiếu này lên sàn muộn.</w:t>
      </w:r>
      <w:r w:rsidR="007224C8">
        <w:rPr>
          <w:lang w:eastAsia="en-US"/>
        </w:rPr>
        <w:t xml:space="preserve"> Các giá trị thiếu sẽ để thành NaN và bỏ qua, trượt sang cửa sổ khác. </w:t>
      </w:r>
      <w:r w:rsidR="008607EE">
        <w:rPr>
          <w:lang w:eastAsia="en-US"/>
        </w:rPr>
        <w:t xml:space="preserve">Đồng thời ta cần phải quan tâm tới vấn đề chia tập train/val/test vì </w:t>
      </w:r>
      <w:r w:rsidR="008607EE" w:rsidRPr="008607EE">
        <w:rPr>
          <w:lang w:eastAsia="en-US"/>
        </w:rPr>
        <w:t>Việc thiết kế phân tách dữ liệu Train/Val/Test theo mốc thời gian lịch chung (2023-01-01 và 2024-01-01) khiến tỷ lệ số lượng mẫu (windows) đóng góp của các mã mới niêm yết ít hơn hẳn các mã cũ.</w:t>
      </w:r>
    </w:p>
    <w:p w14:paraId="67355C60" w14:textId="11CEBA42" w:rsidR="007224C8" w:rsidRDefault="007639EC" w:rsidP="006C5125">
      <w:pPr>
        <w:rPr>
          <w:lang w:eastAsia="en-US"/>
        </w:rPr>
      </w:pPr>
      <w:r>
        <w:rPr>
          <w:lang w:eastAsia="en-US"/>
        </w:rPr>
        <w:t>Thực hiện t</w:t>
      </w:r>
      <w:r w:rsidRPr="007639EC">
        <w:rPr>
          <w:lang w:eastAsia="en-US"/>
        </w:rPr>
        <w:t xml:space="preserve">riển </w:t>
      </w:r>
      <w:r w:rsidRPr="0032449D">
        <w:rPr>
          <w:lang w:eastAsia="en-US"/>
        </w:rPr>
        <w:t>khai Interleaved Multi-Stock Sampling trong</w:t>
      </w:r>
      <w:r w:rsidRPr="007639EC">
        <w:rPr>
          <w:lang w:eastAsia="en-US"/>
        </w:rPr>
        <w:t xml:space="preserve"> DataLoader. Mỗi index của batch sẽ chọn ngẫu nhiên một mã, sau đó trích xuất cửa sổ trượt (</w:t>
      </w:r>
      <m:oMath>
        <m:r>
          <w:rPr>
            <w:rFonts w:ascii="Cambria Math" w:hAnsi="Cambria Math"/>
            <w:lang w:eastAsia="en-US"/>
          </w:rPr>
          <m:t>126+5</m:t>
        </m:r>
      </m:oMath>
      <w:r w:rsidRPr="007639EC">
        <w:rPr>
          <w:lang w:eastAsia="en-US"/>
        </w:rPr>
        <w:t> phiên) bên trong mã đó. Điều này loại bỏ hoàn toàn lỗi rò rỉ ranh giới (stock boundary crossing) khi ghép nối dữ liệu.</w:t>
      </w:r>
    </w:p>
    <w:p w14:paraId="2DFA51D5" w14:textId="25ADA3F1" w:rsidR="007224C8" w:rsidRDefault="007224C8" w:rsidP="006C5125">
      <w:pPr>
        <w:rPr>
          <w:lang w:eastAsia="en-US"/>
        </w:rPr>
      </w:pPr>
      <w:r>
        <w:rPr>
          <w:lang w:eastAsia="en-US"/>
        </w:rPr>
        <w:t>X</w:t>
      </w:r>
      <w:r w:rsidRPr="007224C8">
        <w:rPr>
          <w:lang w:eastAsia="en-US"/>
        </w:rPr>
        <w:t xml:space="preserve">ác định chuỗi giá Adjusted Close (Giá đóng cửa đã điều chỉnh) đã được xử lý đúng chuẩn toán học chưa. Nếu chưa điều chỉnh, tại các ngày giao dịch không hưởng quyền (chia tách, phát hành thêm, trả cổ tức bằng cổ phiếu), đồ thị sẽ xuất hiện các đường sụt </w:t>
      </w:r>
      <w:r w:rsidRPr="007224C8">
        <w:rPr>
          <w:lang w:eastAsia="en-US"/>
        </w:rPr>
        <w:lastRenderedPageBreak/>
        <w:t>giảm thẳng đứng (gap down) rất lớn, gây nhiễu nghiêm trọng cho hàm loss của các mô hình chuỗi thời gian (Time-series models).</w:t>
      </w:r>
    </w:p>
    <w:p w14:paraId="55631CDA" w14:textId="77777777" w:rsidR="007224C8" w:rsidRDefault="007224C8" w:rsidP="007224C8">
      <w:pPr>
        <w:keepNext/>
      </w:pPr>
      <w:r w:rsidRPr="007224C8">
        <w:rPr>
          <w:lang w:eastAsia="en-US"/>
        </w:rPr>
        <w:drawing>
          <wp:inline distT="0" distB="0" distL="0" distR="0" wp14:anchorId="6BF7E58B" wp14:editId="529FF9C6">
            <wp:extent cx="5760720" cy="3276600"/>
            <wp:effectExtent l="0" t="0" r="0" b="0"/>
            <wp:docPr id="14054371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37185" name=""/>
                    <pic:cNvPicPr/>
                  </pic:nvPicPr>
                  <pic:blipFill>
                    <a:blip r:embed="rId14"/>
                    <a:stretch>
                      <a:fillRect/>
                    </a:stretch>
                  </pic:blipFill>
                  <pic:spPr>
                    <a:xfrm>
                      <a:off x="0" y="0"/>
                      <a:ext cx="5760720" cy="3276600"/>
                    </a:xfrm>
                    <a:prstGeom prst="rect">
                      <a:avLst/>
                    </a:prstGeom>
                  </pic:spPr>
                </pic:pic>
              </a:graphicData>
            </a:graphic>
          </wp:inline>
        </w:drawing>
      </w:r>
    </w:p>
    <w:p w14:paraId="20EE6A06" w14:textId="371D04B1" w:rsidR="007224C8" w:rsidRDefault="007224C8" w:rsidP="007224C8">
      <w:pPr>
        <w:pStyle w:val="Chuthich"/>
        <w:jc w:val="both"/>
      </w:pPr>
      <w:bookmarkStart w:id="24" w:name="_Toc232950373"/>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4</w:t>
      </w:r>
      <w:r w:rsidR="00D90F53">
        <w:fldChar w:fldCharType="end"/>
      </w:r>
      <w:r>
        <w:t xml:space="preserve"> Biểu đồ chuỗi giá điều chỉnh của 2 mẫu dữ liệu của FPT và HPG</w:t>
      </w:r>
      <w:bookmarkEnd w:id="24"/>
    </w:p>
    <w:p w14:paraId="7BD39E83" w14:textId="3F00CEBB" w:rsidR="007224C8" w:rsidRDefault="007224C8" w:rsidP="007224C8">
      <w:pPr>
        <w:rPr>
          <w:lang w:eastAsia="en-US"/>
        </w:rPr>
      </w:pPr>
      <w:r w:rsidRPr="007224C8">
        <w:rPr>
          <w:lang w:eastAsia="en-US"/>
        </w:rPr>
        <w:t>FPT là mã có tần suất chia cổ tức bằng cổ phiếu và cổ phiếu thưởng rất đều đặn, thường vào khoảng quý 2 hàng năm (khoảng tháng 5 - tháng 6 của các năm 2021, 2022, 2023, 2024).</w:t>
      </w:r>
      <w:r>
        <w:rPr>
          <w:lang w:eastAsia="en-US"/>
        </w:rPr>
        <w:t xml:space="preserve"> </w:t>
      </w:r>
      <w:r w:rsidRPr="007224C8">
        <w:rPr>
          <w:lang w:eastAsia="en-US"/>
        </w:rPr>
        <w:t>Tại các phân đoạn nhạy cảm (giữa các năm), đồ thị không hề xuất hiện bất kỳ đường đứt gãy hoặc bước nhảy nhảy cóc (discrete steps) mang tính cơ học nào. Pha điều chỉnh từ đỉnh năm 2025 kéo dài sang năm 2026 diễn ra theo cấu trúc sóng thị trường (nhiều phiên giảm đan xen phục hồi kỹ thuật), không phải sụt giảm do kỹ thuật chia tách.</w:t>
      </w:r>
    </w:p>
    <w:p w14:paraId="6AB5E61E" w14:textId="22B66614" w:rsidR="007224C8" w:rsidRPr="007224C8" w:rsidRDefault="007224C8" w:rsidP="007224C8">
      <w:pPr>
        <w:rPr>
          <w:lang w:eastAsia="en-US"/>
        </w:rPr>
      </w:pPr>
      <w:r w:rsidRPr="007224C8">
        <w:rPr>
          <w:lang w:eastAsia="en-US"/>
        </w:rPr>
        <w:t>HPG nổi tiếng với các đợt chi trả cổ tức bằng cổ phiếu tỷ lệ lớn (ví dụ: đợt chia tỷ lệ 35% năm 2021, 30% năm 2022). Nếu không điều chỉnh giá, đồ thị HPG tại các điểm này sẽ bị sụt giảm ngay lập tức từ 25-30% giá trị chỉ sau một phiên.</w:t>
      </w:r>
      <w:r>
        <w:rPr>
          <w:lang w:eastAsia="en-US"/>
        </w:rPr>
        <w:t xml:space="preserve"> </w:t>
      </w:r>
      <w:r w:rsidRPr="007224C8">
        <w:rPr>
          <w:lang w:eastAsia="en-US"/>
        </w:rPr>
        <w:t>Dữ liệu HPG hoàn toàn trơn tru về mặt toán học, các tác động chia tách đã được cào bằng vào lịch sử quá khứ.</w:t>
      </w:r>
    </w:p>
    <w:p w14:paraId="6B1F32F1" w14:textId="77777777" w:rsidR="008607EE" w:rsidRDefault="008607EE" w:rsidP="008607EE">
      <w:pPr>
        <w:keepNext/>
      </w:pPr>
      <w:r w:rsidRPr="008607EE">
        <w:rPr>
          <w:lang w:eastAsia="en-US"/>
        </w:rPr>
        <w:lastRenderedPageBreak/>
        <w:drawing>
          <wp:inline distT="0" distB="0" distL="0" distR="0" wp14:anchorId="2683F7C5" wp14:editId="3ACE0224">
            <wp:extent cx="5760720" cy="3589020"/>
            <wp:effectExtent l="0" t="0" r="0" b="0"/>
            <wp:docPr id="152893608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36088" name=""/>
                    <pic:cNvPicPr/>
                  </pic:nvPicPr>
                  <pic:blipFill>
                    <a:blip r:embed="rId15"/>
                    <a:stretch>
                      <a:fillRect/>
                    </a:stretch>
                  </pic:blipFill>
                  <pic:spPr>
                    <a:xfrm>
                      <a:off x="0" y="0"/>
                      <a:ext cx="5760720" cy="3589020"/>
                    </a:xfrm>
                    <a:prstGeom prst="rect">
                      <a:avLst/>
                    </a:prstGeom>
                  </pic:spPr>
                </pic:pic>
              </a:graphicData>
            </a:graphic>
          </wp:inline>
        </w:drawing>
      </w:r>
    </w:p>
    <w:p w14:paraId="3FD899CD" w14:textId="0D917611" w:rsidR="007639EC" w:rsidRDefault="008607EE" w:rsidP="008607EE">
      <w:pPr>
        <w:pStyle w:val="Chuthich"/>
        <w:jc w:val="both"/>
      </w:pPr>
      <w:bookmarkStart w:id="25" w:name="_Toc232950374"/>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5</w:t>
      </w:r>
      <w:r w:rsidR="00D90F53">
        <w:fldChar w:fldCharType="end"/>
      </w:r>
      <w:r>
        <w:t xml:space="preserve"> Biểu đồ điểm trống dữ liệu giao dịch</w:t>
      </w:r>
      <w:bookmarkEnd w:id="25"/>
    </w:p>
    <w:p w14:paraId="70D8ECA4" w14:textId="2529DEF7" w:rsidR="008607EE" w:rsidRDefault="008607EE" w:rsidP="008607EE">
      <w:pPr>
        <w:rPr>
          <w:lang w:eastAsia="en-US"/>
        </w:rPr>
      </w:pPr>
      <w:r>
        <w:rPr>
          <w:lang w:eastAsia="en-US"/>
        </w:rPr>
        <w:t>Biểu đồ 3-5 biểu thị mức độ trống giao dịch của một vài cổ phiếu ta cần phải xử lý các giá trị khuyết thiếu này. P</w:t>
      </w:r>
      <w:r w:rsidRPr="008607EE">
        <w:rPr>
          <w:lang w:eastAsia="en-US"/>
        </w:rPr>
        <w:t>hát hiện các chu kỳ đi ngang kéo dài liên tiếp 6-7 ngày ở một số mã (BCM, GVR, SAB, SHB, SSB).</w:t>
      </w:r>
      <w:r>
        <w:rPr>
          <w:lang w:eastAsia="en-US"/>
        </w:rPr>
        <w:t xml:space="preserve"> Biểu đồ này giúp x</w:t>
      </w:r>
      <w:r w:rsidRPr="008607EE">
        <w:rPr>
          <w:lang w:eastAsia="en-US"/>
        </w:rPr>
        <w:t>ác định sự tồn tại của các khoảng trống giao dịch. DataLoader phải xử lý bằng cách: (1) Chỉ sử dụng Forward-fill (ffill) để tránh rò rỉ dữ liệu tương lai, (2) Cộng epsilon (</w:t>
      </w:r>
      <m:oMath>
        <m:r>
          <w:rPr>
            <w:rFonts w:ascii="Cambria Math" w:hAnsi="Cambria Math"/>
            <w:lang w:eastAsia="en-US"/>
          </w:rPr>
          <m:t>ϵ=1e-5</m:t>
        </m:r>
      </m:oMath>
      <w:r w:rsidRPr="008607EE">
        <w:rPr>
          <w:lang w:eastAsia="en-US"/>
        </w:rPr>
        <w:t>) vào mẫu số khi tính độ lệch chuẩn cục bộ: </w:t>
      </w:r>
      <m:oMath>
        <m:r>
          <w:rPr>
            <w:rFonts w:ascii="Cambria Math" w:hAnsi="Cambria Math"/>
            <w:lang w:eastAsia="en-US"/>
          </w:rPr>
          <m:t>Z=(X-μ)</m:t>
        </m:r>
        <m:r>
          <m:rPr>
            <m:sty m:val="p"/>
          </m:rPr>
          <w:rPr>
            <w:rFonts w:ascii="Cambria Math" w:hAnsi="Cambria Math"/>
            <w:lang w:eastAsia="en-US"/>
          </w:rPr>
          <m:t>/</m:t>
        </m:r>
        <m:r>
          <w:rPr>
            <w:rFonts w:ascii="Cambria Math" w:hAnsi="Cambria Math"/>
            <w:lang w:eastAsia="en-US"/>
          </w:rPr>
          <m:t>(σ+1e-5)</m:t>
        </m:r>
      </m:oMath>
      <w:r w:rsidRPr="008607EE">
        <w:rPr>
          <w:lang w:eastAsia="en-US"/>
        </w:rPr>
        <w:t> để tránh lỗi chia cho 0 (NaN/Inf) khi cổ phiếu bị đóng băng thanh khoản (</w:t>
      </w:r>
      <m:oMath>
        <m:r>
          <w:rPr>
            <w:rFonts w:ascii="Cambria Math" w:hAnsi="Cambria Math"/>
            <w:lang w:eastAsia="en-US"/>
          </w:rPr>
          <m:t>σ=0</m:t>
        </m:r>
      </m:oMath>
      <w:r w:rsidRPr="008607EE">
        <w:rPr>
          <w:lang w:eastAsia="en-US"/>
        </w:rPr>
        <w:t>).</w:t>
      </w:r>
    </w:p>
    <w:p w14:paraId="1F5C98EA" w14:textId="77777777" w:rsidR="00B9210C" w:rsidRDefault="00B9210C" w:rsidP="00B9210C">
      <w:pPr>
        <w:keepNext/>
      </w:pPr>
      <w:r w:rsidRPr="00B9210C">
        <w:rPr>
          <w:lang w:eastAsia="en-US"/>
        </w:rPr>
        <w:drawing>
          <wp:inline distT="0" distB="0" distL="0" distR="0" wp14:anchorId="4782EDD1" wp14:editId="15EC3E83">
            <wp:extent cx="5760720" cy="2143125"/>
            <wp:effectExtent l="0" t="0" r="0" b="9525"/>
            <wp:docPr id="93074955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49556" name=""/>
                    <pic:cNvPicPr/>
                  </pic:nvPicPr>
                  <pic:blipFill>
                    <a:blip r:embed="rId16"/>
                    <a:stretch>
                      <a:fillRect/>
                    </a:stretch>
                  </pic:blipFill>
                  <pic:spPr>
                    <a:xfrm>
                      <a:off x="0" y="0"/>
                      <a:ext cx="5760720" cy="2143125"/>
                    </a:xfrm>
                    <a:prstGeom prst="rect">
                      <a:avLst/>
                    </a:prstGeom>
                  </pic:spPr>
                </pic:pic>
              </a:graphicData>
            </a:graphic>
          </wp:inline>
        </w:drawing>
      </w:r>
    </w:p>
    <w:p w14:paraId="0BDEED13" w14:textId="1B1A80C9" w:rsidR="00B9210C" w:rsidRDefault="00B9210C" w:rsidP="00B9210C">
      <w:pPr>
        <w:pStyle w:val="Chuthich"/>
        <w:jc w:val="both"/>
      </w:pPr>
      <w:bookmarkStart w:id="26" w:name="_Toc232950375"/>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6</w:t>
      </w:r>
      <w:r w:rsidR="00D90F53">
        <w:fldChar w:fldCharType="end"/>
      </w:r>
      <w:r>
        <w:t xml:space="preserve"> </w:t>
      </w:r>
      <w:r w:rsidRPr="000D411C">
        <w:t>Phân phối lợi suất nhóm HOSE vs HNX (PVS) &amp; Biên độ giới hạn</w:t>
      </w:r>
      <w:bookmarkEnd w:id="26"/>
    </w:p>
    <w:p w14:paraId="305C37AB" w14:textId="61B84AC6" w:rsidR="00B9210C" w:rsidRDefault="00B9210C" w:rsidP="00B9210C">
      <w:pPr>
        <w:rPr>
          <w:lang w:eastAsia="en-US"/>
        </w:rPr>
      </w:pPr>
      <w:r>
        <w:rPr>
          <w:lang w:eastAsia="en-US"/>
        </w:rPr>
        <w:lastRenderedPageBreak/>
        <w:t xml:space="preserve">Hình 3-6 </w:t>
      </w:r>
      <w:r w:rsidRPr="00B9210C">
        <w:rPr>
          <w:lang w:eastAsia="en-US"/>
        </w:rPr>
        <w:t>Kiểm tra ảnh hưởng của giới hạn biên độ trần/sàn pháp lý (+/-7% ở HOSE, +/-10% ở HNX) lên phân phối lợi suất.</w:t>
      </w:r>
      <w:r>
        <w:rPr>
          <w:lang w:eastAsia="en-US"/>
        </w:rPr>
        <w:t xml:space="preserve"> </w:t>
      </w:r>
      <w:r w:rsidRPr="00B9210C">
        <w:rPr>
          <w:lang w:eastAsia="en-US"/>
        </w:rPr>
        <w:t>Phân phối lợi suất bị cắt cụt đột ngột (censored</w:t>
      </w:r>
      <w:r w:rsidRPr="00B9210C">
        <w:rPr>
          <w:b/>
          <w:bCs/>
          <w:lang w:eastAsia="en-US"/>
        </w:rPr>
        <w:t>)</w:t>
      </w:r>
      <w:r w:rsidRPr="00B9210C">
        <w:rPr>
          <w:lang w:eastAsia="en-US"/>
        </w:rPr>
        <w:t> tại ngưỡng </w:t>
      </w:r>
      <m:oMath>
        <m:r>
          <w:rPr>
            <w:rFonts w:ascii="Cambria Math" w:hAnsi="Cambria Math"/>
            <w:lang w:eastAsia="en-US"/>
          </w:rPr>
          <m:t>±7</m:t>
        </m:r>
        <m:r>
          <m:rPr>
            <m:sty m:val="p"/>
          </m:rPr>
          <w:rPr>
            <w:rFonts w:ascii="Cambria Math" w:hAnsi="Cambria Math"/>
            <w:lang w:eastAsia="en-US"/>
          </w:rPr>
          <m:t>%</m:t>
        </m:r>
      </m:oMath>
      <w:r w:rsidRPr="00B9210C">
        <w:rPr>
          <w:lang w:eastAsia="en-US"/>
        </w:rPr>
        <w:t> đối với các cổ phiếu HOSE và </w:t>
      </w:r>
      <m:oMath>
        <m:r>
          <w:rPr>
            <w:rFonts w:ascii="Cambria Math" w:hAnsi="Cambria Math"/>
            <w:lang w:eastAsia="en-US"/>
          </w:rPr>
          <m:t>±10</m:t>
        </m:r>
        <m:r>
          <m:rPr>
            <m:sty m:val="p"/>
          </m:rPr>
          <w:rPr>
            <w:rFonts w:ascii="Cambria Math" w:hAnsi="Cambria Math"/>
            <w:lang w:eastAsia="en-US"/>
          </w:rPr>
          <m:t>%</m:t>
        </m:r>
      </m:oMath>
      <w:r w:rsidRPr="00B9210C">
        <w:rPr>
          <w:lang w:eastAsia="en-US"/>
        </w:rPr>
        <w:t> đối với PVS (HNX). Có hiện tượng tích tụ mật độ rất cao ngay tại sát các đường biên.</w:t>
      </w:r>
      <w:r>
        <w:rPr>
          <w:lang w:eastAsia="en-US"/>
        </w:rPr>
        <w:t xml:space="preserve"> </w:t>
      </w:r>
      <w:r w:rsidRPr="00B9210C">
        <w:rPr>
          <w:lang w:eastAsia="en-US"/>
        </w:rPr>
        <w:t>Chứng minh sự bất khả thi của các mô hình hồi quy giả định phân phối chuẩn thông thường. Rất phù hợp với thiết kế lượng tử hóa BSQ của Kronos. BSQ chuyển đổi các vùng biên cắt cụt phi tuyến này thành các token nhị phân rời rạc cụ thể, giúp Predictor dễ dàng học được các trạng thái "kịch trần/kịch sàn" vốn mang tâm lý thị trường cực đoan.</w:t>
      </w:r>
    </w:p>
    <w:p w14:paraId="59C3C057" w14:textId="171F78B9" w:rsidR="0064305F" w:rsidRDefault="0064305F" w:rsidP="00B9210C">
      <w:pPr>
        <w:rPr>
          <w:lang w:eastAsia="en-US"/>
        </w:rPr>
      </w:pPr>
      <w:r>
        <w:rPr>
          <w:lang w:eastAsia="en-US"/>
        </w:rPr>
        <w:t>Tiếp theo, cần k</w:t>
      </w:r>
      <w:r w:rsidRPr="0064305F">
        <w:rPr>
          <w:lang w:eastAsia="en-US"/>
        </w:rPr>
        <w:t>iểm định thống kê xem lợi suất có hiện tượng đuôi béo (Fat Tails) và độ nhọn cực đoan (Excess Kurtosis) hay không.</w:t>
      </w:r>
    </w:p>
    <w:p w14:paraId="1DED9A75" w14:textId="61A9282E" w:rsidR="0064305F" w:rsidRPr="0064305F" w:rsidRDefault="0064305F" w:rsidP="0064305F">
      <w:pPr>
        <w:rPr>
          <w:lang w:eastAsia="en-US"/>
        </w:rPr>
      </w:pPr>
      <w:r>
        <w:rPr>
          <w:lang w:eastAsia="en-US"/>
        </w:rPr>
        <w:t>Có thể thấy được hình 3-7 cho thấy một phân phối đuôi béo, h</w:t>
      </w:r>
      <w:r w:rsidRPr="0064305F">
        <w:rPr>
          <w:lang w:eastAsia="en-US"/>
        </w:rPr>
        <w:t>ai đầu đuôi của đồ thị Q-Q uốn cong và lệch mạnh khỏi đường thẳng diagonal lý thuyết. Chỉ số Excess Kurtosis của HPG đạt 2.007.</w:t>
      </w:r>
      <w:r>
        <w:rPr>
          <w:lang w:eastAsia="en-US"/>
        </w:rPr>
        <w:t xml:space="preserve"> </w:t>
      </w:r>
      <w:r w:rsidR="008F09AA" w:rsidRPr="008F09AA">
        <w:rPr>
          <w:lang w:eastAsia="en-US"/>
        </w:rPr>
        <w:t>Phân phối đuôi béo xác nhận các biến động cực đoan xuất hiện nhiều hơn. Nếu không giới hạn clipping, một cú đột biến quá lớn sẽ kéo lệch toàn bộ giá trị trung bình và độ lệch chuẩn cục bộ của cửa sổ 126 phiên, làm phẳng các tín hiệu nhỏ xung quanh. Ngưỡng </w:t>
      </w:r>
      <m:oMath>
        <m:r>
          <w:rPr>
            <w:rFonts w:ascii="Cambria Math" w:hAnsi="Cambria Math"/>
            <w:lang w:eastAsia="en-US"/>
          </w:rPr>
          <m:t>±5σ</m:t>
        </m:r>
      </m:oMath>
      <w:r w:rsidR="008F09AA" w:rsidRPr="008F09AA">
        <w:rPr>
          <w:lang w:eastAsia="en-US"/>
        </w:rPr>
        <w:t> bảo vệ mô hình khỏi các ngoại lai cực đoan này.</w:t>
      </w:r>
    </w:p>
    <w:p w14:paraId="7E1F04E4" w14:textId="3F4B41FC" w:rsidR="0064305F" w:rsidRPr="00B9210C" w:rsidRDefault="0064305F" w:rsidP="00B9210C">
      <w:pPr>
        <w:rPr>
          <w:lang w:eastAsia="en-US"/>
        </w:rPr>
      </w:pPr>
    </w:p>
    <w:p w14:paraId="0B886A3D" w14:textId="77777777" w:rsidR="008F09AA" w:rsidRDefault="0064305F" w:rsidP="008F09AA">
      <w:pPr>
        <w:keepNext/>
      </w:pPr>
      <w:r w:rsidRPr="0064305F">
        <w:rPr>
          <w:lang w:eastAsia="en-US"/>
        </w:rPr>
        <w:drawing>
          <wp:inline distT="0" distB="0" distL="0" distR="0" wp14:anchorId="5EBC708C" wp14:editId="63C0052F">
            <wp:extent cx="2948940" cy="2948940"/>
            <wp:effectExtent l="0" t="0" r="3810" b="3810"/>
            <wp:docPr id="19962241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24187" name=""/>
                    <pic:cNvPicPr/>
                  </pic:nvPicPr>
                  <pic:blipFill>
                    <a:blip r:embed="rId17"/>
                    <a:stretch>
                      <a:fillRect/>
                    </a:stretch>
                  </pic:blipFill>
                  <pic:spPr>
                    <a:xfrm>
                      <a:off x="0" y="0"/>
                      <a:ext cx="2951561" cy="2951561"/>
                    </a:xfrm>
                    <a:prstGeom prst="rect">
                      <a:avLst/>
                    </a:prstGeom>
                  </pic:spPr>
                </pic:pic>
              </a:graphicData>
            </a:graphic>
          </wp:inline>
        </w:drawing>
      </w:r>
    </w:p>
    <w:p w14:paraId="61D02D1A" w14:textId="25058DD5" w:rsidR="00B9210C" w:rsidRDefault="008F09AA" w:rsidP="008F09AA">
      <w:pPr>
        <w:pStyle w:val="Chuthich"/>
        <w:jc w:val="both"/>
      </w:pPr>
      <w:bookmarkStart w:id="27" w:name="_Toc232950376"/>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7</w:t>
      </w:r>
      <w:r w:rsidR="00D90F53">
        <w:fldChar w:fldCharType="end"/>
      </w:r>
      <w:r>
        <w:t xml:space="preserve"> </w:t>
      </w:r>
      <w:r w:rsidRPr="00622A37">
        <w:t>Q-Q Plot lợi suất HPG vs Phân phối chuẩn lý thuyết</w:t>
      </w:r>
      <w:bookmarkEnd w:id="27"/>
    </w:p>
    <w:p w14:paraId="6CAC76B8" w14:textId="090604D4" w:rsidR="008F09AA" w:rsidRPr="008F09AA" w:rsidRDefault="008F09AA" w:rsidP="008F09AA">
      <w:r>
        <w:rPr>
          <w:lang w:eastAsia="en-US"/>
        </w:rPr>
        <w:lastRenderedPageBreak/>
        <w:t>T</w:t>
      </w:r>
      <w:r w:rsidRPr="008F09AA">
        <w:rPr>
          <w:lang w:eastAsia="en-US"/>
        </w:rPr>
        <w:t xml:space="preserve">iếp theo ta cần phải phân tích về </w:t>
      </w:r>
      <w:r w:rsidRPr="008F09AA">
        <w:t>Biến động lợi suất tuyệt đối và Rolling Volatility của VCB</w:t>
      </w:r>
      <w:r>
        <w:t xml:space="preserve"> với mục đính chính là k</w:t>
      </w:r>
      <w:r w:rsidRPr="008F09AA">
        <w:t>iểm chứng hiện tượng tự tương quan của biến động (Volatility Clustering) theo thời gian.</w:t>
      </w:r>
    </w:p>
    <w:p w14:paraId="5AD0BAB3" w14:textId="77777777" w:rsidR="008F09AA" w:rsidRDefault="008F09AA" w:rsidP="008F09AA">
      <w:pPr>
        <w:keepNext/>
      </w:pPr>
      <w:r w:rsidRPr="008F09AA">
        <w:rPr>
          <w:lang w:eastAsia="en-US"/>
        </w:rPr>
        <w:drawing>
          <wp:inline distT="0" distB="0" distL="0" distR="0" wp14:anchorId="328EF137" wp14:editId="01CDD097">
            <wp:extent cx="4682067" cy="2663080"/>
            <wp:effectExtent l="0" t="0" r="4445" b="4445"/>
            <wp:docPr id="9208478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47830" name=""/>
                    <pic:cNvPicPr/>
                  </pic:nvPicPr>
                  <pic:blipFill>
                    <a:blip r:embed="rId18"/>
                    <a:stretch>
                      <a:fillRect/>
                    </a:stretch>
                  </pic:blipFill>
                  <pic:spPr>
                    <a:xfrm>
                      <a:off x="0" y="0"/>
                      <a:ext cx="4694355" cy="2670069"/>
                    </a:xfrm>
                    <a:prstGeom prst="rect">
                      <a:avLst/>
                    </a:prstGeom>
                  </pic:spPr>
                </pic:pic>
              </a:graphicData>
            </a:graphic>
          </wp:inline>
        </w:drawing>
      </w:r>
    </w:p>
    <w:p w14:paraId="161FB9BD" w14:textId="588278BD" w:rsidR="00B9210C" w:rsidRDefault="008F09AA" w:rsidP="008F09AA">
      <w:pPr>
        <w:pStyle w:val="Chuthich"/>
        <w:jc w:val="both"/>
      </w:pPr>
      <w:bookmarkStart w:id="28" w:name="_Toc232950377"/>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8</w:t>
      </w:r>
      <w:r w:rsidR="00D90F53">
        <w:fldChar w:fldCharType="end"/>
      </w:r>
      <w:r>
        <w:t xml:space="preserve"> </w:t>
      </w:r>
      <w:r w:rsidRPr="005E5D76">
        <w:t>Biến động lợi suất tuyệt đối và Rolling Volatility của VCB</w:t>
      </w:r>
      <w:bookmarkEnd w:id="28"/>
    </w:p>
    <w:p w14:paraId="66E796E5" w14:textId="77777777" w:rsidR="00434700" w:rsidRDefault="008F09AA" w:rsidP="00434700">
      <w:pPr>
        <w:rPr>
          <w:lang w:eastAsia="en-US"/>
        </w:rPr>
      </w:pPr>
      <w:r w:rsidRPr="008F09AA">
        <w:rPr>
          <w:lang w:eastAsia="en-US"/>
        </w:rPr>
        <w:t>Các cụm biến động lớn (|R_t| cao) tụ lại với nhau (ví dụ: giai đoạn sụt giảm năm 2022) xen kẽ các cụm biến động thấp. Độ lệch chuẩn trượt (Rolling Volatility) thay đổi liên tục và không dừng.</w:t>
      </w:r>
      <w:r>
        <w:rPr>
          <w:lang w:eastAsia="en-US"/>
        </w:rPr>
        <w:t xml:space="preserve"> </w:t>
      </w:r>
      <w:r w:rsidR="00434700" w:rsidRPr="00434700">
        <w:rPr>
          <w:lang w:eastAsia="en-US"/>
        </w:rPr>
        <w:t>Quyết định chọn độ dài Lookback Window = 126 phiên để chuẩn hóa Z-score cục bộ.</w:t>
      </w:r>
      <w:r w:rsidR="00434700">
        <w:rPr>
          <w:lang w:eastAsia="en-US"/>
        </w:rPr>
        <w:t xml:space="preserve"> </w:t>
      </w:r>
      <w:r w:rsidR="00434700" w:rsidRPr="00434700">
        <w:rPr>
          <w:lang w:eastAsia="en-US"/>
        </w:rPr>
        <w:t>Chuẩn hóa cục bộ đảm bảo mô hình chỉ nhìn nhận biến động hiện tại tương đối so với xu thế của chế độ thị trường (regime) gần nhất, thay vì bị bóp méo bởi các cú sốc lịch sử quá xa (như thời kỳ Covid hay sụp đổ 2022).</w:t>
      </w:r>
    </w:p>
    <w:p w14:paraId="462DEEAA" w14:textId="21C78924" w:rsidR="00434700" w:rsidRPr="00434700" w:rsidRDefault="00434700" w:rsidP="00434700">
      <w:r>
        <w:t>Phân tích s</w:t>
      </w:r>
      <w:r w:rsidRPr="00434700">
        <w:t>ố lượng Cửa sổ trượt hợp lệ của 50 mã cổ phiếu</w:t>
      </w:r>
      <w:r>
        <w:t xml:space="preserve">. </w:t>
      </w:r>
      <w:r w:rsidRPr="00434700">
        <w:t>Kiểm tra tính ổn định của số lượng mẫu được đưa vào huấn luyện trên mỗi mã cổ phiếu.</w:t>
      </w:r>
      <w:r>
        <w:t xml:space="preserve"> </w:t>
      </w:r>
      <w:r w:rsidRPr="00434700">
        <w:t>49/50 mã cổ phiếu đạt số lượng cửa sổ hợp lệ tối đa là 1867.</w:t>
      </w:r>
      <w:r>
        <w:t xml:space="preserve"> </w:t>
      </w:r>
      <w:r w:rsidRPr="00434700">
        <w:t>Duy nhất cổ phiếu SSB có số cửa sổ hợp lệ sụt giảm mạnh xuống chỉ còn 1194 (bị loại bỏ 673 cửa sổ, tương đương tỷ lệ loại bỏ 36.05%).</w:t>
      </w:r>
      <w:r>
        <w:t xml:space="preserve"> </w:t>
      </w:r>
      <w:r w:rsidRPr="00434700">
        <w:t>Thể hiện rõ ảnh hưởng của các mã có lịch sử ngắn khi đồng bộ hóa dòng thời gian chung bằng cách điền NaN. Nó buộc chúng ta phải phân tích sâu lỗi ranh giới niêm yết (Trình bày ở Phần II).</w:t>
      </w:r>
    </w:p>
    <w:p w14:paraId="1B5DBC7D" w14:textId="4D8A49A1" w:rsidR="00434700" w:rsidRDefault="00434700" w:rsidP="00F269C5">
      <w:r w:rsidRPr="00434700">
        <w:t xml:space="preserve">Phân phối Skewness trung bình của Amount (Z-score Tuyến tính vs Log) </w:t>
      </w:r>
      <w:r>
        <w:t>dùng để</w:t>
      </w:r>
      <w:r w:rsidRPr="00434700">
        <w:t> </w:t>
      </w:r>
      <w:r>
        <w:t>s</w:t>
      </w:r>
      <w:r w:rsidRPr="00434700">
        <w:t>o sánh hiệu quả thống kê của chuẩn hóa Tuyến tính Z-score thông thường so với biến đổi phi tuyến qua Logarithm trước khi tính Z-score đối với trường dữ liệu amount.</w:t>
      </w:r>
      <w:r w:rsidR="00F269C5">
        <w:t xml:space="preserve"> </w:t>
      </w:r>
      <w:r w:rsidRPr="00434700">
        <w:t xml:space="preserve">Phép </w:t>
      </w:r>
      <w:r w:rsidRPr="00434700">
        <w:lastRenderedPageBreak/>
        <w:t>biến đổi Log đưa Skewness trung bình từ mức lệch dương mạnh (2.949) về mức gần đối xứng (-1.404) và giảm thiểu Kurtosis cực đoan.</w:t>
      </w:r>
      <w:r w:rsidR="00F269C5">
        <w:t xml:space="preserve"> Không</w:t>
      </w:r>
      <w:r w:rsidRPr="00434700">
        <w:t xml:space="preserve"> sử dụng Log-transform cho amount, duy trì</w:t>
      </w:r>
      <w:r w:rsidRPr="00F269C5">
        <w:t> Tuyến tính Z-score kết hợp clipping </w:t>
      </w:r>
      <m:oMath>
        <m:r>
          <w:rPr>
            <w:rFonts w:ascii="Cambria Math" w:hAnsi="Cambria Math"/>
          </w:rPr>
          <m:t>±5σ</m:t>
        </m:r>
      </m:oMath>
      <w:r w:rsidRPr="00434700">
        <w:t>.</w:t>
      </w:r>
      <w:r w:rsidR="00F269C5">
        <w:t xml:space="preserve"> </w:t>
      </w:r>
      <w:r w:rsidRPr="00434700">
        <w:t>Mặc dù Log-transform giúp phân phối đẹp hơn về mặt toán học thông thường, nhưng Kronos là một</w:t>
      </w:r>
      <w:r w:rsidRPr="00F269C5">
        <w:t> Foundation Model đã được huấn luyện sẵn (Pre-trained)</w:t>
      </w:r>
      <w:r w:rsidRPr="00434700">
        <w:t>. Việc biến đổi phi tuyến đầu vào sẽ làm lệch hoàn toàn không gian biểu diễn (feature representation) so với không gian mà bộ mã hóa BSQ Tokenizer gốc đã học, phá hỏng khả năng học chuyển giao (transfer learning) từ trọng số pre-trained.</w:t>
      </w:r>
    </w:p>
    <w:p w14:paraId="18597E8C" w14:textId="247F66EF" w:rsidR="00D44D54" w:rsidRPr="00D44D54" w:rsidRDefault="00D44D54" w:rsidP="00D44D54">
      <w:pPr>
        <w:pStyle w:val="u2"/>
      </w:pPr>
      <w:bookmarkStart w:id="29" w:name="_Toc232950887"/>
      <w:r>
        <w:t>Thiết lập thực nghiệm</w:t>
      </w:r>
      <w:bookmarkEnd w:id="29"/>
    </w:p>
    <w:p w14:paraId="5B3E859D" w14:textId="021249B7" w:rsidR="008F09AA" w:rsidRDefault="00434700" w:rsidP="00434700">
      <w:pPr>
        <w:rPr>
          <w:lang w:eastAsia="en-US"/>
        </w:rPr>
      </w:pPr>
      <w:r w:rsidRPr="00821236">
        <w:t xml:space="preserve"> </w:t>
      </w:r>
      <w:r w:rsidR="00D44D54" w:rsidRPr="00D44D54">
        <w:rPr>
          <w:lang w:eastAsia="en-US"/>
        </w:rPr>
        <w:t>Để đánh giá khả năng tổng quát của mô hình trên dữ liệu chưa quan sát, nghiên cứu áp dụng quy trình walk</w:t>
      </w:r>
      <w:r w:rsidR="00D44D54" w:rsidRPr="00D44D54">
        <w:rPr>
          <w:lang w:eastAsia="en-US"/>
        </w:rPr>
        <w:noBreakHyphen/>
        <w:t>forward validation với bốn nếp gấp (fold) cuộn theo thời gian. Cụ thể, đối với mỗi fold, tập huấn luyện kết thúc vào cuối năm (T</w:t>
      </w:r>
      <w:r w:rsidR="00D44D54" w:rsidRPr="00D44D54">
        <w:rPr>
          <w:lang w:eastAsia="en-US"/>
        </w:rPr>
        <w:noBreakHyphen/>
        <w:t>1) và tập kiểm tra là toàn bộ năm T kế tiếp, với T chạy từ 2021 đến 2024. Giữa tập huấn luyện và tập kiểm tra được chừa một vùng đệm có độ dài bằng đúng cửa sổ dự báo (5 nến) nhằm ngăn chặn hoàn toàn rò rỉ thông tin tương lai. Dữ liệu huấn luyện được lấy từ 1/201</w:t>
      </w:r>
      <w:r w:rsidR="00D44D54">
        <w:rPr>
          <w:lang w:eastAsia="en-US"/>
        </w:rPr>
        <w:t>8</w:t>
      </w:r>
      <w:r w:rsidR="00D44D54" w:rsidRPr="00D44D54">
        <w:rPr>
          <w:lang w:eastAsia="en-US"/>
        </w:rPr>
        <w:t xml:space="preserve"> đến cuối năm tương ứng.</w:t>
      </w:r>
    </w:p>
    <w:p w14:paraId="02781165" w14:textId="64530CFA" w:rsidR="00EB52AC" w:rsidRDefault="00EB52AC" w:rsidP="00434700">
      <w:pPr>
        <w:rPr>
          <w:lang w:eastAsia="en-US"/>
        </w:rPr>
      </w:pPr>
      <w:r>
        <w:rPr>
          <w:lang w:eastAsia="en-US"/>
        </w:rPr>
        <w:t>a. Tokenizer</w:t>
      </w:r>
    </w:p>
    <w:p w14:paraId="109EA98E" w14:textId="4E2572E8" w:rsidR="00EB52AC" w:rsidRDefault="00EB52AC" w:rsidP="00EB52AC">
      <w:pPr>
        <w:rPr>
          <w:lang w:eastAsia="en-US"/>
        </w:rPr>
      </w:pPr>
      <w:r w:rsidRPr="00EB52AC">
        <w:rPr>
          <w:lang w:eastAsia="en-US"/>
        </w:rPr>
        <w:t>Cấu hình siêu tham số (Hyperparameters)</w:t>
      </w:r>
      <w:r>
        <w:rPr>
          <w:lang w:eastAsia="en-US"/>
        </w:rPr>
        <w:t xml:space="preserve"> cho Tokenizer fine-tuning</w:t>
      </w:r>
    </w:p>
    <w:p w14:paraId="04E24F19" w14:textId="4FA5BF8C" w:rsidR="00EB52AC" w:rsidRDefault="00EB52AC" w:rsidP="00EB52AC">
      <w:pPr>
        <w:pStyle w:val="Chuthich"/>
        <w:keepNext/>
      </w:pPr>
      <w:bookmarkStart w:id="30" w:name="_Toc232950472"/>
      <w:r>
        <w:t xml:space="preserve">Bảng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Bảng \* ARABIC \s 1 </w:instrText>
      </w:r>
      <w:r w:rsidR="00D90F53">
        <w:fldChar w:fldCharType="separate"/>
      </w:r>
      <w:r w:rsidR="00D90F53">
        <w:t>1</w:t>
      </w:r>
      <w:r w:rsidR="00D90F53">
        <w:fldChar w:fldCharType="end"/>
      </w:r>
      <w:r>
        <w:t xml:space="preserve"> Cấu hình siêu tham số cho Tokenizer fine-tuning</w:t>
      </w:r>
      <w:bookmarkEnd w:id="30"/>
    </w:p>
    <w:tbl>
      <w:tblPr>
        <w:tblStyle w:val="LiBang"/>
        <w:tblW w:w="0" w:type="auto"/>
        <w:jc w:val="center"/>
        <w:tblLook w:val="04A0" w:firstRow="1" w:lastRow="0" w:firstColumn="1" w:lastColumn="0" w:noHBand="0" w:noVBand="1"/>
      </w:tblPr>
      <w:tblGrid>
        <w:gridCol w:w="2265"/>
        <w:gridCol w:w="2265"/>
        <w:gridCol w:w="2266"/>
        <w:gridCol w:w="2266"/>
      </w:tblGrid>
      <w:tr w:rsidR="00EB52AC" w14:paraId="4A5B1FF0" w14:textId="77777777" w:rsidTr="00EB52AC">
        <w:trPr>
          <w:jc w:val="center"/>
        </w:trPr>
        <w:tc>
          <w:tcPr>
            <w:tcW w:w="2265" w:type="dxa"/>
            <w:vAlign w:val="center"/>
          </w:tcPr>
          <w:p w14:paraId="01BE4084" w14:textId="0DB60B6C" w:rsidR="00EB52AC" w:rsidRPr="00EB52AC" w:rsidRDefault="00EB52AC" w:rsidP="00EB52AC">
            <w:pPr>
              <w:jc w:val="center"/>
              <w:rPr>
                <w:lang w:val="vi-VN" w:eastAsia="en-US"/>
              </w:rPr>
            </w:pPr>
            <w:r w:rsidRPr="00EB52AC">
              <w:rPr>
                <w:b/>
                <w:bCs/>
                <w:lang w:eastAsia="en-US"/>
              </w:rPr>
              <w:t>Learning Rate (LR</w:t>
            </w:r>
            <w:r>
              <w:rPr>
                <w:b/>
                <w:bCs/>
                <w:lang w:val="vi-VN" w:eastAsia="en-US"/>
              </w:rPr>
              <w:t>)</w:t>
            </w:r>
          </w:p>
        </w:tc>
        <w:tc>
          <w:tcPr>
            <w:tcW w:w="2265" w:type="dxa"/>
            <w:vAlign w:val="center"/>
          </w:tcPr>
          <w:p w14:paraId="7ABDB6A1" w14:textId="7CDF0A11" w:rsidR="00EB52AC" w:rsidRDefault="00EB52AC" w:rsidP="00EB52AC">
            <w:pPr>
              <w:jc w:val="center"/>
              <w:rPr>
                <w:lang w:eastAsia="en-US"/>
              </w:rPr>
            </w:pPr>
            <w:r w:rsidRPr="00EB52AC">
              <w:rPr>
                <w:b/>
                <w:bCs/>
                <w:lang w:eastAsia="en-US"/>
              </w:rPr>
              <w:t>Optimizer &amp; Scheduler</w:t>
            </w:r>
          </w:p>
        </w:tc>
        <w:tc>
          <w:tcPr>
            <w:tcW w:w="2266" w:type="dxa"/>
            <w:vAlign w:val="center"/>
          </w:tcPr>
          <w:p w14:paraId="5B1444E9" w14:textId="4E44591A" w:rsidR="00EB52AC" w:rsidRDefault="00EB52AC" w:rsidP="00EB52AC">
            <w:pPr>
              <w:jc w:val="center"/>
              <w:rPr>
                <w:lang w:eastAsia="en-US"/>
              </w:rPr>
            </w:pPr>
            <w:r w:rsidRPr="00EB52AC">
              <w:rPr>
                <w:b/>
                <w:bCs/>
                <w:lang w:eastAsia="en-US"/>
              </w:rPr>
              <w:t>Gradient Clipping</w:t>
            </w:r>
          </w:p>
        </w:tc>
        <w:tc>
          <w:tcPr>
            <w:tcW w:w="2266" w:type="dxa"/>
            <w:vAlign w:val="center"/>
          </w:tcPr>
          <w:p w14:paraId="33A48A51" w14:textId="31C57E8C" w:rsidR="00EB52AC" w:rsidRDefault="00EB52AC" w:rsidP="00EB52AC">
            <w:pPr>
              <w:jc w:val="center"/>
              <w:rPr>
                <w:lang w:eastAsia="en-US"/>
              </w:rPr>
            </w:pPr>
            <w:r w:rsidRPr="00EB52AC">
              <w:rPr>
                <w:b/>
                <w:bCs/>
                <w:lang w:eastAsia="en-US"/>
              </w:rPr>
              <w:t>Epochs</w:t>
            </w:r>
          </w:p>
        </w:tc>
      </w:tr>
      <w:tr w:rsidR="00EB52AC" w14:paraId="2E7E311E" w14:textId="77777777" w:rsidTr="00EB52AC">
        <w:trPr>
          <w:jc w:val="center"/>
        </w:trPr>
        <w:tc>
          <w:tcPr>
            <w:tcW w:w="2265" w:type="dxa"/>
            <w:vAlign w:val="center"/>
          </w:tcPr>
          <w:p w14:paraId="24E52437" w14:textId="36B46FA6" w:rsidR="00EB52AC" w:rsidRDefault="00EB52AC" w:rsidP="00EB52AC">
            <w:pPr>
              <w:jc w:val="center"/>
              <w:rPr>
                <w:lang w:eastAsia="en-US"/>
              </w:rPr>
            </w:pPr>
            <w:r w:rsidRPr="00EB52AC">
              <w:rPr>
                <w:lang w:eastAsia="en-US"/>
              </w:rPr>
              <w:t>5e-5</w:t>
            </w:r>
          </w:p>
        </w:tc>
        <w:tc>
          <w:tcPr>
            <w:tcW w:w="2265" w:type="dxa"/>
            <w:vAlign w:val="center"/>
          </w:tcPr>
          <w:p w14:paraId="05AB0649" w14:textId="432BF6E4" w:rsidR="00EB52AC" w:rsidRPr="00EB52AC" w:rsidRDefault="00EB52AC" w:rsidP="00EB52AC">
            <w:pPr>
              <w:jc w:val="center"/>
              <w:rPr>
                <w:lang w:val="vi-VN" w:eastAsia="en-US"/>
              </w:rPr>
            </w:pPr>
            <w:r w:rsidRPr="00EB52AC">
              <w:rPr>
                <w:lang w:eastAsia="en-US"/>
              </w:rPr>
              <w:t>AdamW</w:t>
            </w:r>
            <w:r>
              <w:rPr>
                <w:lang w:val="vi-VN" w:eastAsia="en-US"/>
              </w:rPr>
              <w:t>,</w:t>
            </w:r>
            <w:r w:rsidRPr="00EB52AC">
              <w:rPr>
                <w:lang w:eastAsia="en-US"/>
              </w:rPr>
              <w:t xml:space="preserve"> OneCycleLR</w:t>
            </w:r>
          </w:p>
        </w:tc>
        <w:tc>
          <w:tcPr>
            <w:tcW w:w="2266" w:type="dxa"/>
            <w:vAlign w:val="center"/>
          </w:tcPr>
          <w:p w14:paraId="0D1CC9C2" w14:textId="0AF472FD" w:rsidR="00EB52AC" w:rsidRDefault="00EB52AC" w:rsidP="00EB52AC">
            <w:pPr>
              <w:jc w:val="center"/>
              <w:rPr>
                <w:lang w:eastAsia="en-US"/>
              </w:rPr>
            </w:pPr>
            <w:r w:rsidRPr="00EB52AC">
              <w:rPr>
                <w:lang w:eastAsia="en-US"/>
              </w:rPr>
              <w:t>1.0 </w:t>
            </w:r>
          </w:p>
        </w:tc>
        <w:tc>
          <w:tcPr>
            <w:tcW w:w="2266" w:type="dxa"/>
            <w:vAlign w:val="center"/>
          </w:tcPr>
          <w:p w14:paraId="2474C389" w14:textId="40558B0D" w:rsidR="00EB52AC" w:rsidRDefault="00EB52AC" w:rsidP="00EB52AC">
            <w:pPr>
              <w:jc w:val="center"/>
              <w:rPr>
                <w:lang w:eastAsia="en-US"/>
              </w:rPr>
            </w:pPr>
            <w:r w:rsidRPr="00EB52AC">
              <w:rPr>
                <w:lang w:eastAsia="en-US"/>
              </w:rPr>
              <w:t>10 </w:t>
            </w:r>
          </w:p>
        </w:tc>
      </w:tr>
    </w:tbl>
    <w:p w14:paraId="60BC6785" w14:textId="77777777" w:rsidR="00EB52AC" w:rsidRPr="00EB52AC" w:rsidRDefault="00EB52AC" w:rsidP="00EB52AC">
      <w:pPr>
        <w:rPr>
          <w:lang w:eastAsia="en-US"/>
        </w:rPr>
      </w:pPr>
    </w:p>
    <w:p w14:paraId="31DB6BAD" w14:textId="77777777" w:rsidR="00EB52AC" w:rsidRPr="00EB52AC" w:rsidRDefault="00EB52AC" w:rsidP="00EB52AC">
      <w:pPr>
        <w:numPr>
          <w:ilvl w:val="0"/>
          <w:numId w:val="23"/>
        </w:numPr>
        <w:rPr>
          <w:lang w:eastAsia="en-US"/>
        </w:rPr>
      </w:pPr>
      <w:r w:rsidRPr="00EB52AC">
        <w:rPr>
          <w:lang w:eastAsia="en-US"/>
        </w:rPr>
        <w:t>Learning Rate (LR): 5e-5 (LR thấp giúp điều chỉnh tinh vi các trọng số Encoder/Decoder mà không làm mất đi các đặc trưng pre-trained gốc).</w:t>
      </w:r>
    </w:p>
    <w:p w14:paraId="49BEA370" w14:textId="77777777" w:rsidR="00EB52AC" w:rsidRPr="00EB52AC" w:rsidRDefault="00EB52AC" w:rsidP="00EB52AC">
      <w:pPr>
        <w:numPr>
          <w:ilvl w:val="0"/>
          <w:numId w:val="23"/>
        </w:numPr>
        <w:rPr>
          <w:lang w:eastAsia="en-US"/>
        </w:rPr>
      </w:pPr>
      <w:r w:rsidRPr="00EB52AC">
        <w:rPr>
          <w:lang w:eastAsia="en-US"/>
        </w:rPr>
        <w:t>Optimizer &amp; Scheduler: AdamW (weight_decay = 0.1 chống quá khớp) kết hợp với OneCycleLR (tỉ lệ ấm đầu pct_start = 0.03, hệ số suy giảm div_factor = 10).</w:t>
      </w:r>
    </w:p>
    <w:p w14:paraId="3190E67E" w14:textId="77777777" w:rsidR="00EB52AC" w:rsidRPr="00EB52AC" w:rsidRDefault="00EB52AC" w:rsidP="00EB52AC">
      <w:pPr>
        <w:numPr>
          <w:ilvl w:val="0"/>
          <w:numId w:val="23"/>
        </w:numPr>
        <w:rPr>
          <w:lang w:eastAsia="en-US"/>
        </w:rPr>
      </w:pPr>
      <w:r w:rsidRPr="00EB52AC">
        <w:rPr>
          <w:lang w:eastAsia="en-US"/>
        </w:rPr>
        <w:lastRenderedPageBreak/>
        <w:t>Gradient Clipping: Giới hạn chặt ở max_norm = 1.0 (so với 2.0 ở bản cũ) để đảm bảo độ ổn định số học tối đa.</w:t>
      </w:r>
    </w:p>
    <w:p w14:paraId="1EE72B58" w14:textId="77777777" w:rsidR="00EB52AC" w:rsidRPr="00EB52AC" w:rsidRDefault="00EB52AC" w:rsidP="00EB52AC">
      <w:pPr>
        <w:numPr>
          <w:ilvl w:val="0"/>
          <w:numId w:val="23"/>
        </w:numPr>
        <w:rPr>
          <w:lang w:eastAsia="en-US"/>
        </w:rPr>
      </w:pPr>
      <w:r w:rsidRPr="00EB52AC">
        <w:rPr>
          <w:lang w:eastAsia="en-US"/>
        </w:rPr>
        <w:t>Epochs: Cố định tối đa 10 epochs, mỗi epoch chạy qua 3,107 steps huấn luyện (batch_size = 16).</w:t>
      </w:r>
    </w:p>
    <w:p w14:paraId="50CA2651" w14:textId="53851015" w:rsidR="00EB52AC" w:rsidRPr="00EB52AC" w:rsidRDefault="00EB52AC" w:rsidP="00EB52AC">
      <w:pPr>
        <w:rPr>
          <w:lang w:eastAsia="en-US"/>
        </w:rPr>
      </w:pPr>
      <w:r w:rsidRPr="00EB52AC">
        <w:rPr>
          <w:lang w:eastAsia="en-US"/>
        </w:rPr>
        <w:t>Cơ chế Dừng sớm đa tiêu chí (Multi-Criteria Early Stopping)</w:t>
      </w:r>
      <w:r>
        <w:rPr>
          <w:lang w:eastAsia="en-US"/>
        </w:rPr>
        <w:t xml:space="preserve">. </w:t>
      </w:r>
      <w:r w:rsidRPr="00EB52AC">
        <w:rPr>
          <w:lang w:eastAsia="en-US"/>
        </w:rPr>
        <w:t xml:space="preserve">Triển khai </w:t>
      </w:r>
      <w:r>
        <w:rPr>
          <w:lang w:eastAsia="en-US"/>
        </w:rPr>
        <w:t>cơ chế dừng sớm</w:t>
      </w:r>
      <w:r w:rsidRPr="00EB52AC">
        <w:rPr>
          <w:lang w:eastAsia="en-US"/>
        </w:rPr>
        <w:t xml:space="preserve"> để giám sát sức khỏe của mạng lượng tử hóa BSQ trong suốt 10 epochs:</w:t>
      </w:r>
    </w:p>
    <w:p w14:paraId="762CC1BF" w14:textId="0F70AA42" w:rsidR="00EB52AC" w:rsidRPr="00361A67" w:rsidRDefault="00EB52AC" w:rsidP="0032449D">
      <w:pPr>
        <w:pStyle w:val="Bullet"/>
        <w:numPr>
          <w:ilvl w:val="0"/>
          <w:numId w:val="41"/>
        </w:numPr>
      </w:pPr>
      <w:r w:rsidRPr="00361A67">
        <w:t>Reconstruction Degradation: Dừng nếu validation reconstruction loss tăng quá </w:t>
      </w:r>
      <m:oMath>
        <m:r>
          <w:rPr>
            <w:rFonts w:ascii="Cambria Math" w:hAnsi="Cambria Math"/>
          </w:rPr>
          <m:t>5</m:t>
        </m:r>
        <m:r>
          <m:rPr>
            <m:sty m:val="p"/>
          </m:rPr>
          <w:rPr>
            <w:rFonts w:ascii="Cambria Math" w:hAnsi="Cambria Math"/>
          </w:rPr>
          <m:t>%</m:t>
        </m:r>
      </m:oMath>
      <w:r w:rsidRPr="00361A67">
        <w:t> so với mức tốt nhất (recon_relative_threshold = 1.05).</w:t>
      </w:r>
    </w:p>
    <w:p w14:paraId="2E11B1CD" w14:textId="58D60082" w:rsidR="00EB52AC" w:rsidRPr="00361A67" w:rsidRDefault="00EB52AC" w:rsidP="0032449D">
      <w:pPr>
        <w:pStyle w:val="Bullet"/>
        <w:numPr>
          <w:ilvl w:val="0"/>
          <w:numId w:val="41"/>
        </w:numPr>
      </w:pPr>
      <w:r w:rsidRPr="00361A67">
        <w:t>S2 Codebook Collapse: Dừng nếu tỷ lệ sử dụng codebook của kênh S2 rơi xuống dưới </w:t>
      </w:r>
      <m:oMath>
        <m:r>
          <w:rPr>
            <w:rFonts w:ascii="Cambria Math" w:hAnsi="Cambria Math"/>
          </w:rPr>
          <m:t>25</m:t>
        </m:r>
        <m:r>
          <m:rPr>
            <m:sty m:val="p"/>
          </m:rPr>
          <w:rPr>
            <w:rFonts w:ascii="Cambria Math" w:hAnsi="Cambria Math"/>
          </w:rPr>
          <m:t>%</m:t>
        </m:r>
      </m:oMath>
      <w:r w:rsidRPr="00361A67">
        <w:t> (s2_collapse_threshold = 0.25).</w:t>
      </w:r>
    </w:p>
    <w:p w14:paraId="77DED139" w14:textId="6766B11E" w:rsidR="00EB52AC" w:rsidRPr="00361A67" w:rsidRDefault="00EB52AC" w:rsidP="0032449D">
      <w:pPr>
        <w:pStyle w:val="Bullet"/>
        <w:numPr>
          <w:ilvl w:val="0"/>
          <w:numId w:val="41"/>
        </w:numPr>
      </w:pPr>
      <w:r w:rsidRPr="00361A67">
        <w:t>KL Drift: Dừng nếu độ lệch phân phối token (KL Divergence) so với trạng thái phân phối ban đầu </w:t>
      </w:r>
      <m:oMath>
        <m:sSub>
          <m:sSubPr>
            <m:ctrlPr>
              <w:rPr>
                <w:rFonts w:ascii="Cambria Math" w:hAnsi="Cambria Math"/>
              </w:rPr>
            </m:ctrlPr>
          </m:sSubPr>
          <m:e>
            <m:r>
              <w:rPr>
                <w:rFonts w:ascii="Cambria Math" w:hAnsi="Cambria Math"/>
              </w:rPr>
              <m:t>P</m:t>
            </m:r>
          </m:e>
          <m:sub>
            <m:r>
              <w:rPr>
                <w:rFonts w:ascii="Cambria Math" w:hAnsi="Cambria Math"/>
              </w:rPr>
              <m:t>0</m:t>
            </m:r>
          </m:sub>
        </m:sSub>
      </m:oMath>
      <w:r w:rsidRPr="00361A67">
        <w:t> vượt quá 0.5 nats.</w:t>
      </w:r>
    </w:p>
    <w:p w14:paraId="48420331" w14:textId="42F14E82" w:rsidR="00EB52AC" w:rsidRPr="00361A67" w:rsidRDefault="00EB52AC" w:rsidP="0032449D">
      <w:pPr>
        <w:pStyle w:val="Bullet"/>
        <w:numPr>
          <w:ilvl w:val="0"/>
          <w:numId w:val="41"/>
        </w:numPr>
      </w:pPr>
      <w:r w:rsidRPr="00361A67">
        <w:t>Patience: Dừng nếu loss không giảm sau 3 epochs liên tiếp.</w:t>
      </w:r>
    </w:p>
    <w:p w14:paraId="03D10747" w14:textId="77777777" w:rsidR="00E70BFC" w:rsidRDefault="00361A67" w:rsidP="00E70BFC">
      <w:r>
        <w:t>Cơ chế đánh giá chất lượng của tokenizer</w:t>
      </w:r>
      <w:r w:rsidR="00E70BFC">
        <w:t xml:space="preserve"> dựa trên 3 metric chính.</w:t>
      </w:r>
    </w:p>
    <w:p w14:paraId="7894BD05" w14:textId="0510E485" w:rsidR="00E70BFC" w:rsidRDefault="00E70BFC" w:rsidP="00E70BFC">
      <w:r>
        <w:t>Sai số phần trăm tuyệt đối trung bình (MAPE) đo mức sai lệch tương đối trung bình giữa giá trị dự báo và giá trị thực tế, được biểu diễn dưới dạng phần trăm. Công thức được định nghĩa là:</w:t>
      </w:r>
    </w:p>
    <w:p w14:paraId="795C30DF" w14:textId="7BE7B536" w:rsidR="00E70BFC" w:rsidRDefault="005E51F8" w:rsidP="00E70BFC">
      <w:pPr>
        <w:jc w:val="center"/>
      </w:pPr>
      <m:oMath>
        <m:r>
          <w:rPr>
            <w:rFonts w:ascii="Cambria Math" w:hAnsi="Cambria Math"/>
            <w:sz w:val="28"/>
            <w:szCs w:val="28"/>
          </w:rPr>
          <m:t>MAPE=</m:t>
        </m:r>
        <m:f>
          <m:fPr>
            <m:ctrlPr>
              <w:rPr>
                <w:rFonts w:ascii="Cambria Math" w:hAnsi="Cambria Math"/>
                <w:sz w:val="28"/>
                <w:szCs w:val="28"/>
              </w:rPr>
            </m:ctrlPr>
          </m:fPr>
          <m:num>
            <m:r>
              <w:rPr>
                <w:rFonts w:ascii="Cambria Math" w:hAnsi="Cambria Math"/>
                <w:sz w:val="28"/>
                <w:szCs w:val="28"/>
              </w:rPr>
              <m:t>100%</m:t>
            </m:r>
          </m:num>
          <m:den>
            <m:r>
              <w:rPr>
                <w:rFonts w:ascii="Cambria Math" w:hAnsi="Cambria Math"/>
                <w:sz w:val="28"/>
                <w:szCs w:val="28"/>
              </w:rPr>
              <m:t>n</m:t>
            </m:r>
          </m:den>
        </m:f>
        <m:nary>
          <m:naryPr>
            <m:chr m:val="∑"/>
            <m:limLoc m:val="undOvr"/>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n</m:t>
            </m:r>
          </m:sup>
          <m:e>
            <m:d>
              <m:dPr>
                <m:begChr m:val="|"/>
                <m:endChr m:val="|"/>
                <m:ctrlPr>
                  <w:rPr>
                    <w:rFonts w:ascii="Cambria Math" w:hAnsi="Cambria Math"/>
                    <w:sz w:val="28"/>
                    <w:szCs w:val="28"/>
                  </w:rPr>
                </m:ctrlPr>
              </m:dPr>
              <m:e>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sz w:val="28"/>
                            <w:szCs w:val="28"/>
                          </w:rPr>
                        </m:ctrlPr>
                      </m:sSubPr>
                      <m:e>
                        <m:acc>
                          <m:accPr>
                            <m:chr m:val="ˆ"/>
                            <m:ctrlPr>
                              <w:rPr>
                                <w:rFonts w:ascii="Cambria Math" w:hAnsi="Cambria Math"/>
                                <w:sz w:val="28"/>
                                <w:szCs w:val="28"/>
                              </w:rPr>
                            </m:ctrlPr>
                          </m:accPr>
                          <m:e>
                            <m:r>
                              <w:rPr>
                                <w:rFonts w:ascii="Cambria Math" w:hAnsi="Cambria Math"/>
                                <w:sz w:val="28"/>
                                <w:szCs w:val="28"/>
                              </w:rPr>
                              <m:t>y</m:t>
                            </m:r>
                          </m:e>
                        </m:acc>
                      </m:e>
                      <m:sub>
                        <m:r>
                          <w:rPr>
                            <w:rFonts w:ascii="Cambria Math" w:hAnsi="Cambria Math"/>
                            <w:sz w:val="28"/>
                            <w:szCs w:val="28"/>
                          </w:rPr>
                          <m:t>i</m:t>
                        </m:r>
                      </m:sub>
                    </m:sSub>
                  </m:num>
                  <m:den>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den>
                </m:f>
              </m:e>
            </m:d>
          </m:e>
        </m:nary>
      </m:oMath>
      <w:r w:rsidR="00E70BFC">
        <w:t xml:space="preserve"> </w:t>
      </w:r>
      <w:r w:rsidR="00E70BFC">
        <w:tab/>
      </w:r>
      <w:r w:rsidR="00E70BFC">
        <w:tab/>
        <w:t>(7)</w:t>
      </w:r>
    </w:p>
    <w:p w14:paraId="04754376" w14:textId="0D0DCD7C" w:rsidR="00E70BFC" w:rsidRDefault="00E70BFC" w:rsidP="00E70BFC">
      <w:r>
        <w:t xml:space="preserve">trong đó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oMath>
      <w:r>
        <w:t xml:space="preserve">là giá trị thực tế,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oMath>
      <w:r>
        <w:t xml:space="preserve"> là giá trị dự báo, và </w:t>
      </w:r>
      <m:oMath>
        <m:r>
          <w:rPr>
            <w:rFonts w:ascii="Cambria Math" w:hAnsi="Cambria Math"/>
          </w:rPr>
          <m:t>n</m:t>
        </m:r>
      </m:oMath>
      <w:r>
        <w:t xml:space="preserve"> là số lượng mẫu. MAPE có ưu điểm trực quan, dễ truyền đạt cho người làm nghiệp vụ vì kết quả là con số phần trăm quen thuộc. Tuy nhiên, metric này chỉ phù hợp với các đại lượng luôn dương và có giá trị cách xa 0, như các thành phần giá (OHLC). Khi áp dụng cho khối lượng giao dịch (volume) hoặc giá trị giao dịch (amount) – những đại lượng có thể bằng 0 trong một số phiên đặc biệt – MAPE mất ổn định và bùng nổ do phép chia cho 0.</w:t>
      </w:r>
    </w:p>
    <w:p w14:paraId="055DEBFC" w14:textId="6590CCFC" w:rsidR="00E70BFC" w:rsidRDefault="00E70BFC" w:rsidP="00E70BFC">
      <w:r>
        <w:t>Sai số phần trăm tuyệt đối trung vị (MdAPE) khắc phục nhược điểm nhạy cảm với giá trị cực đoan của MAPE bằng cách thay thế trung bình bằng trung vị. Công thức có dạng:</w:t>
      </w:r>
    </w:p>
    <w:p w14:paraId="5AA2E8DC" w14:textId="00D3922C" w:rsidR="00E70BFC" w:rsidRDefault="00E70BFC" w:rsidP="00E70BFC">
      <w:pPr>
        <w:jc w:val="center"/>
      </w:pPr>
      <m:oMath>
        <m:r>
          <m:rPr>
            <m:nor/>
          </m:rPr>
          <w:lastRenderedPageBreak/>
          <m:t>MdAPE</m:t>
        </m:r>
        <m:r>
          <w:rPr>
            <w:rFonts w:ascii="Cambria Math" w:hAnsi="Cambria Math"/>
          </w:rPr>
          <m:t>=</m:t>
        </m:r>
        <m:r>
          <m:rPr>
            <m:nor/>
          </m:rPr>
          <m:t>median</m:t>
        </m:r>
        <m:d>
          <m:dPr>
            <m:ctrlPr>
              <w:rPr>
                <w:rFonts w:ascii="Cambria Math" w:hAnsi="Cambria Math"/>
              </w:rPr>
            </m:ctrlPr>
          </m:dPr>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d>
        <m:r>
          <w:rPr>
            <w:rFonts w:ascii="Cambria Math" w:hAnsi="Cambria Math"/>
          </w:rPr>
          <m:t>×100%,</m:t>
        </m:r>
        <m:r>
          <w:rPr>
            <w:rFonts w:ascii="Cambria Math" w:hAnsi="Cambria Math"/>
            <w:i/>
          </w:rPr>
          <m:t> </m:t>
        </m:r>
        <m:r>
          <w:rPr>
            <w:rFonts w:ascii="Cambria Math" w:hAnsi="Cambria Math"/>
          </w:rPr>
          <m:t>i=1,…,n.</m:t>
        </m:r>
      </m:oMath>
      <w:r>
        <w:t xml:space="preserve"> </w:t>
      </w:r>
      <w:r>
        <w:tab/>
        <w:t>(8)</w:t>
      </w:r>
    </w:p>
    <w:p w14:paraId="5382EBC8" w14:textId="4F9B4C3E" w:rsidR="00E70BFC" w:rsidRDefault="00E70BFC" w:rsidP="00E70BFC">
      <w:r>
        <w:t>Vì trung vị không bị ảnh hưởng bởi một vài mẫu có sai số quá lớn hoặc quá nhỏ, MdAPE cho kết quả ổn định và đại diện tốt hơn cho phân phối sai số khi dữ liệu chứa ngoại lai. Nhờ tính robust này, MdAPE có thể được sử dụng an toàn cho toàn bộ sáu đặc trưng của nến, bao gồm cả volume và amount, vốn thường có phân phối lệch mạnh với các đột biến thanh khoản.</w:t>
      </w:r>
    </w:p>
    <w:p w14:paraId="63406583" w14:textId="13C8D173" w:rsidR="00E70BFC" w:rsidRDefault="00E70BFC" w:rsidP="00E70BFC">
      <w:r>
        <w:t>Sai số tuyệt đối trung bình (MAE) đo mức chênh lệch tuyệt đối trung bình giữa dự báo và thực tế, giữ nguyên đơn vị đo lường gốc của dữ liệu. Công thức đơn giản là:</w:t>
      </w:r>
    </w:p>
    <w:p w14:paraId="208D8D1C" w14:textId="0E587FEF" w:rsidR="00E70BFC" w:rsidRDefault="00E70BFC" w:rsidP="00E70BFC">
      <m:oMathPara>
        <m:oMath>
          <m:r>
            <m:rPr>
              <m:nor/>
            </m:rPr>
            <w:rPr>
              <w:rFonts w:ascii="Cambria Math"/>
            </w:rPr>
            <m:t xml:space="preserve">        </m:t>
          </m:r>
          <m:r>
            <m:rPr>
              <m:nor/>
            </m: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nary>
          <m:r>
            <w:rPr>
              <w:rFonts w:ascii="Cambria Math" w:hAnsi="Cambria Math"/>
            </w:rPr>
            <m:t xml:space="preserve">         (9)</m:t>
          </m:r>
        </m:oMath>
      </m:oMathPara>
    </w:p>
    <w:p w14:paraId="5268F8E2" w14:textId="716B3A12" w:rsidR="00E70BFC" w:rsidRDefault="00E70BFC" w:rsidP="00E70BFC">
      <w:r>
        <w:t>Khác với hai metric trên, MAE không chuẩn hóa theo giá trị thực tế mà trả về con số trực tiếp bằng đơn vị tiền tệ (VND) hoặc số lượng cổ phiếu. Điều này làm cho MAE đặc biệt dễ diễn giải trong bối cảnh nghiệp vụ, ví dụ: “trung bình mô hình dự báo lệch 500 đồng so với giá đóng cửa thực tế”. Tuy nhiên, MAE mang tính tuyệt đối nên không thể so sánh trực tiếp chất lượng dự báo giữa các cổ phiếu có thang giá quá khác biệt nếu không đi kèm chuẩn hóa.</w:t>
      </w:r>
    </w:p>
    <w:p w14:paraId="7F655928" w14:textId="1D03EBAB" w:rsidR="005E51F8" w:rsidRDefault="005E51F8" w:rsidP="00E70BFC">
      <w:r>
        <w:t>b. Fine-tune mô hình Kronos (Predictor)</w:t>
      </w:r>
    </w:p>
    <w:p w14:paraId="5E2FFB3C" w14:textId="45B2CAC6" w:rsidR="00C56A6D" w:rsidRPr="00C56A6D" w:rsidRDefault="00C56A6D" w:rsidP="00C56A6D">
      <w:pPr>
        <w:rPr>
          <w:lang w:eastAsia="en-US"/>
        </w:rPr>
      </w:pPr>
      <w:r w:rsidRPr="00C56A6D">
        <w:rPr>
          <w:lang w:eastAsia="en-US"/>
        </w:rPr>
        <w:t>Quá trình huấn luyện Predictor sử dụng cơ chế LoRA fine-tuning trên mô hình nền tảng Kronos-base (102.3M tham số) với các cấu hình chính:</w:t>
      </w:r>
    </w:p>
    <w:p w14:paraId="6A64580B" w14:textId="77777777" w:rsidR="00C56A6D" w:rsidRPr="0032449D" w:rsidRDefault="00C56A6D" w:rsidP="0032449D">
      <w:pPr>
        <w:rPr>
          <w:lang w:eastAsia="en-US"/>
        </w:rPr>
      </w:pPr>
      <w:r w:rsidRPr="0032449D">
        <w:rPr>
          <w:lang w:eastAsia="en-US"/>
        </w:rPr>
        <w:t>LoRA Config: rank = 8, alpha = 8, dropout = 0.25, chỉ tinh chỉnh các module ["q_proj", "v_proj"] để tránh làm hỏng cấu trúc biểu diễn không gian ngữ nghĩa đã được tiền huấn luyện của mô hình.</w:t>
      </w:r>
    </w:p>
    <w:p w14:paraId="26927DD5" w14:textId="1A87F5FD" w:rsidR="00C56A6D" w:rsidRPr="0032449D" w:rsidRDefault="00C56A6D" w:rsidP="0032449D">
      <w:pPr>
        <w:rPr>
          <w:lang w:eastAsia="en-US"/>
        </w:rPr>
      </w:pPr>
      <w:r w:rsidRPr="0032449D">
        <w:rPr>
          <w:lang w:eastAsia="en-US"/>
        </w:rPr>
        <w:t>Optimizer: Adam với learning rate = </w:t>
      </w:r>
      <m:oMath>
        <m:r>
          <w:rPr>
            <w:rFonts w:ascii="Cambria Math" w:hAnsi="Cambria Math"/>
            <w:lang w:eastAsia="en-US"/>
          </w:rPr>
          <m:t>2×</m:t>
        </m:r>
        <m:sSup>
          <m:sSupPr>
            <m:ctrlPr>
              <w:rPr>
                <w:rFonts w:ascii="Cambria Math" w:hAnsi="Cambria Math"/>
                <w:lang w:eastAsia="en-US"/>
              </w:rPr>
            </m:ctrlPr>
          </m:sSupPr>
          <m:e>
            <m:r>
              <w:rPr>
                <w:rFonts w:ascii="Cambria Math" w:hAnsi="Cambria Math"/>
                <w:lang w:eastAsia="en-US"/>
              </w:rPr>
              <m:t>10</m:t>
            </m:r>
          </m:e>
          <m:sup>
            <m:r>
              <w:rPr>
                <w:rFonts w:ascii="Cambria Math" w:hAnsi="Cambria Math"/>
                <w:lang w:eastAsia="en-US"/>
              </w:rPr>
              <m:t>-5</m:t>
            </m:r>
          </m:sup>
        </m:sSup>
      </m:oMath>
      <w:r w:rsidRPr="0032449D">
        <w:rPr>
          <w:lang w:eastAsia="en-US"/>
        </w:rPr>
        <w:t> (thấp hơn 2.5 lần so với tokenizer để tinh chỉnh nhẹ nhàng), weight decay = 0.1 (chống overfitting mạnh mẽ).</w:t>
      </w:r>
    </w:p>
    <w:p w14:paraId="5CF21411" w14:textId="77777777" w:rsidR="00C56A6D" w:rsidRPr="0032449D" w:rsidRDefault="00C56A6D" w:rsidP="0032449D">
      <w:pPr>
        <w:rPr>
          <w:lang w:eastAsia="en-US"/>
        </w:rPr>
      </w:pPr>
      <w:r w:rsidRPr="0032449D">
        <w:rPr>
          <w:lang w:eastAsia="en-US"/>
        </w:rPr>
        <w:t>Temporal Splits: Sử dụng temporal splitting với Lookback window = 126 ngày (6 tháng giao dịch) và Predict window = 5 ngày (1 tuần giao dịch).</w:t>
      </w:r>
    </w:p>
    <w:p w14:paraId="194269D0" w14:textId="4D9ED523" w:rsidR="00C56A6D" w:rsidRDefault="00C56A6D" w:rsidP="0032449D">
      <w:pPr>
        <w:rPr>
          <w:lang w:eastAsia="en-US"/>
        </w:rPr>
      </w:pPr>
      <w:r w:rsidRPr="0032449D">
        <w:rPr>
          <w:lang w:eastAsia="en-US"/>
        </w:rPr>
        <w:lastRenderedPageBreak/>
        <w:t>Early Stopping</w:t>
      </w:r>
      <w:r w:rsidRPr="00C56A6D">
        <w:rPr>
          <w:b/>
          <w:bCs/>
          <w:lang w:eastAsia="en-US"/>
        </w:rPr>
        <w:t>:</w:t>
      </w:r>
      <w:r w:rsidRPr="00C56A6D">
        <w:rPr>
          <w:lang w:eastAsia="en-US"/>
        </w:rPr>
        <w:t> Theo dõi chỉ số Độ chính xác Hướng (val_directional_accuracy), mục tiêu tối đa hóa (max), độ kiên nhẫn (patience) = 5 epoch.</w:t>
      </w:r>
    </w:p>
    <w:p w14:paraId="3F077C19" w14:textId="4FC7C7BF" w:rsidR="00C56A6D" w:rsidRDefault="00C56A6D" w:rsidP="00C56A6D">
      <w:pPr>
        <w:rPr>
          <w:lang w:eastAsia="en-US"/>
        </w:rPr>
      </w:pPr>
      <w:r>
        <w:rPr>
          <w:lang w:eastAsia="en-US"/>
        </w:rPr>
        <w:t>Các metric đánh giá:</w:t>
      </w:r>
    </w:p>
    <w:p w14:paraId="4A036EF6" w14:textId="4AF5A4D3" w:rsidR="00C56A6D" w:rsidRDefault="00C56A6D" w:rsidP="00C56A6D">
      <w:pPr>
        <w:rPr>
          <w:lang w:eastAsia="en-US"/>
        </w:rPr>
      </w:pPr>
      <w:r>
        <w:rPr>
          <w:lang w:eastAsia="en-US"/>
        </w:rPr>
        <w:t xml:space="preserve">Directional Accuracy (DA) đo tỷ lệ phần trăm các dự báo có hướng thay đổi giá trùng khớp với thực tế. Gọi </w:t>
      </w:r>
      <m:oMath>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oMath>
      <w:r>
        <w:rPr>
          <w:lang w:eastAsia="en-US"/>
        </w:rPr>
        <w:t xml:space="preserve">và </w:t>
      </w:r>
      <m:oMath>
        <m:sSub>
          <m:sSubPr>
            <m:ctrlPr>
              <w:rPr>
                <w:rFonts w:ascii="Cambria Math" w:hAnsi="Cambria Math"/>
              </w:rPr>
            </m:ctrlPr>
          </m:sSubPr>
          <m:e>
            <m:r>
              <w:rPr>
                <w:rFonts w:ascii="Cambria Math" w:hAnsi="Cambria Math"/>
              </w:rPr>
              <m:t>R</m:t>
            </m:r>
          </m:e>
          <m:sub>
            <m:r>
              <m:rPr>
                <m:nor/>
              </m:rPr>
              <m:t>pred</m:t>
            </m:r>
            <m:r>
              <w:rPr>
                <w:rFonts w:ascii="Cambria Math" w:hAnsi="Cambria Math"/>
              </w:rPr>
              <m:t>,i</m:t>
            </m:r>
          </m:sub>
        </m:sSub>
      </m:oMath>
      <w:r>
        <w:rPr>
          <w:lang w:eastAsia="en-US"/>
        </w:rPr>
        <w:t xml:space="preserve">lần lượt là lợi suất thực tế và dự báo sau 5 ngày của mẫu thứ (i), hàm dấu </w:t>
      </w:r>
      <m:oMath>
        <m:r>
          <m:rPr>
            <m:nor/>
          </m:rPr>
          <m:t>sgn</m:t>
        </m:r>
        <m:d>
          <m:dPr>
            <m:ctrlPr>
              <w:rPr>
                <w:rFonts w:ascii="Cambria Math" w:hAnsi="Cambria Math"/>
              </w:rPr>
            </m:ctrlPr>
          </m:dPr>
          <m:e>
            <m:r>
              <w:rPr>
                <w:rFonts w:ascii="Cambria Math" w:hAnsi="Cambria Math"/>
              </w:rPr>
              <m:t>x</m:t>
            </m:r>
          </m:e>
        </m:d>
      </m:oMath>
      <w:r>
        <w:rPr>
          <w:lang w:eastAsia="en-US"/>
        </w:rPr>
        <w:t xml:space="preserve">trả về </w:t>
      </w:r>
      <m:oMath>
        <m:r>
          <w:rPr>
            <w:rFonts w:ascii="Cambria Math" w:hAnsi="Cambria Math"/>
          </w:rPr>
          <m:t xml:space="preserve">+1 </m:t>
        </m:r>
      </m:oMath>
      <w:r>
        <w:rPr>
          <w:lang w:eastAsia="en-US"/>
        </w:rPr>
        <w:t xml:space="preserve">nếu </w:t>
      </w:r>
      <m:oMath>
        <m:r>
          <w:rPr>
            <w:rFonts w:ascii="Cambria Math" w:hAnsi="Cambria Math"/>
          </w:rPr>
          <m:t>x&gt;0</m:t>
        </m:r>
      </m:oMath>
      <w:r>
        <w:rPr>
          <w:lang w:eastAsia="en-US"/>
        </w:rPr>
        <w:t xml:space="preserve"> và </w:t>
      </w:r>
      <m:oMath>
        <m:r>
          <w:rPr>
            <w:rFonts w:ascii="Cambria Math" w:hAnsi="Cambria Math"/>
          </w:rPr>
          <m:t xml:space="preserve">-1 </m:t>
        </m:r>
      </m:oMath>
      <w:r>
        <w:rPr>
          <w:lang w:eastAsia="en-US"/>
        </w:rPr>
        <w:t xml:space="preserve">nếu </w:t>
      </w:r>
      <m:oMath>
        <m:r>
          <w:rPr>
            <w:rFonts w:ascii="Cambria Math" w:hAnsi="Cambria Math"/>
          </w:rPr>
          <m:t>x&lt;0</m:t>
        </m:r>
      </m:oMath>
      <w:r>
        <w:rPr>
          <w:lang w:eastAsia="en-US"/>
        </w:rPr>
        <w:t>. Khi đó, chỉ số được tính theo công thức:</w:t>
      </w:r>
    </w:p>
    <w:p w14:paraId="1310691F" w14:textId="565D2DD1" w:rsidR="00C56A6D" w:rsidRDefault="00C56A6D" w:rsidP="00C56A6D">
      <w:pPr>
        <w:rPr>
          <w:lang w:eastAsia="en-US"/>
        </w:rPr>
      </w:pPr>
      <m:oMathPara>
        <m:oMath>
          <m:r>
            <m:rPr>
              <m:nor/>
            </m:rPr>
            <m:t>DA</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m:rPr>
                  <m:sty m:val="b"/>
                </m:rPr>
                <w:rPr>
                  <w:rFonts w:ascii="Cambria Math" w:hAnsi="Cambria Math"/>
                </w:rPr>
                <m:t>1</m:t>
              </m:r>
            </m:e>
          </m:nary>
          <m:d>
            <m:dPr>
              <m:ctrlPr>
                <w:rPr>
                  <w:rFonts w:ascii="Cambria Math" w:hAnsi="Cambria Math"/>
                </w:rPr>
              </m:ctrlPr>
            </m:dPr>
            <m:e>
              <m:r>
                <m:rPr>
                  <m:nor/>
                </m:rPr>
                <m:t>sgn</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e>
              </m:d>
              <m:r>
                <w:rPr>
                  <w:rFonts w:ascii="Cambria Math" w:hAnsi="Cambria Math"/>
                </w:rPr>
                <m:t>=</m:t>
              </m:r>
              <m:r>
                <m:rPr>
                  <m:nor/>
                </m:rPr>
                <m:t>sgn</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pred</m:t>
                      </m:r>
                      <m:r>
                        <w:rPr>
                          <w:rFonts w:ascii="Cambria Math" w:hAnsi="Cambria Math"/>
                        </w:rPr>
                        <m:t>,i</m:t>
                      </m:r>
                    </m:sub>
                  </m:sSub>
                </m:e>
              </m:d>
            </m:e>
          </m:d>
          <m:r>
            <w:rPr>
              <w:rFonts w:ascii="Cambria Math" w:hAnsi="Cambria Math"/>
            </w:rPr>
            <m:t>×100     (10)</m:t>
          </m:r>
        </m:oMath>
      </m:oMathPara>
    </w:p>
    <w:p w14:paraId="6F9D1C74" w14:textId="0796F84F" w:rsidR="00C56A6D" w:rsidRDefault="00C56A6D" w:rsidP="00C56A6D">
      <w:pPr>
        <w:rPr>
          <w:lang w:eastAsia="en-US"/>
        </w:rPr>
      </w:pPr>
      <w:r>
        <w:rPr>
          <w:lang w:eastAsia="en-US"/>
        </w:rPr>
        <w:t xml:space="preserve">với </w:t>
      </w:r>
      <m:oMath>
        <m:r>
          <m:rPr>
            <m:sty m:val="b"/>
          </m:rPr>
          <w:rPr>
            <w:rFonts w:ascii="Cambria Math" w:hAnsi="Cambria Math"/>
          </w:rPr>
          <m:t>1</m:t>
        </m:r>
        <m:d>
          <m:dPr>
            <m:ctrlPr>
              <w:rPr>
                <w:rFonts w:ascii="Cambria Math" w:hAnsi="Cambria Math"/>
              </w:rPr>
            </m:ctrlPr>
          </m:dPr>
          <m:e>
            <m:r>
              <w:rPr>
                <w:rFonts w:ascii="Cambria Math" w:hAnsi="Cambria Math"/>
              </w:rPr>
              <m:t>⋅</m:t>
            </m:r>
          </m:e>
        </m:d>
      </m:oMath>
      <w:r w:rsidR="001E0799">
        <w:t xml:space="preserve"> </w:t>
      </w:r>
      <w:r>
        <w:rPr>
          <w:lang w:eastAsia="en-US"/>
        </w:rPr>
        <w:t>là hàm chỉ thị, nhận giá trị 1 khi điều kiện đúng và 0 khi sai. DA phản ánh năng lực phân loại xu hướng cơ bản của mô hình. Trong khuôn khổ dự án, DA trên tập dữ liệu ngoài mẫu (out‑of‑sample) bắt buộc phải đạt tối thiểu 52% thì mô hình mới được xem là có giá trị sử dụng.</w:t>
      </w:r>
    </w:p>
    <w:p w14:paraId="782480D7" w14:textId="7F296B8C" w:rsidR="00C56A6D" w:rsidRDefault="00C56A6D" w:rsidP="00C56A6D">
      <w:pPr>
        <w:rPr>
          <w:lang w:eastAsia="en-US"/>
        </w:rPr>
      </w:pPr>
      <w:r>
        <w:rPr>
          <w:lang w:eastAsia="en-US"/>
        </w:rPr>
        <w:t>Magnitude‑Weighted Directional Accuracy (MW‑DA)</w:t>
      </w:r>
      <w:r w:rsidR="001E0799">
        <w:rPr>
          <w:lang w:eastAsia="en-US"/>
        </w:rPr>
        <w:t xml:space="preserve"> </w:t>
      </w:r>
      <w:r>
        <w:rPr>
          <w:lang w:eastAsia="en-US"/>
        </w:rPr>
        <w:t>cải tiến DA bằng cách gán trọng số cho từng dự báo theo biên độ biến động thực tế. Công thức được định nghĩa như sau:</w:t>
      </w:r>
    </w:p>
    <w:p w14:paraId="74276CAC" w14:textId="16D68879" w:rsidR="00C56A6D" w:rsidRDefault="001E0799" w:rsidP="001E0799">
      <w:pPr>
        <w:jc w:val="center"/>
        <w:rPr>
          <w:lang w:eastAsia="en-US"/>
        </w:rPr>
      </w:pPr>
      <m:oMath>
        <m:r>
          <m:rPr>
            <m:nor/>
          </m:rPr>
          <m:t>MW‑DA</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e>
                </m:d>
              </m:e>
            </m:nary>
            <m:r>
              <w:rPr>
                <w:rFonts w:ascii="Cambria Math" w:hAnsi="Cambria Math"/>
              </w:rPr>
              <m:t>×</m:t>
            </m:r>
            <m:r>
              <m:rPr>
                <m:sty m:val="b"/>
              </m:rPr>
              <w:rPr>
                <w:rFonts w:ascii="Cambria Math" w:hAnsi="Cambria Math"/>
              </w:rPr>
              <m:t>1</m:t>
            </m:r>
            <m:d>
              <m:dPr>
                <m:ctrlPr>
                  <w:rPr>
                    <w:rFonts w:ascii="Cambria Math" w:hAnsi="Cambria Math"/>
                  </w:rPr>
                </m:ctrlPr>
              </m:dPr>
              <m:e>
                <m:r>
                  <m:rPr>
                    <m:nor/>
                  </m:rPr>
                  <m:t>sgn</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e>
                </m:d>
                <m:r>
                  <w:rPr>
                    <w:rFonts w:ascii="Cambria Math" w:hAnsi="Cambria Math"/>
                  </w:rPr>
                  <m:t>=</m:t>
                </m:r>
                <m:r>
                  <m:rPr>
                    <m:nor/>
                  </m:rPr>
                  <m:t>sgn</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pred</m:t>
                        </m:r>
                        <m:r>
                          <w:rPr>
                            <w:rFonts w:ascii="Cambria Math" w:hAnsi="Cambria Math"/>
                          </w:rPr>
                          <m:t>,i</m:t>
                        </m:r>
                      </m:sub>
                    </m:sSub>
                  </m:e>
                </m:d>
              </m:e>
            </m:d>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e>
                </m:d>
              </m:e>
            </m:nary>
          </m:den>
        </m:f>
        <m:r>
          <w:rPr>
            <w:rFonts w:ascii="Cambria Math" w:hAnsi="Cambria Math"/>
          </w:rPr>
          <m:t>×100%.</m:t>
        </m:r>
      </m:oMath>
      <w:r>
        <w:t xml:space="preserve"> </w:t>
      </w:r>
      <w:r>
        <w:tab/>
        <w:t>(11)</w:t>
      </w:r>
    </w:p>
    <w:p w14:paraId="1AC9D1B1" w14:textId="49A98058" w:rsidR="00C56A6D" w:rsidRDefault="00C56A6D" w:rsidP="00C56A6D">
      <w:pPr>
        <w:rPr>
          <w:lang w:eastAsia="en-US"/>
        </w:rPr>
      </w:pPr>
      <w:r>
        <w:rPr>
          <w:lang w:eastAsia="en-US"/>
        </w:rPr>
        <w:t xml:space="preserve">Cách tính này đảm bảo rằng những lần dự báo đúng hướng trong các pha thị trường biến động mạnh (có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e>
        </m:d>
      </m:oMath>
      <w:r w:rsidR="001E0799">
        <w:t xml:space="preserve"> </w:t>
      </w:r>
      <w:r>
        <w:rPr>
          <w:lang w:eastAsia="en-US"/>
        </w:rPr>
        <w:t>lớn) sẽ đóng góp nhiều hơn vào điểm số cuối cùng. MW‑DA cao cho thấy mô hình không chỉ đoán đúng hướng một cách ngẫu nhiên mà còn đặc biệt chính xác ở những mã có đà tăng hoặc giảm mạnh mẽ nhất, nơi sai lầm về hướng gây tổn thất lớn nhất.</w:t>
      </w:r>
    </w:p>
    <w:p w14:paraId="41D90F82" w14:textId="2F9FC41E" w:rsidR="00C56A6D" w:rsidRDefault="00C56A6D" w:rsidP="00C56A6D">
      <w:pPr>
        <w:rPr>
          <w:lang w:eastAsia="en-US"/>
        </w:rPr>
      </w:pPr>
      <w:r>
        <w:rPr>
          <w:lang w:eastAsia="en-US"/>
        </w:rPr>
        <w:t xml:space="preserve">Rank Information Coefficient (Rank IC) đánh giá khả năng xếp hạng chéo giữa các cổ phiếu trong cùng một thời điểm. Gọi </w:t>
      </w:r>
      <m:oMath>
        <m:sSub>
          <m:sSubPr>
            <m:ctrlPr>
              <w:rPr>
                <w:rFonts w:ascii="Cambria Math" w:hAnsi="Cambria Math"/>
              </w:rPr>
            </m:ctrlPr>
          </m:sSubPr>
          <m:e>
            <m:r>
              <w:rPr>
                <w:rFonts w:ascii="Cambria Math" w:hAnsi="Cambria Math"/>
              </w:rPr>
              <m:t>ρ</m:t>
            </m:r>
          </m:e>
          <m:sub>
            <m:r>
              <m:rPr>
                <m:nor/>
              </m:rPr>
              <m:t>Spearman</m:t>
            </m:r>
          </m:sub>
        </m:sSub>
      </m:oMath>
      <w:r>
        <w:rPr>
          <w:lang w:eastAsia="en-US"/>
        </w:rPr>
        <w:t xml:space="preserve"> là hệ số tương quan hạng Spearman. Với mỗi ngày giao dịch t, ta xếp hạng các mã theo lợi suất dự báo </w:t>
      </w:r>
      <m:oMath>
        <m:r>
          <m:rPr>
            <m:nor/>
          </m:rPr>
          <m:t>Rank</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pred</m:t>
                </m:r>
              </m:sub>
            </m:sSub>
          </m:e>
        </m:d>
      </m:oMath>
      <w:r>
        <w:rPr>
          <w:lang w:eastAsia="en-US"/>
        </w:rPr>
        <w:t xml:space="preserve">và lợi suất thực tế </w:t>
      </w:r>
      <m:oMath>
        <m:r>
          <m:rPr>
            <m:nor/>
          </m:rPr>
          <m:t>Rank</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sub>
            </m:sSub>
          </m:e>
        </m:d>
      </m:oMath>
      <w:r>
        <w:rPr>
          <w:lang w:eastAsia="en-US"/>
        </w:rPr>
        <w:t xml:space="preserve">, sau đó tính tương quan giữa hai chuỗi hạng này trên toàn bộ </w:t>
      </w:r>
      <m:oMath>
        <m:r>
          <w:rPr>
            <w:rFonts w:ascii="Cambria Math" w:hAnsi="Cambria Math"/>
          </w:rPr>
          <m:t xml:space="preserve">M </m:t>
        </m:r>
      </m:oMath>
      <w:r>
        <w:rPr>
          <w:lang w:eastAsia="en-US"/>
        </w:rPr>
        <w:t>mã cổ phiếu (yêu cầu tối thiểu 45 mã để có ý nghĩa thống kê). Rank IC tổng thể là trung bình cộng của các giá trị tương quan theo ngày:</w:t>
      </w:r>
    </w:p>
    <w:p w14:paraId="669E6956" w14:textId="4F7429CC" w:rsidR="00C56A6D" w:rsidRDefault="001E0799" w:rsidP="001E0799">
      <w:pPr>
        <w:jc w:val="center"/>
        <w:rPr>
          <w:lang w:eastAsia="en-US"/>
        </w:rPr>
      </w:pPr>
      <m:oMath>
        <m:r>
          <m:rPr>
            <m:nor/>
          </m:rPr>
          <w:lastRenderedPageBreak/>
          <m:t>Rank IC</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ρ</m:t>
                </m:r>
              </m:e>
              <m:sub>
                <m:r>
                  <m:rPr>
                    <m:nor/>
                  </m:rPr>
                  <m:t>Spearman</m:t>
                </m:r>
              </m:sub>
            </m:sSub>
          </m:e>
        </m:nary>
        <m:d>
          <m:dPr>
            <m:ctrlPr>
              <w:rPr>
                <w:rFonts w:ascii="Cambria Math" w:hAnsi="Cambria Math"/>
              </w:rPr>
            </m:ctrlPr>
          </m:dPr>
          <m:e>
            <m:r>
              <m:rPr>
                <m:nor/>
              </m:rPr>
              <m:t>Rank</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pred</m:t>
                    </m:r>
                    <m:r>
                      <w:rPr>
                        <w:rFonts w:ascii="Cambria Math" w:hAnsi="Cambria Math"/>
                      </w:rPr>
                      <m:t>,t</m:t>
                    </m:r>
                  </m:sub>
                </m:sSub>
              </m:e>
            </m:d>
            <m:r>
              <w:rPr>
                <w:rFonts w:ascii="Cambria Math" w:hAnsi="Cambria Math"/>
              </w:rPr>
              <m:t>,</m:t>
            </m:r>
            <m:r>
              <m:rPr>
                <m:nor/>
              </m:rPr>
              <m:t>Rank</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,t</m:t>
                    </m:r>
                  </m:sub>
                </m:sSub>
              </m:e>
            </m:d>
          </m:e>
        </m:d>
        <m:r>
          <w:rPr>
            <w:rFonts w:ascii="Cambria Math" w:hAnsi="Cambria Math"/>
          </w:rPr>
          <m:t>.</m:t>
        </m:r>
      </m:oMath>
      <w:r>
        <w:t xml:space="preserve"> </w:t>
      </w:r>
      <w:r>
        <w:tab/>
        <w:t>(12)</w:t>
      </w:r>
    </w:p>
    <w:p w14:paraId="2778F676" w14:textId="4AAD0E34" w:rsidR="00C56A6D" w:rsidRDefault="00C56A6D" w:rsidP="00C56A6D">
      <w:pPr>
        <w:rPr>
          <w:lang w:eastAsia="en-US"/>
        </w:rPr>
      </w:pPr>
      <w:r>
        <w:rPr>
          <w:lang w:eastAsia="en-US"/>
        </w:rPr>
        <w:t>Đây là metric then chốt trong các chiến lược định lượng theo lát cắt ngang (cross‑sectional), vì nó phản ánh năng lực của mô hình trong việc phân biệt cổ phiếu mạnh và yếu một cách tương đối. Một giá trị Rank IC vượt trên 0.03 thường được coi là tín hiệu cho thấy mô hình có khả năng xếp hạng vượt trội so với ngẫu nhiên.</w:t>
      </w:r>
    </w:p>
    <w:p w14:paraId="4DEA9A45" w14:textId="461FBD46" w:rsidR="00C56A6D" w:rsidRDefault="00C56A6D" w:rsidP="00C56A6D">
      <w:pPr>
        <w:rPr>
          <w:lang w:eastAsia="en-US"/>
        </w:rPr>
      </w:pPr>
      <w:r>
        <w:rPr>
          <w:lang w:eastAsia="en-US"/>
        </w:rPr>
        <w:t>Hit Rate @ Top‑20% đo lường độ tin cậy của những khuyến nghị mua có độ tự tin cao nhất từ mô hình. Tại mỗi kỳ đánh giá, ta chọn ra tập K gồm 10 cổ phiếu (tương ứng 20% của rổ 50 mã) có lợi suất dự báo cao nhất. Chỉ số Hit Rate được tính bằng tỷ lệ phần trăm số mã trong K thực sự ghi nhận lợi suất dương sau 5 ngày:</w:t>
      </w:r>
    </w:p>
    <w:p w14:paraId="29DA98E1" w14:textId="060CD0C0" w:rsidR="00C56A6D" w:rsidRDefault="001E0799" w:rsidP="00C56A6D">
      <w:pPr>
        <w:rPr>
          <w:lang w:eastAsia="en-US"/>
        </w:rPr>
      </w:pPr>
      <m:oMathPara>
        <m:oMath>
          <m:r>
            <m:rPr>
              <m:nor/>
            </m:rPr>
            <m:t>Hit Rate</m:t>
          </m:r>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K</m:t>
                  </m:r>
                </m:e>
              </m:d>
            </m:den>
          </m:f>
          <m:nary>
            <m:naryPr>
              <m:chr m:val="∑"/>
              <m:limLoc m:val="undOvr"/>
              <m:supHide m:val="1"/>
              <m:ctrlPr>
                <w:rPr>
                  <w:rFonts w:ascii="Cambria Math" w:hAnsi="Cambria Math"/>
                </w:rPr>
              </m:ctrlPr>
            </m:naryPr>
            <m:sub>
              <m:r>
                <w:rPr>
                  <w:rFonts w:ascii="Cambria Math" w:hAnsi="Cambria Math"/>
                </w:rPr>
                <m:t>i∈K</m:t>
              </m:r>
            </m:sub>
            <m:sup/>
            <m:e>
              <m:r>
                <m:rPr>
                  <m:sty m:val="b"/>
                </m:rPr>
                <w:rPr>
                  <w:rFonts w:ascii="Cambria Math" w:hAnsi="Cambria Math"/>
                </w:rPr>
                <m:t>1</m:t>
              </m:r>
            </m:e>
          </m:nary>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r>
                <w:rPr>
                  <w:rFonts w:ascii="Cambria Math" w:hAnsi="Cambria Math"/>
                </w:rPr>
                <m:t>&gt;0</m:t>
              </m:r>
            </m:e>
          </m:d>
          <m:r>
            <w:rPr>
              <w:rFonts w:ascii="Cambria Math" w:hAnsi="Cambria Math"/>
            </w:rPr>
            <m:t>×100%           (13)</m:t>
          </m:r>
        </m:oMath>
      </m:oMathPara>
    </w:p>
    <w:p w14:paraId="3B6FBBEA" w14:textId="4227B293" w:rsidR="00C56A6D" w:rsidRDefault="00C56A6D" w:rsidP="00C56A6D">
      <w:pPr>
        <w:rPr>
          <w:lang w:eastAsia="en-US"/>
        </w:rPr>
      </w:pPr>
      <w:r>
        <w:rPr>
          <w:lang w:eastAsia="en-US"/>
        </w:rPr>
        <w:t>Hit Rate cao cho thấy danh mục tập trung vào các cổ phiếu được mô hình đánh giá triển vọng nhất thực sự có xác suất chiến thắng vượt trội, qua đó xác nhận tính hữu ích của mô hình trong việc xây dựng danh mục đầu tư chủ động.</w:t>
      </w:r>
    </w:p>
    <w:p w14:paraId="15C25652" w14:textId="43303AEA" w:rsidR="001E0799" w:rsidRDefault="001E0799" w:rsidP="001E0799">
      <w:pPr>
        <w:pStyle w:val="u2"/>
      </w:pPr>
      <w:bookmarkStart w:id="31" w:name="_Toc232950888"/>
      <w:r>
        <w:t>Kết quả fine-tune Tokenizer</w:t>
      </w:r>
      <w:bookmarkEnd w:id="31"/>
    </w:p>
    <w:p w14:paraId="7E7813A3" w14:textId="63B13DC8" w:rsidR="004B2911" w:rsidRPr="004B2911" w:rsidRDefault="004B2911" w:rsidP="004B2911">
      <w:pPr>
        <w:pStyle w:val="Content"/>
      </w:pPr>
      <w:r>
        <w:t>Quá trình training diễn ra tốt, dưới đây là biểu đồ loss traing</w:t>
      </w:r>
    </w:p>
    <w:p w14:paraId="3894ECAA" w14:textId="77777777" w:rsidR="004B2911" w:rsidRDefault="004B2911" w:rsidP="004B2911">
      <w:pPr>
        <w:pStyle w:val="Content"/>
        <w:keepNext/>
      </w:pPr>
      <w:r w:rsidRPr="004B2911">
        <w:drawing>
          <wp:inline distT="0" distB="0" distL="0" distR="0" wp14:anchorId="387FE608" wp14:editId="5F82D08E">
            <wp:extent cx="5189220" cy="3113418"/>
            <wp:effectExtent l="0" t="0" r="0" b="0"/>
            <wp:docPr id="55234312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43123" name=""/>
                    <pic:cNvPicPr/>
                  </pic:nvPicPr>
                  <pic:blipFill>
                    <a:blip r:embed="rId19"/>
                    <a:stretch>
                      <a:fillRect/>
                    </a:stretch>
                  </pic:blipFill>
                  <pic:spPr>
                    <a:xfrm>
                      <a:off x="0" y="0"/>
                      <a:ext cx="5191447" cy="3114754"/>
                    </a:xfrm>
                    <a:prstGeom prst="rect">
                      <a:avLst/>
                    </a:prstGeom>
                  </pic:spPr>
                </pic:pic>
              </a:graphicData>
            </a:graphic>
          </wp:inline>
        </w:drawing>
      </w:r>
    </w:p>
    <w:p w14:paraId="6036901B" w14:textId="33B1B8A9" w:rsidR="004B2911" w:rsidRDefault="004B2911" w:rsidP="004B2911">
      <w:pPr>
        <w:pStyle w:val="Chuthich"/>
        <w:jc w:val="both"/>
      </w:pPr>
      <w:bookmarkStart w:id="32" w:name="_Toc232950378"/>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9</w:t>
      </w:r>
      <w:r w:rsidR="00D90F53">
        <w:fldChar w:fldCharType="end"/>
      </w:r>
      <w:r>
        <w:t xml:space="preserve"> Biểu đồ giảm dần của train loss và vaidation loss</w:t>
      </w:r>
      <w:bookmarkEnd w:id="32"/>
    </w:p>
    <w:p w14:paraId="23FDBDA0" w14:textId="5D5BB650" w:rsidR="004B2911" w:rsidRPr="004B2911" w:rsidRDefault="004B2911" w:rsidP="004B2911">
      <w:pPr>
        <w:rPr>
          <w:lang w:eastAsia="en-US"/>
        </w:rPr>
      </w:pPr>
      <w:r w:rsidRPr="004B2911">
        <w:rPr>
          <w:lang w:eastAsia="en-US"/>
        </w:rPr>
        <w:lastRenderedPageBreak/>
        <w:t>T</w:t>
      </w:r>
      <w:r>
        <w:rPr>
          <w:lang w:eastAsia="en-US"/>
        </w:rPr>
        <w:t xml:space="preserve">ừ những epochs đầu mô hình đã có loss train cực kỳ thấp chứng tỏ mô hình đã học rất tốt các đặc trưng từ dữ liệu pretrain, quá trình fine-tune làm hàm loss giảm đều, chứng tỏ mô hình đã bắt đầu học được các đặc trưng vi mô của nến trong thị trường Việt Nam. </w:t>
      </w:r>
    </w:p>
    <w:p w14:paraId="7199917A" w14:textId="77777777" w:rsidR="00E77F6D" w:rsidRDefault="00E77F6D" w:rsidP="00E77F6D">
      <w:pPr>
        <w:keepNext/>
      </w:pPr>
      <w:r w:rsidRPr="00E77F6D">
        <w:rPr>
          <w:lang w:eastAsia="en-US"/>
        </w:rPr>
        <w:drawing>
          <wp:inline distT="0" distB="0" distL="0" distR="0" wp14:anchorId="33711D30" wp14:editId="27F8293B">
            <wp:extent cx="5477256" cy="4564380"/>
            <wp:effectExtent l="0" t="0" r="9525" b="7620"/>
            <wp:docPr id="18435869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86963" name=""/>
                    <pic:cNvPicPr/>
                  </pic:nvPicPr>
                  <pic:blipFill>
                    <a:blip r:embed="rId20"/>
                    <a:stretch>
                      <a:fillRect/>
                    </a:stretch>
                  </pic:blipFill>
                  <pic:spPr>
                    <a:xfrm>
                      <a:off x="0" y="0"/>
                      <a:ext cx="5481232" cy="4567694"/>
                    </a:xfrm>
                    <a:prstGeom prst="rect">
                      <a:avLst/>
                    </a:prstGeom>
                  </pic:spPr>
                </pic:pic>
              </a:graphicData>
            </a:graphic>
          </wp:inline>
        </w:drawing>
      </w:r>
    </w:p>
    <w:p w14:paraId="7C87A55C" w14:textId="1BA57285" w:rsidR="00EB52AC" w:rsidRDefault="00E77F6D" w:rsidP="00E77F6D">
      <w:pPr>
        <w:pStyle w:val="Chuthich"/>
        <w:jc w:val="both"/>
      </w:pPr>
      <w:bookmarkStart w:id="33" w:name="_Toc232950379"/>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10</w:t>
      </w:r>
      <w:r w:rsidR="00D90F53">
        <w:fldChar w:fldCharType="end"/>
      </w:r>
      <w:r>
        <w:t xml:space="preserve"> Các metric được đánh giá trên tập validation trong quá trình training</w:t>
      </w:r>
      <w:bookmarkEnd w:id="33"/>
    </w:p>
    <w:p w14:paraId="485A0CB2" w14:textId="645C1221" w:rsidR="00E77F6D" w:rsidRPr="00E77F6D" w:rsidRDefault="0062198A" w:rsidP="00E77F6D">
      <w:pPr>
        <w:rPr>
          <w:lang w:eastAsia="en-US"/>
        </w:rPr>
      </w:pPr>
      <w:r>
        <w:rPr>
          <w:lang w:eastAsia="en-US"/>
        </w:rPr>
        <w:t>Hình 3-9 minh họa từng metric được tính toán trong cơ chế dừng sớmg</w:t>
      </w:r>
    </w:p>
    <w:p w14:paraId="03EC43B0" w14:textId="55DD074D" w:rsidR="00E77F6D" w:rsidRPr="00E77F6D" w:rsidRDefault="00E77F6D" w:rsidP="0062198A">
      <w:pPr>
        <w:rPr>
          <w:lang w:eastAsia="en-US"/>
        </w:rPr>
      </w:pPr>
      <w:r w:rsidRPr="00E77F6D">
        <w:rPr>
          <w:lang w:eastAsia="en-US"/>
        </w:rPr>
        <w:t>Val Reconstruction Loss (Đỏ - Trên bên trái):</w:t>
      </w:r>
      <w:r w:rsidR="0062198A">
        <w:rPr>
          <w:lang w:eastAsia="en-US"/>
        </w:rPr>
        <w:t xml:space="preserve"> </w:t>
      </w:r>
      <w:r w:rsidRPr="00E77F6D">
        <w:rPr>
          <w:lang w:eastAsia="en-US"/>
        </w:rPr>
        <w:t>Giảm đều đặn và mượt mà từ 0.009751 về 0.009040 ở Epoch 10. Khoảng cách rất nhỏ giữa Train Recon (0.0125) và Val Recon (0.0090) cho thấy mô hình không hề bị hiện tượng overfitting, giữ được khả năng tổng quát hóa (generalization) tuyệt đối trên dữ liệu chưa từng thấy.</w:t>
      </w:r>
    </w:p>
    <w:p w14:paraId="45152ACD" w14:textId="1A8D0AFB" w:rsidR="00E77F6D" w:rsidRPr="00E77F6D" w:rsidRDefault="00E77F6D" w:rsidP="0062198A">
      <w:pPr>
        <w:rPr>
          <w:lang w:eastAsia="en-US"/>
        </w:rPr>
      </w:pPr>
      <w:r w:rsidRPr="00E77F6D">
        <w:rPr>
          <w:lang w:eastAsia="en-US"/>
        </w:rPr>
        <w:t>Codebook Utilization (Phải - Trên bên phải):</w:t>
      </w:r>
      <w:r w:rsidR="0062198A">
        <w:rPr>
          <w:lang w:eastAsia="en-US"/>
        </w:rPr>
        <w:t xml:space="preserve"> </w:t>
      </w:r>
      <w:r w:rsidRPr="00E77F6D">
        <w:rPr>
          <w:lang w:eastAsia="en-US"/>
        </w:rPr>
        <w:t>Đường trung bình Avg (Xanh lá cây nét đứt) tăng dần từ 47.56% lên 51.12%. Trong đó, Codebook S1 (mã hóa cấp cao) đạt hiệu suất sử dụng rất cao (67.09%). Cả hai đường đều nằm vượt trội so với ngưỡng giới hạn sụp đổ đỏ 30% (Hard-stop Threshold), đảm bảo từ vựng mã hóa đa dạng và tối ưu.</w:t>
      </w:r>
    </w:p>
    <w:p w14:paraId="228CB184" w14:textId="208D02B5" w:rsidR="00E77F6D" w:rsidRPr="00E77F6D" w:rsidRDefault="00E77F6D" w:rsidP="0062198A">
      <w:pPr>
        <w:rPr>
          <w:lang w:eastAsia="en-US"/>
        </w:rPr>
      </w:pPr>
      <w:r w:rsidRPr="00E77F6D">
        <w:rPr>
          <w:lang w:eastAsia="en-US"/>
        </w:rPr>
        <w:lastRenderedPageBreak/>
        <w:t>KL Drift (Cam - Dưới bên trái):</w:t>
      </w:r>
      <w:r w:rsidR="0062198A">
        <w:rPr>
          <w:lang w:eastAsia="en-US"/>
        </w:rPr>
        <w:t xml:space="preserve"> </w:t>
      </w:r>
      <w:r w:rsidRPr="00E77F6D">
        <w:rPr>
          <w:lang w:eastAsia="en-US"/>
        </w:rPr>
        <w:t>Sự dịch chuyển biểu diễn ngữ nghĩa (KL Drift) tăng nhẹ ban đầu và ổn định hoàn toàn quanh mức 0.0825 nats, thấp hơn rất nhiều so với ngưỡng cảnh báo đỏ là 0.5 nats. Điều này xác nhận rằng mô hình giữ được các tri thức tiền huấn luyện (pre-trained prior) toàn cầu tốt, chỉ tinh chỉnh rất nhẹ để khớp với biên độ giá của Việt Nam.</w:t>
      </w:r>
    </w:p>
    <w:p w14:paraId="598050E7" w14:textId="0F607A37" w:rsidR="00E77F6D" w:rsidRPr="00E77F6D" w:rsidRDefault="00E77F6D" w:rsidP="0062198A">
      <w:pPr>
        <w:rPr>
          <w:lang w:eastAsia="en-US"/>
        </w:rPr>
      </w:pPr>
      <w:r w:rsidRPr="00E77F6D">
        <w:rPr>
          <w:lang w:eastAsia="en-US"/>
        </w:rPr>
        <w:t>Validation BSQ Loss (Vàng chanh - Dưới bên phải):</w:t>
      </w:r>
      <w:r w:rsidR="0062198A">
        <w:rPr>
          <w:lang w:eastAsia="en-US"/>
        </w:rPr>
        <w:t xml:space="preserve"> </w:t>
      </w:r>
      <w:r w:rsidRPr="00E77F6D">
        <w:rPr>
          <w:lang w:eastAsia="en-US"/>
        </w:rPr>
        <w:t>Giảm nhẹ và ổn định ở mức cực đại âm là -0.069245, đồng bộ với BSQ Loss của tập Train, đảm bảo sự tương thích phân phối lượng tử giữa hai tập dữ liệu.</w:t>
      </w:r>
    </w:p>
    <w:p w14:paraId="0CBFD93F" w14:textId="20A407BA" w:rsidR="004B2911" w:rsidRPr="004B2911" w:rsidRDefault="004B2911" w:rsidP="004B2911">
      <w:pPr>
        <w:rPr>
          <w:lang w:eastAsia="en-US"/>
        </w:rPr>
      </w:pPr>
      <w:r>
        <w:rPr>
          <w:lang w:eastAsia="en-US"/>
        </w:rPr>
        <w:t xml:space="preserve">Tiếp theo ta đánh giá trên tập test, </w:t>
      </w:r>
      <w:r w:rsidRPr="004B2911">
        <w:rPr>
          <w:lang w:eastAsia="en-US"/>
        </w:rPr>
        <w:t>hợp kết quả đánh giá định lượng năng lực tái cấu trúc dữ liệu (Reconstruction Performance) của 3 phiên bản Tokenizer trên tập dữ liệu kiểm thử (Out-Of-Sample):</w:t>
      </w:r>
    </w:p>
    <w:p w14:paraId="36FDFC5C" w14:textId="77777777" w:rsidR="004B2911" w:rsidRPr="004B2911" w:rsidRDefault="004B2911" w:rsidP="004B2911">
      <w:pPr>
        <w:numPr>
          <w:ilvl w:val="0"/>
          <w:numId w:val="31"/>
        </w:numPr>
        <w:rPr>
          <w:lang w:eastAsia="en-US"/>
        </w:rPr>
      </w:pPr>
      <w:r w:rsidRPr="004B2911">
        <w:rPr>
          <w:lang w:eastAsia="en-US"/>
        </w:rPr>
        <w:t>Pretrained: Tokenizer gốc của mô hình Kronos (Zero-shot).</w:t>
      </w:r>
    </w:p>
    <w:p w14:paraId="48C73149" w14:textId="77777777" w:rsidR="004B2911" w:rsidRPr="004B2911" w:rsidRDefault="004B2911" w:rsidP="004B2911">
      <w:pPr>
        <w:numPr>
          <w:ilvl w:val="0"/>
          <w:numId w:val="31"/>
        </w:numPr>
        <w:rPr>
          <w:lang w:eastAsia="en-US"/>
        </w:rPr>
      </w:pPr>
      <w:r w:rsidRPr="004B2911">
        <w:rPr>
          <w:lang w:eastAsia="en-US"/>
        </w:rPr>
        <w:t>Tokenizer v1: Phiên bản tinh chỉnh đầu tiên.</w:t>
      </w:r>
    </w:p>
    <w:p w14:paraId="1CBA8B86" w14:textId="77777777" w:rsidR="004B2911" w:rsidRPr="004B2911" w:rsidRDefault="004B2911" w:rsidP="004B2911">
      <w:pPr>
        <w:numPr>
          <w:ilvl w:val="0"/>
          <w:numId w:val="31"/>
        </w:numPr>
        <w:rPr>
          <w:lang w:eastAsia="en-US"/>
        </w:rPr>
      </w:pPr>
      <w:r w:rsidRPr="004B2911">
        <w:rPr>
          <w:lang w:eastAsia="en-US"/>
        </w:rPr>
        <w:t>Tokenizer v2: Phiên bản tinh chỉnh mới nhất (tối ưu hóa phân bổ codebook).</w:t>
      </w:r>
    </w:p>
    <w:p w14:paraId="1B97C441" w14:textId="77777777" w:rsidR="004B2911" w:rsidRDefault="004B2911" w:rsidP="004B2911">
      <w:pPr>
        <w:keepNext/>
      </w:pPr>
      <w:r w:rsidRPr="004B2911">
        <w:rPr>
          <w:lang w:eastAsia="en-US"/>
        </w:rPr>
        <w:drawing>
          <wp:inline distT="0" distB="0" distL="0" distR="0" wp14:anchorId="0A15870F" wp14:editId="3298002A">
            <wp:extent cx="5760720" cy="2661920"/>
            <wp:effectExtent l="0" t="0" r="0" b="5080"/>
            <wp:docPr id="3055317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531740" name=""/>
                    <pic:cNvPicPr/>
                  </pic:nvPicPr>
                  <pic:blipFill>
                    <a:blip r:embed="rId21"/>
                    <a:stretch>
                      <a:fillRect/>
                    </a:stretch>
                  </pic:blipFill>
                  <pic:spPr>
                    <a:xfrm>
                      <a:off x="0" y="0"/>
                      <a:ext cx="5760720" cy="2661920"/>
                    </a:xfrm>
                    <a:prstGeom prst="rect">
                      <a:avLst/>
                    </a:prstGeom>
                  </pic:spPr>
                </pic:pic>
              </a:graphicData>
            </a:graphic>
          </wp:inline>
        </w:drawing>
      </w:r>
    </w:p>
    <w:p w14:paraId="5947A11D" w14:textId="39284FE0" w:rsidR="00E77F6D" w:rsidRDefault="004B2911" w:rsidP="004B2911">
      <w:pPr>
        <w:pStyle w:val="Chuthich"/>
        <w:jc w:val="both"/>
      </w:pPr>
      <w:bookmarkStart w:id="34" w:name="_Toc232950380"/>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11</w:t>
      </w:r>
      <w:r w:rsidR="00D90F53">
        <w:fldChar w:fldCharType="end"/>
      </w:r>
      <w:r>
        <w:t xml:space="preserve"> Biểu đồ đánh giá, so sánh lỗi giữa các phiên bản tokenizer trên metric chính là MAPE</w:t>
      </w:r>
      <w:bookmarkEnd w:id="34"/>
    </w:p>
    <w:p w14:paraId="3305B24E" w14:textId="6B76A311" w:rsidR="004B2911" w:rsidRPr="004B2911" w:rsidRDefault="004B2911" w:rsidP="004B2911">
      <w:pPr>
        <w:rPr>
          <w:lang w:eastAsia="en-US"/>
        </w:rPr>
      </w:pPr>
      <w:r w:rsidRPr="004B2911">
        <w:rPr>
          <w:lang w:eastAsia="en-US"/>
        </w:rPr>
        <w:t>Sai số tái cấu trúc giảm liên tục và nhất quán trên tất cả 6 biến tính năng qua cả hai phiên bản tinh chỉnh (Pretrained </w:t>
      </w:r>
      <m:oMath>
        <m:r>
          <w:rPr>
            <w:rFonts w:ascii="Cambria Math" w:hAnsi="Cambria Math"/>
            <w:lang w:eastAsia="en-US"/>
          </w:rPr>
          <m:t>→</m:t>
        </m:r>
      </m:oMath>
      <w:r w:rsidRPr="004B2911">
        <w:rPr>
          <w:lang w:eastAsia="en-US"/>
        </w:rPr>
        <w:t> v1 </w:t>
      </w:r>
      <m:oMath>
        <m:r>
          <w:rPr>
            <w:rFonts w:ascii="Cambria Math" w:hAnsi="Cambria Math"/>
            <w:lang w:eastAsia="en-US"/>
          </w:rPr>
          <m:t>→</m:t>
        </m:r>
      </m:oMath>
      <w:r w:rsidRPr="004B2911">
        <w:rPr>
          <w:lang w:eastAsia="en-US"/>
        </w:rPr>
        <w:t xml:space="preserve"> v2). Điều này chứng minh thuật toán controlled </w:t>
      </w:r>
      <w:r w:rsidRPr="004B2911">
        <w:rPr>
          <w:lang w:eastAsia="en-US"/>
        </w:rPr>
        <w:lastRenderedPageBreak/>
        <w:t>adaptation không chỉ tối ưu hóa cục bộ mà thực sự nâng cao năng lực nén thông tin toàn diện trên thị trường Việt Nam.</w:t>
      </w:r>
    </w:p>
    <w:p w14:paraId="2F7D2166" w14:textId="415ABCC9" w:rsidR="004B2911" w:rsidRPr="004B2911" w:rsidRDefault="004B2911" w:rsidP="004B2911">
      <w:pPr>
        <w:rPr>
          <w:lang w:eastAsia="en-US"/>
        </w:rPr>
      </w:pPr>
      <w:r w:rsidRPr="004B2911">
        <w:rPr>
          <w:lang w:eastAsia="en-US"/>
        </w:rPr>
        <w:t>Giá Close (Giá đóng cửa): Chỉ số MAPE giảm từ 0.499% xuống còn 0.447% (cải thiện 10.42%). Đây là biến quan trọng nhất được sử dụng trực tiếp để tính toán lợi nhuận và hướng của Predictor. Việc giảm sai số Close xuống dưới 0.45% giúp Predictor nhận được các chuỗi token biểu diễn giá chính xác, giảm thiểu hiện tượng lệch giá tích lũy (drift).</w:t>
      </w:r>
    </w:p>
    <w:p w14:paraId="64EECB1D" w14:textId="035958DC" w:rsidR="004B2911" w:rsidRDefault="004B2911" w:rsidP="004B2911">
      <w:pPr>
        <w:pStyle w:val="Chuthich"/>
        <w:keepNext/>
      </w:pPr>
      <w:bookmarkStart w:id="35" w:name="_Toc232950473"/>
      <w:r>
        <w:t xml:space="preserve">Bảng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Bảng \* ARABIC \s 1 </w:instrText>
      </w:r>
      <w:r w:rsidR="00D90F53">
        <w:fldChar w:fldCharType="separate"/>
      </w:r>
      <w:r w:rsidR="00D90F53">
        <w:t>2</w:t>
      </w:r>
      <w:r w:rsidR="00D90F53">
        <w:fldChar w:fldCharType="end"/>
      </w:r>
      <w:r>
        <w:t xml:space="preserve"> </w:t>
      </w:r>
      <w:r w:rsidRPr="004441CB">
        <w:t xml:space="preserve"> Chỉ số MAPE (%) - Mean Absolute Percentage Error (Trung bình lỗi phần trăm)</w:t>
      </w:r>
      <w:bookmarkEnd w:id="35"/>
    </w:p>
    <w:tbl>
      <w:tblPr>
        <w:tblStyle w:val="LiBang"/>
        <w:tblW w:w="0" w:type="auto"/>
        <w:tblLook w:val="04A0" w:firstRow="1" w:lastRow="0" w:firstColumn="1" w:lastColumn="0" w:noHBand="0" w:noVBand="1"/>
      </w:tblPr>
      <w:tblGrid>
        <w:gridCol w:w="1663"/>
        <w:gridCol w:w="1807"/>
        <w:gridCol w:w="1406"/>
        <w:gridCol w:w="1771"/>
        <w:gridCol w:w="2415"/>
      </w:tblGrid>
      <w:tr w:rsidR="004B2911" w:rsidRPr="004B2911" w14:paraId="08DC7F0B" w14:textId="77777777" w:rsidTr="004B2911">
        <w:tc>
          <w:tcPr>
            <w:tcW w:w="0" w:type="auto"/>
            <w:hideMark/>
          </w:tcPr>
          <w:p w14:paraId="569F1FC3" w14:textId="77777777" w:rsidR="004B2911" w:rsidRPr="004B2911" w:rsidRDefault="004B2911" w:rsidP="004B2911">
            <w:pPr>
              <w:spacing w:after="200"/>
              <w:rPr>
                <w:lang w:eastAsia="en-US"/>
              </w:rPr>
            </w:pPr>
            <w:r w:rsidRPr="004B2911">
              <w:rPr>
                <w:lang w:eastAsia="en-US"/>
              </w:rPr>
              <w:t>Tính Năng (Feature)</w:t>
            </w:r>
          </w:p>
        </w:tc>
        <w:tc>
          <w:tcPr>
            <w:tcW w:w="0" w:type="auto"/>
            <w:hideMark/>
          </w:tcPr>
          <w:p w14:paraId="319266E0" w14:textId="77777777" w:rsidR="004B2911" w:rsidRPr="004B2911" w:rsidRDefault="004B2911" w:rsidP="004B2911">
            <w:pPr>
              <w:spacing w:after="200"/>
              <w:rPr>
                <w:lang w:eastAsia="en-US"/>
              </w:rPr>
            </w:pPr>
            <w:r w:rsidRPr="004B2911">
              <w:rPr>
                <w:lang w:eastAsia="en-US"/>
              </w:rPr>
              <w:t>Pretrained (Zero-shot)</w:t>
            </w:r>
          </w:p>
        </w:tc>
        <w:tc>
          <w:tcPr>
            <w:tcW w:w="0" w:type="auto"/>
            <w:hideMark/>
          </w:tcPr>
          <w:p w14:paraId="5881783D" w14:textId="77777777" w:rsidR="004B2911" w:rsidRPr="004B2911" w:rsidRDefault="004B2911" w:rsidP="004B2911">
            <w:pPr>
              <w:spacing w:after="200"/>
              <w:rPr>
                <w:lang w:eastAsia="en-US"/>
              </w:rPr>
            </w:pPr>
            <w:r w:rsidRPr="004B2911">
              <w:rPr>
                <w:lang w:eastAsia="en-US"/>
              </w:rPr>
              <w:t>Tokenizer v1</w:t>
            </w:r>
          </w:p>
        </w:tc>
        <w:tc>
          <w:tcPr>
            <w:tcW w:w="0" w:type="auto"/>
            <w:hideMark/>
          </w:tcPr>
          <w:p w14:paraId="79EEA655" w14:textId="77777777" w:rsidR="004B2911" w:rsidRPr="004B2911" w:rsidRDefault="004B2911" w:rsidP="004B2911">
            <w:pPr>
              <w:spacing w:after="200"/>
              <w:rPr>
                <w:lang w:eastAsia="en-US"/>
              </w:rPr>
            </w:pPr>
            <w:r w:rsidRPr="004B2911">
              <w:rPr>
                <w:lang w:eastAsia="en-US"/>
              </w:rPr>
              <w:t>Tokenizer v2 (Latest)</w:t>
            </w:r>
          </w:p>
        </w:tc>
        <w:tc>
          <w:tcPr>
            <w:tcW w:w="0" w:type="auto"/>
            <w:hideMark/>
          </w:tcPr>
          <w:p w14:paraId="536FF37A" w14:textId="77777777" w:rsidR="004B2911" w:rsidRPr="004B2911" w:rsidRDefault="004B2911" w:rsidP="004B2911">
            <w:pPr>
              <w:spacing w:after="200"/>
              <w:rPr>
                <w:lang w:eastAsia="en-US"/>
              </w:rPr>
            </w:pPr>
            <w:r w:rsidRPr="004B2911">
              <w:rPr>
                <w:lang w:eastAsia="en-US"/>
              </w:rPr>
              <w:t>Tỷ Lệ Cải Thiện (v2 vs Pretrained)</w:t>
            </w:r>
          </w:p>
        </w:tc>
      </w:tr>
      <w:tr w:rsidR="004B2911" w:rsidRPr="004B2911" w14:paraId="50C2CA5A" w14:textId="77777777" w:rsidTr="004B2911">
        <w:tc>
          <w:tcPr>
            <w:tcW w:w="0" w:type="auto"/>
            <w:hideMark/>
          </w:tcPr>
          <w:p w14:paraId="0E0275CE" w14:textId="77777777" w:rsidR="004B2911" w:rsidRPr="004B2911" w:rsidRDefault="004B2911" w:rsidP="004B2911">
            <w:pPr>
              <w:spacing w:after="200"/>
              <w:rPr>
                <w:lang w:eastAsia="en-US"/>
              </w:rPr>
            </w:pPr>
            <w:r w:rsidRPr="004B2911">
              <w:rPr>
                <w:lang w:eastAsia="en-US"/>
              </w:rPr>
              <w:t>Open</w:t>
            </w:r>
          </w:p>
        </w:tc>
        <w:tc>
          <w:tcPr>
            <w:tcW w:w="0" w:type="auto"/>
            <w:hideMark/>
          </w:tcPr>
          <w:p w14:paraId="0F6E2B24" w14:textId="2515CE77" w:rsidR="004B2911" w:rsidRPr="0026564A" w:rsidRDefault="004B2911" w:rsidP="004B2911">
            <w:pPr>
              <w:spacing w:after="200"/>
              <w:rPr>
                <w:lang w:val="vi-VN" w:eastAsia="en-US"/>
              </w:rPr>
            </w:pPr>
            <w:r w:rsidRPr="004B2911">
              <w:rPr>
                <w:lang w:eastAsia="en-US"/>
              </w:rPr>
              <w:t>0.649</w:t>
            </w:r>
          </w:p>
        </w:tc>
        <w:tc>
          <w:tcPr>
            <w:tcW w:w="0" w:type="auto"/>
            <w:hideMark/>
          </w:tcPr>
          <w:p w14:paraId="1079CC9D" w14:textId="7F8C94FF" w:rsidR="004B2911" w:rsidRPr="0026564A" w:rsidRDefault="004B2911" w:rsidP="004B2911">
            <w:pPr>
              <w:spacing w:after="200"/>
              <w:rPr>
                <w:lang w:val="vi-VN" w:eastAsia="en-US"/>
              </w:rPr>
            </w:pPr>
            <w:r w:rsidRPr="004B2911">
              <w:rPr>
                <w:lang w:eastAsia="en-US"/>
              </w:rPr>
              <w:t>0.619</w:t>
            </w:r>
          </w:p>
        </w:tc>
        <w:tc>
          <w:tcPr>
            <w:tcW w:w="0" w:type="auto"/>
            <w:hideMark/>
          </w:tcPr>
          <w:p w14:paraId="2BAB4FEB" w14:textId="4F3CF226" w:rsidR="004B2911" w:rsidRPr="0026564A" w:rsidRDefault="004B2911" w:rsidP="004B2911">
            <w:pPr>
              <w:spacing w:after="200"/>
              <w:rPr>
                <w:lang w:val="vi-VN" w:eastAsia="en-US"/>
              </w:rPr>
            </w:pPr>
            <w:r w:rsidRPr="004B2911">
              <w:rPr>
                <w:lang w:eastAsia="en-US"/>
              </w:rPr>
              <w:t>0.604</w:t>
            </w:r>
          </w:p>
        </w:tc>
        <w:tc>
          <w:tcPr>
            <w:tcW w:w="0" w:type="auto"/>
            <w:hideMark/>
          </w:tcPr>
          <w:p w14:paraId="6625BCA4" w14:textId="77777777" w:rsidR="004B2911" w:rsidRPr="004B2911" w:rsidRDefault="004B2911" w:rsidP="004B2911">
            <w:pPr>
              <w:spacing w:after="200"/>
              <w:rPr>
                <w:lang w:eastAsia="en-US"/>
              </w:rPr>
            </w:pPr>
            <w:r w:rsidRPr="004B2911">
              <w:rPr>
                <w:lang w:eastAsia="en-US"/>
              </w:rPr>
              <w:t>-6.93%</w:t>
            </w:r>
          </w:p>
        </w:tc>
      </w:tr>
      <w:tr w:rsidR="004B2911" w:rsidRPr="004B2911" w14:paraId="0666B69B" w14:textId="77777777" w:rsidTr="004B2911">
        <w:tc>
          <w:tcPr>
            <w:tcW w:w="0" w:type="auto"/>
            <w:hideMark/>
          </w:tcPr>
          <w:p w14:paraId="5BD9B250" w14:textId="77777777" w:rsidR="004B2911" w:rsidRPr="004B2911" w:rsidRDefault="004B2911" w:rsidP="004B2911">
            <w:pPr>
              <w:spacing w:after="200"/>
              <w:rPr>
                <w:lang w:eastAsia="en-US"/>
              </w:rPr>
            </w:pPr>
            <w:r w:rsidRPr="004B2911">
              <w:rPr>
                <w:lang w:eastAsia="en-US"/>
              </w:rPr>
              <w:t>High</w:t>
            </w:r>
          </w:p>
        </w:tc>
        <w:tc>
          <w:tcPr>
            <w:tcW w:w="0" w:type="auto"/>
            <w:hideMark/>
          </w:tcPr>
          <w:p w14:paraId="499A9C2D" w14:textId="509E7615" w:rsidR="004B2911" w:rsidRPr="0026564A" w:rsidRDefault="004B2911" w:rsidP="004B2911">
            <w:pPr>
              <w:spacing w:after="200"/>
              <w:rPr>
                <w:lang w:val="vi-VN" w:eastAsia="en-US"/>
              </w:rPr>
            </w:pPr>
            <w:r w:rsidRPr="004B2911">
              <w:rPr>
                <w:lang w:eastAsia="en-US"/>
              </w:rPr>
              <w:t>0.533</w:t>
            </w:r>
          </w:p>
        </w:tc>
        <w:tc>
          <w:tcPr>
            <w:tcW w:w="0" w:type="auto"/>
            <w:hideMark/>
          </w:tcPr>
          <w:p w14:paraId="4B664084" w14:textId="46B3ECB4" w:rsidR="004B2911" w:rsidRPr="0026564A" w:rsidRDefault="004B2911" w:rsidP="004B2911">
            <w:pPr>
              <w:spacing w:after="200"/>
              <w:rPr>
                <w:lang w:val="vi-VN" w:eastAsia="en-US"/>
              </w:rPr>
            </w:pPr>
            <w:r w:rsidRPr="004B2911">
              <w:rPr>
                <w:lang w:eastAsia="en-US"/>
              </w:rPr>
              <w:t>0.504</w:t>
            </w:r>
          </w:p>
        </w:tc>
        <w:tc>
          <w:tcPr>
            <w:tcW w:w="0" w:type="auto"/>
            <w:hideMark/>
          </w:tcPr>
          <w:p w14:paraId="2CC5DD73" w14:textId="70226ADA" w:rsidR="004B2911" w:rsidRPr="0026564A" w:rsidRDefault="004B2911" w:rsidP="004B2911">
            <w:pPr>
              <w:spacing w:after="200"/>
              <w:rPr>
                <w:lang w:val="vi-VN" w:eastAsia="en-US"/>
              </w:rPr>
            </w:pPr>
            <w:r w:rsidRPr="004B2911">
              <w:rPr>
                <w:lang w:eastAsia="en-US"/>
              </w:rPr>
              <w:t>0.495</w:t>
            </w:r>
          </w:p>
        </w:tc>
        <w:tc>
          <w:tcPr>
            <w:tcW w:w="0" w:type="auto"/>
            <w:hideMark/>
          </w:tcPr>
          <w:p w14:paraId="3DCD41EB" w14:textId="77777777" w:rsidR="004B2911" w:rsidRPr="004B2911" w:rsidRDefault="004B2911" w:rsidP="004B2911">
            <w:pPr>
              <w:spacing w:after="200"/>
              <w:rPr>
                <w:lang w:eastAsia="en-US"/>
              </w:rPr>
            </w:pPr>
            <w:r w:rsidRPr="004B2911">
              <w:rPr>
                <w:lang w:eastAsia="en-US"/>
              </w:rPr>
              <w:t>-7.13%</w:t>
            </w:r>
          </w:p>
        </w:tc>
      </w:tr>
      <w:tr w:rsidR="004B2911" w:rsidRPr="004B2911" w14:paraId="1C87FCD3" w14:textId="77777777" w:rsidTr="004B2911">
        <w:tc>
          <w:tcPr>
            <w:tcW w:w="0" w:type="auto"/>
            <w:hideMark/>
          </w:tcPr>
          <w:p w14:paraId="2D7810CE" w14:textId="77777777" w:rsidR="004B2911" w:rsidRPr="004B2911" w:rsidRDefault="004B2911" w:rsidP="004B2911">
            <w:pPr>
              <w:spacing w:after="200"/>
              <w:rPr>
                <w:lang w:eastAsia="en-US"/>
              </w:rPr>
            </w:pPr>
            <w:r w:rsidRPr="004B2911">
              <w:rPr>
                <w:lang w:eastAsia="en-US"/>
              </w:rPr>
              <w:t>Low</w:t>
            </w:r>
          </w:p>
        </w:tc>
        <w:tc>
          <w:tcPr>
            <w:tcW w:w="0" w:type="auto"/>
            <w:hideMark/>
          </w:tcPr>
          <w:p w14:paraId="72298706" w14:textId="6A24EF13" w:rsidR="004B2911" w:rsidRPr="0026564A" w:rsidRDefault="004B2911" w:rsidP="004B2911">
            <w:pPr>
              <w:spacing w:after="200"/>
              <w:rPr>
                <w:lang w:val="vi-VN" w:eastAsia="en-US"/>
              </w:rPr>
            </w:pPr>
            <w:r w:rsidRPr="004B2911">
              <w:rPr>
                <w:lang w:eastAsia="en-US"/>
              </w:rPr>
              <w:t>0.589</w:t>
            </w:r>
          </w:p>
        </w:tc>
        <w:tc>
          <w:tcPr>
            <w:tcW w:w="0" w:type="auto"/>
            <w:hideMark/>
          </w:tcPr>
          <w:p w14:paraId="3E2DE95D" w14:textId="49E3E423" w:rsidR="004B2911" w:rsidRPr="0026564A" w:rsidRDefault="004B2911" w:rsidP="004B2911">
            <w:pPr>
              <w:spacing w:after="200"/>
              <w:rPr>
                <w:lang w:val="vi-VN" w:eastAsia="en-US"/>
              </w:rPr>
            </w:pPr>
            <w:r w:rsidRPr="004B2911">
              <w:rPr>
                <w:lang w:eastAsia="en-US"/>
              </w:rPr>
              <w:t>0.539</w:t>
            </w:r>
          </w:p>
        </w:tc>
        <w:tc>
          <w:tcPr>
            <w:tcW w:w="0" w:type="auto"/>
            <w:hideMark/>
          </w:tcPr>
          <w:p w14:paraId="025E7C1E" w14:textId="736A1F3C" w:rsidR="004B2911" w:rsidRPr="0026564A" w:rsidRDefault="004B2911" w:rsidP="004B2911">
            <w:pPr>
              <w:spacing w:after="200"/>
              <w:rPr>
                <w:lang w:val="vi-VN" w:eastAsia="en-US"/>
              </w:rPr>
            </w:pPr>
            <w:r w:rsidRPr="004B2911">
              <w:rPr>
                <w:lang w:eastAsia="en-US"/>
              </w:rPr>
              <w:t>0.532</w:t>
            </w:r>
          </w:p>
        </w:tc>
        <w:tc>
          <w:tcPr>
            <w:tcW w:w="0" w:type="auto"/>
            <w:hideMark/>
          </w:tcPr>
          <w:p w14:paraId="7DCC2A84" w14:textId="77777777" w:rsidR="004B2911" w:rsidRPr="004B2911" w:rsidRDefault="004B2911" w:rsidP="004B2911">
            <w:pPr>
              <w:spacing w:after="200"/>
              <w:rPr>
                <w:lang w:eastAsia="en-US"/>
              </w:rPr>
            </w:pPr>
            <w:r w:rsidRPr="004B2911">
              <w:rPr>
                <w:lang w:eastAsia="en-US"/>
              </w:rPr>
              <w:t>-9.68%</w:t>
            </w:r>
          </w:p>
        </w:tc>
      </w:tr>
      <w:tr w:rsidR="004B2911" w:rsidRPr="004B2911" w14:paraId="625926EF" w14:textId="77777777" w:rsidTr="004B2911">
        <w:tc>
          <w:tcPr>
            <w:tcW w:w="0" w:type="auto"/>
            <w:hideMark/>
          </w:tcPr>
          <w:p w14:paraId="27FAE03A" w14:textId="77777777" w:rsidR="004B2911" w:rsidRPr="004B2911" w:rsidRDefault="004B2911" w:rsidP="004B2911">
            <w:pPr>
              <w:spacing w:after="200"/>
              <w:rPr>
                <w:lang w:eastAsia="en-US"/>
              </w:rPr>
            </w:pPr>
            <w:r w:rsidRPr="004B2911">
              <w:rPr>
                <w:lang w:eastAsia="en-US"/>
              </w:rPr>
              <w:t>Close</w:t>
            </w:r>
          </w:p>
        </w:tc>
        <w:tc>
          <w:tcPr>
            <w:tcW w:w="0" w:type="auto"/>
            <w:hideMark/>
          </w:tcPr>
          <w:p w14:paraId="5E78E60A" w14:textId="25F497E0" w:rsidR="004B2911" w:rsidRPr="0026564A" w:rsidRDefault="004B2911" w:rsidP="004B2911">
            <w:pPr>
              <w:spacing w:after="200"/>
              <w:rPr>
                <w:lang w:val="vi-VN" w:eastAsia="en-US"/>
              </w:rPr>
            </w:pPr>
            <w:r w:rsidRPr="004B2911">
              <w:rPr>
                <w:lang w:eastAsia="en-US"/>
              </w:rPr>
              <w:t>0.499</w:t>
            </w:r>
          </w:p>
        </w:tc>
        <w:tc>
          <w:tcPr>
            <w:tcW w:w="0" w:type="auto"/>
            <w:hideMark/>
          </w:tcPr>
          <w:p w14:paraId="5F1DE6B9" w14:textId="67ABEE5A" w:rsidR="004B2911" w:rsidRPr="0026564A" w:rsidRDefault="004B2911" w:rsidP="004B2911">
            <w:pPr>
              <w:spacing w:after="200"/>
              <w:rPr>
                <w:lang w:val="vi-VN" w:eastAsia="en-US"/>
              </w:rPr>
            </w:pPr>
            <w:r w:rsidRPr="004B2911">
              <w:rPr>
                <w:lang w:eastAsia="en-US"/>
              </w:rPr>
              <w:t>0.468</w:t>
            </w:r>
          </w:p>
        </w:tc>
        <w:tc>
          <w:tcPr>
            <w:tcW w:w="0" w:type="auto"/>
            <w:hideMark/>
          </w:tcPr>
          <w:p w14:paraId="19291FED" w14:textId="493D2C52" w:rsidR="004B2911" w:rsidRPr="0026564A" w:rsidRDefault="004B2911" w:rsidP="004B2911">
            <w:pPr>
              <w:spacing w:after="200"/>
              <w:rPr>
                <w:lang w:val="vi-VN" w:eastAsia="en-US"/>
              </w:rPr>
            </w:pPr>
            <w:r w:rsidRPr="004B2911">
              <w:rPr>
                <w:lang w:eastAsia="en-US"/>
              </w:rPr>
              <w:t>0.447</w:t>
            </w:r>
          </w:p>
        </w:tc>
        <w:tc>
          <w:tcPr>
            <w:tcW w:w="0" w:type="auto"/>
            <w:hideMark/>
          </w:tcPr>
          <w:p w14:paraId="59BA7CF8" w14:textId="77777777" w:rsidR="004B2911" w:rsidRPr="004B2911" w:rsidRDefault="004B2911" w:rsidP="004B2911">
            <w:pPr>
              <w:spacing w:after="200"/>
              <w:rPr>
                <w:lang w:eastAsia="en-US"/>
              </w:rPr>
            </w:pPr>
            <w:r w:rsidRPr="004B2911">
              <w:rPr>
                <w:lang w:eastAsia="en-US"/>
              </w:rPr>
              <w:t>-10.42%</w:t>
            </w:r>
          </w:p>
        </w:tc>
      </w:tr>
      <w:tr w:rsidR="004B2911" w:rsidRPr="004B2911" w14:paraId="78853600" w14:textId="77777777" w:rsidTr="004B2911">
        <w:tc>
          <w:tcPr>
            <w:tcW w:w="0" w:type="auto"/>
            <w:hideMark/>
          </w:tcPr>
          <w:p w14:paraId="11378DCC" w14:textId="77777777" w:rsidR="004B2911" w:rsidRPr="004B2911" w:rsidRDefault="004B2911" w:rsidP="004B2911">
            <w:pPr>
              <w:spacing w:after="200"/>
              <w:rPr>
                <w:lang w:eastAsia="en-US"/>
              </w:rPr>
            </w:pPr>
            <w:r w:rsidRPr="004B2911">
              <w:rPr>
                <w:lang w:eastAsia="en-US"/>
              </w:rPr>
              <w:t>Volume</w:t>
            </w:r>
          </w:p>
        </w:tc>
        <w:tc>
          <w:tcPr>
            <w:tcW w:w="0" w:type="auto"/>
            <w:hideMark/>
          </w:tcPr>
          <w:p w14:paraId="1B477EF6" w14:textId="33733C66" w:rsidR="004B2911" w:rsidRPr="0026564A" w:rsidRDefault="004B2911" w:rsidP="004B2911">
            <w:pPr>
              <w:spacing w:after="200"/>
              <w:rPr>
                <w:lang w:val="vi-VN" w:eastAsia="en-US"/>
              </w:rPr>
            </w:pPr>
            <w:r w:rsidRPr="004B2911">
              <w:rPr>
                <w:lang w:eastAsia="en-US"/>
              </w:rPr>
              <w:t>5.736</w:t>
            </w:r>
          </w:p>
        </w:tc>
        <w:tc>
          <w:tcPr>
            <w:tcW w:w="0" w:type="auto"/>
            <w:hideMark/>
          </w:tcPr>
          <w:p w14:paraId="20DE7185" w14:textId="668DC42D" w:rsidR="004B2911" w:rsidRPr="0026564A" w:rsidRDefault="004B2911" w:rsidP="004B2911">
            <w:pPr>
              <w:spacing w:after="200"/>
              <w:rPr>
                <w:lang w:val="vi-VN" w:eastAsia="en-US"/>
              </w:rPr>
            </w:pPr>
            <w:r w:rsidRPr="004B2911">
              <w:rPr>
                <w:lang w:eastAsia="en-US"/>
              </w:rPr>
              <w:t>5.219</w:t>
            </w:r>
          </w:p>
        </w:tc>
        <w:tc>
          <w:tcPr>
            <w:tcW w:w="0" w:type="auto"/>
            <w:hideMark/>
          </w:tcPr>
          <w:p w14:paraId="10B5C01B" w14:textId="4ADA1271" w:rsidR="004B2911" w:rsidRPr="0026564A" w:rsidRDefault="004B2911" w:rsidP="004B2911">
            <w:pPr>
              <w:spacing w:after="200"/>
              <w:rPr>
                <w:lang w:val="vi-VN" w:eastAsia="en-US"/>
              </w:rPr>
            </w:pPr>
            <w:r w:rsidRPr="004B2911">
              <w:rPr>
                <w:lang w:eastAsia="en-US"/>
              </w:rPr>
              <w:t>4.743</w:t>
            </w:r>
          </w:p>
        </w:tc>
        <w:tc>
          <w:tcPr>
            <w:tcW w:w="0" w:type="auto"/>
            <w:hideMark/>
          </w:tcPr>
          <w:p w14:paraId="2797758C" w14:textId="77777777" w:rsidR="004B2911" w:rsidRPr="004B2911" w:rsidRDefault="004B2911" w:rsidP="004B2911">
            <w:pPr>
              <w:spacing w:after="200"/>
              <w:rPr>
                <w:lang w:eastAsia="en-US"/>
              </w:rPr>
            </w:pPr>
            <w:r w:rsidRPr="004B2911">
              <w:rPr>
                <w:lang w:eastAsia="en-US"/>
              </w:rPr>
              <w:t>-17.31%</w:t>
            </w:r>
          </w:p>
        </w:tc>
      </w:tr>
      <w:tr w:rsidR="004B2911" w:rsidRPr="004B2911" w14:paraId="17D30CB5" w14:textId="77777777" w:rsidTr="004B2911">
        <w:tc>
          <w:tcPr>
            <w:tcW w:w="0" w:type="auto"/>
            <w:hideMark/>
          </w:tcPr>
          <w:p w14:paraId="29759C68" w14:textId="77777777" w:rsidR="004B2911" w:rsidRPr="004B2911" w:rsidRDefault="004B2911" w:rsidP="004B2911">
            <w:pPr>
              <w:spacing w:after="200"/>
              <w:rPr>
                <w:lang w:eastAsia="en-US"/>
              </w:rPr>
            </w:pPr>
            <w:r w:rsidRPr="004B2911">
              <w:rPr>
                <w:lang w:eastAsia="en-US"/>
              </w:rPr>
              <w:t>Amount</w:t>
            </w:r>
          </w:p>
        </w:tc>
        <w:tc>
          <w:tcPr>
            <w:tcW w:w="0" w:type="auto"/>
            <w:hideMark/>
          </w:tcPr>
          <w:p w14:paraId="1FFE05BE" w14:textId="66E0EE98" w:rsidR="004B2911" w:rsidRPr="0026564A" w:rsidRDefault="004B2911" w:rsidP="004B2911">
            <w:pPr>
              <w:spacing w:after="200"/>
              <w:rPr>
                <w:lang w:val="vi-VN" w:eastAsia="en-US"/>
              </w:rPr>
            </w:pPr>
            <w:r w:rsidRPr="004B2911">
              <w:rPr>
                <w:lang w:eastAsia="en-US"/>
              </w:rPr>
              <w:t>6.521</w:t>
            </w:r>
          </w:p>
        </w:tc>
        <w:tc>
          <w:tcPr>
            <w:tcW w:w="0" w:type="auto"/>
            <w:hideMark/>
          </w:tcPr>
          <w:p w14:paraId="6F2F1A32" w14:textId="7FD341BC" w:rsidR="004B2911" w:rsidRPr="0026564A" w:rsidRDefault="004B2911" w:rsidP="004B2911">
            <w:pPr>
              <w:spacing w:after="200"/>
              <w:rPr>
                <w:lang w:val="vi-VN" w:eastAsia="en-US"/>
              </w:rPr>
            </w:pPr>
            <w:r w:rsidRPr="004B2911">
              <w:rPr>
                <w:lang w:eastAsia="en-US"/>
              </w:rPr>
              <w:t>5.487</w:t>
            </w:r>
          </w:p>
        </w:tc>
        <w:tc>
          <w:tcPr>
            <w:tcW w:w="0" w:type="auto"/>
            <w:hideMark/>
          </w:tcPr>
          <w:p w14:paraId="7D0CD7A3" w14:textId="2B024BEC" w:rsidR="004B2911" w:rsidRPr="0026564A" w:rsidRDefault="004B2911" w:rsidP="004B2911">
            <w:pPr>
              <w:spacing w:after="200"/>
              <w:rPr>
                <w:lang w:val="vi-VN" w:eastAsia="en-US"/>
              </w:rPr>
            </w:pPr>
            <w:r w:rsidRPr="004B2911">
              <w:rPr>
                <w:lang w:eastAsia="en-US"/>
              </w:rPr>
              <w:t>4.962</w:t>
            </w:r>
          </w:p>
        </w:tc>
        <w:tc>
          <w:tcPr>
            <w:tcW w:w="0" w:type="auto"/>
            <w:hideMark/>
          </w:tcPr>
          <w:p w14:paraId="70B98292" w14:textId="77777777" w:rsidR="004B2911" w:rsidRPr="004B2911" w:rsidRDefault="004B2911" w:rsidP="004B2911">
            <w:pPr>
              <w:spacing w:after="200"/>
              <w:rPr>
                <w:lang w:eastAsia="en-US"/>
              </w:rPr>
            </w:pPr>
            <w:r w:rsidRPr="004B2911">
              <w:rPr>
                <w:lang w:eastAsia="en-US"/>
              </w:rPr>
              <w:t>-23.90%</w:t>
            </w:r>
          </w:p>
        </w:tc>
      </w:tr>
    </w:tbl>
    <w:p w14:paraId="48D4FCBA" w14:textId="77777777" w:rsidR="004B2911" w:rsidRDefault="004B2911" w:rsidP="004B2911">
      <w:pPr>
        <w:rPr>
          <w:lang w:eastAsia="en-US"/>
        </w:rPr>
      </w:pPr>
    </w:p>
    <w:p w14:paraId="501D4CDD" w14:textId="40DF01C8" w:rsidR="004B2911" w:rsidRDefault="004B2911" w:rsidP="004B2911">
      <w:pPr>
        <w:pStyle w:val="Chuthich"/>
        <w:keepNext/>
      </w:pPr>
      <w:bookmarkStart w:id="36" w:name="_Toc232950474"/>
      <w:r>
        <w:t xml:space="preserve">Bảng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Bảng \* ARABIC \s 1 </w:instrText>
      </w:r>
      <w:r w:rsidR="00D90F53">
        <w:fldChar w:fldCharType="separate"/>
      </w:r>
      <w:r w:rsidR="00D90F53">
        <w:t>3</w:t>
      </w:r>
      <w:r w:rsidR="00D90F53">
        <w:fldChar w:fldCharType="end"/>
      </w:r>
      <w:r>
        <w:t xml:space="preserve"> </w:t>
      </w:r>
      <w:r w:rsidRPr="00F24D52">
        <w:t>Chỉ số MdAPE (%) - Median Absolute Percentage Error (Trung vị lỗi phần trăm)</w:t>
      </w:r>
      <w:bookmarkEnd w:id="36"/>
    </w:p>
    <w:tbl>
      <w:tblPr>
        <w:tblStyle w:val="LiBang"/>
        <w:tblW w:w="0" w:type="auto"/>
        <w:tblLook w:val="04A0" w:firstRow="1" w:lastRow="0" w:firstColumn="1" w:lastColumn="0" w:noHBand="0" w:noVBand="1"/>
      </w:tblPr>
      <w:tblGrid>
        <w:gridCol w:w="1663"/>
        <w:gridCol w:w="1807"/>
        <w:gridCol w:w="1406"/>
        <w:gridCol w:w="1771"/>
        <w:gridCol w:w="2415"/>
      </w:tblGrid>
      <w:tr w:rsidR="004B2911" w:rsidRPr="004B2911" w14:paraId="50922E28" w14:textId="77777777" w:rsidTr="004B2911">
        <w:tc>
          <w:tcPr>
            <w:tcW w:w="0" w:type="auto"/>
            <w:hideMark/>
          </w:tcPr>
          <w:p w14:paraId="48B2C880" w14:textId="77777777" w:rsidR="004B2911" w:rsidRPr="004B2911" w:rsidRDefault="004B2911" w:rsidP="004B2911">
            <w:pPr>
              <w:spacing w:after="200"/>
              <w:rPr>
                <w:lang w:eastAsia="en-US"/>
              </w:rPr>
            </w:pPr>
            <w:r w:rsidRPr="004B2911">
              <w:rPr>
                <w:lang w:eastAsia="en-US"/>
              </w:rPr>
              <w:t>Tính Năng (Feature)</w:t>
            </w:r>
          </w:p>
        </w:tc>
        <w:tc>
          <w:tcPr>
            <w:tcW w:w="0" w:type="auto"/>
            <w:hideMark/>
          </w:tcPr>
          <w:p w14:paraId="0DC2A40E" w14:textId="77777777" w:rsidR="004B2911" w:rsidRPr="004B2911" w:rsidRDefault="004B2911" w:rsidP="004B2911">
            <w:pPr>
              <w:spacing w:after="200"/>
              <w:rPr>
                <w:lang w:eastAsia="en-US"/>
              </w:rPr>
            </w:pPr>
            <w:r w:rsidRPr="004B2911">
              <w:rPr>
                <w:lang w:eastAsia="en-US"/>
              </w:rPr>
              <w:t>Pretrained (Zero-shot)</w:t>
            </w:r>
          </w:p>
        </w:tc>
        <w:tc>
          <w:tcPr>
            <w:tcW w:w="0" w:type="auto"/>
            <w:hideMark/>
          </w:tcPr>
          <w:p w14:paraId="7F1C607C" w14:textId="77777777" w:rsidR="004B2911" w:rsidRPr="004B2911" w:rsidRDefault="004B2911" w:rsidP="004B2911">
            <w:pPr>
              <w:spacing w:after="200"/>
              <w:rPr>
                <w:lang w:eastAsia="en-US"/>
              </w:rPr>
            </w:pPr>
            <w:r w:rsidRPr="004B2911">
              <w:rPr>
                <w:lang w:eastAsia="en-US"/>
              </w:rPr>
              <w:t>Tokenizer v1</w:t>
            </w:r>
          </w:p>
        </w:tc>
        <w:tc>
          <w:tcPr>
            <w:tcW w:w="0" w:type="auto"/>
            <w:hideMark/>
          </w:tcPr>
          <w:p w14:paraId="7EAE661C" w14:textId="77777777" w:rsidR="004B2911" w:rsidRPr="004B2911" w:rsidRDefault="004B2911" w:rsidP="004B2911">
            <w:pPr>
              <w:spacing w:after="200"/>
              <w:rPr>
                <w:lang w:eastAsia="en-US"/>
              </w:rPr>
            </w:pPr>
            <w:r w:rsidRPr="004B2911">
              <w:rPr>
                <w:lang w:eastAsia="en-US"/>
              </w:rPr>
              <w:t>Tokenizer v2 (Latest)</w:t>
            </w:r>
          </w:p>
        </w:tc>
        <w:tc>
          <w:tcPr>
            <w:tcW w:w="0" w:type="auto"/>
            <w:hideMark/>
          </w:tcPr>
          <w:p w14:paraId="03904420" w14:textId="77777777" w:rsidR="004B2911" w:rsidRPr="004B2911" w:rsidRDefault="004B2911" w:rsidP="004B2911">
            <w:pPr>
              <w:spacing w:after="200"/>
              <w:rPr>
                <w:lang w:eastAsia="en-US"/>
              </w:rPr>
            </w:pPr>
            <w:r w:rsidRPr="004B2911">
              <w:rPr>
                <w:lang w:eastAsia="en-US"/>
              </w:rPr>
              <w:t>Tỷ Lệ Cải Thiện (v2 vs Pretrained)</w:t>
            </w:r>
          </w:p>
        </w:tc>
      </w:tr>
      <w:tr w:rsidR="004B2911" w:rsidRPr="004B2911" w14:paraId="5CC79B97" w14:textId="77777777" w:rsidTr="004B2911">
        <w:tc>
          <w:tcPr>
            <w:tcW w:w="0" w:type="auto"/>
            <w:hideMark/>
          </w:tcPr>
          <w:p w14:paraId="130186A8" w14:textId="77777777" w:rsidR="004B2911" w:rsidRPr="004B2911" w:rsidRDefault="004B2911" w:rsidP="004B2911">
            <w:pPr>
              <w:spacing w:after="200"/>
              <w:rPr>
                <w:lang w:eastAsia="en-US"/>
              </w:rPr>
            </w:pPr>
            <w:r w:rsidRPr="004B2911">
              <w:rPr>
                <w:lang w:eastAsia="en-US"/>
              </w:rPr>
              <w:t>Open</w:t>
            </w:r>
          </w:p>
        </w:tc>
        <w:tc>
          <w:tcPr>
            <w:tcW w:w="0" w:type="auto"/>
            <w:hideMark/>
          </w:tcPr>
          <w:p w14:paraId="3C979181" w14:textId="44DD0082" w:rsidR="004B2911" w:rsidRPr="0026564A" w:rsidRDefault="004B2911" w:rsidP="004B2911">
            <w:pPr>
              <w:spacing w:after="200"/>
              <w:rPr>
                <w:lang w:val="vi-VN" w:eastAsia="en-US"/>
              </w:rPr>
            </w:pPr>
            <w:r w:rsidRPr="004B2911">
              <w:rPr>
                <w:lang w:eastAsia="en-US"/>
              </w:rPr>
              <w:t>0.479</w:t>
            </w:r>
          </w:p>
        </w:tc>
        <w:tc>
          <w:tcPr>
            <w:tcW w:w="0" w:type="auto"/>
            <w:hideMark/>
          </w:tcPr>
          <w:p w14:paraId="1DB5DDBA" w14:textId="6D694793" w:rsidR="004B2911" w:rsidRPr="0026564A" w:rsidRDefault="004B2911" w:rsidP="004B2911">
            <w:pPr>
              <w:spacing w:after="200"/>
              <w:rPr>
                <w:lang w:val="vi-VN" w:eastAsia="en-US"/>
              </w:rPr>
            </w:pPr>
            <w:r w:rsidRPr="004B2911">
              <w:rPr>
                <w:lang w:eastAsia="en-US"/>
              </w:rPr>
              <w:t>0.463</w:t>
            </w:r>
          </w:p>
        </w:tc>
        <w:tc>
          <w:tcPr>
            <w:tcW w:w="0" w:type="auto"/>
            <w:hideMark/>
          </w:tcPr>
          <w:p w14:paraId="6507F692" w14:textId="7AEBD61F" w:rsidR="004B2911" w:rsidRPr="0026564A" w:rsidRDefault="004B2911" w:rsidP="004B2911">
            <w:pPr>
              <w:spacing w:after="200"/>
              <w:rPr>
                <w:lang w:val="vi-VN" w:eastAsia="en-US"/>
              </w:rPr>
            </w:pPr>
            <w:r w:rsidRPr="004B2911">
              <w:rPr>
                <w:lang w:eastAsia="en-US"/>
              </w:rPr>
              <w:t>0.451</w:t>
            </w:r>
          </w:p>
        </w:tc>
        <w:tc>
          <w:tcPr>
            <w:tcW w:w="0" w:type="auto"/>
            <w:hideMark/>
          </w:tcPr>
          <w:p w14:paraId="7D8B1C3F" w14:textId="77777777" w:rsidR="004B2911" w:rsidRPr="004B2911" w:rsidRDefault="004B2911" w:rsidP="004B2911">
            <w:pPr>
              <w:spacing w:after="200"/>
              <w:rPr>
                <w:lang w:eastAsia="en-US"/>
              </w:rPr>
            </w:pPr>
            <w:r w:rsidRPr="004B2911">
              <w:rPr>
                <w:lang w:eastAsia="en-US"/>
              </w:rPr>
              <w:t>-5.85%</w:t>
            </w:r>
          </w:p>
        </w:tc>
      </w:tr>
      <w:tr w:rsidR="004B2911" w:rsidRPr="004B2911" w14:paraId="0D46EFB8" w14:textId="77777777" w:rsidTr="004B2911">
        <w:tc>
          <w:tcPr>
            <w:tcW w:w="0" w:type="auto"/>
            <w:hideMark/>
          </w:tcPr>
          <w:p w14:paraId="70A8CFB0" w14:textId="77777777" w:rsidR="004B2911" w:rsidRPr="004B2911" w:rsidRDefault="004B2911" w:rsidP="004B2911">
            <w:pPr>
              <w:spacing w:after="200"/>
              <w:rPr>
                <w:lang w:eastAsia="en-US"/>
              </w:rPr>
            </w:pPr>
            <w:r w:rsidRPr="004B2911">
              <w:rPr>
                <w:lang w:eastAsia="en-US"/>
              </w:rPr>
              <w:t>High</w:t>
            </w:r>
          </w:p>
        </w:tc>
        <w:tc>
          <w:tcPr>
            <w:tcW w:w="0" w:type="auto"/>
            <w:hideMark/>
          </w:tcPr>
          <w:p w14:paraId="173478FE" w14:textId="4482700D" w:rsidR="004B2911" w:rsidRPr="0026564A" w:rsidRDefault="004B2911" w:rsidP="004B2911">
            <w:pPr>
              <w:spacing w:after="200"/>
              <w:rPr>
                <w:lang w:val="vi-VN" w:eastAsia="en-US"/>
              </w:rPr>
            </w:pPr>
            <w:r w:rsidRPr="004B2911">
              <w:rPr>
                <w:lang w:eastAsia="en-US"/>
              </w:rPr>
              <w:t>0.396</w:t>
            </w:r>
          </w:p>
        </w:tc>
        <w:tc>
          <w:tcPr>
            <w:tcW w:w="0" w:type="auto"/>
            <w:hideMark/>
          </w:tcPr>
          <w:p w14:paraId="53126B09" w14:textId="5B118840" w:rsidR="004B2911" w:rsidRPr="0026564A" w:rsidRDefault="004B2911" w:rsidP="004B2911">
            <w:pPr>
              <w:spacing w:after="200"/>
              <w:rPr>
                <w:lang w:val="vi-VN" w:eastAsia="en-US"/>
              </w:rPr>
            </w:pPr>
            <w:r w:rsidRPr="004B2911">
              <w:rPr>
                <w:lang w:eastAsia="en-US"/>
              </w:rPr>
              <w:t>0.381</w:t>
            </w:r>
          </w:p>
        </w:tc>
        <w:tc>
          <w:tcPr>
            <w:tcW w:w="0" w:type="auto"/>
            <w:hideMark/>
          </w:tcPr>
          <w:p w14:paraId="04A10C0B" w14:textId="4AA4DDCF" w:rsidR="004B2911" w:rsidRPr="0026564A" w:rsidRDefault="004B2911" w:rsidP="004B2911">
            <w:pPr>
              <w:spacing w:after="200"/>
              <w:rPr>
                <w:lang w:val="vi-VN" w:eastAsia="en-US"/>
              </w:rPr>
            </w:pPr>
            <w:r w:rsidRPr="004B2911">
              <w:rPr>
                <w:lang w:eastAsia="en-US"/>
              </w:rPr>
              <w:t>0.375</w:t>
            </w:r>
          </w:p>
        </w:tc>
        <w:tc>
          <w:tcPr>
            <w:tcW w:w="0" w:type="auto"/>
            <w:hideMark/>
          </w:tcPr>
          <w:p w14:paraId="3157B852" w14:textId="77777777" w:rsidR="004B2911" w:rsidRPr="004B2911" w:rsidRDefault="004B2911" w:rsidP="004B2911">
            <w:pPr>
              <w:spacing w:after="200"/>
              <w:rPr>
                <w:lang w:eastAsia="en-US"/>
              </w:rPr>
            </w:pPr>
            <w:r w:rsidRPr="004B2911">
              <w:rPr>
                <w:lang w:eastAsia="en-US"/>
              </w:rPr>
              <w:t>-5.30%</w:t>
            </w:r>
          </w:p>
        </w:tc>
      </w:tr>
      <w:tr w:rsidR="004B2911" w:rsidRPr="004B2911" w14:paraId="3F94728F" w14:textId="77777777" w:rsidTr="004B2911">
        <w:tc>
          <w:tcPr>
            <w:tcW w:w="0" w:type="auto"/>
            <w:hideMark/>
          </w:tcPr>
          <w:p w14:paraId="756715B8" w14:textId="77777777" w:rsidR="004B2911" w:rsidRPr="004B2911" w:rsidRDefault="004B2911" w:rsidP="004B2911">
            <w:pPr>
              <w:spacing w:after="200"/>
              <w:rPr>
                <w:lang w:eastAsia="en-US"/>
              </w:rPr>
            </w:pPr>
            <w:r w:rsidRPr="004B2911">
              <w:rPr>
                <w:lang w:eastAsia="en-US"/>
              </w:rPr>
              <w:t>Low</w:t>
            </w:r>
          </w:p>
        </w:tc>
        <w:tc>
          <w:tcPr>
            <w:tcW w:w="0" w:type="auto"/>
            <w:hideMark/>
          </w:tcPr>
          <w:p w14:paraId="0EB936AC" w14:textId="31DE30E2" w:rsidR="004B2911" w:rsidRPr="0026564A" w:rsidRDefault="004B2911" w:rsidP="004B2911">
            <w:pPr>
              <w:spacing w:after="200"/>
              <w:rPr>
                <w:lang w:val="vi-VN" w:eastAsia="en-US"/>
              </w:rPr>
            </w:pPr>
            <w:r w:rsidRPr="004B2911">
              <w:rPr>
                <w:lang w:eastAsia="en-US"/>
              </w:rPr>
              <w:t>0.433</w:t>
            </w:r>
          </w:p>
        </w:tc>
        <w:tc>
          <w:tcPr>
            <w:tcW w:w="0" w:type="auto"/>
            <w:hideMark/>
          </w:tcPr>
          <w:p w14:paraId="72731DA7" w14:textId="34060A0C" w:rsidR="004B2911" w:rsidRPr="0026564A" w:rsidRDefault="004B2911" w:rsidP="004B2911">
            <w:pPr>
              <w:spacing w:after="200"/>
              <w:rPr>
                <w:lang w:val="vi-VN" w:eastAsia="en-US"/>
              </w:rPr>
            </w:pPr>
            <w:r w:rsidRPr="004B2911">
              <w:rPr>
                <w:lang w:eastAsia="en-US"/>
              </w:rPr>
              <w:t>0.395</w:t>
            </w:r>
          </w:p>
        </w:tc>
        <w:tc>
          <w:tcPr>
            <w:tcW w:w="0" w:type="auto"/>
            <w:hideMark/>
          </w:tcPr>
          <w:p w14:paraId="45458036" w14:textId="66BC2DD2" w:rsidR="004B2911" w:rsidRPr="0026564A" w:rsidRDefault="004B2911" w:rsidP="004B2911">
            <w:pPr>
              <w:spacing w:after="200"/>
              <w:rPr>
                <w:lang w:val="vi-VN" w:eastAsia="en-US"/>
              </w:rPr>
            </w:pPr>
            <w:r w:rsidRPr="004B2911">
              <w:rPr>
                <w:lang w:eastAsia="en-US"/>
              </w:rPr>
              <w:t>0.388</w:t>
            </w:r>
          </w:p>
        </w:tc>
        <w:tc>
          <w:tcPr>
            <w:tcW w:w="0" w:type="auto"/>
            <w:hideMark/>
          </w:tcPr>
          <w:p w14:paraId="16546ADE" w14:textId="77777777" w:rsidR="004B2911" w:rsidRPr="004B2911" w:rsidRDefault="004B2911" w:rsidP="004B2911">
            <w:pPr>
              <w:spacing w:after="200"/>
              <w:rPr>
                <w:lang w:eastAsia="en-US"/>
              </w:rPr>
            </w:pPr>
            <w:r w:rsidRPr="004B2911">
              <w:rPr>
                <w:lang w:eastAsia="en-US"/>
              </w:rPr>
              <w:t>-10.39%</w:t>
            </w:r>
          </w:p>
        </w:tc>
      </w:tr>
      <w:tr w:rsidR="004B2911" w:rsidRPr="004B2911" w14:paraId="6802E596" w14:textId="77777777" w:rsidTr="004B2911">
        <w:tc>
          <w:tcPr>
            <w:tcW w:w="0" w:type="auto"/>
            <w:hideMark/>
          </w:tcPr>
          <w:p w14:paraId="3CFB9C5C" w14:textId="77777777" w:rsidR="004B2911" w:rsidRPr="004B2911" w:rsidRDefault="004B2911" w:rsidP="004B2911">
            <w:pPr>
              <w:spacing w:after="200"/>
              <w:rPr>
                <w:lang w:eastAsia="en-US"/>
              </w:rPr>
            </w:pPr>
            <w:r w:rsidRPr="004B2911">
              <w:rPr>
                <w:lang w:eastAsia="en-US"/>
              </w:rPr>
              <w:t>Close</w:t>
            </w:r>
          </w:p>
        </w:tc>
        <w:tc>
          <w:tcPr>
            <w:tcW w:w="0" w:type="auto"/>
            <w:hideMark/>
          </w:tcPr>
          <w:p w14:paraId="1BAA490B" w14:textId="5C36CBB8" w:rsidR="004B2911" w:rsidRPr="0026564A" w:rsidRDefault="004B2911" w:rsidP="004B2911">
            <w:pPr>
              <w:spacing w:after="200"/>
              <w:rPr>
                <w:lang w:val="vi-VN" w:eastAsia="en-US"/>
              </w:rPr>
            </w:pPr>
            <w:r w:rsidRPr="004B2911">
              <w:rPr>
                <w:lang w:eastAsia="en-US"/>
              </w:rPr>
              <w:t>0.367</w:t>
            </w:r>
          </w:p>
        </w:tc>
        <w:tc>
          <w:tcPr>
            <w:tcW w:w="0" w:type="auto"/>
            <w:hideMark/>
          </w:tcPr>
          <w:p w14:paraId="6EC0F9BE" w14:textId="3D324A67" w:rsidR="004B2911" w:rsidRPr="0026564A" w:rsidRDefault="004B2911" w:rsidP="004B2911">
            <w:pPr>
              <w:spacing w:after="200"/>
              <w:rPr>
                <w:lang w:val="vi-VN" w:eastAsia="en-US"/>
              </w:rPr>
            </w:pPr>
            <w:r w:rsidRPr="004B2911">
              <w:rPr>
                <w:lang w:eastAsia="en-US"/>
              </w:rPr>
              <w:t>0.347</w:t>
            </w:r>
          </w:p>
        </w:tc>
        <w:tc>
          <w:tcPr>
            <w:tcW w:w="0" w:type="auto"/>
            <w:hideMark/>
          </w:tcPr>
          <w:p w14:paraId="7C39EA8D" w14:textId="4D5D3539" w:rsidR="004B2911" w:rsidRPr="0026564A" w:rsidRDefault="004B2911" w:rsidP="004B2911">
            <w:pPr>
              <w:spacing w:after="200"/>
              <w:rPr>
                <w:lang w:val="vi-VN" w:eastAsia="en-US"/>
              </w:rPr>
            </w:pPr>
            <w:r w:rsidRPr="004B2911">
              <w:rPr>
                <w:lang w:eastAsia="en-US"/>
              </w:rPr>
              <w:t>0.330</w:t>
            </w:r>
          </w:p>
        </w:tc>
        <w:tc>
          <w:tcPr>
            <w:tcW w:w="0" w:type="auto"/>
            <w:hideMark/>
          </w:tcPr>
          <w:p w14:paraId="54E81F3A" w14:textId="77777777" w:rsidR="004B2911" w:rsidRPr="004B2911" w:rsidRDefault="004B2911" w:rsidP="004B2911">
            <w:pPr>
              <w:spacing w:after="200"/>
              <w:rPr>
                <w:lang w:eastAsia="en-US"/>
              </w:rPr>
            </w:pPr>
            <w:r w:rsidRPr="004B2911">
              <w:rPr>
                <w:lang w:eastAsia="en-US"/>
              </w:rPr>
              <w:t>-10.08%</w:t>
            </w:r>
          </w:p>
        </w:tc>
      </w:tr>
      <w:tr w:rsidR="004B2911" w:rsidRPr="004B2911" w14:paraId="2F10A4CF" w14:textId="77777777" w:rsidTr="004B2911">
        <w:tc>
          <w:tcPr>
            <w:tcW w:w="0" w:type="auto"/>
            <w:hideMark/>
          </w:tcPr>
          <w:p w14:paraId="522E8C73" w14:textId="77777777" w:rsidR="004B2911" w:rsidRPr="004B2911" w:rsidRDefault="004B2911" w:rsidP="004B2911">
            <w:pPr>
              <w:spacing w:after="200"/>
              <w:rPr>
                <w:lang w:eastAsia="en-US"/>
              </w:rPr>
            </w:pPr>
            <w:r w:rsidRPr="004B2911">
              <w:rPr>
                <w:lang w:eastAsia="en-US"/>
              </w:rPr>
              <w:lastRenderedPageBreak/>
              <w:t>Volume</w:t>
            </w:r>
          </w:p>
        </w:tc>
        <w:tc>
          <w:tcPr>
            <w:tcW w:w="0" w:type="auto"/>
            <w:hideMark/>
          </w:tcPr>
          <w:p w14:paraId="5ECEF343" w14:textId="0BCFA374" w:rsidR="004B2911" w:rsidRPr="0026564A" w:rsidRDefault="004B2911" w:rsidP="004B2911">
            <w:pPr>
              <w:spacing w:after="200"/>
              <w:rPr>
                <w:lang w:val="vi-VN" w:eastAsia="en-US"/>
              </w:rPr>
            </w:pPr>
            <w:r w:rsidRPr="004B2911">
              <w:rPr>
                <w:lang w:eastAsia="en-US"/>
              </w:rPr>
              <w:t>3.719</w:t>
            </w:r>
          </w:p>
        </w:tc>
        <w:tc>
          <w:tcPr>
            <w:tcW w:w="0" w:type="auto"/>
            <w:hideMark/>
          </w:tcPr>
          <w:p w14:paraId="4457493A" w14:textId="18D64EDC" w:rsidR="004B2911" w:rsidRPr="0026564A" w:rsidRDefault="004B2911" w:rsidP="004B2911">
            <w:pPr>
              <w:spacing w:after="200"/>
              <w:rPr>
                <w:lang w:val="vi-VN" w:eastAsia="en-US"/>
              </w:rPr>
            </w:pPr>
            <w:r w:rsidRPr="004B2911">
              <w:rPr>
                <w:lang w:eastAsia="en-US"/>
              </w:rPr>
              <w:t>3.476</w:t>
            </w:r>
          </w:p>
        </w:tc>
        <w:tc>
          <w:tcPr>
            <w:tcW w:w="0" w:type="auto"/>
            <w:hideMark/>
          </w:tcPr>
          <w:p w14:paraId="63A10185" w14:textId="2E5E3BAA" w:rsidR="004B2911" w:rsidRPr="0026564A" w:rsidRDefault="004B2911" w:rsidP="004B2911">
            <w:pPr>
              <w:spacing w:after="200"/>
              <w:rPr>
                <w:lang w:val="vi-VN" w:eastAsia="en-US"/>
              </w:rPr>
            </w:pPr>
            <w:r w:rsidRPr="004B2911">
              <w:rPr>
                <w:lang w:eastAsia="en-US"/>
              </w:rPr>
              <w:t>3.186</w:t>
            </w:r>
          </w:p>
        </w:tc>
        <w:tc>
          <w:tcPr>
            <w:tcW w:w="0" w:type="auto"/>
            <w:hideMark/>
          </w:tcPr>
          <w:p w14:paraId="32C44826" w14:textId="77777777" w:rsidR="004B2911" w:rsidRPr="004B2911" w:rsidRDefault="004B2911" w:rsidP="004B2911">
            <w:pPr>
              <w:spacing w:after="200"/>
              <w:rPr>
                <w:lang w:eastAsia="en-US"/>
              </w:rPr>
            </w:pPr>
            <w:r w:rsidRPr="004B2911">
              <w:rPr>
                <w:lang w:eastAsia="en-US"/>
              </w:rPr>
              <w:t>-14.33%</w:t>
            </w:r>
          </w:p>
        </w:tc>
      </w:tr>
      <w:tr w:rsidR="004B2911" w:rsidRPr="004B2911" w14:paraId="751704C6" w14:textId="77777777" w:rsidTr="004B2911">
        <w:tc>
          <w:tcPr>
            <w:tcW w:w="0" w:type="auto"/>
            <w:hideMark/>
          </w:tcPr>
          <w:p w14:paraId="2C8F6C39" w14:textId="77777777" w:rsidR="004B2911" w:rsidRPr="004B2911" w:rsidRDefault="004B2911" w:rsidP="004B2911">
            <w:pPr>
              <w:spacing w:after="200"/>
              <w:rPr>
                <w:lang w:eastAsia="en-US"/>
              </w:rPr>
            </w:pPr>
            <w:r w:rsidRPr="004B2911">
              <w:rPr>
                <w:lang w:eastAsia="en-US"/>
              </w:rPr>
              <w:t>Amount</w:t>
            </w:r>
          </w:p>
        </w:tc>
        <w:tc>
          <w:tcPr>
            <w:tcW w:w="0" w:type="auto"/>
            <w:hideMark/>
          </w:tcPr>
          <w:p w14:paraId="15378414" w14:textId="37BE4127" w:rsidR="004B2911" w:rsidRPr="0026564A" w:rsidRDefault="004B2911" w:rsidP="004B2911">
            <w:pPr>
              <w:spacing w:after="200"/>
              <w:rPr>
                <w:lang w:val="vi-VN" w:eastAsia="en-US"/>
              </w:rPr>
            </w:pPr>
            <w:r w:rsidRPr="004B2911">
              <w:rPr>
                <w:lang w:eastAsia="en-US"/>
              </w:rPr>
              <w:t>4.012</w:t>
            </w:r>
          </w:p>
        </w:tc>
        <w:tc>
          <w:tcPr>
            <w:tcW w:w="0" w:type="auto"/>
            <w:hideMark/>
          </w:tcPr>
          <w:p w14:paraId="0DD29DAE" w14:textId="709C11A8" w:rsidR="004B2911" w:rsidRPr="0026564A" w:rsidRDefault="004B2911" w:rsidP="004B2911">
            <w:pPr>
              <w:spacing w:after="200"/>
              <w:rPr>
                <w:lang w:val="vi-VN" w:eastAsia="en-US"/>
              </w:rPr>
            </w:pPr>
            <w:r w:rsidRPr="004B2911">
              <w:rPr>
                <w:lang w:eastAsia="en-US"/>
              </w:rPr>
              <w:t>3.590</w:t>
            </w:r>
          </w:p>
        </w:tc>
        <w:tc>
          <w:tcPr>
            <w:tcW w:w="0" w:type="auto"/>
            <w:hideMark/>
          </w:tcPr>
          <w:p w14:paraId="63F7C858" w14:textId="7023B64E" w:rsidR="004B2911" w:rsidRPr="0026564A" w:rsidRDefault="004B2911" w:rsidP="004B2911">
            <w:pPr>
              <w:spacing w:after="200"/>
              <w:rPr>
                <w:lang w:val="vi-VN" w:eastAsia="en-US"/>
              </w:rPr>
            </w:pPr>
            <w:r w:rsidRPr="004B2911">
              <w:rPr>
                <w:lang w:eastAsia="en-US"/>
              </w:rPr>
              <w:t>3.279</w:t>
            </w:r>
          </w:p>
        </w:tc>
        <w:tc>
          <w:tcPr>
            <w:tcW w:w="0" w:type="auto"/>
            <w:hideMark/>
          </w:tcPr>
          <w:p w14:paraId="33CDB149" w14:textId="77777777" w:rsidR="004B2911" w:rsidRPr="004B2911" w:rsidRDefault="004B2911" w:rsidP="004B2911">
            <w:pPr>
              <w:spacing w:after="200"/>
              <w:rPr>
                <w:lang w:eastAsia="en-US"/>
              </w:rPr>
            </w:pPr>
            <w:r w:rsidRPr="004B2911">
              <w:rPr>
                <w:lang w:eastAsia="en-US"/>
              </w:rPr>
              <w:t>-18.27%</w:t>
            </w:r>
          </w:p>
        </w:tc>
      </w:tr>
    </w:tbl>
    <w:p w14:paraId="04D52A7D" w14:textId="54A37AE6" w:rsidR="005B5C19" w:rsidRPr="005B5C19" w:rsidRDefault="005B5C19" w:rsidP="005B5C19">
      <w:pPr>
        <w:rPr>
          <w:lang w:eastAsia="en-US"/>
        </w:rPr>
      </w:pPr>
      <w:r w:rsidRPr="005B5C19">
        <w:rPr>
          <w:lang w:eastAsia="en-US"/>
        </w:rPr>
        <w:t>Volume (Khối lượng): Sai số MAPE giảm mạnh từ 5.736% xuống còn 4.743% (cải thiện 17.31%).</w:t>
      </w:r>
      <w:r>
        <w:rPr>
          <w:lang w:eastAsia="en-US"/>
        </w:rPr>
        <w:t xml:space="preserve"> </w:t>
      </w:r>
      <w:r w:rsidRPr="005B5C19">
        <w:rPr>
          <w:lang w:eastAsia="en-US"/>
        </w:rPr>
        <w:t>Amount (Giá trị giao dịch): Sai số MAPE giảm ấn tượng từ 6.521% xuống còn 4.962% (cải thiện 23.90%).</w:t>
      </w:r>
    </w:p>
    <w:p w14:paraId="00CBACEB" w14:textId="1EAEAAD0" w:rsidR="005B5C19" w:rsidRDefault="005B5C19" w:rsidP="005B5C19">
      <w:pPr>
        <w:rPr>
          <w:lang w:eastAsia="en-US"/>
        </w:rPr>
      </w:pPr>
      <w:r w:rsidRPr="005B5C19">
        <w:rPr>
          <w:lang w:eastAsia="en-US"/>
        </w:rPr>
        <w:t>Phân phối khối lượng và giá trị giao dịch của thị trường chứng khoán Việt Nam (VN50) có độ lệch (skewness) rất lớn và thường xuyên xuất hiện các phiên thanh khoản đột biến. Tokenizer gốc (Pretrained) được thiết kế cho thị trường toàn cầu nên các centroid lượng tử hóa của nó bị phân tán, không khớp tốt với phân phối thanh khoản đặc thù này. Tinh chỉnh Tokenizer đã giúp định vị lại các trọng tâm cụm mã sách (codebook clusters) tập trung vào các vùng phân phối thanh khoản thực tế của Việt Nam, mang lại hiệu quả nén vượt trội.</w:t>
      </w:r>
    </w:p>
    <w:p w14:paraId="2FF133AA" w14:textId="77777777" w:rsidR="005B5C19" w:rsidRPr="005B5C19" w:rsidRDefault="005B5C19" w:rsidP="005B5C19">
      <w:pPr>
        <w:rPr>
          <w:lang w:eastAsia="en-US"/>
        </w:rPr>
      </w:pPr>
      <w:r w:rsidRPr="005B5C19">
        <w:rPr>
          <w:lang w:eastAsia="en-US"/>
        </w:rPr>
        <w:t>Nhờ năng lực lượng tử hóa chính xác của Tokenizer v2, sai số tái cấu trúc của giá trị khôi phục sau giải nén cực thấp. Điều này trực tiếp hạn chế sự xuất hiện của lỗi tích lũy khi Predictor sinh tự hồi quy (autoregressive generation) các chuỗi token cho tương lai, tạo nền tảng vững chắc để cải thiện hiệu năng backtest tổng thể.</w:t>
      </w:r>
    </w:p>
    <w:p w14:paraId="622A5B59" w14:textId="614276FB" w:rsidR="005B5C19" w:rsidRDefault="005B5C19" w:rsidP="005B5C19">
      <w:pPr>
        <w:pStyle w:val="u2"/>
      </w:pPr>
      <w:bookmarkStart w:id="37" w:name="_Toc232950889"/>
      <w:r>
        <w:t>Kết quả fine-tune mô hình tự hồi quy Kronos (Predictor)</w:t>
      </w:r>
      <w:bookmarkEnd w:id="37"/>
    </w:p>
    <w:p w14:paraId="203052A3" w14:textId="4677045D" w:rsidR="005B5C19" w:rsidRPr="005B5C19" w:rsidRDefault="005B5C19" w:rsidP="005B5C19">
      <w:r w:rsidRPr="005B5C19">
        <w:t>Lỗi huấn luyện giảm liên tục từ 3.3436 xuống 3.1202, chứng tỏ mô hình tối ưu hóa trơn tru bằng phương pháp LoRA với learning rate </w:t>
      </w:r>
      <m:oMath>
        <m:r>
          <w:rPr>
            <w:rFonts w:ascii="Cambria Math" w:hAnsi="Cambria Math"/>
            <w:sz w:val="24"/>
            <w:szCs w:val="24"/>
          </w:rPr>
          <m:t>2×</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-5</m:t>
            </m:r>
          </m:sup>
        </m:sSup>
      </m:oMath>
      <w:r w:rsidRPr="005B5C19">
        <w:t> và cơ chế regularization mạnh (weight decay 0.1).</w:t>
      </w:r>
    </w:p>
    <w:p w14:paraId="78DEFA92" w14:textId="77777777" w:rsidR="005B5C19" w:rsidRPr="005B5C19" w:rsidRDefault="005B5C19" w:rsidP="005B5C19">
      <w:r w:rsidRPr="005B5C19">
        <w:t>Sự đi ngang của Validation Loss: Lỗi kiểm thử giảm nhanh từ Epoch 1 đến Epoch 3, sau đó đi ngang (plateau) quanh mức 3.2503 - 3.2515 và đạt giá trị nhỏ nhất tại Epoch 7 (3.2503).</w:t>
      </w:r>
    </w:p>
    <w:p w14:paraId="1D3FBE8F" w14:textId="77777777" w:rsidR="005B5C19" w:rsidRPr="005B5C19" w:rsidRDefault="005B5C19" w:rsidP="005B5C19">
      <w:r w:rsidRPr="005B5C19">
        <w:t>Dấu hiệu Overfitting: Kể từ Epoch 6, khoảng cách giữa Train Loss và Validation Loss bắt đầu mở rộng (Train Loss tiếp tục giảm nhưng Val Loss đi ngang). Điều này chứng tỏ Predictor bắt đầu học thuộc lòng dữ liệu VN50 của tập Train và không tăng thêm khả năng dự báo tổng quát</w:t>
      </w:r>
    </w:p>
    <w:p w14:paraId="6A667701" w14:textId="77777777" w:rsidR="005B5C19" w:rsidRPr="005B5C19" w:rsidRDefault="005B5C19" w:rsidP="005B5C19">
      <w:pPr>
        <w:pStyle w:val="Content"/>
      </w:pPr>
    </w:p>
    <w:p w14:paraId="6E0B7C71" w14:textId="77777777" w:rsidR="005B5C19" w:rsidRDefault="005B5C19" w:rsidP="005B5C19">
      <w:pPr>
        <w:keepNext/>
      </w:pPr>
      <w:r w:rsidRPr="005B5C19">
        <w:rPr>
          <w:lang w:eastAsia="en-US"/>
        </w:rPr>
        <w:lastRenderedPageBreak/>
        <w:drawing>
          <wp:inline distT="0" distB="0" distL="0" distR="0" wp14:anchorId="5C12A313" wp14:editId="37C5B592">
            <wp:extent cx="5760720" cy="3456305"/>
            <wp:effectExtent l="0" t="0" r="0" b="0"/>
            <wp:docPr id="1906907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90701" name=""/>
                    <pic:cNvPicPr/>
                  </pic:nvPicPr>
                  <pic:blipFill>
                    <a:blip r:embed="rId22"/>
                    <a:stretch>
                      <a:fillRect/>
                    </a:stretch>
                  </pic:blipFill>
                  <pic:spPr>
                    <a:xfrm>
                      <a:off x="0" y="0"/>
                      <a:ext cx="5760720" cy="3456305"/>
                    </a:xfrm>
                    <a:prstGeom prst="rect">
                      <a:avLst/>
                    </a:prstGeom>
                  </pic:spPr>
                </pic:pic>
              </a:graphicData>
            </a:graphic>
          </wp:inline>
        </w:drawing>
      </w:r>
    </w:p>
    <w:p w14:paraId="7D63A813" w14:textId="48B4064B" w:rsidR="004B2911" w:rsidRDefault="005B5C19" w:rsidP="005B5C19">
      <w:pPr>
        <w:pStyle w:val="Chuthich"/>
        <w:jc w:val="both"/>
      </w:pPr>
      <w:bookmarkStart w:id="38" w:name="_Toc232950381"/>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12</w:t>
      </w:r>
      <w:r w:rsidR="00D90F53">
        <w:fldChar w:fldCharType="end"/>
      </w:r>
      <w:r>
        <w:t xml:space="preserve"> Đường cong hàm mất mát qua từng epochs của mô hình với train loss và validation loss</w:t>
      </w:r>
      <w:bookmarkEnd w:id="38"/>
    </w:p>
    <w:p w14:paraId="3F9DC4DD" w14:textId="77777777" w:rsidR="005B5C19" w:rsidRDefault="005B5C19" w:rsidP="005B5C19">
      <w:pPr>
        <w:keepNext/>
      </w:pPr>
      <w:r w:rsidRPr="005B5C19">
        <w:rPr>
          <w:lang w:eastAsia="en-US"/>
        </w:rPr>
        <w:drawing>
          <wp:inline distT="0" distB="0" distL="0" distR="0" wp14:anchorId="750A9ED7" wp14:editId="19893340">
            <wp:extent cx="5760720" cy="3456305"/>
            <wp:effectExtent l="0" t="0" r="0" b="0"/>
            <wp:docPr id="13996687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68737" name=""/>
                    <pic:cNvPicPr/>
                  </pic:nvPicPr>
                  <pic:blipFill>
                    <a:blip r:embed="rId23"/>
                    <a:stretch>
                      <a:fillRect/>
                    </a:stretch>
                  </pic:blipFill>
                  <pic:spPr>
                    <a:xfrm>
                      <a:off x="0" y="0"/>
                      <a:ext cx="5760720" cy="3456305"/>
                    </a:xfrm>
                    <a:prstGeom prst="rect">
                      <a:avLst/>
                    </a:prstGeom>
                  </pic:spPr>
                </pic:pic>
              </a:graphicData>
            </a:graphic>
          </wp:inline>
        </w:drawing>
      </w:r>
    </w:p>
    <w:p w14:paraId="2E2CFF9F" w14:textId="7E28BAE6" w:rsidR="005B5C19" w:rsidRPr="005B5C19" w:rsidRDefault="005B5C19" w:rsidP="005B5C19">
      <w:pPr>
        <w:pStyle w:val="Chuthich"/>
        <w:jc w:val="both"/>
      </w:pPr>
      <w:bookmarkStart w:id="39" w:name="_Toc232950382"/>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13</w:t>
      </w:r>
      <w:r w:rsidR="00D90F53">
        <w:fldChar w:fldCharType="end"/>
      </w:r>
      <w:r>
        <w:t xml:space="preserve"> Metric DA trên tập validation trên từng epochs</w:t>
      </w:r>
      <w:bookmarkEnd w:id="39"/>
    </w:p>
    <w:p w14:paraId="6CC9A97E" w14:textId="037ED5B0" w:rsidR="005B5C19" w:rsidRDefault="005B5C19" w:rsidP="005B5C19">
      <w:pPr>
        <w:rPr>
          <w:lang w:eastAsia="en-US"/>
        </w:rPr>
      </w:pPr>
      <w:r w:rsidRPr="005B5C19">
        <w:rPr>
          <w:lang w:eastAsia="en-US"/>
        </w:rPr>
        <w:t>Đỉnh hiệu năng (Peak DA): Mô hình đạt độ chính xác hướng cao nhất tại Epoch 6 với tỷ lệ 55.00% (110/200 cửa sổ dự đoán đúng). Mốc này vượt qua ngưỡng giá trị sử dụng tối thiểu là 52.00%.</w:t>
      </w:r>
      <w:r>
        <w:rPr>
          <w:lang w:eastAsia="en-US"/>
        </w:rPr>
        <w:t xml:space="preserve"> </w:t>
      </w:r>
      <w:r w:rsidRPr="005B5C19">
        <w:rPr>
          <w:lang w:eastAsia="en-US"/>
        </w:rPr>
        <w:t>Từ Epoch 7 trở đi, do hiện tượng overfitting nhẹ xuất hiện, chỉ số DA dao động xung quanh mốc 48% - 54% và không thể thiết lập mức đỉnh mới.</w:t>
      </w:r>
      <w:r>
        <w:rPr>
          <w:lang w:eastAsia="en-US"/>
        </w:rPr>
        <w:t xml:space="preserve"> </w:t>
      </w:r>
      <w:r w:rsidRPr="005B5C19">
        <w:rPr>
          <w:lang w:eastAsia="en-US"/>
        </w:rPr>
        <w:t xml:space="preserve">Kích </w:t>
      </w:r>
      <w:r w:rsidRPr="005B5C19">
        <w:rPr>
          <w:lang w:eastAsia="en-US"/>
        </w:rPr>
        <w:lastRenderedPageBreak/>
        <w:t>hoạt Dừng Sớm (Early Stopping): Do chỉ số DA của Epoch 6 (55.00%) không bị phá vỡ trong 5 epoch liên tiếp (Epoch 7-11), bộ đếm early stopping patience chạm ngưỡng 5/5 tại Epoch 11, kết thúc quá trình huấn luyện sớm để bảo vệ checkpoint tốt nhất.</w:t>
      </w:r>
      <w:r>
        <w:rPr>
          <w:lang w:eastAsia="en-US"/>
        </w:rPr>
        <w:t xml:space="preserve"> </w:t>
      </w:r>
      <w:r w:rsidRPr="005B5C19">
        <w:rPr>
          <w:lang w:eastAsia="en-US"/>
        </w:rPr>
        <w:t>Hợp nhất trọng số LoRA: Trọng số LoRA của Epoch 6 (adapter tốt nhất) đã được tự động lưu lại và hợp nhất ngoại tuyến</w:t>
      </w:r>
      <w:r w:rsidR="00D90F53">
        <w:rPr>
          <w:lang w:eastAsia="en-US"/>
        </w:rPr>
        <w:t>.</w:t>
      </w:r>
    </w:p>
    <w:p w14:paraId="4D15138B" w14:textId="77777777" w:rsidR="00D90F53" w:rsidRDefault="00D90F53" w:rsidP="00D90F53">
      <w:pPr>
        <w:keepNext/>
      </w:pPr>
      <w:r w:rsidRPr="00D90F53">
        <w:rPr>
          <w:lang w:eastAsia="en-US"/>
        </w:rPr>
        <w:drawing>
          <wp:inline distT="0" distB="0" distL="0" distR="0" wp14:anchorId="3660B097" wp14:editId="176EC5FA">
            <wp:extent cx="5760720" cy="3360420"/>
            <wp:effectExtent l="0" t="0" r="0" b="0"/>
            <wp:docPr id="1930910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1002" name=""/>
                    <pic:cNvPicPr/>
                  </pic:nvPicPr>
                  <pic:blipFill>
                    <a:blip r:embed="rId24"/>
                    <a:stretch>
                      <a:fillRect/>
                    </a:stretch>
                  </pic:blipFill>
                  <pic:spPr>
                    <a:xfrm>
                      <a:off x="0" y="0"/>
                      <a:ext cx="5760720" cy="3360420"/>
                    </a:xfrm>
                    <a:prstGeom prst="rect">
                      <a:avLst/>
                    </a:prstGeom>
                  </pic:spPr>
                </pic:pic>
              </a:graphicData>
            </a:graphic>
          </wp:inline>
        </w:drawing>
      </w:r>
    </w:p>
    <w:p w14:paraId="2F5635E9" w14:textId="34681EDD" w:rsidR="00D90F53" w:rsidRDefault="00D90F53" w:rsidP="00D90F53">
      <w:pPr>
        <w:pStyle w:val="Chuthich"/>
        <w:jc w:val="both"/>
      </w:pPr>
      <w:bookmarkStart w:id="40" w:name="_Toc232950383"/>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14</w:t>
      </w:r>
      <w:r>
        <w:fldChar w:fldCharType="end"/>
      </w:r>
      <w:r>
        <w:t xml:space="preserve"> So sánh hiện năng cốt lõi dựa trên mô hình baseline</w:t>
      </w:r>
      <w:bookmarkEnd w:id="40"/>
    </w:p>
    <w:p w14:paraId="10CEC581" w14:textId="6E891F83" w:rsidR="00D90F53" w:rsidRDefault="00D90F53" w:rsidP="005B5C19">
      <w:pPr>
        <w:rPr>
          <w:lang w:eastAsia="en-US"/>
        </w:rPr>
      </w:pPr>
      <w:r w:rsidRPr="00D90F53">
        <w:rPr>
          <w:lang w:eastAsia="en-US"/>
        </w:rPr>
        <w:t xml:space="preserve">Biểu đồ </w:t>
      </w:r>
      <w:r>
        <w:rPr>
          <w:lang w:eastAsia="en-US"/>
        </w:rPr>
        <w:t xml:space="preserve">3-14 </w:t>
      </w:r>
      <w:r w:rsidRPr="00D90F53">
        <w:rPr>
          <w:lang w:eastAsia="en-US"/>
        </w:rPr>
        <w:t>đối chiếu các chỉ số hiệu năng cốt lõi trên tập Test (Out-of-Sample) giữa mô hình Baseline và mô hình Fine-tuned v2</w:t>
      </w:r>
    </w:p>
    <w:p w14:paraId="73D438F0" w14:textId="5E2F67D1" w:rsidR="00D90F53" w:rsidRPr="005B5C19" w:rsidRDefault="00D90F53" w:rsidP="005B5C19">
      <w:pPr>
        <w:rPr>
          <w:lang w:eastAsia="en-US"/>
        </w:rPr>
      </w:pPr>
      <w:r w:rsidRPr="00D90F53">
        <w:rPr>
          <w:lang w:eastAsia="en-US"/>
        </w:rPr>
        <w:t>Hiện tượng: Trên tập Test ngoài mẫu (OOS), chỉ số DA của mô hình Fine-tuned bị sụt giảm nhẹ so với Baseline (51.20% so với 52.76%).</w:t>
      </w:r>
      <w:r>
        <w:rPr>
          <w:lang w:eastAsia="en-US"/>
        </w:rPr>
        <w:t xml:space="preserve"> </w:t>
      </w:r>
      <w:r w:rsidRPr="00D90F53">
        <w:rPr>
          <w:lang w:eastAsia="en-US"/>
        </w:rPr>
        <w:t>Bản chất: DA là một metric nhị phân (chỉ quan tâm tăng/giảm của toàn bộ các cửa sổ). Do tokenizer v2 dịch chuyển không gian phân mảnh (representation shift), predictor gặp nhiễu ở các biên độ dao động nhỏ gần 0%, dẫn đến phân loại nhị phân sai nhiều hơn ở các mã đi ngang.</w:t>
      </w:r>
      <w:r>
        <w:rPr>
          <w:lang w:eastAsia="en-US"/>
        </w:rPr>
        <w:t xml:space="preserve"> </w:t>
      </w:r>
      <w:r w:rsidRPr="00D90F53">
        <w:rPr>
          <w:lang w:eastAsia="en-US"/>
        </w:rPr>
        <w:t>Sự bứt phá của Rank IC: Ngược lại hoàn toàn với DA, chỉ số Rank IC trên tập Test của mô hình Fine-tuned tăng vọt từ 0.0170 lên 0.0333 (tăng gần gấp đôi). Điều này chứng minh mô hình Fine-tuned vượt trội hoàn toàn ở khả năng sắp xếp thứ tự mạnh/yếu của các mã cổ phiếu trong ngày giao dịch.</w:t>
      </w:r>
    </w:p>
    <w:p w14:paraId="350E5CE4" w14:textId="102AB996" w:rsidR="00D90F53" w:rsidRDefault="00D90F53" w:rsidP="00D90F53">
      <w:pPr>
        <w:pStyle w:val="Chuthich"/>
        <w:keepNext/>
      </w:pPr>
      <w:bookmarkStart w:id="41" w:name="_Toc232950475"/>
      <w:r>
        <w:lastRenderedPageBreak/>
        <w:t xml:space="preserve">Bảng </w:t>
      </w:r>
      <w:r>
        <w:fldChar w:fldCharType="begin"/>
      </w:r>
      <w:r>
        <w:instrText xml:space="preserve"> STYLEREF 1 \s </w:instrText>
      </w:r>
      <w:r>
        <w:fldChar w:fldCharType="separate"/>
      </w:r>
      <w:r>
        <w:t>3</w:t>
      </w:r>
      <w:r>
        <w:fldChar w:fldCharType="end"/>
      </w:r>
      <w:r>
        <w:noBreakHyphen/>
      </w:r>
      <w:r>
        <w:fldChar w:fldCharType="begin"/>
      </w:r>
      <w:r>
        <w:instrText xml:space="preserve"> SEQ Bảng \* ARABIC \s 1 </w:instrText>
      </w:r>
      <w:r>
        <w:fldChar w:fldCharType="separate"/>
      </w:r>
      <w:r>
        <w:t>4</w:t>
      </w:r>
      <w:r>
        <w:fldChar w:fldCharType="end"/>
      </w:r>
      <w:r>
        <w:t xml:space="preserve"> Thống kê các metric</w:t>
      </w:r>
      <w:bookmarkEnd w:id="41"/>
    </w:p>
    <w:tbl>
      <w:tblPr>
        <w:tblStyle w:val="LiBang"/>
        <w:tblW w:w="0" w:type="auto"/>
        <w:jc w:val="center"/>
        <w:tblLook w:val="04A0" w:firstRow="1" w:lastRow="0" w:firstColumn="1" w:lastColumn="0" w:noHBand="0" w:noVBand="1"/>
      </w:tblPr>
      <w:tblGrid>
        <w:gridCol w:w="1121"/>
        <w:gridCol w:w="1673"/>
        <w:gridCol w:w="1194"/>
        <w:gridCol w:w="1144"/>
        <w:gridCol w:w="1204"/>
        <w:gridCol w:w="1153"/>
        <w:gridCol w:w="1573"/>
      </w:tblGrid>
      <w:tr w:rsidR="00D90F53" w:rsidRPr="00D90F53" w14:paraId="1E63FB19" w14:textId="77777777" w:rsidTr="00D90F53">
        <w:trPr>
          <w:jc w:val="center"/>
        </w:trPr>
        <w:tc>
          <w:tcPr>
            <w:tcW w:w="0" w:type="auto"/>
            <w:hideMark/>
          </w:tcPr>
          <w:p w14:paraId="784BB095" w14:textId="77777777" w:rsidR="00D90F53" w:rsidRPr="00D90F53" w:rsidRDefault="00D90F53" w:rsidP="00D90F53">
            <w:pPr>
              <w:spacing w:after="200"/>
              <w:jc w:val="center"/>
              <w:rPr>
                <w:lang w:eastAsia="en-US"/>
              </w:rPr>
            </w:pPr>
            <w:r w:rsidRPr="00D90F53">
              <w:rPr>
                <w:lang w:eastAsia="en-US"/>
              </w:rPr>
              <w:t>Nhóm Metric</w:t>
            </w:r>
          </w:p>
        </w:tc>
        <w:tc>
          <w:tcPr>
            <w:tcW w:w="0" w:type="auto"/>
            <w:hideMark/>
          </w:tcPr>
          <w:p w14:paraId="0AC23E57" w14:textId="77777777" w:rsidR="00D90F53" w:rsidRPr="00D90F53" w:rsidRDefault="00D90F53" w:rsidP="00D90F53">
            <w:pPr>
              <w:spacing w:after="200"/>
              <w:jc w:val="center"/>
              <w:rPr>
                <w:lang w:eastAsia="en-US"/>
              </w:rPr>
            </w:pPr>
            <w:r w:rsidRPr="00D90F53">
              <w:rPr>
                <w:lang w:eastAsia="en-US"/>
              </w:rPr>
              <w:t>Tên Metric</w:t>
            </w:r>
          </w:p>
        </w:tc>
        <w:tc>
          <w:tcPr>
            <w:tcW w:w="0" w:type="auto"/>
            <w:hideMark/>
          </w:tcPr>
          <w:p w14:paraId="58DE4CF8" w14:textId="77777777" w:rsidR="00D90F53" w:rsidRPr="00D90F53" w:rsidRDefault="00D90F53" w:rsidP="00D90F53">
            <w:pPr>
              <w:spacing w:after="200"/>
              <w:jc w:val="center"/>
              <w:rPr>
                <w:lang w:eastAsia="en-US"/>
              </w:rPr>
            </w:pPr>
            <w:r w:rsidRPr="00D90F53">
              <w:rPr>
                <w:lang w:eastAsia="en-US"/>
              </w:rPr>
              <w:t>Baseline (Val)</w:t>
            </w:r>
          </w:p>
        </w:tc>
        <w:tc>
          <w:tcPr>
            <w:tcW w:w="0" w:type="auto"/>
            <w:hideMark/>
          </w:tcPr>
          <w:p w14:paraId="633BBD3A" w14:textId="77777777" w:rsidR="00D90F53" w:rsidRPr="00D90F53" w:rsidRDefault="00D90F53" w:rsidP="00D90F53">
            <w:pPr>
              <w:spacing w:after="200"/>
              <w:jc w:val="center"/>
              <w:rPr>
                <w:lang w:eastAsia="en-US"/>
              </w:rPr>
            </w:pPr>
            <w:r w:rsidRPr="00D90F53">
              <w:rPr>
                <w:lang w:eastAsia="en-US"/>
              </w:rPr>
              <w:t>Fine-tuned (Val)</w:t>
            </w:r>
          </w:p>
        </w:tc>
        <w:tc>
          <w:tcPr>
            <w:tcW w:w="0" w:type="auto"/>
            <w:hideMark/>
          </w:tcPr>
          <w:p w14:paraId="05D752EF" w14:textId="77777777" w:rsidR="00D90F53" w:rsidRPr="00D90F53" w:rsidRDefault="00D90F53" w:rsidP="00D90F53">
            <w:pPr>
              <w:spacing w:after="200"/>
              <w:jc w:val="center"/>
              <w:rPr>
                <w:lang w:eastAsia="en-US"/>
              </w:rPr>
            </w:pPr>
            <w:r w:rsidRPr="00D90F53">
              <w:rPr>
                <w:lang w:eastAsia="en-US"/>
              </w:rPr>
              <w:t>Baseline (Test)</w:t>
            </w:r>
          </w:p>
        </w:tc>
        <w:tc>
          <w:tcPr>
            <w:tcW w:w="0" w:type="auto"/>
            <w:hideMark/>
          </w:tcPr>
          <w:p w14:paraId="30954DC7" w14:textId="77777777" w:rsidR="00D90F53" w:rsidRPr="00D90F53" w:rsidRDefault="00D90F53" w:rsidP="00D90F53">
            <w:pPr>
              <w:spacing w:after="200"/>
              <w:jc w:val="center"/>
              <w:rPr>
                <w:lang w:eastAsia="en-US"/>
              </w:rPr>
            </w:pPr>
            <w:r w:rsidRPr="00D90F53">
              <w:rPr>
                <w:lang w:eastAsia="en-US"/>
              </w:rPr>
              <w:t>Fine-tuned (Test)</w:t>
            </w:r>
          </w:p>
        </w:tc>
        <w:tc>
          <w:tcPr>
            <w:tcW w:w="0" w:type="auto"/>
            <w:hideMark/>
          </w:tcPr>
          <w:p w14:paraId="6AD5928C" w14:textId="77777777" w:rsidR="00D90F53" w:rsidRPr="00D90F53" w:rsidRDefault="00D90F53" w:rsidP="00D90F53">
            <w:pPr>
              <w:spacing w:after="200"/>
              <w:jc w:val="center"/>
              <w:rPr>
                <w:lang w:eastAsia="en-US"/>
              </w:rPr>
            </w:pPr>
            <w:r w:rsidRPr="00D90F53">
              <w:rPr>
                <w:lang w:eastAsia="en-US"/>
              </w:rPr>
              <w:t>Đánh Giá Xu Hướng Trên Tập Test</w:t>
            </w:r>
          </w:p>
        </w:tc>
      </w:tr>
      <w:tr w:rsidR="00D90F53" w:rsidRPr="00D90F53" w14:paraId="0EB659EE" w14:textId="77777777" w:rsidTr="00D90F53">
        <w:trPr>
          <w:jc w:val="center"/>
        </w:trPr>
        <w:tc>
          <w:tcPr>
            <w:tcW w:w="0" w:type="auto"/>
            <w:vMerge w:val="restart"/>
            <w:hideMark/>
          </w:tcPr>
          <w:p w14:paraId="7CA4B9D5" w14:textId="77777777" w:rsidR="00D90F53" w:rsidRPr="00D90F53" w:rsidRDefault="00D90F53" w:rsidP="00D90F53">
            <w:pPr>
              <w:spacing w:after="200"/>
              <w:jc w:val="center"/>
              <w:rPr>
                <w:lang w:eastAsia="en-US"/>
              </w:rPr>
            </w:pPr>
            <w:r w:rsidRPr="00D90F53">
              <w:rPr>
                <w:lang w:eastAsia="en-US"/>
              </w:rPr>
              <w:t>Dự Báo Thống Kê</w:t>
            </w:r>
          </w:p>
        </w:tc>
        <w:tc>
          <w:tcPr>
            <w:tcW w:w="0" w:type="auto"/>
            <w:hideMark/>
          </w:tcPr>
          <w:p w14:paraId="567A12B8" w14:textId="77777777" w:rsidR="00D90F53" w:rsidRPr="00D90F53" w:rsidRDefault="00D90F53" w:rsidP="00D90F53">
            <w:pPr>
              <w:spacing w:after="200"/>
              <w:jc w:val="center"/>
              <w:rPr>
                <w:lang w:eastAsia="en-US"/>
              </w:rPr>
            </w:pPr>
            <w:r w:rsidRPr="00D90F53">
              <w:rPr>
                <w:lang w:eastAsia="en-US"/>
              </w:rPr>
              <w:t>Directional Accuracy (DA %)</w:t>
            </w:r>
          </w:p>
        </w:tc>
        <w:tc>
          <w:tcPr>
            <w:tcW w:w="0" w:type="auto"/>
            <w:hideMark/>
          </w:tcPr>
          <w:p w14:paraId="242CFDE1" w14:textId="77777777" w:rsidR="00D90F53" w:rsidRPr="0026564A" w:rsidRDefault="00D90F53" w:rsidP="00D90F53">
            <w:pPr>
              <w:spacing w:after="200"/>
              <w:jc w:val="center"/>
              <w:rPr>
                <w:lang w:val="vi-VN" w:eastAsia="en-US"/>
              </w:rPr>
            </w:pPr>
            <w:r w:rsidRPr="00D90F53">
              <w:rPr>
                <w:lang w:eastAsia="en-US"/>
              </w:rPr>
              <w:t>49.38%</w:t>
            </w:r>
          </w:p>
        </w:tc>
        <w:tc>
          <w:tcPr>
            <w:tcW w:w="0" w:type="auto"/>
            <w:hideMark/>
          </w:tcPr>
          <w:p w14:paraId="6D145CD4" w14:textId="77777777" w:rsidR="00D90F53" w:rsidRPr="00D90F53" w:rsidRDefault="00D90F53" w:rsidP="00D90F53">
            <w:pPr>
              <w:spacing w:after="200"/>
              <w:jc w:val="center"/>
              <w:rPr>
                <w:lang w:eastAsia="en-US"/>
              </w:rPr>
            </w:pPr>
            <w:r w:rsidRPr="00D90F53">
              <w:rPr>
                <w:lang w:eastAsia="en-US"/>
              </w:rPr>
              <w:t>51.92%</w:t>
            </w:r>
          </w:p>
        </w:tc>
        <w:tc>
          <w:tcPr>
            <w:tcW w:w="0" w:type="auto"/>
            <w:hideMark/>
          </w:tcPr>
          <w:p w14:paraId="413A24C8" w14:textId="77777777" w:rsidR="00D90F53" w:rsidRPr="00D90F53" w:rsidRDefault="00D90F53" w:rsidP="00D90F53">
            <w:pPr>
              <w:spacing w:after="200"/>
              <w:jc w:val="center"/>
              <w:rPr>
                <w:lang w:eastAsia="en-US"/>
              </w:rPr>
            </w:pPr>
            <w:r w:rsidRPr="00D90F53">
              <w:rPr>
                <w:lang w:eastAsia="en-US"/>
              </w:rPr>
              <w:t>52.76%</w:t>
            </w:r>
          </w:p>
        </w:tc>
        <w:tc>
          <w:tcPr>
            <w:tcW w:w="0" w:type="auto"/>
            <w:hideMark/>
          </w:tcPr>
          <w:p w14:paraId="6EA1D88E" w14:textId="77777777" w:rsidR="00D90F53" w:rsidRPr="00D90F53" w:rsidRDefault="00D90F53" w:rsidP="00D90F53">
            <w:pPr>
              <w:spacing w:after="200"/>
              <w:jc w:val="center"/>
              <w:rPr>
                <w:lang w:eastAsia="en-US"/>
              </w:rPr>
            </w:pPr>
            <w:r w:rsidRPr="00D90F53">
              <w:rPr>
                <w:lang w:eastAsia="en-US"/>
              </w:rPr>
              <w:t>51.20%</w:t>
            </w:r>
          </w:p>
        </w:tc>
        <w:tc>
          <w:tcPr>
            <w:tcW w:w="0" w:type="auto"/>
            <w:hideMark/>
          </w:tcPr>
          <w:p w14:paraId="51FDBFDD" w14:textId="77777777" w:rsidR="00D90F53" w:rsidRPr="00D90F53" w:rsidRDefault="00D90F53" w:rsidP="00D90F53">
            <w:pPr>
              <w:spacing w:after="200"/>
              <w:jc w:val="center"/>
              <w:rPr>
                <w:lang w:eastAsia="en-US"/>
              </w:rPr>
            </w:pPr>
            <w:r w:rsidRPr="00D90F53">
              <w:rPr>
                <w:lang w:eastAsia="en-US"/>
              </w:rPr>
              <w:t>Giảm nhẹ (-1.56%)</w:t>
            </w:r>
          </w:p>
        </w:tc>
      </w:tr>
      <w:tr w:rsidR="00D90F53" w:rsidRPr="00D90F53" w14:paraId="1740C6CE" w14:textId="77777777" w:rsidTr="00D90F53">
        <w:trPr>
          <w:jc w:val="center"/>
        </w:trPr>
        <w:tc>
          <w:tcPr>
            <w:tcW w:w="0" w:type="auto"/>
            <w:vMerge/>
            <w:hideMark/>
          </w:tcPr>
          <w:p w14:paraId="04A4AE5F" w14:textId="77777777" w:rsidR="00D90F53" w:rsidRPr="00D90F53" w:rsidRDefault="00D90F53" w:rsidP="00D90F53">
            <w:pPr>
              <w:spacing w:after="200"/>
              <w:jc w:val="center"/>
              <w:rPr>
                <w:lang w:eastAsia="en-US"/>
              </w:rPr>
            </w:pPr>
          </w:p>
        </w:tc>
        <w:tc>
          <w:tcPr>
            <w:tcW w:w="0" w:type="auto"/>
            <w:hideMark/>
          </w:tcPr>
          <w:p w14:paraId="3CC21AC0" w14:textId="77777777" w:rsidR="00D90F53" w:rsidRPr="00D90F53" w:rsidRDefault="00D90F53" w:rsidP="00D90F53">
            <w:pPr>
              <w:spacing w:after="200"/>
              <w:jc w:val="center"/>
              <w:rPr>
                <w:lang w:eastAsia="en-US"/>
              </w:rPr>
            </w:pPr>
            <w:r w:rsidRPr="00D90F53">
              <w:rPr>
                <w:lang w:eastAsia="en-US"/>
              </w:rPr>
              <w:t>Rank IC</w:t>
            </w:r>
          </w:p>
        </w:tc>
        <w:tc>
          <w:tcPr>
            <w:tcW w:w="0" w:type="auto"/>
            <w:hideMark/>
          </w:tcPr>
          <w:p w14:paraId="7D88FFFA" w14:textId="77777777" w:rsidR="00D90F53" w:rsidRPr="00D90F53" w:rsidRDefault="00D90F53" w:rsidP="00D90F53">
            <w:pPr>
              <w:spacing w:after="200"/>
              <w:jc w:val="center"/>
              <w:rPr>
                <w:lang w:eastAsia="en-US"/>
              </w:rPr>
            </w:pPr>
            <w:r w:rsidRPr="00D90F53">
              <w:rPr>
                <w:lang w:eastAsia="en-US"/>
              </w:rPr>
              <w:t>0.0243</w:t>
            </w:r>
          </w:p>
        </w:tc>
        <w:tc>
          <w:tcPr>
            <w:tcW w:w="0" w:type="auto"/>
            <w:hideMark/>
          </w:tcPr>
          <w:p w14:paraId="0BD11DEC" w14:textId="77777777" w:rsidR="00D90F53" w:rsidRPr="00D90F53" w:rsidRDefault="00D90F53" w:rsidP="00D90F53">
            <w:pPr>
              <w:spacing w:after="200"/>
              <w:jc w:val="center"/>
              <w:rPr>
                <w:lang w:eastAsia="en-US"/>
              </w:rPr>
            </w:pPr>
            <w:r w:rsidRPr="00D90F53">
              <w:rPr>
                <w:lang w:eastAsia="en-US"/>
              </w:rPr>
              <w:t>0.0501</w:t>
            </w:r>
          </w:p>
        </w:tc>
        <w:tc>
          <w:tcPr>
            <w:tcW w:w="0" w:type="auto"/>
            <w:hideMark/>
          </w:tcPr>
          <w:p w14:paraId="7075A333" w14:textId="77777777" w:rsidR="00D90F53" w:rsidRPr="00D90F53" w:rsidRDefault="00D90F53" w:rsidP="00D90F53">
            <w:pPr>
              <w:spacing w:after="200"/>
              <w:jc w:val="center"/>
              <w:rPr>
                <w:lang w:eastAsia="en-US"/>
              </w:rPr>
            </w:pPr>
            <w:r w:rsidRPr="00D90F53">
              <w:rPr>
                <w:lang w:eastAsia="en-US"/>
              </w:rPr>
              <w:t>0.0170</w:t>
            </w:r>
          </w:p>
        </w:tc>
        <w:tc>
          <w:tcPr>
            <w:tcW w:w="0" w:type="auto"/>
            <w:hideMark/>
          </w:tcPr>
          <w:p w14:paraId="6C02CBC4" w14:textId="77777777" w:rsidR="00D90F53" w:rsidRPr="00D90F53" w:rsidRDefault="00D90F53" w:rsidP="00D90F53">
            <w:pPr>
              <w:spacing w:after="200"/>
              <w:jc w:val="center"/>
              <w:rPr>
                <w:lang w:eastAsia="en-US"/>
              </w:rPr>
            </w:pPr>
            <w:r w:rsidRPr="00D90F53">
              <w:rPr>
                <w:lang w:eastAsia="en-US"/>
              </w:rPr>
              <w:t>0.0333</w:t>
            </w:r>
          </w:p>
        </w:tc>
        <w:tc>
          <w:tcPr>
            <w:tcW w:w="0" w:type="auto"/>
            <w:hideMark/>
          </w:tcPr>
          <w:p w14:paraId="4250224D" w14:textId="77777777" w:rsidR="00D90F53" w:rsidRPr="00D90F53" w:rsidRDefault="00D90F53" w:rsidP="00D90F53">
            <w:pPr>
              <w:spacing w:after="200"/>
              <w:jc w:val="center"/>
              <w:rPr>
                <w:lang w:eastAsia="en-US"/>
              </w:rPr>
            </w:pPr>
            <w:r w:rsidRPr="00D90F53">
              <w:rPr>
                <w:lang w:eastAsia="en-US"/>
              </w:rPr>
              <w:t>Tăng mạnh (+95.7%)</w:t>
            </w:r>
          </w:p>
        </w:tc>
      </w:tr>
      <w:tr w:rsidR="00D90F53" w:rsidRPr="00D90F53" w14:paraId="46C55BFA" w14:textId="77777777" w:rsidTr="00D90F53">
        <w:trPr>
          <w:jc w:val="center"/>
        </w:trPr>
        <w:tc>
          <w:tcPr>
            <w:tcW w:w="0" w:type="auto"/>
            <w:vMerge/>
            <w:hideMark/>
          </w:tcPr>
          <w:p w14:paraId="2B1796B8" w14:textId="77777777" w:rsidR="00D90F53" w:rsidRPr="00D90F53" w:rsidRDefault="00D90F53" w:rsidP="00D90F53">
            <w:pPr>
              <w:spacing w:after="200"/>
              <w:jc w:val="center"/>
              <w:rPr>
                <w:lang w:eastAsia="en-US"/>
              </w:rPr>
            </w:pPr>
          </w:p>
        </w:tc>
        <w:tc>
          <w:tcPr>
            <w:tcW w:w="0" w:type="auto"/>
            <w:hideMark/>
          </w:tcPr>
          <w:p w14:paraId="42FDC811" w14:textId="77777777" w:rsidR="00D90F53" w:rsidRPr="00D90F53" w:rsidRDefault="00D90F53" w:rsidP="00D90F53">
            <w:pPr>
              <w:spacing w:after="200"/>
              <w:jc w:val="center"/>
              <w:rPr>
                <w:lang w:eastAsia="en-US"/>
              </w:rPr>
            </w:pPr>
            <w:r w:rsidRPr="00D90F53">
              <w:rPr>
                <w:lang w:eastAsia="en-US"/>
              </w:rPr>
              <w:t>Hit Rate @ Top-20% (%)</w:t>
            </w:r>
          </w:p>
        </w:tc>
        <w:tc>
          <w:tcPr>
            <w:tcW w:w="0" w:type="auto"/>
            <w:hideMark/>
          </w:tcPr>
          <w:p w14:paraId="1CF108FF" w14:textId="77777777" w:rsidR="00D90F53" w:rsidRPr="00D90F53" w:rsidRDefault="00D90F53" w:rsidP="00D90F53">
            <w:pPr>
              <w:spacing w:after="200"/>
              <w:jc w:val="center"/>
              <w:rPr>
                <w:lang w:eastAsia="en-US"/>
              </w:rPr>
            </w:pPr>
            <w:r w:rsidRPr="00D90F53">
              <w:rPr>
                <w:lang w:eastAsia="en-US"/>
              </w:rPr>
              <w:t>57.50%</w:t>
            </w:r>
          </w:p>
        </w:tc>
        <w:tc>
          <w:tcPr>
            <w:tcW w:w="0" w:type="auto"/>
            <w:hideMark/>
          </w:tcPr>
          <w:p w14:paraId="65F2E9CA" w14:textId="77777777" w:rsidR="00D90F53" w:rsidRPr="00D90F53" w:rsidRDefault="00D90F53" w:rsidP="00D90F53">
            <w:pPr>
              <w:spacing w:after="200"/>
              <w:jc w:val="center"/>
              <w:rPr>
                <w:lang w:eastAsia="en-US"/>
              </w:rPr>
            </w:pPr>
            <w:r w:rsidRPr="00D90F53">
              <w:rPr>
                <w:lang w:eastAsia="en-US"/>
              </w:rPr>
              <w:t>58.13%</w:t>
            </w:r>
          </w:p>
        </w:tc>
        <w:tc>
          <w:tcPr>
            <w:tcW w:w="0" w:type="auto"/>
            <w:hideMark/>
          </w:tcPr>
          <w:p w14:paraId="32FFCB57" w14:textId="77777777" w:rsidR="00D90F53" w:rsidRPr="00D90F53" w:rsidRDefault="00D90F53" w:rsidP="00D90F53">
            <w:pPr>
              <w:spacing w:after="200"/>
              <w:jc w:val="center"/>
              <w:rPr>
                <w:lang w:eastAsia="en-US"/>
              </w:rPr>
            </w:pPr>
            <w:r w:rsidRPr="00D90F53">
              <w:rPr>
                <w:lang w:eastAsia="en-US"/>
              </w:rPr>
              <w:t>53.40%</w:t>
            </w:r>
          </w:p>
        </w:tc>
        <w:tc>
          <w:tcPr>
            <w:tcW w:w="0" w:type="auto"/>
            <w:hideMark/>
          </w:tcPr>
          <w:p w14:paraId="1A28A418" w14:textId="77777777" w:rsidR="00D90F53" w:rsidRPr="00D90F53" w:rsidRDefault="00D90F53" w:rsidP="00D90F53">
            <w:pPr>
              <w:spacing w:after="200"/>
              <w:jc w:val="center"/>
              <w:rPr>
                <w:lang w:eastAsia="en-US"/>
              </w:rPr>
            </w:pPr>
            <w:r w:rsidRPr="00D90F53">
              <w:rPr>
                <w:lang w:eastAsia="en-US"/>
              </w:rPr>
              <w:t>51.00%</w:t>
            </w:r>
          </w:p>
        </w:tc>
        <w:tc>
          <w:tcPr>
            <w:tcW w:w="0" w:type="auto"/>
            <w:hideMark/>
          </w:tcPr>
          <w:p w14:paraId="242BFE3E" w14:textId="77777777" w:rsidR="00D90F53" w:rsidRPr="00D90F53" w:rsidRDefault="00D90F53" w:rsidP="00D90F53">
            <w:pPr>
              <w:spacing w:after="200"/>
              <w:jc w:val="center"/>
              <w:rPr>
                <w:lang w:eastAsia="en-US"/>
              </w:rPr>
            </w:pPr>
            <w:r w:rsidRPr="00D90F53">
              <w:rPr>
                <w:lang w:eastAsia="en-US"/>
              </w:rPr>
              <w:t>Giảm nhẹ (-2.40%)</w:t>
            </w:r>
          </w:p>
        </w:tc>
      </w:tr>
      <w:tr w:rsidR="00D90F53" w:rsidRPr="00D90F53" w14:paraId="18D695C1" w14:textId="77777777" w:rsidTr="00D90F53">
        <w:trPr>
          <w:trHeight w:val="1895"/>
          <w:jc w:val="center"/>
        </w:trPr>
        <w:tc>
          <w:tcPr>
            <w:tcW w:w="0" w:type="auto"/>
            <w:vMerge w:val="restart"/>
            <w:hideMark/>
          </w:tcPr>
          <w:p w14:paraId="1C665C4A" w14:textId="77777777" w:rsidR="00D90F53" w:rsidRPr="00D90F53" w:rsidRDefault="00D90F53" w:rsidP="00D90F53">
            <w:pPr>
              <w:spacing w:after="200"/>
              <w:jc w:val="center"/>
              <w:rPr>
                <w:lang w:eastAsia="en-US"/>
              </w:rPr>
            </w:pPr>
            <w:r w:rsidRPr="00D90F53">
              <w:rPr>
                <w:lang w:eastAsia="en-US"/>
              </w:rPr>
              <w:t>Lợi Nhuận Giao Dịch</w:t>
            </w:r>
          </w:p>
        </w:tc>
        <w:tc>
          <w:tcPr>
            <w:tcW w:w="0" w:type="auto"/>
            <w:hideMark/>
          </w:tcPr>
          <w:p w14:paraId="1DEF4DE3" w14:textId="77777777" w:rsidR="00D90F53" w:rsidRPr="00D90F53" w:rsidRDefault="00D90F53" w:rsidP="00D90F53">
            <w:pPr>
              <w:spacing w:after="200"/>
              <w:jc w:val="center"/>
              <w:rPr>
                <w:lang w:eastAsia="en-US"/>
              </w:rPr>
            </w:pPr>
            <w:r w:rsidRPr="00D90F53">
              <w:rPr>
                <w:lang w:eastAsia="en-US"/>
              </w:rPr>
              <w:t>Ann. Return Long-Only (%)</w:t>
            </w:r>
          </w:p>
        </w:tc>
        <w:tc>
          <w:tcPr>
            <w:tcW w:w="0" w:type="auto"/>
            <w:hideMark/>
          </w:tcPr>
          <w:p w14:paraId="008BD07D" w14:textId="77777777" w:rsidR="00D90F53" w:rsidRPr="00D90F53" w:rsidRDefault="00D90F53" w:rsidP="00D90F53">
            <w:pPr>
              <w:spacing w:after="200"/>
              <w:jc w:val="center"/>
              <w:rPr>
                <w:lang w:eastAsia="en-US"/>
              </w:rPr>
            </w:pPr>
            <w:r w:rsidRPr="00D90F53">
              <w:rPr>
                <w:lang w:eastAsia="en-US"/>
              </w:rPr>
              <w:t>20.88%</w:t>
            </w:r>
          </w:p>
        </w:tc>
        <w:tc>
          <w:tcPr>
            <w:tcW w:w="0" w:type="auto"/>
            <w:hideMark/>
          </w:tcPr>
          <w:p w14:paraId="0ECA08C8" w14:textId="77777777" w:rsidR="00D90F53" w:rsidRPr="00D90F53" w:rsidRDefault="00D90F53" w:rsidP="00D90F53">
            <w:pPr>
              <w:spacing w:after="200"/>
              <w:jc w:val="center"/>
              <w:rPr>
                <w:lang w:eastAsia="en-US"/>
              </w:rPr>
            </w:pPr>
            <w:r w:rsidRPr="00D90F53">
              <w:rPr>
                <w:lang w:eastAsia="en-US"/>
              </w:rPr>
              <w:t>32.12%</w:t>
            </w:r>
          </w:p>
        </w:tc>
        <w:tc>
          <w:tcPr>
            <w:tcW w:w="0" w:type="auto"/>
            <w:hideMark/>
          </w:tcPr>
          <w:p w14:paraId="77BF8B10" w14:textId="77777777" w:rsidR="00D90F53" w:rsidRPr="00D90F53" w:rsidRDefault="00D90F53" w:rsidP="00D90F53">
            <w:pPr>
              <w:spacing w:after="200"/>
              <w:jc w:val="center"/>
              <w:rPr>
                <w:lang w:eastAsia="en-US"/>
              </w:rPr>
            </w:pPr>
            <w:r w:rsidRPr="00D90F53">
              <w:rPr>
                <w:lang w:eastAsia="en-US"/>
              </w:rPr>
              <w:t>13.33%</w:t>
            </w:r>
          </w:p>
        </w:tc>
        <w:tc>
          <w:tcPr>
            <w:tcW w:w="0" w:type="auto"/>
            <w:hideMark/>
          </w:tcPr>
          <w:p w14:paraId="0A46E92D" w14:textId="77777777" w:rsidR="00D90F53" w:rsidRPr="00D90F53" w:rsidRDefault="00D90F53" w:rsidP="00D90F53">
            <w:pPr>
              <w:spacing w:after="200"/>
              <w:jc w:val="center"/>
              <w:rPr>
                <w:lang w:eastAsia="en-US"/>
              </w:rPr>
            </w:pPr>
            <w:r w:rsidRPr="00D90F53">
              <w:rPr>
                <w:lang w:eastAsia="en-US"/>
              </w:rPr>
              <w:t>15.36%</w:t>
            </w:r>
          </w:p>
        </w:tc>
        <w:tc>
          <w:tcPr>
            <w:tcW w:w="0" w:type="auto"/>
            <w:hideMark/>
          </w:tcPr>
          <w:p w14:paraId="5D6C250F" w14:textId="77777777" w:rsidR="00D90F53" w:rsidRPr="00D90F53" w:rsidRDefault="00D90F53" w:rsidP="00D90F53">
            <w:pPr>
              <w:spacing w:after="200"/>
              <w:jc w:val="center"/>
              <w:rPr>
                <w:lang w:eastAsia="en-US"/>
              </w:rPr>
            </w:pPr>
            <w:r w:rsidRPr="00D90F53">
              <w:rPr>
                <w:lang w:eastAsia="en-US"/>
              </w:rPr>
              <w:t>Tăng trưởng (+15.2%)</w:t>
            </w:r>
          </w:p>
        </w:tc>
      </w:tr>
      <w:tr w:rsidR="00D90F53" w:rsidRPr="00D90F53" w14:paraId="3BB209D8" w14:textId="77777777" w:rsidTr="00D90F53">
        <w:trPr>
          <w:jc w:val="center"/>
        </w:trPr>
        <w:tc>
          <w:tcPr>
            <w:tcW w:w="0" w:type="auto"/>
            <w:vMerge/>
            <w:hideMark/>
          </w:tcPr>
          <w:p w14:paraId="7B3BD6C4" w14:textId="77777777" w:rsidR="00D90F53" w:rsidRPr="00D90F53" w:rsidRDefault="00D90F53" w:rsidP="00D90F53">
            <w:pPr>
              <w:spacing w:after="200"/>
              <w:jc w:val="center"/>
              <w:rPr>
                <w:lang w:eastAsia="en-US"/>
              </w:rPr>
            </w:pPr>
          </w:p>
        </w:tc>
        <w:tc>
          <w:tcPr>
            <w:tcW w:w="0" w:type="auto"/>
            <w:hideMark/>
          </w:tcPr>
          <w:p w14:paraId="41AB0C3F" w14:textId="77777777" w:rsidR="00D90F53" w:rsidRPr="00D90F53" w:rsidRDefault="00D90F53" w:rsidP="00D90F53">
            <w:pPr>
              <w:spacing w:after="200"/>
              <w:jc w:val="center"/>
              <w:rPr>
                <w:lang w:eastAsia="en-US"/>
              </w:rPr>
            </w:pPr>
            <w:r w:rsidRPr="00D90F53">
              <w:rPr>
                <w:lang w:eastAsia="en-US"/>
              </w:rPr>
              <w:t>Ann. Return Long-Short (%)</w:t>
            </w:r>
          </w:p>
        </w:tc>
        <w:tc>
          <w:tcPr>
            <w:tcW w:w="0" w:type="auto"/>
            <w:hideMark/>
          </w:tcPr>
          <w:p w14:paraId="5A01AE38" w14:textId="77777777" w:rsidR="00D90F53" w:rsidRPr="00D90F53" w:rsidRDefault="00D90F53" w:rsidP="00D90F53">
            <w:pPr>
              <w:spacing w:after="200"/>
              <w:jc w:val="center"/>
              <w:rPr>
                <w:lang w:eastAsia="en-US"/>
              </w:rPr>
            </w:pPr>
            <w:r w:rsidRPr="00D90F53">
              <w:rPr>
                <w:lang w:eastAsia="en-US"/>
              </w:rPr>
              <w:t>-7.51%</w:t>
            </w:r>
          </w:p>
        </w:tc>
        <w:tc>
          <w:tcPr>
            <w:tcW w:w="0" w:type="auto"/>
            <w:hideMark/>
          </w:tcPr>
          <w:p w14:paraId="0D857250" w14:textId="77777777" w:rsidR="00D90F53" w:rsidRPr="00D90F53" w:rsidRDefault="00D90F53" w:rsidP="00D90F53">
            <w:pPr>
              <w:spacing w:after="200"/>
              <w:jc w:val="center"/>
              <w:rPr>
                <w:lang w:eastAsia="en-US"/>
              </w:rPr>
            </w:pPr>
            <w:r w:rsidRPr="00D90F53">
              <w:rPr>
                <w:lang w:eastAsia="en-US"/>
              </w:rPr>
              <w:t>6.74%</w:t>
            </w:r>
          </w:p>
        </w:tc>
        <w:tc>
          <w:tcPr>
            <w:tcW w:w="0" w:type="auto"/>
            <w:hideMark/>
          </w:tcPr>
          <w:p w14:paraId="537F23FA" w14:textId="77777777" w:rsidR="00D90F53" w:rsidRPr="00D90F53" w:rsidRDefault="00D90F53" w:rsidP="00D90F53">
            <w:pPr>
              <w:spacing w:after="200"/>
              <w:jc w:val="center"/>
              <w:rPr>
                <w:lang w:eastAsia="en-US"/>
              </w:rPr>
            </w:pPr>
            <w:r w:rsidRPr="00D90F53">
              <w:rPr>
                <w:lang w:eastAsia="en-US"/>
              </w:rPr>
              <w:t>-26.70%</w:t>
            </w:r>
          </w:p>
        </w:tc>
        <w:tc>
          <w:tcPr>
            <w:tcW w:w="0" w:type="auto"/>
            <w:hideMark/>
          </w:tcPr>
          <w:p w14:paraId="4F942182" w14:textId="77777777" w:rsidR="00D90F53" w:rsidRPr="00D90F53" w:rsidRDefault="00D90F53" w:rsidP="00D90F53">
            <w:pPr>
              <w:spacing w:after="200"/>
              <w:jc w:val="center"/>
              <w:rPr>
                <w:lang w:eastAsia="en-US"/>
              </w:rPr>
            </w:pPr>
            <w:r w:rsidRPr="00D90F53">
              <w:rPr>
                <w:lang w:eastAsia="en-US"/>
              </w:rPr>
              <w:t>-4.74%</w:t>
            </w:r>
          </w:p>
        </w:tc>
        <w:tc>
          <w:tcPr>
            <w:tcW w:w="0" w:type="auto"/>
            <w:hideMark/>
          </w:tcPr>
          <w:p w14:paraId="00D66374" w14:textId="77777777" w:rsidR="00D90F53" w:rsidRPr="00D90F53" w:rsidRDefault="00D90F53" w:rsidP="00D90F53">
            <w:pPr>
              <w:spacing w:after="200"/>
              <w:jc w:val="center"/>
              <w:rPr>
                <w:lang w:eastAsia="en-US"/>
              </w:rPr>
            </w:pPr>
            <w:r w:rsidRPr="00D90F53">
              <w:rPr>
                <w:lang w:eastAsia="en-US"/>
              </w:rPr>
              <w:t>Cải thiện mạnh (+82.2%)</w:t>
            </w:r>
          </w:p>
        </w:tc>
      </w:tr>
      <w:tr w:rsidR="00D90F53" w:rsidRPr="00D90F53" w14:paraId="45DDF51B" w14:textId="77777777" w:rsidTr="00D90F53">
        <w:trPr>
          <w:jc w:val="center"/>
        </w:trPr>
        <w:tc>
          <w:tcPr>
            <w:tcW w:w="0" w:type="auto"/>
            <w:vMerge/>
            <w:hideMark/>
          </w:tcPr>
          <w:p w14:paraId="38307FDB" w14:textId="77777777" w:rsidR="00D90F53" w:rsidRPr="00D90F53" w:rsidRDefault="00D90F53" w:rsidP="00D90F53">
            <w:pPr>
              <w:spacing w:after="200"/>
              <w:jc w:val="center"/>
              <w:rPr>
                <w:lang w:eastAsia="en-US"/>
              </w:rPr>
            </w:pPr>
          </w:p>
        </w:tc>
        <w:tc>
          <w:tcPr>
            <w:tcW w:w="0" w:type="auto"/>
            <w:hideMark/>
          </w:tcPr>
          <w:p w14:paraId="37A5D870" w14:textId="77777777" w:rsidR="00D90F53" w:rsidRPr="00D90F53" w:rsidRDefault="00D90F53" w:rsidP="00D90F53">
            <w:pPr>
              <w:spacing w:after="200"/>
              <w:jc w:val="center"/>
              <w:rPr>
                <w:lang w:eastAsia="en-US"/>
              </w:rPr>
            </w:pPr>
            <w:r w:rsidRPr="00D90F53">
              <w:rPr>
                <w:lang w:eastAsia="en-US"/>
              </w:rPr>
              <w:t>Ann. Return Benchmark (%)</w:t>
            </w:r>
          </w:p>
        </w:tc>
        <w:tc>
          <w:tcPr>
            <w:tcW w:w="0" w:type="auto"/>
            <w:hideMark/>
          </w:tcPr>
          <w:p w14:paraId="706D1F65" w14:textId="77777777" w:rsidR="00D90F53" w:rsidRPr="00D90F53" w:rsidRDefault="00D90F53" w:rsidP="00D90F53">
            <w:pPr>
              <w:spacing w:after="200"/>
              <w:jc w:val="center"/>
              <w:rPr>
                <w:lang w:eastAsia="en-US"/>
              </w:rPr>
            </w:pPr>
            <w:r w:rsidRPr="00D90F53">
              <w:rPr>
                <w:lang w:eastAsia="en-US"/>
              </w:rPr>
              <w:t>18.67%</w:t>
            </w:r>
          </w:p>
        </w:tc>
        <w:tc>
          <w:tcPr>
            <w:tcW w:w="0" w:type="auto"/>
            <w:hideMark/>
          </w:tcPr>
          <w:p w14:paraId="255A5650" w14:textId="77777777" w:rsidR="00D90F53" w:rsidRPr="00D90F53" w:rsidRDefault="00D90F53" w:rsidP="00D90F53">
            <w:pPr>
              <w:spacing w:after="200"/>
              <w:jc w:val="center"/>
              <w:rPr>
                <w:lang w:eastAsia="en-US"/>
              </w:rPr>
            </w:pPr>
            <w:r w:rsidRPr="00D90F53">
              <w:rPr>
                <w:lang w:eastAsia="en-US"/>
              </w:rPr>
              <w:t>18.67%</w:t>
            </w:r>
          </w:p>
        </w:tc>
        <w:tc>
          <w:tcPr>
            <w:tcW w:w="0" w:type="auto"/>
            <w:hideMark/>
          </w:tcPr>
          <w:p w14:paraId="15ADEED7" w14:textId="77777777" w:rsidR="00D90F53" w:rsidRPr="00D90F53" w:rsidRDefault="00D90F53" w:rsidP="00D90F53">
            <w:pPr>
              <w:spacing w:after="200"/>
              <w:jc w:val="center"/>
              <w:rPr>
                <w:lang w:eastAsia="en-US"/>
              </w:rPr>
            </w:pPr>
            <w:r w:rsidRPr="00D90F53">
              <w:rPr>
                <w:lang w:eastAsia="en-US"/>
              </w:rPr>
              <w:t>25.98%</w:t>
            </w:r>
          </w:p>
        </w:tc>
        <w:tc>
          <w:tcPr>
            <w:tcW w:w="0" w:type="auto"/>
            <w:hideMark/>
          </w:tcPr>
          <w:p w14:paraId="4CB07549" w14:textId="77777777" w:rsidR="00D90F53" w:rsidRPr="00D90F53" w:rsidRDefault="00D90F53" w:rsidP="00D90F53">
            <w:pPr>
              <w:spacing w:after="200"/>
              <w:jc w:val="center"/>
              <w:rPr>
                <w:lang w:eastAsia="en-US"/>
              </w:rPr>
            </w:pPr>
            <w:r w:rsidRPr="00D90F53">
              <w:rPr>
                <w:lang w:eastAsia="en-US"/>
              </w:rPr>
              <w:t>25.98%</w:t>
            </w:r>
          </w:p>
        </w:tc>
        <w:tc>
          <w:tcPr>
            <w:tcW w:w="0" w:type="auto"/>
            <w:hideMark/>
          </w:tcPr>
          <w:p w14:paraId="289060CA" w14:textId="77777777" w:rsidR="00D90F53" w:rsidRPr="00D90F53" w:rsidRDefault="00D90F53" w:rsidP="00D90F53">
            <w:pPr>
              <w:spacing w:after="200"/>
              <w:jc w:val="center"/>
              <w:rPr>
                <w:lang w:eastAsia="en-US"/>
              </w:rPr>
            </w:pPr>
            <w:r w:rsidRPr="00D90F53">
              <w:rPr>
                <w:lang w:eastAsia="en-US"/>
              </w:rPr>
              <w:t>Không đổi (Thị trường chung)</w:t>
            </w:r>
          </w:p>
        </w:tc>
      </w:tr>
    </w:tbl>
    <w:p w14:paraId="448C2A52" w14:textId="77777777" w:rsidR="00D90F53" w:rsidRPr="00D90F53" w:rsidRDefault="00D90F53" w:rsidP="00D90F53">
      <w:pPr>
        <w:rPr>
          <w:lang w:eastAsia="en-US"/>
        </w:rPr>
      </w:pPr>
      <w:r w:rsidRPr="00D90F53">
        <w:rPr>
          <w:lang w:eastAsia="en-US"/>
        </w:rPr>
        <w:t>Chiến lược Long-Only (Mua 10 mã top đầu): Lợi nhuận chuẩn hóa năm tăng từ 13.33% lên 15.36%, đồng thời giảm mức sụt giảm tài sản tối đa (Max Drawdown) từ 16.63% xuống chỉ còn 12.03%. Kết quả là chỉ số Calmar tăng mạnh từ 0.80 lên 1.28 (tăng 59.4%), phản ánh hiệu quả sử dụng vốn vượt trội.</w:t>
      </w:r>
    </w:p>
    <w:p w14:paraId="50406CF8" w14:textId="41E0D15F" w:rsidR="00D90F53" w:rsidRDefault="00D90F53" w:rsidP="00D90F53">
      <w:pPr>
        <w:rPr>
          <w:lang w:eastAsia="en-US"/>
        </w:rPr>
      </w:pPr>
      <w:r w:rsidRPr="00D90F53">
        <w:rPr>
          <w:lang w:eastAsia="en-US"/>
        </w:rPr>
        <w:t xml:space="preserve">Chiến lược Long-Short (Giao dịch hai chiều): Mô hình Baseline lỗ nặng -26.70%/năm do dự báo sai chiều bán khống (Short). Mô hình Fine-tuned đã giảm thiểu </w:t>
      </w:r>
      <w:r w:rsidRPr="00D90F53">
        <w:rPr>
          <w:lang w:eastAsia="en-US"/>
        </w:rPr>
        <w:lastRenderedPageBreak/>
        <w:t>mức lỗ này xuống chỉ còn -4.74%/năm, đồng thời cắt giảm rủi ro drawdown đi 56.3% (từ 26.80% xuống 11.72%). điều này chứng tỏ bộ lọc vị thế bán khống của mô hình v2 an toàn hơn rất nhiều.</w:t>
      </w:r>
    </w:p>
    <w:p w14:paraId="68CCFA0F" w14:textId="77777777" w:rsidR="00D90F53" w:rsidRDefault="00D90F53">
      <w:pPr>
        <w:spacing w:line="276" w:lineRule="auto"/>
        <w:jc w:val="left"/>
        <w:rPr>
          <w:lang w:eastAsia="en-US"/>
        </w:rPr>
      </w:pPr>
      <w:r>
        <w:rPr>
          <w:lang w:eastAsia="en-US"/>
        </w:rPr>
        <w:br w:type="page"/>
      </w:r>
    </w:p>
    <w:p w14:paraId="680AE5B0" w14:textId="77777777" w:rsidR="00014884" w:rsidRDefault="00014884" w:rsidP="00014884">
      <w:pPr>
        <w:pStyle w:val="u1"/>
      </w:pPr>
      <w:r>
        <w:lastRenderedPageBreak/>
        <w:t xml:space="preserve"> </w:t>
      </w:r>
      <w:bookmarkStart w:id="42" w:name="_Toc232950890"/>
      <w:r>
        <w:t>KẾT LUẬN</w:t>
      </w:r>
      <w:bookmarkEnd w:id="42"/>
    </w:p>
    <w:p w14:paraId="1C9BECA1" w14:textId="590A6747" w:rsidR="00014884" w:rsidRDefault="00014884" w:rsidP="00014884">
      <w:pPr>
        <w:pStyle w:val="u2"/>
      </w:pPr>
      <w:bookmarkStart w:id="43" w:name="_Toc232950891"/>
      <w:r>
        <w:t>Kết quả đạt được</w:t>
      </w:r>
      <w:bookmarkEnd w:id="43"/>
    </w:p>
    <w:p w14:paraId="18DFCDA2" w14:textId="2183B47A" w:rsidR="00014884" w:rsidRDefault="00014884" w:rsidP="00014884">
      <w:pPr>
        <w:rPr>
          <w:lang w:eastAsia="en-US"/>
        </w:rPr>
      </w:pPr>
      <w:r>
        <w:rPr>
          <w:lang w:eastAsia="en-US"/>
        </w:rPr>
        <w:t>Quá trình thích nghi Tokenizer với chiến lược kiểm soát chặt chẽ đã chứng tỏ hiệu quả rõ rệt trong việc thu hẹp khoảng cách phân phối. Trên tập dữ liệu ngoài mẫu, sai số tái cấu trúc MAPE của giá đóng cửa giảm từ 0.499% (Tokenizer gốc) xuống còn 0.447%, tương đương mức cải thiện 10.42%. Các biến có phân phối phức tạp như khối lượng và giá trị giao dịch ghi nhận mức cải thiện lần lượt 17.31% và 23.90%. Xuyên suốt quá trình fine‑tune, tỉ lệ sử dụng codebook trung bình đạt trên 31%, bỏ xa ngưỡng sụp đổ 30%, trong khi độ dịch chuyển KL chỉ dừng ở 0.0825 nats, khẳng định Tokenizer vừa học được đặc trưng vi mô của nến Việt Nam vừa bảo toàn vững chắc tri thức tiền huấn luyện toàn cầu.</w:t>
      </w:r>
    </w:p>
    <w:p w14:paraId="2E07DD66" w14:textId="54AF724D" w:rsidR="00014884" w:rsidRDefault="00014884" w:rsidP="00014884">
      <w:pPr>
        <w:rPr>
          <w:lang w:eastAsia="en-US"/>
        </w:rPr>
      </w:pPr>
      <w:r>
        <w:rPr>
          <w:lang w:eastAsia="en-US"/>
        </w:rPr>
        <w:t>Ở phía Predictor, việc áp dụng LoRA với tốc độ học thấp (2×10⁻⁵) và weight decay mạnh đã giúp mô hình hội tụ ổn định, đạt Directional Accuracy đỉnh 55.00% trên tập validation tại epoch 6. Trên tập test, dù DA chỉ đạt 51.20%, thấp hơn không đáng kể so với baseline, nhưng năng lực xếp hạng tương đối lại bứt phá mạnh mẽ: Rank IC tăng từ 0.0170 lên 0.0333, vượt qua ngưỡng có ý nghĩa thực tiễn 0.03. Sự cải thiện này chuyển hóa trực tiếp thành hiệu quả giao dịch. Chiến lược Long‑Only đạt lợi nhuận chuẩn hóa năm 15.36%, tăng 15.2% so với baseline, đồng thời giảm mức sụt giảm tối đa từ 16.63% xuống 12.03%, đẩy chỉ số Calmar từ 0.80 lên 1.28. Chiến lược Long‑Short thu hẹp mức lỗ từ -26.70% xuống -4.74%, cắt giảm rủi ro drawdown tới 56.3%. Những con số này khẳng định logic nghiệp vụ dựa trên phân phối mẫu ngẫu nhiên là đủ mạnh để thay thế các kiến trúc mở rộng, đặc biệt trong bài toán xếp hạng cổ phiếu và xây dựng danh mục.</w:t>
      </w:r>
    </w:p>
    <w:p w14:paraId="7EC55DBB" w14:textId="77777777" w:rsidR="00014884" w:rsidRDefault="00014884" w:rsidP="00014884">
      <w:pPr>
        <w:rPr>
          <w:lang w:eastAsia="en-US"/>
        </w:rPr>
      </w:pPr>
      <w:r>
        <w:rPr>
          <w:lang w:eastAsia="en-US"/>
        </w:rPr>
        <w:t>Bốn đóng góp chính của nghiên cứu bao gồm: (i) pipeline fine‑tune hai giai đoạn có kiểm soát, kết hợp Tokenizer thích nghi và Predictor LoRA; (ii) giải pháp lấy mẫu đa mã xen kẽ, loại bỏ hoàn toàn nguy cơ ô nhiễm dữ liệu khi huấn luyện đồng thời 50 cổ phiếu; (iii) khung suy luận xu hướng và rủi ro bằng logic nghiệp vụ, không can thiệp vào kiến trúc gốc của Kronos; và (iv) quy trình đánh giá walk‑forward đa chiều, tích hợp cả metric thống kê lẫn chỉ số hiệu suất giao dịch thực tế.</w:t>
      </w:r>
    </w:p>
    <w:p w14:paraId="46BDE8B2" w14:textId="53FD10FD" w:rsidR="00014884" w:rsidRDefault="00014884" w:rsidP="00014884">
      <w:pPr>
        <w:pStyle w:val="u2"/>
      </w:pPr>
      <w:bookmarkStart w:id="44" w:name="_Toc232950892"/>
      <w:r>
        <w:lastRenderedPageBreak/>
        <w:t>Hạn chế</w:t>
      </w:r>
      <w:bookmarkEnd w:id="44"/>
    </w:p>
    <w:p w14:paraId="7E94D0AC" w14:textId="77777777" w:rsidR="00014884" w:rsidRDefault="00014884" w:rsidP="00014884">
      <w:pPr>
        <w:rPr>
          <w:lang w:eastAsia="en-US"/>
        </w:rPr>
      </w:pPr>
      <w:r>
        <w:rPr>
          <w:lang w:eastAsia="en-US"/>
        </w:rPr>
        <w:t>Dù đạt được những kết quả khả quan, nghiên cứu vẫn tồn tại một số hạn chế cố hữu. Thứ nhất, số lượng chuỗi thời gian độc lập chỉ giới hạn ở 50 mã, khiến mô hình có xu hướng ghi nhớ đặc thù riêng của từng cổ phiếu thay vì học được các quy luật tổng quát. Thứ hai, hiện tượng quá khớp nhẹ đã xuất hiện ở Predictor từ epoch thứ 6, biểu hiện qua việc train loss tiếp tục giảm trong khi validation loss đi ngang, buộc phải kích hoạt dừng sớm. Thứ ba, cơ chế sinh tự hồi quy qua 5 bước tạo ra sai số tích lũy, khiến nến thứ năm kém chính xác hơn đáng kể so với nến đầu tiên. Thứ tư, thị trường chứng khoán Việt Nam đang trong lộ trình nâng hạng từ cận biên lên mới nổi, kéo theo những thay đổi về cấu trúc và hành vi giá mà mô hình huấn luyện trên dữ liệu quá khứ chưa thể phản ánh đầy đủ.</w:t>
      </w:r>
    </w:p>
    <w:p w14:paraId="306501DF" w14:textId="4260980E" w:rsidR="00014884" w:rsidRDefault="00014884" w:rsidP="00014884">
      <w:pPr>
        <w:pStyle w:val="u2"/>
      </w:pPr>
      <w:bookmarkStart w:id="45" w:name="_Toc232950893"/>
      <w:r>
        <w:t>Hướng phát triển</w:t>
      </w:r>
      <w:bookmarkEnd w:id="45"/>
    </w:p>
    <w:p w14:paraId="764B4D49" w14:textId="2E059C9B" w:rsidR="00D90F53" w:rsidRPr="00D90F53" w:rsidRDefault="00014884" w:rsidP="00014884">
      <w:pPr>
        <w:rPr>
          <w:lang w:eastAsia="en-US"/>
        </w:rPr>
      </w:pPr>
      <w:r>
        <w:rPr>
          <w:lang w:eastAsia="en-US"/>
        </w:rPr>
        <w:t>Từ những kết quả và hạn chế đã phân tích, các hướng nghiên cứu tiếp theo được đề xuất. Trước hết, có thể mở rộng tập dữ liệu sang các mã trên HNX và UPCoM, hoặc tích hợp dữ liệu tần suất cao hơn khi hạ tầng lưu trữ cho phép. Thứ hai, việc bổ sung thông tin đa chiều như chỉ báo vĩ mô và tâm lý thị trường từ tin tức tài chính tiếng Việt có thể cung cấp thêm ngữ cảnh cho Predictor. Thứ ba, cần thử nghiệm các kỹ thuật thích nghi tham số hiệu quả khác ngoài LoRA – như adapter hay prefix tuning – để tìm ra phương pháp tối ưu nhất cho bài toán dữ liệu nhỏ. Thứ tư, triển khai hệ thống backtest liên tục với cơ chế tái huấn luyện định kỳ sẽ giúp đánh giá tính ổn định dài hạn và khả năng thích nghi của mô hình trước những thay đổi chế độ thị trường.</w:t>
      </w:r>
    </w:p>
    <w:p w14:paraId="6C14FB36" w14:textId="0EB61832" w:rsidR="00014884" w:rsidRDefault="00014884">
      <w:pPr>
        <w:spacing w:line="276" w:lineRule="auto"/>
        <w:jc w:val="left"/>
        <w:rPr>
          <w:lang w:eastAsia="en-US"/>
        </w:rPr>
      </w:pPr>
      <w:r>
        <w:rPr>
          <w:lang w:eastAsia="en-US"/>
        </w:rPr>
        <w:br w:type="page"/>
      </w:r>
    </w:p>
    <w:p w14:paraId="7ACAF819" w14:textId="5DA20AED" w:rsidR="005B5C19" w:rsidRDefault="00014884" w:rsidP="00014884">
      <w:pPr>
        <w:pStyle w:val="uMucluc"/>
      </w:pPr>
      <w:r>
        <w:lastRenderedPageBreak/>
        <w:t>Tài liệu tham khảo</w:t>
      </w:r>
    </w:p>
    <w:p w14:paraId="08C96881" w14:textId="77777777" w:rsidR="00445603" w:rsidRPr="00445603" w:rsidRDefault="00445603" w:rsidP="00445603">
      <w:pPr>
        <w:rPr>
          <w:lang w:eastAsia="en-US"/>
        </w:rPr>
      </w:pPr>
    </w:p>
    <w:sdt>
      <w:sdtPr>
        <w:rPr>
          <w:color w:val="000000"/>
          <w:lang w:eastAsia="en-US"/>
        </w:rPr>
        <w:tag w:val="MENDELEY_BIBLIOGRAPHY"/>
        <w:id w:val="1764264562"/>
        <w:placeholder>
          <w:docPart w:val="DefaultPlaceholder_-1854013440"/>
        </w:placeholder>
      </w:sdtPr>
      <w:sdtContent>
        <w:p w14:paraId="0A5DFCA9" w14:textId="77777777" w:rsidR="0032449D" w:rsidRPr="0032449D" w:rsidRDefault="0032449D">
          <w:pPr>
            <w:autoSpaceDE w:val="0"/>
            <w:autoSpaceDN w:val="0"/>
            <w:ind w:hanging="640"/>
            <w:divId w:val="1150363571"/>
            <w:rPr>
              <w:color w:val="000000"/>
              <w:szCs w:val="24"/>
            </w:rPr>
          </w:pPr>
          <w:r w:rsidRPr="0032449D">
            <w:rPr>
              <w:color w:val="000000"/>
            </w:rPr>
            <w:t>[1]</w:t>
          </w:r>
          <w:r w:rsidRPr="0032449D">
            <w:rPr>
              <w:color w:val="000000"/>
            </w:rPr>
            <w:tab/>
            <w:t xml:space="preserve">Y. Shi </w:t>
          </w:r>
          <w:r w:rsidRPr="0032449D">
            <w:rPr>
              <w:i/>
              <w:iCs/>
              <w:color w:val="000000"/>
            </w:rPr>
            <w:t>et al.</w:t>
          </w:r>
          <w:r w:rsidRPr="0032449D">
            <w:rPr>
              <w:color w:val="000000"/>
            </w:rPr>
            <w:t>, “Kronos: A Foundation Model for the Language of Financial Markets,” Aug. 2025, doi: 10.1609/aaai.v40i30.39730.</w:t>
          </w:r>
        </w:p>
        <w:p w14:paraId="52B2A454" w14:textId="77777777" w:rsidR="0032449D" w:rsidRPr="0032449D" w:rsidRDefault="0032449D">
          <w:pPr>
            <w:autoSpaceDE w:val="0"/>
            <w:autoSpaceDN w:val="0"/>
            <w:ind w:hanging="640"/>
            <w:divId w:val="1368212280"/>
            <w:rPr>
              <w:color w:val="000000"/>
            </w:rPr>
          </w:pPr>
          <w:r w:rsidRPr="0032449D">
            <w:rPr>
              <w:color w:val="000000"/>
            </w:rPr>
            <w:t>[2]</w:t>
          </w:r>
          <w:r w:rsidRPr="0032449D">
            <w:rPr>
              <w:color w:val="000000"/>
            </w:rPr>
            <w:tab/>
            <w:t>Y. Ytd and Y. Since, “CUMULATIVE INDEX PERFORMANCE-NET RETURNS (USD) (MAY 2011-MAY 2026) ANNUAL PERFORMANCE (%) Year MSCI Vietnam MSCI Frontier Markets MSCI INDEX PERFORMANCE-NET RETURNS (%) (MAY 29, 2026),” vol. 20, p. 5, 2021, Accessed: Jun. 18, 2026. [Online]. Available: https://www.msci.com/</w:t>
          </w:r>
        </w:p>
        <w:p w14:paraId="2A57088D" w14:textId="77777777" w:rsidR="0032449D" w:rsidRPr="0032449D" w:rsidRDefault="0032449D">
          <w:pPr>
            <w:autoSpaceDE w:val="0"/>
            <w:autoSpaceDN w:val="0"/>
            <w:ind w:hanging="640"/>
            <w:divId w:val="264004205"/>
            <w:rPr>
              <w:color w:val="000000"/>
            </w:rPr>
          </w:pPr>
          <w:r w:rsidRPr="0032449D">
            <w:rPr>
              <w:color w:val="000000"/>
            </w:rPr>
            <w:t>[3]</w:t>
          </w:r>
          <w:r w:rsidRPr="0032449D">
            <w:rPr>
              <w:color w:val="000000"/>
            </w:rPr>
            <w:tab/>
            <w:t>“Quy chế giao dịch chứng khoán tại sàn HOSE (mới nhất).” Accessed: Jun. 18, 2026. [Online]. Available: https://thuvienphapluat.vn/phap-luat-doanh-nghiep/bai-viet/quy-che-giao-dich-chung-khoan-tai-san-hose-moi-nhat-6495.html</w:t>
          </w:r>
        </w:p>
        <w:p w14:paraId="67EFE17C" w14:textId="77777777" w:rsidR="0032449D" w:rsidRPr="0032449D" w:rsidRDefault="0032449D">
          <w:pPr>
            <w:autoSpaceDE w:val="0"/>
            <w:autoSpaceDN w:val="0"/>
            <w:ind w:hanging="640"/>
            <w:divId w:val="594440332"/>
            <w:rPr>
              <w:color w:val="000000"/>
            </w:rPr>
          </w:pPr>
          <w:r w:rsidRPr="0032449D">
            <w:rPr>
              <w:color w:val="000000"/>
            </w:rPr>
            <w:t>[4]</w:t>
          </w:r>
          <w:r w:rsidRPr="0032449D">
            <w:rPr>
              <w:color w:val="000000"/>
            </w:rPr>
            <w:tab/>
            <w:t>“Thông tư 120/2020/TT-BTC giao dịch cổ phiếu niêm yết đăng ký giao dịch chứng khoán chứng chỉ quỹ mới nhất.” Accessed: Jun. 18, 2026. [Online]. Available: https://thuvienphapluat.vn/van-ban/Chung-khoan/Thong-tu-120-2020-TT-BTC-giao-dich-co-phieu-niem-yet-dang-ky-giao-dich-chung-khoan-chung-chi-quy-451134.aspx</w:t>
          </w:r>
        </w:p>
        <w:p w14:paraId="78AA5132" w14:textId="7747FA64" w:rsidR="0032449D" w:rsidRPr="0032449D" w:rsidRDefault="0032449D">
          <w:pPr>
            <w:autoSpaceDE w:val="0"/>
            <w:autoSpaceDN w:val="0"/>
            <w:ind w:hanging="640"/>
            <w:divId w:val="1954826374"/>
            <w:rPr>
              <w:color w:val="000000"/>
            </w:rPr>
          </w:pPr>
          <w:r w:rsidRPr="0032449D">
            <w:rPr>
              <w:color w:val="000000"/>
            </w:rPr>
            <w:t>[5]</w:t>
          </w:r>
          <w:r w:rsidRPr="0032449D">
            <w:rPr>
              <w:color w:val="000000"/>
            </w:rPr>
            <w:tab/>
            <w:t>“Định vị Nguồn vốn cho Mục tiêu”.</w:t>
          </w:r>
          <w:r w:rsidR="00445603">
            <w:rPr>
              <w:color w:val="000000"/>
            </w:rPr>
            <w:t xml:space="preserve"> </w:t>
          </w:r>
          <w:r w:rsidR="00445603" w:rsidRPr="0032449D">
            <w:rPr>
              <w:color w:val="000000"/>
            </w:rPr>
            <w:t>Accessed: Jun. 18, 2026. [Online]</w:t>
          </w:r>
          <w:r w:rsidR="00445603" w:rsidRPr="00445603">
            <w:t xml:space="preserve"> </w:t>
          </w:r>
          <w:hyperlink r:id="rId25" w:history="1">
            <w:r w:rsidR="00445603" w:rsidRPr="00637475">
              <w:rPr>
                <w:rStyle w:val="Siuktni"/>
              </w:rPr>
              <w:t>https://fiingroup.vn/upload/docs/FiinGroup-Dinh-Vi-Nguon-Von-Cho-Muc-Tieu-Tang-Truong-2026.pdf</w:t>
            </w:r>
          </w:hyperlink>
          <w:r w:rsidR="00445603">
            <w:rPr>
              <w:color w:val="000000"/>
            </w:rPr>
            <w:t xml:space="preserve"> </w:t>
          </w:r>
        </w:p>
        <w:p w14:paraId="38F9F4BC" w14:textId="77777777" w:rsidR="0032449D" w:rsidRPr="0032449D" w:rsidRDefault="0032449D">
          <w:pPr>
            <w:autoSpaceDE w:val="0"/>
            <w:autoSpaceDN w:val="0"/>
            <w:ind w:hanging="640"/>
            <w:divId w:val="78531066"/>
            <w:rPr>
              <w:color w:val="000000"/>
            </w:rPr>
          </w:pPr>
          <w:r w:rsidRPr="0032449D">
            <w:rPr>
              <w:color w:val="000000"/>
            </w:rPr>
            <w:t>[6]</w:t>
          </w:r>
          <w:r w:rsidRPr="0032449D">
            <w:rPr>
              <w:color w:val="000000"/>
            </w:rPr>
            <w:tab/>
            <w:t xml:space="preserve">D. Zherlitsyn, “Financial Data Analysis Using Python,” </w:t>
          </w:r>
          <w:r w:rsidRPr="0032449D">
            <w:rPr>
              <w:i/>
              <w:iCs/>
              <w:color w:val="000000"/>
            </w:rPr>
            <w:t>Financial Data Analysis Using Python</w:t>
          </w:r>
          <w:r w:rsidRPr="0032449D">
            <w:rPr>
              <w:color w:val="000000"/>
            </w:rPr>
            <w:t>, pp. 1–480, Jan. 2025, doi: 10.1515/9781501521843/HTML.</w:t>
          </w:r>
        </w:p>
        <w:p w14:paraId="682E96A7" w14:textId="77777777" w:rsidR="0032449D" w:rsidRPr="0032449D" w:rsidRDefault="0032449D">
          <w:pPr>
            <w:autoSpaceDE w:val="0"/>
            <w:autoSpaceDN w:val="0"/>
            <w:ind w:hanging="640"/>
            <w:divId w:val="790632212"/>
            <w:rPr>
              <w:color w:val="000000"/>
            </w:rPr>
          </w:pPr>
          <w:r w:rsidRPr="0032449D">
            <w:rPr>
              <w:color w:val="000000"/>
            </w:rPr>
            <w:t>[7]</w:t>
          </w:r>
          <w:r w:rsidRPr="0032449D">
            <w:rPr>
              <w:color w:val="000000"/>
            </w:rPr>
            <w:tab/>
            <w:t xml:space="preserve">R. F. Engle, “Autoregressive Conditional Heteroscedasticity with Estimates of the Variance of United Kingdom Inflation,” </w:t>
          </w:r>
          <w:r w:rsidRPr="0032449D">
            <w:rPr>
              <w:i/>
              <w:iCs/>
              <w:color w:val="000000"/>
            </w:rPr>
            <w:t>Econometrica</w:t>
          </w:r>
          <w:r w:rsidRPr="0032449D">
            <w:rPr>
              <w:color w:val="000000"/>
            </w:rPr>
            <w:t>, vol. 50, no. 4, p. 987, Jul. 1982, doi: 10.2307/1912773.</w:t>
          </w:r>
        </w:p>
        <w:p w14:paraId="5E567403" w14:textId="77777777" w:rsidR="0032449D" w:rsidRPr="0032449D" w:rsidRDefault="0032449D">
          <w:pPr>
            <w:autoSpaceDE w:val="0"/>
            <w:autoSpaceDN w:val="0"/>
            <w:ind w:hanging="640"/>
            <w:divId w:val="451481328"/>
            <w:rPr>
              <w:color w:val="000000"/>
            </w:rPr>
          </w:pPr>
          <w:r w:rsidRPr="0032449D">
            <w:rPr>
              <w:color w:val="000000"/>
            </w:rPr>
            <w:t>[8]</w:t>
          </w:r>
          <w:r w:rsidRPr="0032449D">
            <w:rPr>
              <w:color w:val="000000"/>
            </w:rPr>
            <w:tab/>
            <w:t xml:space="preserve">L. Breiman, “Random forests,” </w:t>
          </w:r>
          <w:r w:rsidRPr="0032449D">
            <w:rPr>
              <w:i/>
              <w:iCs/>
              <w:color w:val="000000"/>
            </w:rPr>
            <w:t>Mach. Learn.</w:t>
          </w:r>
          <w:r w:rsidRPr="0032449D">
            <w:rPr>
              <w:color w:val="000000"/>
            </w:rPr>
            <w:t>, vol. 45, no. 1, pp. 5–32, Oct. 2001, doi: 10.1023/A:1010933404324/METRICS.</w:t>
          </w:r>
        </w:p>
        <w:p w14:paraId="35AD6DC8" w14:textId="77777777" w:rsidR="0032449D" w:rsidRPr="0032449D" w:rsidRDefault="0032449D">
          <w:pPr>
            <w:autoSpaceDE w:val="0"/>
            <w:autoSpaceDN w:val="0"/>
            <w:ind w:hanging="640"/>
            <w:divId w:val="1640378655"/>
            <w:rPr>
              <w:color w:val="000000"/>
            </w:rPr>
          </w:pPr>
          <w:r w:rsidRPr="0032449D">
            <w:rPr>
              <w:color w:val="000000"/>
            </w:rPr>
            <w:lastRenderedPageBreak/>
            <w:t>[9]</w:t>
          </w:r>
          <w:r w:rsidRPr="0032449D">
            <w:rPr>
              <w:color w:val="000000"/>
            </w:rPr>
            <w:tab/>
            <w:t xml:space="preserve">S. Hochreiter and J. Schmidhuber, “Long Short-Term Memory,” </w:t>
          </w:r>
          <w:r w:rsidRPr="0032449D">
            <w:rPr>
              <w:i/>
              <w:iCs/>
              <w:color w:val="000000"/>
            </w:rPr>
            <w:t>Neural Comput.</w:t>
          </w:r>
          <w:r w:rsidRPr="0032449D">
            <w:rPr>
              <w:color w:val="000000"/>
            </w:rPr>
            <w:t>, vol. 9, no. 8, pp. 1735–1780, Nov. 1997, doi: 10.1162/NECO.1997.9.8.1735.</w:t>
          </w:r>
        </w:p>
        <w:p w14:paraId="59597190" w14:textId="77777777" w:rsidR="0032449D" w:rsidRPr="0032449D" w:rsidRDefault="0032449D">
          <w:pPr>
            <w:autoSpaceDE w:val="0"/>
            <w:autoSpaceDN w:val="0"/>
            <w:ind w:hanging="640"/>
            <w:divId w:val="69426834"/>
            <w:rPr>
              <w:color w:val="000000"/>
            </w:rPr>
          </w:pPr>
          <w:r w:rsidRPr="0032449D">
            <w:rPr>
              <w:color w:val="000000"/>
            </w:rPr>
            <w:t>[10]</w:t>
          </w:r>
          <w:r w:rsidRPr="0032449D">
            <w:rPr>
              <w:color w:val="000000"/>
            </w:rPr>
            <w:tab/>
            <w:t xml:space="preserve">Y. Zhao, Y. Xiong, and P. Krähenbühl, “Image and Video Tokenization with Binary Spherical Quantization,” </w:t>
          </w:r>
          <w:r w:rsidRPr="0032449D">
            <w:rPr>
              <w:i/>
              <w:iCs/>
              <w:color w:val="000000"/>
            </w:rPr>
            <w:t>13th International Conference on Learning Representations, ICLR 2025</w:t>
          </w:r>
          <w:r w:rsidRPr="0032449D">
            <w:rPr>
              <w:color w:val="000000"/>
            </w:rPr>
            <w:t>, pp. 98617–98641, Jun. 2024, Accessed: Jun. 18, 2026. [Online]. Available: https://arxiv.org/pdf/2406.07548</w:t>
          </w:r>
        </w:p>
        <w:p w14:paraId="36B0A801" w14:textId="57668E55" w:rsidR="0032449D" w:rsidRPr="0032449D" w:rsidRDefault="0032449D" w:rsidP="0032449D">
          <w:pPr>
            <w:rPr>
              <w:lang w:eastAsia="en-US"/>
            </w:rPr>
          </w:pPr>
          <w:r w:rsidRPr="0032449D">
            <w:rPr>
              <w:color w:val="000000"/>
            </w:rPr>
            <w:t> </w:t>
          </w:r>
        </w:p>
      </w:sdtContent>
    </w:sdt>
    <w:sectPr w:rsidR="0032449D" w:rsidRPr="0032449D" w:rsidSect="006C6692">
      <w:headerReference w:type="even" r:id="rId26"/>
      <w:headerReference w:type="default" r:id="rId27"/>
      <w:footerReference w:type="even" r:id="rId28"/>
      <w:footerReference w:type="default" r:id="rId29"/>
      <w:headerReference w:type="first" r:id="rId30"/>
      <w:footerReference w:type="first" r:id="rId31"/>
      <w:pgSz w:w="11907" w:h="16839" w:code="9"/>
      <w:pgMar w:top="1134" w:right="1134" w:bottom="1134" w:left="1701" w:header="284" w:footer="284" w:gutter="0"/>
      <w:pgBorders w:display="firstPage" w:offsetFrom="page">
        <w:top w:val="single" w:sz="12" w:space="24" w:color="auto"/>
        <w:left w:val="single" w:sz="12" w:space="24" w:color="auto"/>
        <w:bottom w:val="single" w:sz="12" w:space="24" w:color="auto"/>
        <w:right w:val="single" w:sz="12"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2DE8C" w14:textId="77777777" w:rsidR="00691C7F" w:rsidRDefault="00691C7F" w:rsidP="006C6692">
      <w:pPr>
        <w:spacing w:after="0" w:line="240" w:lineRule="auto"/>
      </w:pPr>
      <w:r>
        <w:separator/>
      </w:r>
    </w:p>
  </w:endnote>
  <w:endnote w:type="continuationSeparator" w:id="0">
    <w:p w14:paraId="58D36DE7" w14:textId="77777777" w:rsidR="00691C7F" w:rsidRDefault="00691C7F" w:rsidP="006C66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I-Helve">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Times">
    <w:charset w:val="00"/>
    <w:family w:val="auto"/>
    <w:pitch w:val="variable"/>
    <w:sig w:usb0="00000007" w:usb1="00000000" w:usb2="00000000" w:usb3="00000000" w:csb0="00000013"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59022" w14:textId="77777777" w:rsidR="006C6692" w:rsidRDefault="006C6692">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7692856"/>
      <w:docPartObj>
        <w:docPartGallery w:val="Page Numbers (Bottom of Page)"/>
        <w:docPartUnique/>
      </w:docPartObj>
    </w:sdtPr>
    <w:sdtContent>
      <w:p w14:paraId="408A5C37" w14:textId="08205AF9" w:rsidR="006C6692" w:rsidRDefault="006C6692">
        <w:pPr>
          <w:pStyle w:val="Chntrang"/>
          <w:jc w:val="center"/>
        </w:pPr>
        <w:r>
          <w:fldChar w:fldCharType="begin"/>
        </w:r>
        <w:r>
          <w:instrText>PAGE   \* MERGEFORMAT</w:instrText>
        </w:r>
        <w:r>
          <w:fldChar w:fldCharType="separate"/>
        </w:r>
        <w:r>
          <w:t>2</w:t>
        </w:r>
        <w:r>
          <w:fldChar w:fldCharType="end"/>
        </w:r>
      </w:p>
    </w:sdtContent>
  </w:sdt>
  <w:p w14:paraId="2E016E06" w14:textId="77777777" w:rsidR="006C6692" w:rsidRDefault="006C6692">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23C27" w14:textId="77777777" w:rsidR="006C6692" w:rsidRDefault="006C6692">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4C7B1" w14:textId="77777777" w:rsidR="00691C7F" w:rsidRDefault="00691C7F" w:rsidP="006C6692">
      <w:pPr>
        <w:spacing w:after="0" w:line="240" w:lineRule="auto"/>
      </w:pPr>
      <w:r>
        <w:separator/>
      </w:r>
    </w:p>
  </w:footnote>
  <w:footnote w:type="continuationSeparator" w:id="0">
    <w:p w14:paraId="5B5F644A" w14:textId="77777777" w:rsidR="00691C7F" w:rsidRDefault="00691C7F" w:rsidP="006C66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79587" w14:textId="77777777" w:rsidR="006C6692" w:rsidRDefault="006C6692">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B4AE5" w14:textId="77777777" w:rsidR="006C6692" w:rsidRDefault="006C6692">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7BBD9" w14:textId="77777777" w:rsidR="006C6692" w:rsidRDefault="006C6692">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685D"/>
    <w:multiLevelType w:val="multilevel"/>
    <w:tmpl w:val="208E4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E5D63"/>
    <w:multiLevelType w:val="multilevel"/>
    <w:tmpl w:val="CFC4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691D71"/>
    <w:multiLevelType w:val="hybridMultilevel"/>
    <w:tmpl w:val="7A4C3EFC"/>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BE327CC"/>
    <w:multiLevelType w:val="multilevel"/>
    <w:tmpl w:val="0DF8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D114A2"/>
    <w:multiLevelType w:val="multilevel"/>
    <w:tmpl w:val="A3522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E46374"/>
    <w:multiLevelType w:val="multilevel"/>
    <w:tmpl w:val="2964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E136638"/>
    <w:multiLevelType w:val="multilevel"/>
    <w:tmpl w:val="994C5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551509"/>
    <w:multiLevelType w:val="multilevel"/>
    <w:tmpl w:val="3DFAF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B1200EE"/>
    <w:multiLevelType w:val="multilevel"/>
    <w:tmpl w:val="ADF4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7960FF"/>
    <w:multiLevelType w:val="hybridMultilevel"/>
    <w:tmpl w:val="9AF4FF46"/>
    <w:lvl w:ilvl="0" w:tplc="042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6E5EA2"/>
    <w:multiLevelType w:val="hybridMultilevel"/>
    <w:tmpl w:val="6FE6691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8D03706"/>
    <w:multiLevelType w:val="multilevel"/>
    <w:tmpl w:val="38FA38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C92789A"/>
    <w:multiLevelType w:val="multilevel"/>
    <w:tmpl w:val="DD98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F1021A"/>
    <w:multiLevelType w:val="multilevel"/>
    <w:tmpl w:val="8598BE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020060"/>
    <w:multiLevelType w:val="multilevel"/>
    <w:tmpl w:val="008C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00129E0"/>
    <w:multiLevelType w:val="multilevel"/>
    <w:tmpl w:val="3D14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3B2489"/>
    <w:multiLevelType w:val="hybridMultilevel"/>
    <w:tmpl w:val="1720A10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428A5C41"/>
    <w:multiLevelType w:val="multilevel"/>
    <w:tmpl w:val="469AD39A"/>
    <w:lvl w:ilvl="0">
      <w:start w:val="1"/>
      <w:numFmt w:val="decimal"/>
      <w:pStyle w:val="u1"/>
      <w:suff w:val="space"/>
      <w:lvlText w:val="CHƯƠNG %1"/>
      <w:lvlJc w:val="left"/>
      <w:pPr>
        <w:ind w:left="0" w:firstLine="0"/>
      </w:pPr>
      <w:rPr>
        <w:rFonts w:hint="default"/>
      </w:rPr>
    </w:lvl>
    <w:lvl w:ilvl="1">
      <w:start w:val="1"/>
      <w:numFmt w:val="decimal"/>
      <w:pStyle w:val="u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u3"/>
      <w:suff w:val="space"/>
      <w:lvlText w:val="%1.%2.%3"/>
      <w:lvlJc w:val="left"/>
      <w:pPr>
        <w:ind w:left="720" w:hanging="720"/>
      </w:pPr>
      <w:rPr>
        <w:rFonts w:hint="default"/>
      </w:rPr>
    </w:lvl>
    <w:lvl w:ilvl="3">
      <w:start w:val="1"/>
      <w:numFmt w:val="decimal"/>
      <w:pStyle w:val="u4"/>
      <w:lvlText w:val="%1.%2.%3.%4"/>
      <w:lvlJc w:val="left"/>
      <w:pPr>
        <w:ind w:left="864" w:hanging="864"/>
      </w:pPr>
      <w:rPr>
        <w:rFonts w:hint="default"/>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19" w15:restartNumberingAfterBreak="0">
    <w:nsid w:val="43B70EFF"/>
    <w:multiLevelType w:val="multilevel"/>
    <w:tmpl w:val="DE2A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D44F95"/>
    <w:multiLevelType w:val="multilevel"/>
    <w:tmpl w:val="A17A5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813C6B"/>
    <w:multiLevelType w:val="multilevel"/>
    <w:tmpl w:val="4856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E46341"/>
    <w:multiLevelType w:val="multilevel"/>
    <w:tmpl w:val="F09E9C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4DC3260"/>
    <w:multiLevelType w:val="multilevel"/>
    <w:tmpl w:val="B8B8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043868"/>
    <w:multiLevelType w:val="multilevel"/>
    <w:tmpl w:val="6C94C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6814B6F"/>
    <w:multiLevelType w:val="multilevel"/>
    <w:tmpl w:val="4E36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F917A7D"/>
    <w:multiLevelType w:val="multilevel"/>
    <w:tmpl w:val="BC08F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743276"/>
    <w:multiLevelType w:val="multilevel"/>
    <w:tmpl w:val="06FE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246332E"/>
    <w:multiLevelType w:val="hybridMultilevel"/>
    <w:tmpl w:val="9B823F58"/>
    <w:lvl w:ilvl="0" w:tplc="042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B350312"/>
    <w:multiLevelType w:val="hybridMultilevel"/>
    <w:tmpl w:val="13200B5A"/>
    <w:lvl w:ilvl="0" w:tplc="042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13282506">
    <w:abstractNumId w:val="18"/>
  </w:num>
  <w:num w:numId="2" w16cid:durableId="1831750001">
    <w:abstractNumId w:val="16"/>
  </w:num>
  <w:num w:numId="3" w16cid:durableId="103578924">
    <w:abstractNumId w:val="18"/>
  </w:num>
  <w:num w:numId="4" w16cid:durableId="225604277">
    <w:abstractNumId w:val="18"/>
  </w:num>
  <w:num w:numId="5" w16cid:durableId="138301953">
    <w:abstractNumId w:val="18"/>
  </w:num>
  <w:num w:numId="6" w16cid:durableId="2089500068">
    <w:abstractNumId w:val="18"/>
  </w:num>
  <w:num w:numId="7" w16cid:durableId="513305585">
    <w:abstractNumId w:val="18"/>
  </w:num>
  <w:num w:numId="8" w16cid:durableId="459542813">
    <w:abstractNumId w:val="18"/>
  </w:num>
  <w:num w:numId="9" w16cid:durableId="1361662390">
    <w:abstractNumId w:val="18"/>
  </w:num>
  <w:num w:numId="10" w16cid:durableId="214002905">
    <w:abstractNumId w:val="18"/>
  </w:num>
  <w:num w:numId="11" w16cid:durableId="145780887">
    <w:abstractNumId w:val="18"/>
  </w:num>
  <w:num w:numId="12" w16cid:durableId="280772415">
    <w:abstractNumId w:val="18"/>
  </w:num>
  <w:num w:numId="13" w16cid:durableId="202521658">
    <w:abstractNumId w:val="18"/>
  </w:num>
  <w:num w:numId="14" w16cid:durableId="173695348">
    <w:abstractNumId w:val="4"/>
  </w:num>
  <w:num w:numId="15" w16cid:durableId="324938449">
    <w:abstractNumId w:val="21"/>
  </w:num>
  <w:num w:numId="16" w16cid:durableId="883099369">
    <w:abstractNumId w:val="8"/>
  </w:num>
  <w:num w:numId="17" w16cid:durableId="1510296070">
    <w:abstractNumId w:val="12"/>
  </w:num>
  <w:num w:numId="18" w16cid:durableId="970792789">
    <w:abstractNumId w:val="14"/>
  </w:num>
  <w:num w:numId="19" w16cid:durableId="530920093">
    <w:abstractNumId w:val="5"/>
  </w:num>
  <w:num w:numId="20" w16cid:durableId="1482192781">
    <w:abstractNumId w:val="1"/>
  </w:num>
  <w:num w:numId="21" w16cid:durableId="1229456445">
    <w:abstractNumId w:val="11"/>
  </w:num>
  <w:num w:numId="22" w16cid:durableId="1872038373">
    <w:abstractNumId w:val="13"/>
  </w:num>
  <w:num w:numId="23" w16cid:durableId="1857381538">
    <w:abstractNumId w:val="6"/>
  </w:num>
  <w:num w:numId="24" w16cid:durableId="2095318125">
    <w:abstractNumId w:val="23"/>
  </w:num>
  <w:num w:numId="25" w16cid:durableId="1544632678">
    <w:abstractNumId w:val="17"/>
  </w:num>
  <w:num w:numId="26" w16cid:durableId="2049982">
    <w:abstractNumId w:val="2"/>
  </w:num>
  <w:num w:numId="27" w16cid:durableId="1694070229">
    <w:abstractNumId w:val="9"/>
  </w:num>
  <w:num w:numId="28" w16cid:durableId="883760109">
    <w:abstractNumId w:val="7"/>
  </w:num>
  <w:num w:numId="29" w16cid:durableId="263803010">
    <w:abstractNumId w:val="22"/>
  </w:num>
  <w:num w:numId="30" w16cid:durableId="387186937">
    <w:abstractNumId w:val="26"/>
  </w:num>
  <w:num w:numId="31" w16cid:durableId="1079449991">
    <w:abstractNumId w:val="20"/>
  </w:num>
  <w:num w:numId="32" w16cid:durableId="662706169">
    <w:abstractNumId w:val="25"/>
  </w:num>
  <w:num w:numId="33" w16cid:durableId="833834386">
    <w:abstractNumId w:val="15"/>
  </w:num>
  <w:num w:numId="34" w16cid:durableId="556672523">
    <w:abstractNumId w:val="3"/>
  </w:num>
  <w:num w:numId="35" w16cid:durableId="1466006221">
    <w:abstractNumId w:val="24"/>
  </w:num>
  <w:num w:numId="36" w16cid:durableId="824856818">
    <w:abstractNumId w:val="19"/>
  </w:num>
  <w:num w:numId="37" w16cid:durableId="816260054">
    <w:abstractNumId w:val="27"/>
  </w:num>
  <w:num w:numId="38" w16cid:durableId="1096511269">
    <w:abstractNumId w:val="0"/>
  </w:num>
  <w:num w:numId="39" w16cid:durableId="431171076">
    <w:abstractNumId w:val="10"/>
  </w:num>
  <w:num w:numId="40" w16cid:durableId="1862743390">
    <w:abstractNumId w:val="29"/>
  </w:num>
  <w:num w:numId="41" w16cid:durableId="55385690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0BA"/>
    <w:rsid w:val="00012E9E"/>
    <w:rsid w:val="00014884"/>
    <w:rsid w:val="000716D9"/>
    <w:rsid w:val="00124B2A"/>
    <w:rsid w:val="001445FA"/>
    <w:rsid w:val="00185243"/>
    <w:rsid w:val="0018730C"/>
    <w:rsid w:val="001A31C0"/>
    <w:rsid w:val="001E0799"/>
    <w:rsid w:val="002001B4"/>
    <w:rsid w:val="00214D3D"/>
    <w:rsid w:val="0026564A"/>
    <w:rsid w:val="00275892"/>
    <w:rsid w:val="002A2D63"/>
    <w:rsid w:val="002B4355"/>
    <w:rsid w:val="002E1B78"/>
    <w:rsid w:val="002F15E8"/>
    <w:rsid w:val="0032449D"/>
    <w:rsid w:val="00346550"/>
    <w:rsid w:val="003522EF"/>
    <w:rsid w:val="00361A67"/>
    <w:rsid w:val="00380A36"/>
    <w:rsid w:val="003C5552"/>
    <w:rsid w:val="003F4E11"/>
    <w:rsid w:val="004030D4"/>
    <w:rsid w:val="004110BA"/>
    <w:rsid w:val="00424EED"/>
    <w:rsid w:val="00434700"/>
    <w:rsid w:val="00445603"/>
    <w:rsid w:val="0045034E"/>
    <w:rsid w:val="004B2911"/>
    <w:rsid w:val="004B6BE1"/>
    <w:rsid w:val="00584A16"/>
    <w:rsid w:val="005B5C19"/>
    <w:rsid w:val="005D36D5"/>
    <w:rsid w:val="005D449D"/>
    <w:rsid w:val="005D5FED"/>
    <w:rsid w:val="005E51F8"/>
    <w:rsid w:val="0062198A"/>
    <w:rsid w:val="0064305F"/>
    <w:rsid w:val="0065087E"/>
    <w:rsid w:val="00686AA8"/>
    <w:rsid w:val="00691C7F"/>
    <w:rsid w:val="006B6354"/>
    <w:rsid w:val="006C2BC2"/>
    <w:rsid w:val="006C5125"/>
    <w:rsid w:val="006C6692"/>
    <w:rsid w:val="007037F3"/>
    <w:rsid w:val="0071796E"/>
    <w:rsid w:val="007224C8"/>
    <w:rsid w:val="007639EC"/>
    <w:rsid w:val="00774FE7"/>
    <w:rsid w:val="007B44AC"/>
    <w:rsid w:val="007C7EA2"/>
    <w:rsid w:val="00836091"/>
    <w:rsid w:val="008607EE"/>
    <w:rsid w:val="008F09AA"/>
    <w:rsid w:val="00984FF8"/>
    <w:rsid w:val="009A5B58"/>
    <w:rsid w:val="00A60D0E"/>
    <w:rsid w:val="00A83FDF"/>
    <w:rsid w:val="00A8491D"/>
    <w:rsid w:val="00AB3B45"/>
    <w:rsid w:val="00AF4153"/>
    <w:rsid w:val="00B22DF9"/>
    <w:rsid w:val="00B22FA4"/>
    <w:rsid w:val="00B351E4"/>
    <w:rsid w:val="00B608FB"/>
    <w:rsid w:val="00B65D29"/>
    <w:rsid w:val="00B7008D"/>
    <w:rsid w:val="00B70D43"/>
    <w:rsid w:val="00B9210C"/>
    <w:rsid w:val="00BA66D2"/>
    <w:rsid w:val="00BB4D6D"/>
    <w:rsid w:val="00C40256"/>
    <w:rsid w:val="00C56A6D"/>
    <w:rsid w:val="00C96432"/>
    <w:rsid w:val="00CC3866"/>
    <w:rsid w:val="00CE295D"/>
    <w:rsid w:val="00D16962"/>
    <w:rsid w:val="00D36E6B"/>
    <w:rsid w:val="00D44D54"/>
    <w:rsid w:val="00D4692D"/>
    <w:rsid w:val="00D52282"/>
    <w:rsid w:val="00D90F53"/>
    <w:rsid w:val="00D96ADB"/>
    <w:rsid w:val="00DB3D72"/>
    <w:rsid w:val="00E04F6A"/>
    <w:rsid w:val="00E36040"/>
    <w:rsid w:val="00E70BFC"/>
    <w:rsid w:val="00E77F6D"/>
    <w:rsid w:val="00E97BF5"/>
    <w:rsid w:val="00EB52AC"/>
    <w:rsid w:val="00EC7259"/>
    <w:rsid w:val="00F269C5"/>
    <w:rsid w:val="00F336F6"/>
    <w:rsid w:val="00F36B3D"/>
    <w:rsid w:val="00F84F20"/>
    <w:rsid w:val="00F96DBF"/>
    <w:rsid w:val="00FB3C5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2417D"/>
  <w15:chartTrackingRefBased/>
  <w15:docId w15:val="{5D449F86-B90A-458E-947D-5EEB8F840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B22DF9"/>
    <w:pPr>
      <w:spacing w:line="360" w:lineRule="auto"/>
      <w:jc w:val="both"/>
    </w:pPr>
    <w:rPr>
      <w:rFonts w:eastAsia="Times New Roman"/>
      <w:noProof/>
      <w:lang w:eastAsia="vi-VN"/>
    </w:rPr>
  </w:style>
  <w:style w:type="paragraph" w:styleId="u1">
    <w:name w:val="heading 1"/>
    <w:basedOn w:val="Binhthng"/>
    <w:next w:val="u2"/>
    <w:link w:val="u1Char"/>
    <w:uiPriority w:val="9"/>
    <w:qFormat/>
    <w:rsid w:val="00F96DBF"/>
    <w:pPr>
      <w:keepNext/>
      <w:keepLines/>
      <w:numPr>
        <w:numId w:val="13"/>
      </w:numPr>
      <w:spacing w:before="480" w:after="480" w:line="240" w:lineRule="auto"/>
      <w:jc w:val="left"/>
      <w:outlineLvl w:val="0"/>
    </w:pPr>
    <w:rPr>
      <w:rFonts w:eastAsiaTheme="majorEastAsia" w:cstheme="majorBidi"/>
      <w:b/>
      <w:bCs/>
      <w:sz w:val="28"/>
      <w:szCs w:val="28"/>
      <w:lang w:eastAsia="en-US"/>
    </w:rPr>
  </w:style>
  <w:style w:type="paragraph" w:styleId="u2">
    <w:name w:val="heading 2"/>
    <w:basedOn w:val="Binhthng"/>
    <w:next w:val="Content"/>
    <w:link w:val="u2Char"/>
    <w:uiPriority w:val="9"/>
    <w:unhideWhenUsed/>
    <w:qFormat/>
    <w:rsid w:val="00F96DBF"/>
    <w:pPr>
      <w:keepNext/>
      <w:keepLines/>
      <w:numPr>
        <w:ilvl w:val="1"/>
        <w:numId w:val="13"/>
      </w:numPr>
      <w:spacing w:before="120" w:after="240" w:line="240" w:lineRule="auto"/>
      <w:jc w:val="left"/>
      <w:outlineLvl w:val="1"/>
    </w:pPr>
    <w:rPr>
      <w:rFonts w:eastAsiaTheme="majorEastAsia" w:cstheme="majorBidi"/>
      <w:b/>
      <w:bCs/>
      <w:lang w:eastAsia="en-US"/>
    </w:rPr>
  </w:style>
  <w:style w:type="paragraph" w:styleId="u3">
    <w:name w:val="heading 3"/>
    <w:basedOn w:val="Binhthng"/>
    <w:next w:val="Content"/>
    <w:link w:val="u3Char"/>
    <w:unhideWhenUsed/>
    <w:qFormat/>
    <w:rsid w:val="00F96DBF"/>
    <w:pPr>
      <w:keepNext/>
      <w:keepLines/>
      <w:numPr>
        <w:ilvl w:val="2"/>
        <w:numId w:val="13"/>
      </w:numPr>
      <w:spacing w:before="120" w:after="240" w:line="240" w:lineRule="auto"/>
      <w:jc w:val="left"/>
      <w:outlineLvl w:val="2"/>
    </w:pPr>
    <w:rPr>
      <w:rFonts w:eastAsiaTheme="majorEastAsia" w:cstheme="majorBidi"/>
      <w:b/>
      <w:bCs/>
      <w:i/>
      <w:lang w:eastAsia="en-US"/>
    </w:rPr>
  </w:style>
  <w:style w:type="paragraph" w:styleId="u4">
    <w:name w:val="heading 4"/>
    <w:basedOn w:val="u3"/>
    <w:next w:val="Content"/>
    <w:link w:val="u4Char"/>
    <w:uiPriority w:val="9"/>
    <w:unhideWhenUsed/>
    <w:qFormat/>
    <w:rsid w:val="00F96DBF"/>
    <w:pPr>
      <w:numPr>
        <w:ilvl w:val="3"/>
      </w:numPr>
      <w:outlineLvl w:val="3"/>
    </w:pPr>
    <w:rPr>
      <w:b w:val="0"/>
      <w:iCs/>
    </w:rPr>
  </w:style>
  <w:style w:type="paragraph" w:styleId="u5">
    <w:name w:val="heading 5"/>
    <w:basedOn w:val="Binhthng"/>
    <w:next w:val="Binhthng"/>
    <w:link w:val="u5Char"/>
    <w:rsid w:val="00F96DBF"/>
    <w:pPr>
      <w:keepNext/>
      <w:numPr>
        <w:ilvl w:val="4"/>
        <w:numId w:val="13"/>
      </w:numPr>
      <w:spacing w:line="276" w:lineRule="auto"/>
      <w:jc w:val="left"/>
      <w:outlineLvl w:val="4"/>
    </w:pPr>
    <w:rPr>
      <w:rFonts w:eastAsiaTheme="minorHAnsi"/>
      <w:b/>
      <w:sz w:val="24"/>
      <w:lang w:eastAsia="en-US"/>
    </w:rPr>
  </w:style>
  <w:style w:type="paragraph" w:styleId="u6">
    <w:name w:val="heading 6"/>
    <w:basedOn w:val="Binhthng"/>
    <w:next w:val="Binhthng"/>
    <w:link w:val="u6Char"/>
    <w:rsid w:val="00F96DBF"/>
    <w:pPr>
      <w:numPr>
        <w:ilvl w:val="5"/>
        <w:numId w:val="13"/>
      </w:numPr>
      <w:spacing w:before="240" w:after="60" w:line="276" w:lineRule="auto"/>
      <w:jc w:val="left"/>
      <w:outlineLvl w:val="5"/>
    </w:pPr>
    <w:rPr>
      <w:rFonts w:eastAsiaTheme="minorHAnsi"/>
      <w:i/>
      <w:sz w:val="22"/>
      <w:lang w:eastAsia="en-US"/>
    </w:rPr>
  </w:style>
  <w:style w:type="paragraph" w:styleId="u7">
    <w:name w:val="heading 7"/>
    <w:basedOn w:val="Binhthng"/>
    <w:next w:val="Binhthng"/>
    <w:link w:val="u7Char"/>
    <w:uiPriority w:val="9"/>
    <w:semiHidden/>
    <w:unhideWhenUsed/>
    <w:rsid w:val="00F96DBF"/>
    <w:pPr>
      <w:keepNext/>
      <w:keepLines/>
      <w:numPr>
        <w:ilvl w:val="6"/>
        <w:numId w:val="13"/>
      </w:numPr>
      <w:spacing w:before="200" w:line="276" w:lineRule="auto"/>
      <w:jc w:val="left"/>
      <w:outlineLvl w:val="6"/>
    </w:pPr>
    <w:rPr>
      <w:rFonts w:asciiTheme="majorHAnsi" w:eastAsiaTheme="majorEastAsia" w:hAnsiTheme="majorHAnsi" w:cstheme="majorBidi"/>
      <w:i/>
      <w:iCs/>
      <w:color w:val="404040" w:themeColor="text1" w:themeTint="BF"/>
      <w:lang w:eastAsia="en-US"/>
    </w:rPr>
  </w:style>
  <w:style w:type="paragraph" w:styleId="u8">
    <w:name w:val="heading 8"/>
    <w:basedOn w:val="Binhthng"/>
    <w:next w:val="Binhthng"/>
    <w:link w:val="u8Char"/>
    <w:rsid w:val="00F96DBF"/>
    <w:pPr>
      <w:keepNext/>
      <w:numPr>
        <w:ilvl w:val="7"/>
        <w:numId w:val="13"/>
      </w:numPr>
      <w:spacing w:line="276" w:lineRule="auto"/>
      <w:jc w:val="center"/>
      <w:outlineLvl w:val="7"/>
    </w:pPr>
    <w:rPr>
      <w:rFonts w:ascii="VNI-Helve" w:eastAsiaTheme="minorHAnsi" w:hAnsi="VNI-Helve"/>
      <w:b/>
      <w:sz w:val="40"/>
      <w:lang w:eastAsia="en-US"/>
    </w:rPr>
  </w:style>
  <w:style w:type="paragraph" w:styleId="u9">
    <w:name w:val="heading 9"/>
    <w:basedOn w:val="Binhthng"/>
    <w:next w:val="Binhthng"/>
    <w:link w:val="u9Char"/>
    <w:uiPriority w:val="9"/>
    <w:semiHidden/>
    <w:unhideWhenUsed/>
    <w:rsid w:val="00F96DBF"/>
    <w:pPr>
      <w:keepNext/>
      <w:keepLines/>
      <w:numPr>
        <w:ilvl w:val="8"/>
        <w:numId w:val="13"/>
      </w:numPr>
      <w:spacing w:before="200" w:line="276" w:lineRule="auto"/>
      <w:jc w:val="left"/>
      <w:outlineLvl w:val="8"/>
    </w:pPr>
    <w:rPr>
      <w:rFonts w:asciiTheme="majorHAnsi" w:eastAsiaTheme="majorEastAsia" w:hAnsiTheme="majorHAnsi" w:cstheme="majorBidi"/>
      <w:i/>
      <w:iCs/>
      <w:color w:val="404040" w:themeColor="text1" w:themeTint="BF"/>
      <w:sz w:val="20"/>
      <w:lang w:eastAsia="en-US"/>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F96DBF"/>
    <w:rPr>
      <w:rFonts w:eastAsiaTheme="majorEastAsia" w:cstheme="majorBidi"/>
      <w:b/>
      <w:bCs/>
      <w:sz w:val="28"/>
      <w:szCs w:val="28"/>
      <w:lang w:val="en-US"/>
    </w:rPr>
  </w:style>
  <w:style w:type="paragraph" w:customStyle="1" w:styleId="Content">
    <w:name w:val="Content"/>
    <w:basedOn w:val="BKNormal"/>
    <w:link w:val="ContentChar"/>
    <w:qFormat/>
    <w:rsid w:val="00F96DBF"/>
    <w:pPr>
      <w:spacing w:before="200"/>
      <w:jc w:val="both"/>
    </w:pPr>
  </w:style>
  <w:style w:type="character" w:customStyle="1" w:styleId="ContentChar">
    <w:name w:val="Content Char"/>
    <w:basedOn w:val="BKNormalChar"/>
    <w:link w:val="Content"/>
    <w:rsid w:val="00F96DBF"/>
    <w:rPr>
      <w:lang w:val="en-US"/>
    </w:rPr>
  </w:style>
  <w:style w:type="paragraph" w:styleId="Banghinhminhhoa">
    <w:name w:val="table of figures"/>
    <w:basedOn w:val="Binhthng"/>
    <w:next w:val="Binhthng"/>
    <w:uiPriority w:val="99"/>
    <w:unhideWhenUsed/>
    <w:rsid w:val="00F96DBF"/>
    <w:pPr>
      <w:spacing w:line="276" w:lineRule="auto"/>
      <w:jc w:val="left"/>
    </w:pPr>
    <w:rPr>
      <w:rFonts w:eastAsiaTheme="minorHAnsi"/>
      <w:lang w:eastAsia="en-US"/>
    </w:rPr>
  </w:style>
  <w:style w:type="paragraph" w:customStyle="1" w:styleId="BKHeading1">
    <w:name w:val="BK_Heading 1"/>
    <w:basedOn w:val="u1"/>
    <w:link w:val="BKHeading1Char"/>
    <w:rsid w:val="00F96DBF"/>
    <w:rPr>
      <w:b w:val="0"/>
      <w:bCs w:val="0"/>
    </w:rPr>
  </w:style>
  <w:style w:type="character" w:customStyle="1" w:styleId="BKHeading1Char">
    <w:name w:val="BK_Heading 1 Char"/>
    <w:basedOn w:val="u1Char"/>
    <w:link w:val="BKHeading1"/>
    <w:rsid w:val="00F96DBF"/>
    <w:rPr>
      <w:rFonts w:eastAsiaTheme="majorEastAsia" w:cstheme="majorBidi"/>
      <w:b w:val="0"/>
      <w:bCs w:val="0"/>
      <w:sz w:val="28"/>
      <w:szCs w:val="28"/>
      <w:lang w:val="en-US"/>
    </w:rPr>
  </w:style>
  <w:style w:type="paragraph" w:customStyle="1" w:styleId="BKHeading2">
    <w:name w:val="BK_Heading 2"/>
    <w:basedOn w:val="u2"/>
    <w:link w:val="BKHeading2Char"/>
    <w:rsid w:val="00F96DBF"/>
    <w:pPr>
      <w:ind w:left="578" w:hanging="578"/>
    </w:pPr>
    <w:rPr>
      <w:b w:val="0"/>
      <w:bCs w:val="0"/>
    </w:rPr>
  </w:style>
  <w:style w:type="character" w:customStyle="1" w:styleId="BKHeading2Char">
    <w:name w:val="BK_Heading 2 Char"/>
    <w:basedOn w:val="u2Char"/>
    <w:link w:val="BKHeading2"/>
    <w:rsid w:val="00F96DBF"/>
    <w:rPr>
      <w:rFonts w:eastAsiaTheme="majorEastAsia" w:cstheme="majorBidi"/>
      <w:b w:val="0"/>
      <w:bCs w:val="0"/>
      <w:lang w:val="en-US"/>
    </w:rPr>
  </w:style>
  <w:style w:type="character" w:customStyle="1" w:styleId="u2Char">
    <w:name w:val="Đầu đề 2 Char"/>
    <w:basedOn w:val="Phngmcinhcuaoanvn"/>
    <w:link w:val="u2"/>
    <w:uiPriority w:val="9"/>
    <w:rsid w:val="00F96DBF"/>
    <w:rPr>
      <w:rFonts w:eastAsiaTheme="majorEastAsia" w:cstheme="majorBidi"/>
      <w:b/>
      <w:bCs/>
      <w:lang w:val="en-US"/>
    </w:rPr>
  </w:style>
  <w:style w:type="paragraph" w:customStyle="1" w:styleId="BKIndent">
    <w:name w:val="BK_Indent"/>
    <w:basedOn w:val="Binhthng"/>
    <w:link w:val="BKIndentChar"/>
    <w:rsid w:val="00F96DBF"/>
    <w:pPr>
      <w:spacing w:before="120"/>
      <w:ind w:firstLine="567"/>
      <w:jc w:val="left"/>
    </w:pPr>
    <w:rPr>
      <w:rFonts w:eastAsiaTheme="minorHAnsi"/>
      <w:lang w:eastAsia="en-US"/>
    </w:rPr>
  </w:style>
  <w:style w:type="character" w:customStyle="1" w:styleId="BKIndentChar">
    <w:name w:val="BK_Indent Char"/>
    <w:basedOn w:val="Phngmcinhcuaoanvn"/>
    <w:link w:val="BKIndent"/>
    <w:rsid w:val="00F96DBF"/>
    <w:rPr>
      <w:lang w:val="en-US"/>
    </w:rPr>
  </w:style>
  <w:style w:type="paragraph" w:customStyle="1" w:styleId="BKNormal">
    <w:name w:val="BK_Normal"/>
    <w:basedOn w:val="Binhthng"/>
    <w:link w:val="BKNormalChar"/>
    <w:rsid w:val="00F96DBF"/>
    <w:pPr>
      <w:spacing w:before="240"/>
      <w:jc w:val="left"/>
    </w:pPr>
    <w:rPr>
      <w:rFonts w:eastAsiaTheme="minorHAnsi"/>
      <w:lang w:eastAsia="en-US"/>
    </w:rPr>
  </w:style>
  <w:style w:type="character" w:customStyle="1" w:styleId="BKNormalChar">
    <w:name w:val="BK_Normal Char"/>
    <w:basedOn w:val="Phngmcinhcuaoanvn"/>
    <w:link w:val="BKNormal"/>
    <w:rsid w:val="00F96DBF"/>
    <w:rPr>
      <w:lang w:val="en-US"/>
    </w:rPr>
  </w:style>
  <w:style w:type="paragraph" w:customStyle="1" w:styleId="BKTable">
    <w:name w:val="BK_Table"/>
    <w:basedOn w:val="Binhthng"/>
    <w:link w:val="BKTableChar"/>
    <w:rsid w:val="00F96DBF"/>
    <w:pPr>
      <w:spacing w:line="276" w:lineRule="auto"/>
      <w:jc w:val="left"/>
    </w:pPr>
    <w:rPr>
      <w:rFonts w:eastAsiaTheme="minorHAnsi"/>
      <w:b/>
      <w:lang w:eastAsia="en-US"/>
    </w:rPr>
  </w:style>
  <w:style w:type="character" w:customStyle="1" w:styleId="BKTableChar">
    <w:name w:val="BK_Table Char"/>
    <w:basedOn w:val="Phngmcinhcuaoanvn"/>
    <w:link w:val="BKTable"/>
    <w:rsid w:val="00F96DBF"/>
    <w:rPr>
      <w:b/>
      <w:lang w:val="en-US"/>
    </w:rPr>
  </w:style>
  <w:style w:type="paragraph" w:styleId="Bongchuthich">
    <w:name w:val="Balloon Text"/>
    <w:basedOn w:val="Binhthng"/>
    <w:link w:val="BongchuthichChar"/>
    <w:uiPriority w:val="99"/>
    <w:semiHidden/>
    <w:unhideWhenUsed/>
    <w:rsid w:val="00F96DBF"/>
    <w:rPr>
      <w:rFonts w:ascii="Tahoma" w:hAnsi="Tahoma" w:cs="Tahoma"/>
      <w:sz w:val="16"/>
      <w:szCs w:val="16"/>
    </w:rPr>
  </w:style>
  <w:style w:type="character" w:customStyle="1" w:styleId="BongchuthichChar">
    <w:name w:val="Bóng chú thích Char"/>
    <w:basedOn w:val="Phngmcinhcuaoanvn"/>
    <w:link w:val="Bongchuthich"/>
    <w:uiPriority w:val="99"/>
    <w:semiHidden/>
    <w:rsid w:val="00F96DBF"/>
    <w:rPr>
      <w:rFonts w:ascii="Tahoma" w:hAnsi="Tahoma" w:cs="Tahoma"/>
      <w:sz w:val="16"/>
      <w:szCs w:val="16"/>
      <w:lang w:val="en-US"/>
    </w:rPr>
  </w:style>
  <w:style w:type="paragraph" w:customStyle="1" w:styleId="Bullet">
    <w:name w:val="Bullet"/>
    <w:basedOn w:val="Content"/>
    <w:link w:val="BulletChar"/>
    <w:qFormat/>
    <w:rsid w:val="00F96DBF"/>
    <w:pPr>
      <w:numPr>
        <w:numId w:val="2"/>
      </w:numPr>
      <w:spacing w:before="0"/>
    </w:pPr>
  </w:style>
  <w:style w:type="character" w:customStyle="1" w:styleId="BulletChar">
    <w:name w:val="Bullet Char"/>
    <w:basedOn w:val="ContentChar"/>
    <w:link w:val="Bullet"/>
    <w:rsid w:val="00F96DBF"/>
    <w:rPr>
      <w:lang w:val="en-US"/>
    </w:rPr>
  </w:style>
  <w:style w:type="paragraph" w:customStyle="1" w:styleId="Cover">
    <w:name w:val="Cover"/>
    <w:basedOn w:val="Binhthng"/>
    <w:link w:val="CoverChar"/>
    <w:qFormat/>
    <w:rsid w:val="00F96DBF"/>
    <w:pPr>
      <w:spacing w:line="276" w:lineRule="auto"/>
      <w:jc w:val="center"/>
    </w:pPr>
    <w:rPr>
      <w:rFonts w:eastAsiaTheme="minorHAnsi"/>
      <w:caps/>
      <w:sz w:val="28"/>
      <w:szCs w:val="28"/>
      <w:lang w:eastAsia="en-US"/>
    </w:rPr>
  </w:style>
  <w:style w:type="character" w:customStyle="1" w:styleId="CoverChar">
    <w:name w:val="Cover Char"/>
    <w:basedOn w:val="Phngmcinhcuaoanvn"/>
    <w:link w:val="Cover"/>
    <w:rsid w:val="00F96DBF"/>
    <w:rPr>
      <w:caps/>
      <w:sz w:val="28"/>
      <w:szCs w:val="28"/>
      <w:lang w:val="en-US"/>
    </w:rPr>
  </w:style>
  <w:style w:type="paragraph" w:customStyle="1" w:styleId="CoverB">
    <w:name w:val="CoverB"/>
    <w:basedOn w:val="Binhthng"/>
    <w:link w:val="CoverBChar"/>
    <w:qFormat/>
    <w:rsid w:val="00F96DBF"/>
    <w:pPr>
      <w:spacing w:after="240" w:line="276" w:lineRule="auto"/>
      <w:jc w:val="center"/>
    </w:pPr>
    <w:rPr>
      <w:rFonts w:eastAsiaTheme="minorHAnsi"/>
      <w:b/>
      <w:caps/>
      <w:sz w:val="28"/>
      <w:szCs w:val="28"/>
      <w:lang w:eastAsia="en-US"/>
    </w:rPr>
  </w:style>
  <w:style w:type="character" w:customStyle="1" w:styleId="CoverBChar">
    <w:name w:val="CoverB Char"/>
    <w:basedOn w:val="Phngmcinhcuaoanvn"/>
    <w:link w:val="CoverB"/>
    <w:rsid w:val="00F96DBF"/>
    <w:rPr>
      <w:b/>
      <w:caps/>
      <w:noProof/>
      <w:sz w:val="28"/>
      <w:szCs w:val="28"/>
      <w:lang w:val="en-US"/>
    </w:rPr>
  </w:style>
  <w:style w:type="paragraph" w:customStyle="1" w:styleId="CoverT">
    <w:name w:val="CoverT"/>
    <w:basedOn w:val="Binhthng"/>
    <w:link w:val="CoverTChar"/>
    <w:qFormat/>
    <w:rsid w:val="00F96DBF"/>
    <w:pPr>
      <w:tabs>
        <w:tab w:val="center" w:pos="1134"/>
        <w:tab w:val="center" w:pos="5670"/>
      </w:tabs>
      <w:spacing w:line="276" w:lineRule="auto"/>
      <w:jc w:val="center"/>
    </w:pPr>
    <w:rPr>
      <w:rFonts w:eastAsiaTheme="minorHAnsi"/>
      <w:b/>
      <w:caps/>
      <w:sz w:val="32"/>
      <w:lang w:eastAsia="en-US"/>
    </w:rPr>
  </w:style>
  <w:style w:type="character" w:customStyle="1" w:styleId="CoverTChar">
    <w:name w:val="CoverT Char"/>
    <w:basedOn w:val="Phngmcinhcuaoanvn"/>
    <w:link w:val="CoverT"/>
    <w:rsid w:val="00F96DBF"/>
    <w:rPr>
      <w:b/>
      <w:caps/>
      <w:sz w:val="32"/>
      <w:lang w:val="en-US"/>
    </w:rPr>
  </w:style>
  <w:style w:type="paragraph" w:styleId="Chntrang">
    <w:name w:val="footer"/>
    <w:basedOn w:val="Binhthng"/>
    <w:link w:val="ChntrangChar"/>
    <w:uiPriority w:val="99"/>
    <w:unhideWhenUsed/>
    <w:rsid w:val="00F96DBF"/>
    <w:pPr>
      <w:tabs>
        <w:tab w:val="center" w:pos="4680"/>
        <w:tab w:val="right" w:pos="9360"/>
      </w:tabs>
      <w:spacing w:line="276" w:lineRule="auto"/>
      <w:jc w:val="left"/>
    </w:pPr>
    <w:rPr>
      <w:rFonts w:eastAsiaTheme="minorHAnsi"/>
      <w:lang w:eastAsia="en-US"/>
    </w:rPr>
  </w:style>
  <w:style w:type="character" w:customStyle="1" w:styleId="ChntrangChar">
    <w:name w:val="Chân trang Char"/>
    <w:basedOn w:val="Phngmcinhcuaoanvn"/>
    <w:link w:val="Chntrang"/>
    <w:uiPriority w:val="99"/>
    <w:rsid w:val="00F96DBF"/>
    <w:rPr>
      <w:lang w:val="en-US"/>
    </w:rPr>
  </w:style>
  <w:style w:type="paragraph" w:styleId="Chuthich">
    <w:name w:val="caption"/>
    <w:basedOn w:val="Binhthng"/>
    <w:next w:val="Binhthng"/>
    <w:link w:val="ChuthichChar"/>
    <w:unhideWhenUsed/>
    <w:qFormat/>
    <w:rsid w:val="00F96DBF"/>
    <w:pPr>
      <w:spacing w:before="120" w:after="120" w:line="240" w:lineRule="auto"/>
      <w:jc w:val="center"/>
    </w:pPr>
    <w:rPr>
      <w:rFonts w:eastAsiaTheme="minorHAnsi"/>
      <w:bCs/>
      <w:i/>
      <w:sz w:val="24"/>
      <w:szCs w:val="18"/>
      <w:lang w:eastAsia="en-US"/>
    </w:rPr>
  </w:style>
  <w:style w:type="character" w:customStyle="1" w:styleId="ChuthichChar">
    <w:name w:val="Chú thích Char"/>
    <w:link w:val="Chuthich"/>
    <w:rsid w:val="00F96DBF"/>
    <w:rPr>
      <w:bCs/>
      <w:i/>
      <w:sz w:val="24"/>
      <w:szCs w:val="18"/>
      <w:lang w:val="en-US"/>
    </w:rPr>
  </w:style>
  <w:style w:type="paragraph" w:styleId="DanhmucTailiuThamkhao">
    <w:name w:val="Bibliography"/>
    <w:basedOn w:val="Binhthng"/>
    <w:next w:val="Binhthng"/>
    <w:uiPriority w:val="37"/>
    <w:unhideWhenUsed/>
    <w:rsid w:val="00F96DBF"/>
    <w:pPr>
      <w:spacing w:line="276" w:lineRule="auto"/>
      <w:jc w:val="left"/>
    </w:pPr>
    <w:rPr>
      <w:rFonts w:eastAsiaTheme="minorHAnsi"/>
      <w:lang w:eastAsia="en-US"/>
    </w:rPr>
  </w:style>
  <w:style w:type="character" w:customStyle="1" w:styleId="u3Char">
    <w:name w:val="Đầu đề 3 Char"/>
    <w:basedOn w:val="Phngmcinhcuaoanvn"/>
    <w:link w:val="u3"/>
    <w:rsid w:val="00F96DBF"/>
    <w:rPr>
      <w:rFonts w:eastAsiaTheme="majorEastAsia" w:cstheme="majorBidi"/>
      <w:b/>
      <w:bCs/>
      <w:i/>
      <w:lang w:val="en-US"/>
    </w:rPr>
  </w:style>
  <w:style w:type="character" w:customStyle="1" w:styleId="u4Char">
    <w:name w:val="Đầu đề 4 Char"/>
    <w:basedOn w:val="Phngmcinhcuaoanvn"/>
    <w:link w:val="u4"/>
    <w:uiPriority w:val="9"/>
    <w:rsid w:val="00F96DBF"/>
    <w:rPr>
      <w:rFonts w:eastAsiaTheme="majorEastAsia" w:cstheme="majorBidi"/>
      <w:bCs/>
      <w:i/>
      <w:iCs/>
      <w:lang w:val="en-US"/>
    </w:rPr>
  </w:style>
  <w:style w:type="character" w:customStyle="1" w:styleId="u5Char">
    <w:name w:val="Đầu đề 5 Char"/>
    <w:basedOn w:val="Phngmcinhcuaoanvn"/>
    <w:link w:val="u5"/>
    <w:rsid w:val="00F96DBF"/>
    <w:rPr>
      <w:b/>
      <w:sz w:val="24"/>
      <w:lang w:val="en-US"/>
    </w:rPr>
  </w:style>
  <w:style w:type="character" w:customStyle="1" w:styleId="u6Char">
    <w:name w:val="Đầu đề 6 Char"/>
    <w:basedOn w:val="Phngmcinhcuaoanvn"/>
    <w:link w:val="u6"/>
    <w:rsid w:val="00F96DBF"/>
    <w:rPr>
      <w:i/>
      <w:sz w:val="22"/>
      <w:lang w:val="en-US"/>
    </w:rPr>
  </w:style>
  <w:style w:type="character" w:customStyle="1" w:styleId="u7Char">
    <w:name w:val="Đầu đề 7 Char"/>
    <w:basedOn w:val="Phngmcinhcuaoanvn"/>
    <w:link w:val="u7"/>
    <w:uiPriority w:val="9"/>
    <w:semiHidden/>
    <w:rsid w:val="00F96DBF"/>
    <w:rPr>
      <w:rFonts w:asciiTheme="majorHAnsi" w:eastAsiaTheme="majorEastAsia" w:hAnsiTheme="majorHAnsi" w:cstheme="majorBidi"/>
      <w:i/>
      <w:iCs/>
      <w:color w:val="404040" w:themeColor="text1" w:themeTint="BF"/>
      <w:lang w:val="en-US"/>
    </w:rPr>
  </w:style>
  <w:style w:type="character" w:customStyle="1" w:styleId="u8Char">
    <w:name w:val="Đầu đề 8 Char"/>
    <w:basedOn w:val="Phngmcinhcuaoanvn"/>
    <w:link w:val="u8"/>
    <w:rsid w:val="00F96DBF"/>
    <w:rPr>
      <w:rFonts w:ascii="VNI-Helve" w:hAnsi="VNI-Helve"/>
      <w:b/>
      <w:sz w:val="40"/>
      <w:lang w:val="en-US"/>
    </w:rPr>
  </w:style>
  <w:style w:type="character" w:customStyle="1" w:styleId="u9Char">
    <w:name w:val="Đầu đề 9 Char"/>
    <w:basedOn w:val="Phngmcinhcuaoanvn"/>
    <w:link w:val="u9"/>
    <w:uiPriority w:val="9"/>
    <w:semiHidden/>
    <w:rsid w:val="00F96DBF"/>
    <w:rPr>
      <w:rFonts w:asciiTheme="majorHAnsi" w:eastAsiaTheme="majorEastAsia" w:hAnsiTheme="majorHAnsi" w:cstheme="majorBidi"/>
      <w:i/>
      <w:iCs/>
      <w:color w:val="404040" w:themeColor="text1" w:themeTint="BF"/>
      <w:sz w:val="20"/>
      <w:lang w:val="en-US"/>
    </w:rPr>
  </w:style>
  <w:style w:type="paragraph" w:styleId="uMucluc">
    <w:name w:val="TOC Heading"/>
    <w:basedOn w:val="u1"/>
    <w:next w:val="Binhthng"/>
    <w:uiPriority w:val="39"/>
    <w:unhideWhenUsed/>
    <w:qFormat/>
    <w:rsid w:val="00014884"/>
    <w:pPr>
      <w:numPr>
        <w:numId w:val="0"/>
      </w:numPr>
      <w:spacing w:after="0"/>
      <w:outlineLvl w:val="9"/>
    </w:pPr>
    <w:rPr>
      <w:rFonts w:asciiTheme="majorHAnsi" w:hAnsiTheme="majorHAnsi"/>
    </w:rPr>
  </w:style>
  <w:style w:type="paragraph" w:styleId="utrang">
    <w:name w:val="header"/>
    <w:basedOn w:val="Binhthng"/>
    <w:link w:val="utrangChar"/>
    <w:unhideWhenUsed/>
    <w:rsid w:val="00F96DBF"/>
    <w:pPr>
      <w:tabs>
        <w:tab w:val="center" w:pos="4680"/>
        <w:tab w:val="right" w:pos="9360"/>
      </w:tabs>
      <w:spacing w:line="276" w:lineRule="auto"/>
      <w:jc w:val="left"/>
    </w:pPr>
    <w:rPr>
      <w:rFonts w:eastAsiaTheme="minorHAnsi"/>
      <w:lang w:eastAsia="en-US"/>
    </w:rPr>
  </w:style>
  <w:style w:type="character" w:customStyle="1" w:styleId="utrangChar">
    <w:name w:val="Đầu trang Char"/>
    <w:basedOn w:val="Phngmcinhcuaoanvn"/>
    <w:link w:val="utrang"/>
    <w:rsid w:val="00F96DBF"/>
    <w:rPr>
      <w:lang w:val="en-US"/>
    </w:rPr>
  </w:style>
  <w:style w:type="paragraph" w:styleId="oancuaDanhsach">
    <w:name w:val="List Paragraph"/>
    <w:basedOn w:val="Binhthng"/>
    <w:uiPriority w:val="34"/>
    <w:qFormat/>
    <w:rsid w:val="00F96DBF"/>
    <w:pPr>
      <w:spacing w:line="276" w:lineRule="auto"/>
      <w:ind w:left="720"/>
      <w:contextualSpacing/>
      <w:jc w:val="left"/>
    </w:pPr>
    <w:rPr>
      <w:rFonts w:eastAsiaTheme="minorHAnsi" w:cstheme="minorBidi"/>
      <w:szCs w:val="22"/>
      <w:lang w:eastAsia="en-US"/>
    </w:rPr>
  </w:style>
  <w:style w:type="paragraph" w:customStyle="1" w:styleId="Heading1N">
    <w:name w:val="Heading 1N"/>
    <w:basedOn w:val="BKHeading1"/>
    <w:next w:val="Content"/>
    <w:link w:val="Heading1NChar"/>
    <w:qFormat/>
    <w:rsid w:val="00F96DBF"/>
    <w:pPr>
      <w:numPr>
        <w:numId w:val="0"/>
      </w:numPr>
      <w:jc w:val="center"/>
    </w:pPr>
    <w:rPr>
      <w:b/>
      <w:bCs/>
    </w:rPr>
  </w:style>
  <w:style w:type="character" w:customStyle="1" w:styleId="Heading1NChar">
    <w:name w:val="Heading 1N Char"/>
    <w:basedOn w:val="BKHeading1Char"/>
    <w:link w:val="Heading1N"/>
    <w:rsid w:val="00F96DBF"/>
    <w:rPr>
      <w:rFonts w:eastAsiaTheme="majorEastAsia" w:cstheme="majorBidi"/>
      <w:b/>
      <w:bCs/>
      <w:sz w:val="28"/>
      <w:szCs w:val="28"/>
      <w:lang w:val="en-US"/>
    </w:rPr>
  </w:style>
  <w:style w:type="character" w:customStyle="1" w:styleId="hps">
    <w:name w:val="hps"/>
    <w:basedOn w:val="Phngmcinhcuaoanvn"/>
    <w:rsid w:val="00F96DBF"/>
  </w:style>
  <w:style w:type="paragraph" w:customStyle="1" w:styleId="Indent">
    <w:name w:val="Indent"/>
    <w:basedOn w:val="Binhthng"/>
    <w:link w:val="IndentChar"/>
    <w:qFormat/>
    <w:rsid w:val="00F96DBF"/>
    <w:pPr>
      <w:spacing w:before="120"/>
      <w:ind w:firstLine="567"/>
      <w:jc w:val="left"/>
    </w:pPr>
    <w:rPr>
      <w:rFonts w:eastAsiaTheme="minorHAnsi"/>
      <w:lang w:eastAsia="en-US"/>
    </w:rPr>
  </w:style>
  <w:style w:type="character" w:customStyle="1" w:styleId="IndentChar">
    <w:name w:val="Indent Char"/>
    <w:basedOn w:val="Phngmcinhcuaoanvn"/>
    <w:link w:val="Indent"/>
    <w:rsid w:val="00F96DBF"/>
    <w:rPr>
      <w:lang w:val="en-US"/>
    </w:rPr>
  </w:style>
  <w:style w:type="table" w:styleId="LiBang">
    <w:name w:val="Table Grid"/>
    <w:basedOn w:val="BangThngthng"/>
    <w:uiPriority w:val="59"/>
    <w:rsid w:val="00F96DB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Mucluc1">
    <w:name w:val="toc 1"/>
    <w:basedOn w:val="Binhthng"/>
    <w:next w:val="Binhthng"/>
    <w:autoRedefine/>
    <w:uiPriority w:val="39"/>
    <w:unhideWhenUsed/>
    <w:rsid w:val="00F96DBF"/>
    <w:pPr>
      <w:spacing w:after="100" w:line="276" w:lineRule="auto"/>
      <w:jc w:val="left"/>
    </w:pPr>
    <w:rPr>
      <w:rFonts w:eastAsiaTheme="minorHAnsi"/>
      <w:lang w:eastAsia="en-US"/>
    </w:rPr>
  </w:style>
  <w:style w:type="paragraph" w:styleId="Mucluc2">
    <w:name w:val="toc 2"/>
    <w:basedOn w:val="Binhthng"/>
    <w:next w:val="Binhthng"/>
    <w:autoRedefine/>
    <w:uiPriority w:val="39"/>
    <w:unhideWhenUsed/>
    <w:rsid w:val="00F96DBF"/>
    <w:pPr>
      <w:tabs>
        <w:tab w:val="right" w:leader="dot" w:pos="9062"/>
      </w:tabs>
      <w:spacing w:after="100" w:line="276" w:lineRule="auto"/>
      <w:ind w:left="260"/>
      <w:jc w:val="left"/>
    </w:pPr>
    <w:rPr>
      <w:rFonts w:eastAsiaTheme="minorHAnsi"/>
      <w:lang w:eastAsia="en-US"/>
    </w:rPr>
  </w:style>
  <w:style w:type="paragraph" w:styleId="Mucluc3">
    <w:name w:val="toc 3"/>
    <w:basedOn w:val="Binhthng"/>
    <w:next w:val="Binhthng"/>
    <w:autoRedefine/>
    <w:uiPriority w:val="39"/>
    <w:unhideWhenUsed/>
    <w:rsid w:val="00F96DBF"/>
    <w:pPr>
      <w:spacing w:after="100" w:line="276" w:lineRule="auto"/>
      <w:ind w:left="520"/>
      <w:jc w:val="left"/>
    </w:pPr>
    <w:rPr>
      <w:rFonts w:eastAsiaTheme="minorHAnsi"/>
      <w:lang w:eastAsia="en-US"/>
    </w:rPr>
  </w:style>
  <w:style w:type="character" w:styleId="Siuktni">
    <w:name w:val="Hyperlink"/>
    <w:basedOn w:val="Phngmcinhcuaoanvn"/>
    <w:uiPriority w:val="99"/>
    <w:unhideWhenUsed/>
    <w:rsid w:val="00F96DBF"/>
    <w:rPr>
      <w:color w:val="0563C1" w:themeColor="hyperlink"/>
      <w:u w:val="single"/>
    </w:rPr>
  </w:style>
  <w:style w:type="paragraph" w:customStyle="1" w:styleId="Small">
    <w:name w:val="Small"/>
    <w:basedOn w:val="Binhthng"/>
    <w:link w:val="SmallChar"/>
    <w:qFormat/>
    <w:rsid w:val="00F96DBF"/>
    <w:pPr>
      <w:spacing w:line="276" w:lineRule="auto"/>
      <w:jc w:val="left"/>
    </w:pPr>
    <w:rPr>
      <w:rFonts w:eastAsiaTheme="minorHAnsi"/>
      <w:sz w:val="20"/>
      <w:lang w:eastAsia="en-US"/>
    </w:rPr>
  </w:style>
  <w:style w:type="character" w:customStyle="1" w:styleId="SmallChar">
    <w:name w:val="Small Char"/>
    <w:basedOn w:val="Phngmcinhcuaoanvn"/>
    <w:link w:val="Small"/>
    <w:rsid w:val="00F96DBF"/>
    <w:rPr>
      <w:sz w:val="20"/>
      <w:lang w:val="en-US"/>
    </w:rPr>
  </w:style>
  <w:style w:type="paragraph" w:styleId="ThngthngWeb">
    <w:name w:val="Normal (Web)"/>
    <w:basedOn w:val="Binhthng"/>
    <w:unhideWhenUsed/>
    <w:rsid w:val="00F96DBF"/>
    <w:pPr>
      <w:spacing w:before="100" w:beforeAutospacing="1" w:after="100" w:afterAutospacing="1" w:line="276" w:lineRule="auto"/>
      <w:jc w:val="left"/>
    </w:pPr>
    <w:rPr>
      <w:rFonts w:eastAsiaTheme="minorHAnsi"/>
      <w:szCs w:val="24"/>
      <w:lang w:eastAsia="en-US"/>
    </w:rPr>
  </w:style>
  <w:style w:type="paragraph" w:styleId="ThutlThnVnban">
    <w:name w:val="Body Text Indent"/>
    <w:basedOn w:val="Binhthng"/>
    <w:link w:val="ThutlThnVnbanChar"/>
    <w:rsid w:val="00F96DBF"/>
    <w:pPr>
      <w:spacing w:line="276" w:lineRule="auto"/>
      <w:ind w:firstLine="567"/>
      <w:jc w:val="left"/>
    </w:pPr>
    <w:rPr>
      <w:rFonts w:ascii="VNI-Times" w:eastAsiaTheme="minorHAnsi" w:hAnsi="VNI-Times"/>
      <w:lang w:eastAsia="en-US"/>
    </w:rPr>
  </w:style>
  <w:style w:type="character" w:customStyle="1" w:styleId="ThutlThnVnbanChar">
    <w:name w:val="Thụt lề Thân Văn bản Char"/>
    <w:basedOn w:val="Phngmcinhcuaoanvn"/>
    <w:link w:val="ThutlThnVnban"/>
    <w:rsid w:val="00F96DBF"/>
    <w:rPr>
      <w:rFonts w:ascii="VNI-Times" w:hAnsi="VNI-Times"/>
      <w:lang w:val="en-US"/>
    </w:rPr>
  </w:style>
  <w:style w:type="character" w:styleId="VnbanChdanhsn">
    <w:name w:val="Placeholder Text"/>
    <w:basedOn w:val="Phngmcinhcuaoanvn"/>
    <w:uiPriority w:val="99"/>
    <w:semiHidden/>
    <w:rsid w:val="00F96DBF"/>
    <w:rPr>
      <w:color w:val="808080"/>
    </w:rPr>
  </w:style>
  <w:style w:type="paragraph" w:styleId="Tiu">
    <w:name w:val="Title"/>
    <w:basedOn w:val="Binhthng"/>
    <w:next w:val="Binhthng"/>
    <w:link w:val="TiuChar"/>
    <w:uiPriority w:val="10"/>
    <w:qFormat/>
    <w:rsid w:val="004110BA"/>
    <w:pPr>
      <w:spacing w:after="80" w:line="240" w:lineRule="auto"/>
      <w:contextualSpacing/>
      <w:jc w:val="left"/>
    </w:pPr>
    <w:rPr>
      <w:rFonts w:asciiTheme="majorHAnsi" w:eastAsiaTheme="majorEastAsia" w:hAnsiTheme="majorHAnsi" w:cstheme="majorBidi"/>
      <w:spacing w:val="-10"/>
      <w:kern w:val="28"/>
      <w:sz w:val="56"/>
      <w:szCs w:val="56"/>
      <w:lang w:eastAsia="en-US"/>
    </w:rPr>
  </w:style>
  <w:style w:type="character" w:customStyle="1" w:styleId="TiuChar">
    <w:name w:val="Tiêu đề Char"/>
    <w:basedOn w:val="Phngmcinhcuaoanvn"/>
    <w:link w:val="Tiu"/>
    <w:uiPriority w:val="10"/>
    <w:rsid w:val="004110BA"/>
    <w:rPr>
      <w:rFonts w:asciiTheme="majorHAnsi" w:eastAsiaTheme="majorEastAsia" w:hAnsiTheme="majorHAnsi" w:cstheme="majorBidi"/>
      <w:noProof/>
      <w:spacing w:val="-10"/>
      <w:kern w:val="28"/>
      <w:sz w:val="56"/>
      <w:szCs w:val="56"/>
    </w:rPr>
  </w:style>
  <w:style w:type="paragraph" w:styleId="Tiuphu">
    <w:name w:val="Subtitle"/>
    <w:basedOn w:val="Binhthng"/>
    <w:next w:val="Binhthng"/>
    <w:link w:val="TiuphuChar"/>
    <w:uiPriority w:val="11"/>
    <w:qFormat/>
    <w:rsid w:val="004110BA"/>
    <w:pPr>
      <w:numPr>
        <w:ilvl w:val="1"/>
      </w:numPr>
      <w:spacing w:after="160" w:line="276" w:lineRule="auto"/>
      <w:jc w:val="left"/>
    </w:pPr>
    <w:rPr>
      <w:rFonts w:asciiTheme="minorHAnsi" w:eastAsiaTheme="majorEastAsia" w:hAnsiTheme="minorHAnsi" w:cstheme="majorBidi"/>
      <w:color w:val="595959" w:themeColor="text1" w:themeTint="A6"/>
      <w:spacing w:val="15"/>
      <w:sz w:val="28"/>
      <w:szCs w:val="28"/>
      <w:lang w:eastAsia="en-US"/>
    </w:rPr>
  </w:style>
  <w:style w:type="character" w:customStyle="1" w:styleId="TiuphuChar">
    <w:name w:val="Tiêu đề phụ Char"/>
    <w:basedOn w:val="Phngmcinhcuaoanvn"/>
    <w:link w:val="Tiuphu"/>
    <w:uiPriority w:val="11"/>
    <w:rsid w:val="004110BA"/>
    <w:rPr>
      <w:rFonts w:asciiTheme="minorHAnsi" w:eastAsiaTheme="majorEastAsia" w:hAnsiTheme="minorHAnsi" w:cstheme="majorBidi"/>
      <w:noProof/>
      <w:color w:val="595959" w:themeColor="text1" w:themeTint="A6"/>
      <w:spacing w:val="15"/>
      <w:sz w:val="28"/>
      <w:szCs w:val="28"/>
    </w:rPr>
  </w:style>
  <w:style w:type="paragraph" w:styleId="Litrichdn">
    <w:name w:val="Quote"/>
    <w:basedOn w:val="Binhthng"/>
    <w:next w:val="Binhthng"/>
    <w:link w:val="LitrichdnChar"/>
    <w:uiPriority w:val="29"/>
    <w:qFormat/>
    <w:rsid w:val="004110BA"/>
    <w:pPr>
      <w:spacing w:before="160" w:after="160" w:line="276" w:lineRule="auto"/>
      <w:jc w:val="center"/>
    </w:pPr>
    <w:rPr>
      <w:rFonts w:eastAsiaTheme="minorHAnsi"/>
      <w:i/>
      <w:iCs/>
      <w:color w:val="404040" w:themeColor="text1" w:themeTint="BF"/>
      <w:lang w:eastAsia="en-US"/>
    </w:rPr>
  </w:style>
  <w:style w:type="character" w:customStyle="1" w:styleId="LitrichdnChar">
    <w:name w:val="Lời trích dẫn Char"/>
    <w:basedOn w:val="Phngmcinhcuaoanvn"/>
    <w:link w:val="Litrichdn"/>
    <w:uiPriority w:val="29"/>
    <w:rsid w:val="004110BA"/>
    <w:rPr>
      <w:i/>
      <w:iCs/>
      <w:noProof/>
      <w:color w:val="404040" w:themeColor="text1" w:themeTint="BF"/>
    </w:rPr>
  </w:style>
  <w:style w:type="character" w:styleId="NhnmnhThm">
    <w:name w:val="Intense Emphasis"/>
    <w:basedOn w:val="Phngmcinhcuaoanvn"/>
    <w:uiPriority w:val="21"/>
    <w:qFormat/>
    <w:rsid w:val="004110BA"/>
    <w:rPr>
      <w:i/>
      <w:iCs/>
      <w:color w:val="2F5496" w:themeColor="accent1" w:themeShade="BF"/>
    </w:rPr>
  </w:style>
  <w:style w:type="paragraph" w:styleId="Nhaykepm">
    <w:name w:val="Intense Quote"/>
    <w:basedOn w:val="Binhthng"/>
    <w:next w:val="Binhthng"/>
    <w:link w:val="NhaykepmChar"/>
    <w:uiPriority w:val="30"/>
    <w:qFormat/>
    <w:rsid w:val="004110BA"/>
    <w:pPr>
      <w:pBdr>
        <w:top w:val="single" w:sz="4" w:space="10" w:color="2F5496" w:themeColor="accent1" w:themeShade="BF"/>
        <w:bottom w:val="single" w:sz="4" w:space="10" w:color="2F5496" w:themeColor="accent1" w:themeShade="BF"/>
      </w:pBdr>
      <w:spacing w:before="360" w:after="360" w:line="276" w:lineRule="auto"/>
      <w:ind w:left="864" w:right="864"/>
      <w:jc w:val="center"/>
    </w:pPr>
    <w:rPr>
      <w:rFonts w:eastAsiaTheme="minorHAnsi"/>
      <w:i/>
      <w:iCs/>
      <w:color w:val="2F5496" w:themeColor="accent1" w:themeShade="BF"/>
      <w:lang w:eastAsia="en-US"/>
    </w:rPr>
  </w:style>
  <w:style w:type="character" w:customStyle="1" w:styleId="NhaykepmChar">
    <w:name w:val="Nháy kép Đậm Char"/>
    <w:basedOn w:val="Phngmcinhcuaoanvn"/>
    <w:link w:val="Nhaykepm"/>
    <w:uiPriority w:val="30"/>
    <w:rsid w:val="004110BA"/>
    <w:rPr>
      <w:i/>
      <w:iCs/>
      <w:noProof/>
      <w:color w:val="2F5496" w:themeColor="accent1" w:themeShade="BF"/>
    </w:rPr>
  </w:style>
  <w:style w:type="character" w:styleId="ThamchiuNhnmnh">
    <w:name w:val="Intense Reference"/>
    <w:basedOn w:val="Phngmcinhcuaoanvn"/>
    <w:uiPriority w:val="32"/>
    <w:qFormat/>
    <w:rsid w:val="004110BA"/>
    <w:rPr>
      <w:b/>
      <w:bCs/>
      <w:smallCaps/>
      <w:color w:val="2F5496" w:themeColor="accent1" w:themeShade="BF"/>
      <w:spacing w:val="5"/>
    </w:rPr>
  </w:style>
  <w:style w:type="table" w:styleId="BangThun5">
    <w:name w:val="Plain Table 5"/>
    <w:basedOn w:val="BangThngthng"/>
    <w:uiPriority w:val="45"/>
    <w:rsid w:val="00B22DF9"/>
    <w:pPr>
      <w:spacing w:after="0" w:line="240" w:lineRule="auto"/>
      <w:jc w:val="both"/>
    </w:pPr>
    <w:rPr>
      <w:rFonts w:eastAsia="Times New Roman"/>
      <w:lang w:val="vi" w:eastAsia="vi-V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anh">
    <w:name w:val="Strong"/>
    <w:basedOn w:val="Phngmcinhcuaoanvn"/>
    <w:uiPriority w:val="22"/>
    <w:qFormat/>
    <w:rsid w:val="005B5C19"/>
    <w:rPr>
      <w:b/>
      <w:bCs/>
    </w:rPr>
  </w:style>
  <w:style w:type="character" w:styleId="cpChagiiquyt">
    <w:name w:val="Unresolved Mention"/>
    <w:basedOn w:val="Phngmcinhcuaoanvn"/>
    <w:uiPriority w:val="99"/>
    <w:semiHidden/>
    <w:unhideWhenUsed/>
    <w:rsid w:val="004456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26834">
      <w:marLeft w:val="640"/>
      <w:marRight w:val="0"/>
      <w:marTop w:val="0"/>
      <w:marBottom w:val="0"/>
      <w:divBdr>
        <w:top w:val="none" w:sz="0" w:space="0" w:color="auto"/>
        <w:left w:val="none" w:sz="0" w:space="0" w:color="auto"/>
        <w:bottom w:val="none" w:sz="0" w:space="0" w:color="auto"/>
        <w:right w:val="none" w:sz="0" w:space="0" w:color="auto"/>
      </w:divBdr>
    </w:div>
    <w:div w:id="78531066">
      <w:marLeft w:val="640"/>
      <w:marRight w:val="0"/>
      <w:marTop w:val="0"/>
      <w:marBottom w:val="0"/>
      <w:divBdr>
        <w:top w:val="none" w:sz="0" w:space="0" w:color="auto"/>
        <w:left w:val="none" w:sz="0" w:space="0" w:color="auto"/>
        <w:bottom w:val="none" w:sz="0" w:space="0" w:color="auto"/>
        <w:right w:val="none" w:sz="0" w:space="0" w:color="auto"/>
      </w:divBdr>
    </w:div>
    <w:div w:id="264004205">
      <w:marLeft w:val="640"/>
      <w:marRight w:val="0"/>
      <w:marTop w:val="0"/>
      <w:marBottom w:val="0"/>
      <w:divBdr>
        <w:top w:val="none" w:sz="0" w:space="0" w:color="auto"/>
        <w:left w:val="none" w:sz="0" w:space="0" w:color="auto"/>
        <w:bottom w:val="none" w:sz="0" w:space="0" w:color="auto"/>
        <w:right w:val="none" w:sz="0" w:space="0" w:color="auto"/>
      </w:divBdr>
    </w:div>
    <w:div w:id="451481328">
      <w:marLeft w:val="640"/>
      <w:marRight w:val="0"/>
      <w:marTop w:val="0"/>
      <w:marBottom w:val="0"/>
      <w:divBdr>
        <w:top w:val="none" w:sz="0" w:space="0" w:color="auto"/>
        <w:left w:val="none" w:sz="0" w:space="0" w:color="auto"/>
        <w:bottom w:val="none" w:sz="0" w:space="0" w:color="auto"/>
        <w:right w:val="none" w:sz="0" w:space="0" w:color="auto"/>
      </w:divBdr>
    </w:div>
    <w:div w:id="594440332">
      <w:marLeft w:val="640"/>
      <w:marRight w:val="0"/>
      <w:marTop w:val="0"/>
      <w:marBottom w:val="0"/>
      <w:divBdr>
        <w:top w:val="none" w:sz="0" w:space="0" w:color="auto"/>
        <w:left w:val="none" w:sz="0" w:space="0" w:color="auto"/>
        <w:bottom w:val="none" w:sz="0" w:space="0" w:color="auto"/>
        <w:right w:val="none" w:sz="0" w:space="0" w:color="auto"/>
      </w:divBdr>
    </w:div>
    <w:div w:id="790632212">
      <w:marLeft w:val="640"/>
      <w:marRight w:val="0"/>
      <w:marTop w:val="0"/>
      <w:marBottom w:val="0"/>
      <w:divBdr>
        <w:top w:val="none" w:sz="0" w:space="0" w:color="auto"/>
        <w:left w:val="none" w:sz="0" w:space="0" w:color="auto"/>
        <w:bottom w:val="none" w:sz="0" w:space="0" w:color="auto"/>
        <w:right w:val="none" w:sz="0" w:space="0" w:color="auto"/>
      </w:divBdr>
    </w:div>
    <w:div w:id="1150363571">
      <w:marLeft w:val="640"/>
      <w:marRight w:val="0"/>
      <w:marTop w:val="0"/>
      <w:marBottom w:val="0"/>
      <w:divBdr>
        <w:top w:val="none" w:sz="0" w:space="0" w:color="auto"/>
        <w:left w:val="none" w:sz="0" w:space="0" w:color="auto"/>
        <w:bottom w:val="none" w:sz="0" w:space="0" w:color="auto"/>
        <w:right w:val="none" w:sz="0" w:space="0" w:color="auto"/>
      </w:divBdr>
    </w:div>
    <w:div w:id="1368212280">
      <w:marLeft w:val="640"/>
      <w:marRight w:val="0"/>
      <w:marTop w:val="0"/>
      <w:marBottom w:val="0"/>
      <w:divBdr>
        <w:top w:val="none" w:sz="0" w:space="0" w:color="auto"/>
        <w:left w:val="none" w:sz="0" w:space="0" w:color="auto"/>
        <w:bottom w:val="none" w:sz="0" w:space="0" w:color="auto"/>
        <w:right w:val="none" w:sz="0" w:space="0" w:color="auto"/>
      </w:divBdr>
    </w:div>
    <w:div w:id="1640378655">
      <w:marLeft w:val="640"/>
      <w:marRight w:val="0"/>
      <w:marTop w:val="0"/>
      <w:marBottom w:val="0"/>
      <w:divBdr>
        <w:top w:val="none" w:sz="0" w:space="0" w:color="auto"/>
        <w:left w:val="none" w:sz="0" w:space="0" w:color="auto"/>
        <w:bottom w:val="none" w:sz="0" w:space="0" w:color="auto"/>
        <w:right w:val="none" w:sz="0" w:space="0" w:color="auto"/>
      </w:divBdr>
    </w:div>
    <w:div w:id="195482637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fiingroup.vn/upload/docs/FiinGroup-Dinh-Vi-Nguon-Von-Cho-Muc-Tieu-Tang-Truong-2026.pdf" TargetMode="External"/><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Chung"/>
          <w:gallery w:val="placeholder"/>
        </w:category>
        <w:types>
          <w:type w:val="bbPlcHdr"/>
        </w:types>
        <w:behaviors>
          <w:behavior w:val="content"/>
        </w:behaviors>
        <w:guid w:val="{59635BA4-F86E-4E41-8B48-58216A1AAC00}"/>
      </w:docPartPr>
      <w:docPartBody>
        <w:p w:rsidR="00892C8A" w:rsidRDefault="00AF3BB8">
          <w:r w:rsidRPr="00ED39B8">
            <w:rPr>
              <w:rStyle w:val="VnbanChdanhsn"/>
              <w:lang w:eastAsia="en-US"/>
            </w:rPr>
            <w:t>Bấm hoặc gõ nhẹ vào đây để nhập văn bản.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I-Helve">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Times">
    <w:charset w:val="00"/>
    <w:family w:val="auto"/>
    <w:pitch w:val="variable"/>
    <w:sig w:usb0="00000007" w:usb1="00000000" w:usb2="00000000" w:usb3="00000000" w:csb0="00000013" w:csb1="00000000"/>
  </w:font>
  <w:font w:name="Cambria Math">
    <w:panose1 w:val="02040503050406030204"/>
    <w:charset w:val="A3"/>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BB8"/>
    <w:rsid w:val="00012E9E"/>
    <w:rsid w:val="00166D9D"/>
    <w:rsid w:val="002B4355"/>
    <w:rsid w:val="00346550"/>
    <w:rsid w:val="0038269A"/>
    <w:rsid w:val="003E378F"/>
    <w:rsid w:val="004B6BE1"/>
    <w:rsid w:val="004D6210"/>
    <w:rsid w:val="00741900"/>
    <w:rsid w:val="00892C8A"/>
    <w:rsid w:val="009E41DA"/>
    <w:rsid w:val="00AF3BB8"/>
    <w:rsid w:val="00B22FA4"/>
    <w:rsid w:val="00B7008D"/>
    <w:rsid w:val="00D36E6B"/>
    <w:rsid w:val="00D97BDC"/>
    <w:rsid w:val="00DC1835"/>
    <w:rsid w:val="00ED791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styleId="VnbanChdanhsn">
    <w:name w:val="Placeholder Text"/>
    <w:basedOn w:val="Phngmcinhcuaoanvn"/>
    <w:uiPriority w:val="99"/>
    <w:semiHidden/>
    <w:rsid w:val="0074190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1F7676-854B-44CA-9BD4-7A22D69F579C}">
  <we:reference id="wa104382081" version="1.55.1.0" store="vi-VN" storeType="OMEX"/>
  <we:alternateReferences>
    <we:reference id="wa104382081" version="1.55.1.0" store="wa104382081" storeType="OMEX"/>
  </we:alternateReferences>
  <we:properties>
    <we:property name="MENDELEY_BIBLIOGRAPHY_IS_DIRTY" value="false"/>
    <we:property name="MENDELEY_BIBLIOGRAPHY_LAST_MODIFIED" value="1781775441365"/>
    <we:property name="MENDELEY_CITATIONS" value="[{&quot;citationID&quot;:&quot;MENDELEY_CITATION_bb6c25f7-b27f-43fd-9a56-ba112ebaac87&quot;,&quot;properties&quot;:{&quot;noteIndex&quot;:0},&quot;isEdited&quot;:false,&quot;manualOverride&quot;:{&quot;isManuallyOverridden&quot;:false,&quot;citeprocText&quot;:&quot;[1]&quot;,&quot;manualOverrideText&quot;:&quot;&quot;},&quot;citationTag&quot;:&quot;MENDELEY_CITATION_v3_eyJjaXRhdGlvbklEIjoiTUVOREVMRVlfQ0lUQVRJT05fYmI2YzI1ZjctYjI3Zi00M2ZkLTlhNTYtYmExMTJlYmFhYzg3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quot;,&quot;citationItems&quot;:[{&quot;id&quot;:&quot;30320899-7937-3d96-bc68-d4294d8b3d37&quot;,&quot;itemData&quot;:{&quot;type&quot;:&quot;article-journal&quot;,&quot;id&quot;:&quot;30320899-7937-3d96-bc68-d4294d8b3d37&quot;,&quot;title&quot;:&quot;Kronos: A Foundation Model for the Language of Financial Markets&quot;,&quot;author&quot;:[{&quot;family&quot;:&quot;Shi&quot;,&quot;given&quot;:&quot;Yu&quot;,&quot;parse-names&quot;:false,&quot;dropping-particle&quot;:&quot;&quot;,&quot;non-dropping-particle&quot;:&quot;&quot;},{&quot;family&quot;:&quot;Fu&quot;,&quot;given&quot;:&quot;Zongliang&quot;,&quot;parse-names&quot;:false,&quot;dropping-particle&quot;:&quot;&quot;,&quot;non-dropping-particle&quot;:&quot;&quot;},{&quot;family&quot;:&quot;Chen&quot;,&quot;given&quot;:&quot;Shuo&quot;,&quot;parse-names&quot;:false,&quot;dropping-particle&quot;:&quot;&quot;,&quot;non-dropping-particle&quot;:&quot;&quot;},{&quot;family&quot;:&quot;Zhao&quot;,&quot;given&quot;:&quot;Bohan&quot;,&quot;parse-names&quot;:false,&quot;dropping-particle&quot;:&quot;&quot;,&quot;non-dropping-particle&quot;:&quot;&quot;},{&quot;family&quot;:&quot;Xu&quot;,&quot;given&quot;:&quot;Wei&quot;,&quot;parse-names&quot;:false,&quot;dropping-particle&quot;:&quot;&quot;,&quot;non-dropping-particle&quot;:&quot;&quot;},{&quot;family&quot;:&quot;Zhang&quot;,&quot;given&quot;:&quot;Changshui&quot;,&quot;parse-names&quot;:false,&quot;dropping-particle&quot;:&quot;&quot;,&quot;non-dropping-particle&quot;:&quot;&quot;},{&quot;family&quot;:&quot;Li&quot;,&quot;given&quot;:&quot;Jian&quot;,&quot;parse-names&quot;:false,&quot;dropping-particle&quot;:&quot;&quot;,&quot;non-dropping-particle&quot;:&quot;&quot;}],&quot;accessed&quot;:{&quot;date-parts&quot;:[[2026,6,18]]},&quot;DOI&quot;:&quot;10.1609/aaai.v40i30.39730&quot;,&quot;ISBN&quot;:&quot;2508.02739v1&quot;,&quot;ISSN&quot;:&quot;23743468&quot;,&quot;URL&quot;:&quot;https://arxiv.org/pdf/2508.02739&quot;,&quot;issued&quot;:{&quot;date-parts&quot;:[[2025,8,2]]},&quot;abstract&quot;:&quot;The success of large-scale pre-training paradigm, exemplified by Large Language Models (LLMs), has inspired the development of Time Series Foundation Models (TSFMs). However, their application to financial candlestick (K-line) data remains limited, often underperforming non-pre-trained architectures. Moreover, existing TSFMs often overlook crucial downstream tasks such as volatility prediction and synthetic data generation. To address these limitations, we propose Kronos, a unified, scalable pre-training framework tailored to financial K-line modeling. Kronos introduces a specialized tokenizer that discretizes continuous market information into token sequences, preserving both price dynamics and trade activity patterns. We pre-train Kronos using an autoregressive objective on a massive, multi-market corpus of over 12 billion K-line records from 45 global exchanges, enabling it to learn nuanced temporal and cross-asset representations. Kronos excels in a zero-shot setting across a diverse set of financial tasks. On benchmark datasets, Kronos boosts price series forecasting RankIC by 93% over the leading TSFM and 87% over the best non-pre-trained baseline. It also achieves a 9% lower MAE in volatility forecasting and a 22% improvement in generative fidelity for synthetic K-line sequences. These results establish Kronos as a robust, versatile foundation model for end-to-end financial time series analysis. Our pre-trained model is publicly available at https://github.com/shiyu-coder/Kronos.&quot;,&quot;container-title-short&quot;:&quot;&quot;},&quot;isTemporary&quot;:false}]},{&quot;citationID&quot;:&quot;MENDELEY_CITATION_51dedf68-d07d-46ab-b12d-5e763d5c24e0&quot;,&quot;properties&quot;:{&quot;noteIndex&quot;:0},&quot;isEdited&quot;:false,&quot;manualOverride&quot;:{&quot;isManuallyOverridden&quot;:false,&quot;citeprocText&quot;:&quot;[2]&quot;,&quot;manualOverrideText&quot;:&quot;&quot;},&quot;citationTag&quot;:&quot;MENDELEY_CITATION_v3_eyJjaXRhdGlvbklEIjoiTUVOREVMRVlfQ0lUQVRJT05fNTFkZWRmNjgtZDA3ZC00NmFiLWIxMmQtNWU3NjNkNWMyNGUw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quot;,&quot;citationItems&quot;:[{&quot;id&quot;:&quot;5a99a6d0-4b79-32b8-8062-40947f61fe10&quot;,&quot;itemData&quot;:{&quot;type&quot;:&quot;article-journal&quot;,&quot;id&quot;:&quot;5a99a6d0-4b79-32b8-8062-40947f61fe10&quot;,&quot;title&quot;:&quot;CUMULATIVE INDEX PERFORMANCE-NET RETURNS (USD) (MAY 2011-MAY 2026) ANNUAL PERFORMANCE (%) Year MSCI Vietnam MSCI Frontier Markets MSCI INDEX PERFORMANCE-NET RETURNS (%) (MAY 29, 2026)&quot;,&quot;author&quot;:[{&quot;family&quot;:&quot;Ytd&quot;,&quot;given&quot;:&quot;Yr&quot;,&quot;parse-names&quot;:false,&quot;dropping-particle&quot;:&quot;&quot;,&quot;non-dropping-particle&quot;:&quot;&quot;},{&quot;family&quot;:&quot;Since&quot;,&quot;given&quot;:&quot;Yr&quot;,&quot;parse-names&quot;:false,&quot;dropping-particle&quot;:&quot;&quot;,&quot;non-dropping-particle&quot;:&quot;&quot;}],&quot;accessed&quot;:{&quot;date-parts&quot;:[[2026,6,18]]},&quot;URL&quot;:&quot;https://www.msci.com/&quot;,&quot;issued&quot;:{&quot;date-parts&quot;:[[2021]]},&quot;page&quot;:&quot;5&quot;,&quot;abstract&quot;:&quot;Index Factsheet MSCI Vietnam Index (USD) MSCI Vietnam Index (USD) | msci.com The MSCI Vietnam Index is designed to measure the performance of the large and mid cap segments of the Vietnamese market. With 69 constituents, the index covers approximately 85% of the Vietnam equity universe. For a complete description of the index methodology, please see Index methodology-MSCI.&quot;,&quot;volume&quot;:&quot;20&quot;,&quot;container-title-short&quot;:&quot;&quot;},&quot;isTemporary&quot;:false}]},{&quot;citationID&quot;:&quot;MENDELEY_CITATION_c3d23bae-9be9-4db2-a3b6-157830d7e0c7&quot;,&quot;properties&quot;:{&quot;noteIndex&quot;:0},&quot;isEdited&quot;:false,&quot;manualOverride&quot;:{&quot;isManuallyOverridden&quot;:false,&quot;citeprocText&quot;:&quot;[2]&quot;,&quot;manualOverrideText&quot;:&quot;&quot;},&quot;citationTag&quot;:&quot;MENDELEY_CITATION_v3_eyJjaXRhdGlvbklEIjoiTUVOREVMRVlfQ0lUQVRJT05fYzNkMjNiYWUtOWJlOS00ZGIyLWEzYjYtMTU3ODMwZDdlMGM3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quot;,&quot;citationItems&quot;:[{&quot;id&quot;:&quot;5a99a6d0-4b79-32b8-8062-40947f61fe10&quot;,&quot;itemData&quot;:{&quot;type&quot;:&quot;article-journal&quot;,&quot;id&quot;:&quot;5a99a6d0-4b79-32b8-8062-40947f61fe10&quot;,&quot;title&quot;:&quot;CUMULATIVE INDEX PERFORMANCE-NET RETURNS (USD) (MAY 2011-MAY 2026) ANNUAL PERFORMANCE (%) Year MSCI Vietnam MSCI Frontier Markets MSCI INDEX PERFORMANCE-NET RETURNS (%) (MAY 29, 2026)&quot;,&quot;author&quot;:[{&quot;family&quot;:&quot;Ytd&quot;,&quot;given&quot;:&quot;Yr&quot;,&quot;parse-names&quot;:false,&quot;dropping-particle&quot;:&quot;&quot;,&quot;non-dropping-particle&quot;:&quot;&quot;},{&quot;family&quot;:&quot;Since&quot;,&quot;given&quot;:&quot;Yr&quot;,&quot;parse-names&quot;:false,&quot;dropping-particle&quot;:&quot;&quot;,&quot;non-dropping-particle&quot;:&quot;&quot;}],&quot;accessed&quot;:{&quot;date-parts&quot;:[[2026,6,18]]},&quot;URL&quot;:&quot;https://www.msci.com/&quot;,&quot;issued&quot;:{&quot;date-parts&quot;:[[2021]]},&quot;page&quot;:&quot;5&quot;,&quot;abstract&quot;:&quot;Index Factsheet MSCI Vietnam Index (USD) MSCI Vietnam Index (USD) | msci.com The MSCI Vietnam Index is designed to measure the performance of the large and mid cap segments of the Vietnamese market. With 69 constituents, the index covers approximately 85% of the Vietnam equity universe. For a complete description of the index methodology, please see Index methodology-MSCI.&quot;,&quot;volume&quot;:&quot;20&quot;,&quot;container-title-short&quot;:&quot;&quot;},&quot;isTemporary&quot;:false}]},{&quot;citationID&quot;:&quot;MENDELEY_CITATION_4bda84af-8c71-4498-8090-e2a7abf5ceb2&quot;,&quot;properties&quot;:{&quot;noteIndex&quot;:0},&quot;isEdited&quot;:false,&quot;manualOverride&quot;:{&quot;isManuallyOverridden&quot;:false,&quot;citeprocText&quot;:&quot;[3]&quot;,&quot;manualOverrideText&quot;:&quot;&quot;},&quot;citationTag&quot;:&quot;MENDELEY_CITATION_v3_eyJjaXRhdGlvbklEIjoiTUVOREVMRVlfQ0lUQVRJT05fNGJkYTg0YWYtOGM3MS00NDk4LTgwOTAtZTJhN2FiZjVjZWIy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25e305a5-e48a-4d54-bf3f-50a05716bdc3&quot;,&quot;properties&quot;:{&quot;noteIndex&quot;:0},&quot;isEdited&quot;:false,&quot;manualOverride&quot;:{&quot;isManuallyOverridden&quot;:false,&quot;citeprocText&quot;:&quot;[4]&quot;,&quot;manualOverrideText&quot;:&quot;&quot;},&quot;citationTag&quot;:&quot;MENDELEY_CITATION_v3_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&quot;,&quot;citationItems&quot;:[{&quot;id&quot;:&quot;0df82d77-fd4c-312d-8bc7-c8aa7c744adc&quot;,&quot;itemData&quot;:{&quot;type&quot;:&quot;webpage&quot;,&quot;id&quot;:&quot;0df82d77-fd4c-312d-8bc7-c8aa7c744adc&quot;,&quot;title&quot;:&quot;Thông tư 120/2020/TT-BTC giao dịch cổ phiếu niêm yết đăng ký giao dịch chứng khoán chứng chỉ quỹ mới nhất&quot;,&quot;accessed&quot;:{&quot;date-parts&quot;:[[2026,6,18]]},&quot;URL&quot;:&quot;https://thuvienphapluat.vn/van-ban/Chung-khoan/Thong-tu-120-2020-TT-BTC-giao-dich-co-phieu-niem-yet-dang-ky-giao-dich-chung-khoan-chung-chi-quy-451134.aspx&quot;,&quot;container-title-short&quot;:&quot;&quot;},&quot;isTemporary&quot;:false}]},{&quot;citationID&quot;:&quot;MENDELEY_CITATION_0eb83f1f-0f22-47a1-a98d-27f07b9c8340&quot;,&quot;properties&quot;:{&quot;noteIndex&quot;:0},&quot;isEdited&quot;:false,&quot;manualOverride&quot;:{&quot;isManuallyOverridden&quot;:false,&quot;citeprocText&quot;:&quot;[3]&quot;,&quot;manualOverrideText&quot;:&quot;&quot;},&quot;citationTag&quot;:&quot;MENDELEY_CITATION_v3_eyJjaXRhdGlvbklEIjoiTUVOREVMRVlfQ0lUQVRJT05fMGViODNmMWYtMGYyMi00N2ExLWE5OGQtMjdmMDdiOWM4MzQw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e56fa9bf-854a-49d7-92a5-33b60add68f1&quot;,&quot;properties&quot;:{&quot;noteIndex&quot;:0},&quot;isEdited&quot;:false,&quot;manualOverride&quot;:{&quot;isManuallyOverridden&quot;:false,&quot;citeprocText&quot;:&quot;[2]&quot;,&quot;manualOverrideText&quot;:&quot;&quot;},&quot;citationTag&quot;:&quot;MENDELEY_CITATION_v3_eyJjaXRhdGlvbklEIjoiTUVOREVMRVlfQ0lUQVRJT05fZTU2ZmE5YmYtODU0YS00OWQ3LTkyYTUtMzNiNjBhZGQ2OGYx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quot;,&quot;citationItems&quot;:[{&quot;id&quot;:&quot;5a99a6d0-4b79-32b8-8062-40947f61fe10&quot;,&quot;itemData&quot;:{&quot;type&quot;:&quot;article-journal&quot;,&quot;id&quot;:&quot;5a99a6d0-4b79-32b8-8062-40947f61fe10&quot;,&quot;title&quot;:&quot;CUMULATIVE INDEX PERFORMANCE-NET RETURNS (USD) (MAY 2011-MAY 2026) ANNUAL PERFORMANCE (%) Year MSCI Vietnam MSCI Frontier Markets MSCI INDEX PERFORMANCE-NET RETURNS (%) (MAY 29, 2026)&quot;,&quot;author&quot;:[{&quot;family&quot;:&quot;Ytd&quot;,&quot;given&quot;:&quot;Yr&quot;,&quot;parse-names&quot;:false,&quot;dropping-particle&quot;:&quot;&quot;,&quot;non-dropping-particle&quot;:&quot;&quot;},{&quot;family&quot;:&quot;Since&quot;,&quot;given&quot;:&quot;Yr&quot;,&quot;parse-names&quot;:false,&quot;dropping-particle&quot;:&quot;&quot;,&quot;non-dropping-particle&quot;:&quot;&quot;}],&quot;accessed&quot;:{&quot;date-parts&quot;:[[2026,6,18]]},&quot;URL&quot;:&quot;https://www.msci.com/&quot;,&quot;issued&quot;:{&quot;date-parts&quot;:[[2021]]},&quot;page&quot;:&quot;5&quot;,&quot;abstract&quot;:&quot;Index Factsheet MSCI Vietnam Index (USD) MSCI Vietnam Index (USD) | msci.com The MSCI Vietnam Index is designed to measure the performance of the large and mid cap segments of the Vietnamese market. With 69 constituents, the index covers approximately 85% of the Vietnam equity universe. For a complete description of the index methodology, please see Index methodology-MSCI.&quot;,&quot;volume&quot;:&quot;20&quot;,&quot;container-title-short&quot;:&quot;&quot;},&quot;isTemporary&quot;:false}]},{&quot;citationID&quot;:&quot;MENDELEY_CITATION_967a903a-a42c-49ad-b4f9-2b9ce00368fb&quot;,&quot;properties&quot;:{&quot;noteIndex&quot;:0},&quot;isEdited&quot;:false,&quot;manualOverride&quot;:{&quot;isManuallyOverridden&quot;:false,&quot;citeprocText&quot;:&quot;[3]&quot;,&quot;manualOverrideText&quot;:&quot;&quot;},&quot;citationTag&quot;:&quot;MENDELEY_CITATION_v3_eyJjaXRhdGlvbklEIjoiTUVOREVMRVlfQ0lUQVRJT05fOTY3YTkwM2EtYTQyYy00OWFkLWI0ZjktMmI5Y2UwMDM2OGZi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70abd266-172b-4254-9e82-37ed1f2d5405&quot;,&quot;properties&quot;:{&quot;noteIndex&quot;:0},&quot;isEdited&quot;:false,&quot;manualOverride&quot;:{&quot;isManuallyOverridden&quot;:false,&quot;citeprocText&quot;:&quot;[3]&quot;,&quot;manualOverrideText&quot;:&quot;&quot;},&quot;citationTag&quot;:&quot;MENDELEY_CITATION_v3_eyJjaXRhdGlvbklEIjoiTUVOREVMRVlfQ0lUQVRJT05fNzBhYmQyNjYtMTcyYi00MjU0LTllODItMzdlZDFmMmQ1NDA1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f7b35b6d-d3f5-4d66-8159-18ae2df2541e&quot;,&quot;properties&quot;:{&quot;noteIndex&quot;:0},&quot;isEdited&quot;:false,&quot;manualOverride&quot;:{&quot;isManuallyOverridden&quot;:false,&quot;citeprocText&quot;:&quot;[3]&quot;,&quot;manualOverrideText&quot;:&quot;&quot;},&quot;citationTag&quot;:&quot;MENDELEY_CITATION_v3_eyJjaXRhdGlvbklEIjoiTUVOREVMRVlfQ0lUQVRJT05fZjdiMzViNmQtZDNmNS00ZDY2LTgxNTktMThhZTJkZjI1NDFl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b7f79c30-9317-4237-b30e-aab4030f4f3e&quot;,&quot;properties&quot;:{&quot;noteIndex&quot;:0},&quot;isEdited&quot;:false,&quot;manualOverride&quot;:{&quot;isManuallyOverridden&quot;:false,&quot;citeprocText&quot;:&quot;[5]&quot;,&quot;manualOverrideText&quot;:&quot;&quot;},&quot;citationTag&quot;:&quot;MENDELEY_CITATION_v3_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&quot;,&quot;citationItems&quot;:[{&quot;id&quot;:&quot;405bd26e-16fd-33e4-ac51-78e28f578d6e&quot;,&quot;itemData&quot;:{&quot;type&quot;:&quot;article-journal&quot;,&quot;id&quot;:&quot;405bd26e-16fd-33e4-ac51-78e28f578d6e&quot;,&quot;title&quot;:&quot;Định vị Nguồn vốn cho Mục tiêu&quot;,&quot;accessed&quot;:{&quot;date-parts&quot;:[[2026,6,18]]},&quot;container-title-short&quot;:&quot;&quot;},&quot;isTemporary&quot;:false}]},{&quot;citationID&quot;:&quot;MENDELEY_CITATION_1f165a4b-eb15-46fc-b6fc-728343d8c068&quot;,&quot;properties&quot;:{&quot;noteIndex&quot;:0},&quot;isEdited&quot;:false,&quot;manualOverride&quot;:{&quot;isManuallyOverridden&quot;:false,&quot;citeprocText&quot;:&quot;[6]&quot;,&quot;manualOverrideText&quot;:&quot;&quot;},&quot;citationTag&quot;:&quot;MENDELEY_CITATION_v3_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&quot;,&quot;citationItems&quot;:[{&quot;id&quot;:&quot;91a3d0ca-b59c-3ba4-a5ef-6b282fd926e1&quot;,&quot;itemData&quot;:{&quot;type&quot;:&quot;article-journal&quot;,&quot;id&quot;:&quot;91a3d0ca-b59c-3ba4-a5ef-6b282fd926e1&quot;,&quot;title&quot;:&quot;Financial Data Analysis Using Python&quot;,&quot;author&quot;:[{&quot;family&quot;:&quot;Zherlitsyn&quot;,&quot;given&quot;:&quot;Dmytro&quot;,&quot;parse-names&quot;:false,&quot;dropping-particle&quot;:&quot;&quot;,&quot;non-dropping-particle&quot;:&quot;&quot;}],&quot;container-title&quot;:&quot;Financial Data Analysis Using Python&quot;,&quot;accessed&quot;:{&quot;date-parts&quot;:[[2026,6,18]]},&quot;DOI&quot;:&quot;10.1515/9781501521843/HTML&quot;,&quot;ISBN&quot;:&quot;9781501521843&quot;,&quot;URL&quot;:&quot;https://vnstocks.com/docs/tai-lieu/lich-su-phien-ban&quot;,&quot;issued&quot;:{&quot;date-parts&quot;:[[2025,1,1]]},&quot;page&quot;:&quot;1-480&quot;,&quot;abstract&quot;:&quot;This book will introduce essential concepts in financial analysis methods &amp; models, covering time-series analysis, graphical analysis, technical and fundamental analysis, asset pricing and portfolio theory, investment and trade strategies, risk assessment and prediction, and financial ML practices. The Python programming language and its ecosystem libraries, such as Pandas, NumPy, SciPy, statsmodels, Matplotlib, Seaborn, Scikit-learn, Prophet, and other data science tools will demonstrate these rooted financial concepts in practice examples. This book will also help you understand the concepts of financial market dynamics, estimate the metrics of financial asset profitability, predict trends, evaluate strategies, optimize portfolios, and manage financial risks. You will also learn data analysis techniques using the Python programming language to understand the basics of data preparation, visualization, and manipulation in the world of financial data. FEATURES • Illustrates financial data analysis using Python data science libraries &amp; techniques • Uses Python visualization tools to justify investment and trading strategies • Covers asset pricing &amp; portfolio management methods with Python.&quot;,&quot;publisher&quot;:&quot;De Gruyter&quot;,&quot;container-title-short&quot;:&quot;&quot;},&quot;isTemporary&quot;:false}]},{&quot;citationID&quot;:&quot;MENDELEY_CITATION_a1db41f1-ee47-4a3a-9c11-0abaae558d64&quot;,&quot;properties&quot;:{&quot;noteIndex&quot;:0},&quot;isEdited&quot;:false,&quot;manualOverride&quot;:{&quot;isManuallyOverridden&quot;:false,&quot;citeprocText&quot;:&quot;[7]&quot;,&quot;manualOverrideText&quot;:&quot;&quot;},&quot;citationTag&quot;:&quot;MENDELEY_CITATION_v3_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&quot;,&quot;citationItems&quot;:[{&quot;id&quot;:&quot;0fc0df4a-10ff-324b-87ad-02deb3f13699&quot;,&quot;itemData&quot;:{&quot;type&quot;:&quot;article-journal&quot;,&quot;id&quot;:&quot;0fc0df4a-10ff-324b-87ad-02deb3f13699&quot;,&quot;title&quot;:&quot;Autoregressive Conditional Heteroscedasticity with Estimates of the Variance of United Kingdom Inflation&quot;,&quot;author&quot;:[{&quot;family&quot;:&quot;Engle&quot;,&quot;given&quot;:&quot;Robert F.&quot;,&quot;parse-names&quot;:false,&quot;dropping-particle&quot;:&quot;&quot;,&quot;non-dropping-particle&quot;:&quot;&quot;}],&quot;container-title&quot;:&quot;Econometrica&quot;,&quot;accessed&quot;:{&quot;date-parts&quot;:[[2026,6,18]]},&quot;DOI&quot;:&quot;10.2307/1912773&quot;,&quot;ISSN&quot;:&quot;00129682&quot;,&quot;issued&quot;:{&quot;date-parts&quot;:[[1982,7]]},&quot;page&quot;:&quot;987&quot;,&quot;abstract&quot;:&quot;Traditional econometric models assume a constant one-period forecast variance. To generalize this implausible assumption, a new class of stochastic processes called autore-gressive conditional heteroscedastic (ARCH) processes are introduced in this paper. These are mean zero, serially uncorrelated processes with nonconstant variances conditional on the past, but constant unconditional variances. For such processes, the recent past gives information about the one-period forecast variance. A regression model is then introduced with disturbances following an ARCH process. Maximum likelihood estimators are described and a simple scoring iteration formulated. Ordinary least squares maintains its optimality properties in this set-up, but maximum likelihood is more efficient. The relative efficiency is calculated and can be infinite. To test whether the disturbances follow an ARCH process, the Lagrange multiplier procedure is employed. The test is based simply on the autocorrelation of the squared OLS residuals. This model is used to estimate the means and variances of inflation in the U.K. The ARCH effect is found to be significant and the estimated variances increase substantially during the chaotic seventies.&quot;,&quot;publisher&quot;:&quot;JSTOR&quot;,&quot;issue&quot;:&quot;4&quot;,&quot;volume&quot;:&quot;50&quot;,&quot;container-title-short&quot;:&quot;&quot;},&quot;isTemporary&quot;:false}]},{&quot;citationID&quot;:&quot;MENDELEY_CITATION_29f21c5f-13cc-47fd-8874-9c2bceee8920&quot;,&quot;properties&quot;:{&quot;noteIndex&quot;:0},&quot;isEdited&quot;:false,&quot;manualOverride&quot;:{&quot;isManuallyOverridden&quot;:false,&quot;citeprocText&quot;:&quot;[8]&quot;,&quot;manualOverrideText&quot;:&quot;&quot;},&quot;citationTag&quot;:&quot;MENDELEY_CITATION_v3_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cHVibGlzaGVyIjoiU3ByaW5nZXIiLCJpc3N1ZSI6IjEiLCJ2b2x1bWUiOiI0NSJ9LCJpc1RlbXBvcmFyeSI6ZmFsc2V9XX0=&quot;,&quot;citationItems&quot;:[{&quot;id&quot;:&quot;56b69e4b-5ed6-393e-bc62-a5858ca8aff0&quot;,&quot;itemData&quot;:{&quot;type&quot;:&quot;article-journal&quot;,&quot;id&quot;:&quot;56b69e4b-5ed6-393e-bc62-a5858ca8aff0&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accessed&quot;:{&quot;date-parts&quot;:[[2026,6,18]]},&quot;DOI&quot;:&quot;10.1023/A:1010933404324/METRICS&quot;,&quot;ISSN&quot;:&quot;08856125&quot;,&quot;URL&quot;:&quot;https://link.springer.com/article/10.1023/A:1010933404324&quot;,&quot;issued&quot;:{&quot;date-parts&quot;:[[2001,10]]},&quot;page&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publisher&quot;:&quot;Springer&quot;,&quot;issue&quot;:&quot;1&quot;,&quot;volume&quot;:&quot;45&quot;},&quot;isTemporary&quot;:false}]},{&quot;citationID&quot;:&quot;MENDELEY_CITATION_9bf55fe1-e94a-4444-ac92-f1d2eec9a729&quot;,&quot;properties&quot;:{&quot;noteIndex&quot;:0},&quot;isEdited&quot;:false,&quot;manualOverride&quot;:{&quot;isManuallyOverridden&quot;:false,&quot;citeprocText&quot;:&quot;[9]&quot;,&quot;manualOverrideText&quot;:&quot;&quot;},&quot;citationTag&quot;:&quot;MENDELEY_CITATION_v3_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2luZywgTFNUTSBsZWFkcyB0byBtYW55IG1vcmUgc3VjY2Vzc2Z1bCBydW5zLCBhbmQgbGVhcm5zIG11Y2ggZmFzdGVyLiBMU1RNIGFsc28gc29sdmVzIGNvbXBsZXgsIGFydGlmaWNpYWwgbG9uZy10aW1lLWxhZyB0YXNrcyB0aGF0IGhhdmUgbmV2ZXIgYmVlbiBzb2x2ZWQgYnkgcHJldmlvdXMgcmVjdXJyZW50IG5ldHdvcmsgYWxnb3JpdGhtcy4iLCJwdWJsaXNoZXIiOiJNSVQgUHJlc3MgSm91cm5hbHMiLCJpc3N1ZSI6IjgiLCJ2b2x1bWUiOiI5In0sImlzVGVtcG9yYXJ5IjpmYWxzZX1dfQ==&quot;,&quot;citationItems&quot;:[{&quot;id&quot;:&quot;a21e7bd9-9a52-3aea-ab46-168f053f2b99&quot;,&quot;itemData&quot;:{&quot;type&quot;:&quot;article-journal&quot;,&quot;id&quot;:&quot;a21e7bd9-9a52-3aea-ab46-168f053f2b99&quot;,&quot;title&quot;:&quot;Long Short-Term Memory&quot;,&quot;author&quot;:[{&quot;family&quot;:&quot;Hochreiter&quot;,&quot;given&quot;:&quot;Sepp&quot;,&quot;parse-names&quot;:false,&quot;dropping-particle&quot;:&quot;&quot;,&quot;non-dropping-particle&quot;:&quot;&quot;},{&quot;family&quot;:&quot;Schmidhuber&quot;,&quot;given&quot;:&quot;Jürgen&quot;,&quot;parse-names&quot;:false,&quot;dropping-particle&quot;:&quot;&quot;,&quot;non-dropping-particle&quot;:&quot;&quot;}],&quot;container-title&quot;:&quot;Neural Computation&quot;,&quot;container-title-short&quot;:&quot;Neural Comput.&quot;,&quot;accessed&quot;:{&quot;date-parts&quot;:[[2026,6,18]]},&quot;DOI&quot;:&quot;10.1162/NECO.1997.9.8.1735&quot;,&quot;ISSN&quot;:&quot;08997667&quot;,&quot;PMID&quot;:&quot;9377276&quot;,&quot;URL&quot;:&quot;https://www.researchgate.net/publication/13853244_Long_Short-Term_Memory&quot;,&quot;issued&quot;:{&quot;date-parts&quot;:[[1997,11,15]]},&quot;page&quot;:&quot;1735-1780&quot;,&quot;abstract&quot;:&quo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quot;,&quot;publisher&quot;:&quot;MIT Press Journals&quot;,&quot;issue&quot;:&quot;8&quot;,&quot;volume&quot;:&quot;9&quot;},&quot;isTemporary&quot;:false}]},{&quot;citationID&quot;:&quot;MENDELEY_CITATION_48e97c7f-eec0-49bf-b642-a460f7cdbd21&quot;,&quot;properties&quot;:{&quot;noteIndex&quot;:0},&quot;isEdited&quot;:false,&quot;manualOverride&quot;:{&quot;isManuallyOverridden&quot;:false,&quot;citeprocText&quot;:&quot;[1]&quot;,&quot;manualOverrideText&quot;:&quot;&quot;},&quot;citationTag&quot;:&quot;MENDELEY_CITATION_v3_eyJjaXRhdGlvbklEIjoiTUVOREVMRVlfQ0lUQVRJT05fNDhlOTdjN2YtZWVjMC00OWJmLWI2NDItYTQ2MGY3Y2RiZDIx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quot;,&quot;citationItems&quot;:[{&quot;id&quot;:&quot;30320899-7937-3d96-bc68-d4294d8b3d37&quot;,&quot;itemData&quot;:{&quot;type&quot;:&quot;article-journal&quot;,&quot;id&quot;:&quot;30320899-7937-3d96-bc68-d4294d8b3d37&quot;,&quot;title&quot;:&quot;Kronos: A Foundation Model for the Language of Financial Markets&quot;,&quot;author&quot;:[{&quot;family&quot;:&quot;Shi&quot;,&quot;given&quot;:&quot;Yu&quot;,&quot;parse-names&quot;:false,&quot;dropping-particle&quot;:&quot;&quot;,&quot;non-dropping-particle&quot;:&quot;&quot;},{&quot;family&quot;:&quot;Fu&quot;,&quot;given&quot;:&quot;Zongliang&quot;,&quot;parse-names&quot;:false,&quot;dropping-particle&quot;:&quot;&quot;,&quot;non-dropping-particle&quot;:&quot;&quot;},{&quot;family&quot;:&quot;Chen&quot;,&quot;given&quot;:&quot;Shuo&quot;,&quot;parse-names&quot;:false,&quot;dropping-particle&quot;:&quot;&quot;,&quot;non-dropping-particle&quot;:&quot;&quot;},{&quot;family&quot;:&quot;Zhao&quot;,&quot;given&quot;:&quot;Bohan&quot;,&quot;parse-names&quot;:false,&quot;dropping-particle&quot;:&quot;&quot;,&quot;non-dropping-particle&quot;:&quot;&quot;},{&quot;family&quot;:&quot;Xu&quot;,&quot;given&quot;:&quot;Wei&quot;,&quot;parse-names&quot;:false,&quot;dropping-particle&quot;:&quot;&quot;,&quot;non-dropping-particle&quot;:&quot;&quot;},{&quot;family&quot;:&quot;Zhang&quot;,&quot;given&quot;:&quot;Changshui&quot;,&quot;parse-names&quot;:false,&quot;dropping-particle&quot;:&quot;&quot;,&quot;non-dropping-particle&quot;:&quot;&quot;},{&quot;family&quot;:&quot;Li&quot;,&quot;given&quot;:&quot;Jian&quot;,&quot;parse-names&quot;:false,&quot;dropping-particle&quot;:&quot;&quot;,&quot;non-dropping-particle&quot;:&quot;&quot;}],&quot;accessed&quot;:{&quot;date-parts&quot;:[[2026,6,18]]},&quot;DOI&quot;:&quot;10.1609/aaai.v40i30.39730&quot;,&quot;ISBN&quot;:&quot;2508.02739v1&quot;,&quot;ISSN&quot;:&quot;23743468&quot;,&quot;URL&quot;:&quot;https://arxiv.org/pdf/2508.02739&quot;,&quot;issued&quot;:{&quot;date-parts&quot;:[[2025,8,2]]},&quot;abstract&quot;:&quot;The success of large-scale pre-training paradigm, exemplified by Large Language Models (LLMs), has inspired the development of Time Series Foundation Models (TSFMs). However, their application to financial candlestick (K-line) data remains limited, often underperforming non-pre-trained architectures. Moreover, existing TSFMs often overlook crucial downstream tasks such as volatility prediction and synthetic data generation. To address these limitations, we propose Kronos, a unified, scalable pre-training framework tailored to financial K-line modeling. Kronos introduces a specialized tokenizer that discretizes continuous market information into token sequences, preserving both price dynamics and trade activity patterns. We pre-train Kronos using an autoregressive objective on a massive, multi-market corpus of over 12 billion K-line records from 45 global exchanges, enabling it to learn nuanced temporal and cross-asset representations. Kronos excels in a zero-shot setting across a diverse set of financial tasks. On benchmark datasets, Kronos boosts price series forecasting RankIC by 93% over the leading TSFM and 87% over the best non-pre-trained baseline. It also achieves a 9% lower MAE in volatility forecasting and a 22% improvement in generative fidelity for synthetic K-line sequences. These results establish Kronos as a robust, versatile foundation model for end-to-end financial time series analysis. Our pre-trained model is publicly available at https://github.com/shiyu-coder/Kronos.&quot;,&quot;container-title-short&quot;:&quot;&quot;},&quot;isTemporary&quot;:false}]},{&quot;citationID&quot;:&quot;MENDELEY_CITATION_2b797332-68a8-4afc-8f57-d9b99c445880&quot;,&quot;properties&quot;:{&quot;noteIndex&quot;:0},&quot;isEdited&quot;:false,&quot;manualOverride&quot;:{&quot;isManuallyOverridden&quot;:false,&quot;citeprocText&quot;:&quot;[10]&quot;,&quot;manualOverrideText&quot;:&quot;&quot;},&quot;citationTag&quot;:&quot;MENDELEY_CITATION_v3_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&quot;,&quot;citationItems&quot;:[{&quot;id&quot;:&quot;1912568d-3e72-349d-ab52-3c233947b9b0&quot;,&quot;itemData&quot;:{&quot;type&quot;:&quot;article-journal&quot;,&quot;id&quot;:&quot;1912568d-3e72-349d-ab52-3c233947b9b0&quot;,&quot;title&quot;:&quot;Image and Video Tokenization with Binary Spherical Quantization&quot;,&quot;author&quot;:[{&quot;family&quot;:&quot;Zhao&quot;,&quot;given&quot;:&quot;Yue&quot;,&quot;parse-names&quot;:false,&quot;dropping-particle&quot;:&quot;&quot;,&quot;non-dropping-particle&quot;:&quot;&quot;},{&quot;family&quot;:&quot;Xiong&quot;,&quot;given&quot;:&quot;Yuanjun&quot;,&quot;parse-names&quot;:false,&quot;dropping-particle&quot;:&quot;&quot;,&quot;non-dropping-particle&quot;:&quot;&quot;},{&quot;family&quot;:&quot;Krähenbühl&quot;,&quot;given&quot;:&quot;Philipp&quot;,&quot;parse-names&quot;:false,&quot;dropping-particle&quot;:&quot;&quot;,&quot;non-dropping-particle&quot;:&quot;&quot;}],&quot;container-title&quot;:&quot;13th International Conference on Learning Representations, ICLR 2025&quot;,&quot;accessed&quot;:{&quot;date-parts&quot;:[[2026,6,18]]},&quot;ISBN&quot;:&quot;9798331320850&quot;,&quot;URL&quot;:&quot;https://arxiv.org/pdf/2406.07548&quot;,&quot;issued&quot;:{&quot;date-parts&quot;:[[2024,6,11]]},&quot;page&quot;:&quot;98617-98641&quot;,&quot;abstract&quot;:&quot;We propose a new transformer-based image and video tokenizer with Binary Spherical Quantization (BSQ). BSQ projects the high-dimensional visual embedding to a lower-dimensional hypersphere and then applies binary quantization. BSQ is (1) parameter-efficient without an explicit codebook, (2) scalable to arbitrary token dimensions, and (3) compact: compressing visual data by up to 100$\\times$ with minimal distortion. Our tokenizer uses a transformer encoder and decoder with simple block-wise causal masking to support variable-length videos as input. The resulting BSQ-ViT achieves state-of-the-art visual reconstruction quality on image and video reconstruction benchmarks with 2.4$\\times$ throughput compared to the best prior methods. Furthermore, by learning an autoregressive prior for adaptive arithmetic coding, BSQ-ViT achieves comparable results on video compression with state-of-the-art video compression standards. BSQ-ViT also enables masked language models to achieve competitive image synthesis quality to GAN- and diffusion-based methods.&quot;,&quot;publisher&quot;:&quot;International Conference on Learning Representations, ICLR&quot;,&quot;container-title-short&quot;:&quot;&quot;},&quot;isTemporary&quot;:false}]},{&quot;citationID&quot;:&quot;MENDELEY_CITATION_cd6b82c5-e1e9-4c95-98c1-df12029083ac&quot;,&quot;properties&quot;:{&quot;noteIndex&quot;:0},&quot;isEdited&quot;:false,&quot;manualOverride&quot;:{&quot;isManuallyOverridden&quot;:false,&quot;citeprocText&quot;:&quot;[1]&quot;,&quot;manualOverrideText&quot;:&quot;&quot;},&quot;citationTag&quot;:&quot;MENDELEY_CITATION_v3_eyJjaXRhdGlvbklEIjoiTUVOREVMRVlfQ0lUQVRJT05fY2Q2YjgyYzUtZTFlOS00Yzk1LTk4YzEtZGYxMjAyOTA4M2Fj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quot;,&quot;citationItems&quot;:[{&quot;id&quot;:&quot;30320899-7937-3d96-bc68-d4294d8b3d37&quot;,&quot;itemData&quot;:{&quot;type&quot;:&quot;article-journal&quot;,&quot;id&quot;:&quot;30320899-7937-3d96-bc68-d4294d8b3d37&quot;,&quot;title&quot;:&quot;Kronos: A Foundation Model for the Language of Financial Markets&quot;,&quot;author&quot;:[{&quot;family&quot;:&quot;Shi&quot;,&quot;given&quot;:&quot;Yu&quot;,&quot;parse-names&quot;:false,&quot;dropping-particle&quot;:&quot;&quot;,&quot;non-dropping-particle&quot;:&quot;&quot;},{&quot;family&quot;:&quot;Fu&quot;,&quot;given&quot;:&quot;Zongliang&quot;,&quot;parse-names&quot;:false,&quot;dropping-particle&quot;:&quot;&quot;,&quot;non-dropping-particle&quot;:&quot;&quot;},{&quot;family&quot;:&quot;Chen&quot;,&quot;given&quot;:&quot;Shuo&quot;,&quot;parse-names&quot;:false,&quot;dropping-particle&quot;:&quot;&quot;,&quot;non-dropping-particle&quot;:&quot;&quot;},{&quot;family&quot;:&quot;Zhao&quot;,&quot;given&quot;:&quot;Bohan&quot;,&quot;parse-names&quot;:false,&quot;dropping-particle&quot;:&quot;&quot;,&quot;non-dropping-particle&quot;:&quot;&quot;},{&quot;family&quot;:&quot;Xu&quot;,&quot;given&quot;:&quot;Wei&quot;,&quot;parse-names&quot;:false,&quot;dropping-particle&quot;:&quot;&quot;,&quot;non-dropping-particle&quot;:&quot;&quot;},{&quot;family&quot;:&quot;Zhang&quot;,&quot;given&quot;:&quot;Changshui&quot;,&quot;parse-names&quot;:false,&quot;dropping-particle&quot;:&quot;&quot;,&quot;non-dropping-particle&quot;:&quot;&quot;},{&quot;family&quot;:&quot;Li&quot;,&quot;given&quot;:&quot;Jian&quot;,&quot;parse-names&quot;:false,&quot;dropping-particle&quot;:&quot;&quot;,&quot;non-dropping-particle&quot;:&quot;&quot;}],&quot;accessed&quot;:{&quot;date-parts&quot;:[[2026,6,18]]},&quot;DOI&quot;:&quot;10.1609/aaai.v40i30.39730&quot;,&quot;ISBN&quot;:&quot;2508.02739v1&quot;,&quot;ISSN&quot;:&quot;23743468&quot;,&quot;URL&quot;:&quot;https://arxiv.org/pdf/2508.02739&quot;,&quot;issued&quot;:{&quot;date-parts&quot;:[[2025,8,2]]},&quot;abstract&quot;:&quot;The success of large-scale pre-training paradigm, exemplified by Large Language Models (LLMs), has inspired the development of Time Series Foundation Models (TSFMs). However, their application to financial candlestick (K-line) data remains limited, often underperforming non-pre-trained architectures. Moreover, existing TSFMs often overlook crucial downstream tasks such as volatility prediction and synthetic data generation. To address these limitations, we propose Kronos, a unified, scalable pre-training framework tailored to financial K-line modeling. Kronos introduces a specialized tokenizer that discretizes continuous market information into token sequences, preserving both price dynamics and trade activity patterns. We pre-train Kronos using an autoregressive objective on a massive, multi-market corpus of over 12 billion K-line records from 45 global exchanges, enabling it to learn nuanced temporal and cross-asset representations. Kronos excels in a zero-shot setting across a diverse set of financial tasks. On benchmark datasets, Kronos boosts price series forecasting RankIC by 93% over the leading TSFM and 87% over the best non-pre-trained baseline. It also achieves a 9% lower MAE in volatility forecasting and a 22% improvement in generative fidelity for synthetic K-line sequences. These results establish Kronos as a robust, versatile foundation model for end-to-end financial time series analysis. Our pre-trained model is publicly available at https://github.com/shiyu-coder/Kronos.&quot;,&quot;container-title-short&quot;:&quot;&quot;},&quot;isTemporary&quot;:false}]},{&quot;citationID&quot;:&quot;MENDELEY_CITATION_fae6a2f1-9ef8-4a88-915c-01f14408208c&quot;,&quot;properties&quot;:{&quot;noteIndex&quot;:0},&quot;isEdited&quot;:false,&quot;manualOverride&quot;:{&quot;isManuallyOverridden&quot;:false,&quot;citeprocText&quot;:&quot;[6]&quot;,&quot;manualOverrideText&quot;:&quot;&quot;},&quot;citationTag&quot;:&quot;MENDELEY_CITATION_v3_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&quot;,&quot;citationItems&quot;:[{&quot;id&quot;:&quot;91a3d0ca-b59c-3ba4-a5ef-6b282fd926e1&quot;,&quot;itemData&quot;:{&quot;type&quot;:&quot;article-journal&quot;,&quot;id&quot;:&quot;91a3d0ca-b59c-3ba4-a5ef-6b282fd926e1&quot;,&quot;title&quot;:&quot;Financial Data Analysis Using Python&quot;,&quot;author&quot;:[{&quot;family&quot;:&quot;Zherlitsyn&quot;,&quot;given&quot;:&quot;Dmytro&quot;,&quot;parse-names&quot;:false,&quot;dropping-particle&quot;:&quot;&quot;,&quot;non-dropping-particle&quot;:&quot;&quot;}],&quot;container-title&quot;:&quot;Financial Data Analysis Using Python&quot;,&quot;accessed&quot;:{&quot;date-parts&quot;:[[2026,6,18]]},&quot;DOI&quot;:&quot;10.1515/9781501521843/HTML&quot;,&quot;ISBN&quot;:&quot;9781501521843&quot;,&quot;URL&quot;:&quot;https://vnstocks.com/docs/tai-lieu/lich-su-phien-ban&quot;,&quot;issued&quot;:{&quot;date-parts&quot;:[[2025,1,1]]},&quot;page&quot;:&quot;1-480&quot;,&quot;abstract&quot;:&quot;This book will introduce essential concepts in financial analysis methods &amp; models, covering time-series analysis, graphical analysis, technical and fundamental analysis, asset pricing and portfolio theory, investment and trade strategies, risk assessment and prediction, and financial ML practices. The Python programming language and its ecosystem libraries, such as Pandas, NumPy, SciPy, statsmodels, Matplotlib, Seaborn, Scikit-learn, Prophet, and other data science tools will demonstrate these rooted financial concepts in practice examples. This book will also help you understand the concepts of financial market dynamics, estimate the metrics of financial asset profitability, predict trends, evaluate strategies, optimize portfolios, and manage financial risks. You will also learn data analysis techniques using the Python programming language to understand the basics of data preparation, visualization, and manipulation in the world of financial data. FEATURES • Illustrates financial data analysis using Python data science libraries &amp; techniques • Uses Python visualization tools to justify investment and trading strategies • Covers asset pricing &amp; portfolio management methods with Python.&quot;,&quot;publisher&quot;:&quot;De Gruyter&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1046A8-A020-49BC-ABDC-50034DE1BE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TotalTime>
  <Pages>41</Pages>
  <Words>9193</Words>
  <Characters>52404</Characters>
  <Application>Microsoft Office Word</Application>
  <DocSecurity>0</DocSecurity>
  <Lines>436</Lines>
  <Paragraphs>122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nguyễn</dc:creator>
  <cp:keywords/>
  <dc:description/>
  <cp:lastModifiedBy>minh nguyễn</cp:lastModifiedBy>
  <cp:revision>15</cp:revision>
  <dcterms:created xsi:type="dcterms:W3CDTF">2026-06-17T13:43:00Z</dcterms:created>
  <dcterms:modified xsi:type="dcterms:W3CDTF">2026-06-22T04:21:00Z</dcterms:modified>
</cp:coreProperties>
</file>