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Максимович</w:t>
      </w:r>
      <w:r>
        <w:t xml:space="preserve"> </w:t>
      </w:r>
      <w:r>
        <w:t xml:space="preserve">Кадров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и перемещение директорий</w:t>
      </w:r>
    </w:p>
    <w:p>
      <w:pPr>
        <w:numPr>
          <w:ilvl w:val="0"/>
          <w:numId w:val="1001"/>
        </w:numPr>
        <w:pStyle w:val="Compact"/>
      </w:pPr>
      <w:r>
        <w:t xml:space="preserve">Работа с правами доступа</w:t>
      </w:r>
    </w:p>
    <w:p>
      <w:pPr>
        <w:numPr>
          <w:ilvl w:val="0"/>
          <w:numId w:val="1001"/>
        </w:numPr>
        <w:pStyle w:val="Compact"/>
      </w:pPr>
      <w:r>
        <w:t xml:space="preserve">Перемещение директорий и изменение прав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 Для просмотра файлов небольшого размера можно использовать команду cat. Команда cp используется для копирования файлов и каталогов.</w:t>
      </w:r>
      <w:r>
        <w:t xml:space="preserve"> </w:t>
      </w: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</w:p>
    <w:p>
      <w:pPr>
        <w:pStyle w:val="BodyText"/>
      </w:pPr>
      <w:r>
        <w:t xml:space="preserve">Каждый файл или каталог имеет права доступа (табл. 5.1).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разре-</w:t>
      </w:r>
      <w:r>
        <w:t xml:space="preserve"> </w:t>
      </w:r>
      <w:r>
        <w:t xml:space="preserve">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создание-и-перемещение-директор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и перемещение директорий</w:t>
      </w:r>
    </w:p>
    <w:p>
      <w:pPr>
        <w:pStyle w:val="FirstParagraph"/>
      </w:pPr>
      <w:r>
        <w:t xml:space="preserve">Создадим необходимые директории и совершим действия над ними.</w:t>
      </w:r>
    </w:p>
    <w:p>
      <w:pPr>
        <w:pStyle w:val="CaptionedFigure"/>
      </w:pPr>
      <w:bookmarkStart w:id="26" w:name="fig:001"/>
      <w:r>
        <w:drawing>
          <wp:inline>
            <wp:extent cx="5334000" cy="5486400"/>
            <wp:effectExtent b="0" l="0" r="0" t="0"/>
            <wp:docPr descr="Создание и перемещение папок" title="" id="24" name="Picture"/>
            <a:graphic>
              <a:graphicData uri="http://schemas.openxmlformats.org/drawingml/2006/picture">
                <pic:pic>
                  <pic:nvPicPr>
                    <pic:cNvPr descr="image/lab-05-0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и перемещение папок</w:t>
      </w:r>
    </w:p>
    <w:bookmarkEnd w:id="27"/>
    <w:bookmarkStart w:id="32" w:name="работа-с-правами-доступ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правами доступа</w:t>
      </w:r>
    </w:p>
    <w:p>
      <w:pPr>
        <w:pStyle w:val="FirstParagraph"/>
      </w:pPr>
      <w:r>
        <w:t xml:space="preserve">Создадим две директории и два файла и дадим нужные права при помощи команды chmod.</w:t>
      </w:r>
    </w:p>
    <w:p>
      <w:pPr>
        <w:pStyle w:val="CaptionedFigure"/>
      </w:pPr>
      <w:bookmarkStart w:id="31" w:name="fig:002"/>
      <w:r>
        <w:drawing>
          <wp:inline>
            <wp:extent cx="5334000" cy="5486400"/>
            <wp:effectExtent b="0" l="0" r="0" t="0"/>
            <wp:docPr descr="Работа с правами доступа" title="" id="29" name="Picture"/>
            <a:graphic>
              <a:graphicData uri="http://schemas.openxmlformats.org/drawingml/2006/picture">
                <pic:pic>
                  <pic:nvPicPr>
                    <pic:cNvPr descr="image/lab-05-0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Работа с правами доступа</w:t>
      </w:r>
    </w:p>
    <w:bookmarkEnd w:id="32"/>
    <w:bookmarkStart w:id="37" w:name="перемещение-директорий-и-изменение-прав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Перемещение директорий и изменение прав</w:t>
      </w:r>
    </w:p>
    <w:p>
      <w:pPr>
        <w:pStyle w:val="FirstParagraph"/>
      </w:pPr>
      <w:r>
        <w:t xml:space="preserve">Проведем необходимые манипуляции над нашими папками.</w:t>
      </w:r>
    </w:p>
    <w:p>
      <w:pPr>
        <w:pStyle w:val="CaptionedFigure"/>
      </w:pPr>
      <w:bookmarkStart w:id="36" w:name="fig:003"/>
      <w:r>
        <w:drawing>
          <wp:inline>
            <wp:extent cx="5334000" cy="5486400"/>
            <wp:effectExtent b="0" l="0" r="0" t="0"/>
            <wp:docPr descr="Изменение прав доступа" title="" id="34" name="Picture"/>
            <a:graphic>
              <a:graphicData uri="http://schemas.openxmlformats.org/drawingml/2006/picture">
                <pic:pic>
                  <pic:nvPicPr>
                    <pic:cNvPr descr="image/lab-05-0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Изменение прав доступа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Виктор Максимович Кадров</dc:creator>
  <dc:language>ru-RU</dc:language>
  <cp:keywords/>
  <dcterms:created xsi:type="dcterms:W3CDTF">2023-03-11T18:30:20Z</dcterms:created>
  <dcterms:modified xsi:type="dcterms:W3CDTF">2023-03-11T18:30:20Z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