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
          <w:szCs w:val="28"/>
          <w:lang w:val="ru-RU"/>
        </w:rPr>
      </w:pPr>
      <w:bookmarkStart w:id="0" w:name="_Toc104959485"/>
      <w:r>
        <w:rPr>
          <w:b/>
          <w:szCs w:val="28"/>
        </w:rPr>
        <w:t>Міністерство освіти і науки України</w:t>
      </w:r>
    </w:p>
    <w:p>
      <w:pPr>
        <w:pStyle w:val="Normal"/>
        <w:ind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rPr>
      </w:pPr>
      <w:r>
        <w:rPr>
          <w:b/>
          <w:szCs w:val="28"/>
        </w:rPr>
        <w:t>Факультет інформатики та обчислювальної техніки</w:t>
      </w:r>
    </w:p>
    <w:p>
      <w:pPr>
        <w:pStyle w:val="Normal"/>
        <w:ind w:hanging="0"/>
        <w:jc w:val="center"/>
        <w:rPr>
          <w:b/>
          <w:b/>
          <w:szCs w:val="28"/>
        </w:rPr>
      </w:pPr>
      <w:r>
        <w:rPr>
          <w:b/>
          <w:szCs w:val="28"/>
        </w:rPr>
      </w:r>
    </w:p>
    <w:p>
      <w:pPr>
        <w:pStyle w:val="Normal"/>
        <w:ind w:hanging="0"/>
        <w:jc w:val="center"/>
        <w:rPr>
          <w:b/>
          <w:b/>
          <w:szCs w:val="28"/>
        </w:rPr>
      </w:pPr>
      <w:r>
        <w:rPr>
          <w:b/>
          <w:szCs w:val="28"/>
        </w:rPr>
        <w:t>Кафедра інформатики та програмної інженерії</w:t>
      </w:r>
    </w:p>
    <w:p>
      <w:pPr>
        <w:pStyle w:val="Normal"/>
        <w:ind w:hanging="0"/>
        <w:jc w:val="center"/>
        <w:rPr/>
      </w:pPr>
      <w:r>
        <w:rPr/>
      </w:r>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
          <w:bCs/>
          <w:sz w:val="32"/>
          <w:szCs w:val="32"/>
        </w:rPr>
      </w:pPr>
      <w:r>
        <w:rPr>
          <w:b/>
          <w:bCs/>
          <w:sz w:val="32"/>
        </w:rPr>
        <w:t>Звіт</w:t>
      </w:r>
    </w:p>
    <w:p>
      <w:pPr>
        <w:pStyle w:val="Normal"/>
        <w:ind w:hanging="0"/>
        <w:jc w:val="center"/>
        <w:rPr/>
      </w:pPr>
      <w:r>
        <w:rPr/>
      </w:r>
    </w:p>
    <w:p>
      <w:pPr>
        <w:pStyle w:val="Normal"/>
        <w:ind w:hanging="0"/>
        <w:jc w:val="center"/>
        <w:rPr/>
      </w:pPr>
      <w:r>
        <w:rPr/>
        <w:t xml:space="preserve">до комп’ютерного практикуму № 1 з дисципліни </w:t>
      </w:r>
    </w:p>
    <w:p>
      <w:pPr>
        <w:pStyle w:val="Normal"/>
        <w:ind w:hanging="0"/>
        <w:jc w:val="center"/>
        <w:rPr/>
      </w:pPr>
      <w:r>
        <w:rPr/>
        <w:t>«Технології паралельних обчислень»</w:t>
      </w:r>
    </w:p>
    <w:p>
      <w:pPr>
        <w:pStyle w:val="Normal"/>
        <w:ind w:hanging="0"/>
        <w:jc w:val="center"/>
        <w:rPr/>
      </w:pPr>
      <w:r>
        <w:rPr/>
        <w:t>на тему:</w:t>
      </w:r>
    </w:p>
    <w:p>
      <w:pPr>
        <w:pStyle w:val="Normal"/>
        <w:ind w:hanging="0"/>
        <w:jc w:val="center"/>
        <w:rPr>
          <w:b w:val="false"/>
          <w:b w:val="false"/>
          <w:bCs w:val="false"/>
        </w:rPr>
      </w:pPr>
      <w:r>
        <w:rPr>
          <w:b w:val="false"/>
          <w:bCs w:val="false"/>
        </w:rPr>
        <w:t>«Розробка потоків та дослідження пріоритету запуску потоків»</w:t>
      </w:r>
    </w:p>
    <w:p>
      <w:pPr>
        <w:pStyle w:val="Normal"/>
        <w:ind w:left="360" w:hanging="0"/>
        <w:jc w:val="center"/>
        <w:rPr>
          <w:b/>
          <w:b/>
          <w:bCs/>
          <w:szCs w:val="28"/>
        </w:rPr>
      </w:pPr>
      <w:r>
        <w:rPr>
          <w:b/>
          <w:bCs/>
          <w:szCs w:val="28"/>
        </w:rPr>
      </w:r>
    </w:p>
    <w:p>
      <w:pPr>
        <w:pStyle w:val="Normal"/>
        <w:rPr/>
      </w:pPr>
      <w:r>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mc:AlternateContent>
          <mc:Choice Requires="wpg">
            <w:drawing>
              <wp:anchor behindDoc="1" distT="0" distB="0" distL="0" distR="0" simplePos="0" locked="0" layoutInCell="0" allowOverlap="1" relativeHeight="3">
                <wp:simplePos x="0" y="0"/>
                <wp:positionH relativeFrom="column">
                  <wp:posOffset>0</wp:posOffset>
                </wp:positionH>
                <wp:positionV relativeFrom="paragraph">
                  <wp:posOffset>635</wp:posOffset>
                </wp:positionV>
                <wp:extent cx="5486400" cy="399415"/>
                <wp:effectExtent l="0" t="0" r="0" b="0"/>
                <wp:wrapNone/>
                <wp:docPr id="1" name="Group 51"/>
                <a:graphic xmlns:a="http://schemas.openxmlformats.org/drawingml/2006/main">
                  <a:graphicData uri="http://schemas.microsoft.com/office/word/2010/wordprocessingGroup">
                    <wpg:wgp>
                      <wpg:cNvGrpSpPr/>
                      <wpg:grpSpPr>
                        <a:xfrm>
                          <a:off x="0" y="0"/>
                          <a:ext cx="5486400" cy="399240"/>
                          <a:chOff x="0" y="0"/>
                          <a:chExt cx="5486400" cy="399240"/>
                        </a:xfrm>
                      </wpg:grpSpPr>
                      <wps:wsp>
                        <wps:cNvSpPr/>
                        <wps:spPr>
                          <a:xfrm>
                            <a:off x="0" y="0"/>
                            <a:ext cx="1828080" cy="34236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both"/>
                                <w:rPr/>
                              </w:pPr>
                              <w:r>
                                <w:rPr>
                                  <w:smallCaps w:val="false"/>
                                  <w:caps w:val="false"/>
                                  <w:iCs w:val="false"/>
                                  <w:bCs/>
                                  <w:szCs w:val="28"/>
                                  <w:spacing w:val="0"/>
                                  <w:vertAlign w:val="baseline"/>
                                  <w:position w:val="0"/>
                                  <w:sz w:val="28"/>
                                  <w:i w:val="false"/>
                                  <w:dstrike w:val="false"/>
                                  <w:strike w:val="false"/>
                                  <w:u w:val="none"/>
                                  <w:b/>
                                  <w:sz w:val="28"/>
                                  <w:rFonts w:cs="" w:cstheme="minorBidi" w:eastAsia="Calibri" w:ascii="Times New Roman CYR" w:hAnsi="Times New Roman CYR"/>
                                  <w:color w:val="auto"/>
                                  <w:lang w:eastAsia="en-US" w:val="ru-RU"/>
                                </w:rPr>
                                <w:t>Виконав(ла)</w:t>
                              </w:r>
                            </w:p>
                          </w:txbxContent>
                        </wps:txbx>
                        <wps:bodyPr lIns="0" rIns="0" tIns="0" bIns="0" anchor="t">
                          <a:noAutofit/>
                        </wps:bodyPr>
                      </wps:wsp>
                      <wpg:grpSp>
                        <wpg:cNvGrpSpPr/>
                        <wpg:grpSpPr>
                          <a:xfrm>
                            <a:off x="1969200" y="0"/>
                            <a:ext cx="2660760" cy="399240"/>
                          </a:xfrm>
                        </wpg:grpSpPr>
                        <wps:wsp>
                          <wps:cNvSpPr/>
                          <wps:spPr>
                            <a:xfrm>
                              <a:off x="88200" y="198000"/>
                              <a:ext cx="2297520" cy="20124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Times New Roman CYR" w:hAnsi="Times New Roman CYR"/>
                                    <w:color w:val="000000"/>
                                    <w:lang w:eastAsia="en-US" w:val="ru-RU"/>
                                  </w:rPr>
                                  <w:t>(шифр</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eastAsia="en-US" w:val="ru-RU"/>
                                  </w:rPr>
                                  <w:t xml:space="preserve">, </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Times New Roman CYR" w:hAnsi="Times New Roman CYR"/>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eastAsia="en-US" w:val="ru-RU"/>
                                  </w:rPr>
                                  <w:t>)</w:t>
                                </w:r>
                              </w:p>
                            </w:txbxContent>
                          </wps:txbx>
                          <wps:bodyPr lIns="0" rIns="0" tIns="0" bIns="0" anchor="t">
                            <a:noAutofit/>
                          </wps:bodyPr>
                        </wps:wsp>
                        <wps:wsp>
                          <wps:cNvSpPr/>
                          <wps:spPr>
                            <a:xfrm>
                              <a:off x="0" y="0"/>
                              <a:ext cx="2660760" cy="22032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cs="" w:cstheme="minorBidi" w:eastAsia="Calibri" w:ascii="Calibri" w:hAnsi="Calibri"/>
                                    <w:color w:val="000000"/>
                                    <w:lang w:eastAsia="en-US" w:val="ru-RU"/>
                                  </w:rPr>
                                  <w:t>ІП-92 Кулик Володимир Маркович</w:t>
                                </w:r>
                              </w:p>
                              <w:p>
                                <w:pPr>
                                  <w:overflowPunct w:val="false"/>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cs="" w:cstheme="minorBidi" w:eastAsia="Calibri" w:ascii="Calibri" w:hAnsi="Calibri"/>
                                    <w:color w:val="000000"/>
                                    <w:lang w:eastAsia="en-US" w:val="ru-RU"/>
                                  </w:rPr>
                                  <w:t xml:space="preserve"> </w:t>
                                </w:r>
                              </w:p>
                              <w:p>
                                <w:pPr>
                                  <w:overflowPunct w:val="false"/>
                                  <w:spacing w:before="0" w:after="0" w:lineRule="auto" w:line="240"/>
                                  <w:ind w:hanging="0"/>
                                  <w:jc w:val="center"/>
                                  <w:rPr/>
                                </w:pPr>
                                <w:r>
                                  <w:rPr>
                                    <w:sz w:val="22"/>
                                    <w:szCs w:val="22"/>
                                    <w:rFonts w:ascii="Calibri" w:hAnsi="Calibri" w:eastAsia="Calibri" w:cs="" w:asciiTheme="minorHAnsi" w:cstheme="minorBidi" w:eastAsiaTheme="minorHAnsi" w:hAnsiTheme="minorHAnsi"/>
                                    <w:lang w:val="ru-RU" w:eastAsia="en-US"/>
                                  </w:rPr>
                                </w:r>
                              </w:p>
                            </w:txbxContent>
                          </wps:txbx>
                          <wps:bodyPr lIns="0" rIns="0" tIns="0" bIns="0" anchor="t">
                            <a:noAutofit/>
                          </wps:bodyPr>
                        </wps:wsp>
                      </wpg:grpSp>
                      <wps:wsp>
                        <wps:cNvSpPr/>
                        <wps:spPr>
                          <a:xfrm>
                            <a:off x="1943640" y="187200"/>
                            <a:ext cx="2691000" cy="0"/>
                          </a:xfrm>
                          <a:prstGeom prst="line">
                            <a:avLst/>
                          </a:prstGeom>
                          <a:ln w="0">
                            <a:solidFill>
                              <a:srgbClr val="000000"/>
                            </a:solidFill>
                          </a:ln>
                        </wps:spPr>
                        <wps:style>
                          <a:lnRef idx="0"/>
                          <a:fillRef idx="0"/>
                          <a:effectRef idx="0"/>
                          <a:fontRef idx="minor"/>
                        </wps:style>
                        <wps:bodyPr/>
                      </wps:wsp>
                      <wps:wsp>
                        <wps:cNvSpPr/>
                        <wps:spPr>
                          <a:xfrm>
                            <a:off x="4719960" y="183600"/>
                            <a:ext cx="766440" cy="72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51" style="position:absolute;margin-left:0pt;margin-top:0pt;width:431.95pt;height:31.45pt" coordorigin="0,0" coordsize="8639,629">
                <v:rect id="shape_0" path="m0,0l-2147483645,0l-2147483645,-2147483646l0,-2147483646xe" fillcolor="white" stroked="f" o:allowincell="f" style="position:absolute;left:0;top:0;width:2878;height:538;mso-wrap-style:square;v-text-anchor:top">
                  <v:textbox>
                    <w:txbxContent>
                      <w:p>
                        <w:pPr>
                          <w:overflowPunct w:val="false"/>
                          <w:spacing w:before="0" w:after="0" w:lineRule="auto" w:line="240"/>
                          <w:ind w:hanging="0"/>
                          <w:jc w:val="both"/>
                          <w:rPr/>
                        </w:pPr>
                        <w:r>
                          <w:rPr>
                            <w:smallCaps w:val="false"/>
                            <w:caps w:val="false"/>
                            <w:iCs w:val="false"/>
                            <w:bCs/>
                            <w:szCs w:val="28"/>
                            <w:spacing w:val="0"/>
                            <w:vertAlign w:val="baseline"/>
                            <w:position w:val="0"/>
                            <w:sz w:val="28"/>
                            <w:i w:val="false"/>
                            <w:dstrike w:val="false"/>
                            <w:strike w:val="false"/>
                            <w:u w:val="none"/>
                            <w:b/>
                            <w:sz w:val="28"/>
                            <w:rFonts w:cs="" w:cstheme="minorBidi" w:eastAsia="Calibri" w:ascii="Times New Roman CYR" w:hAnsi="Times New Roman CYR"/>
                            <w:color w:val="auto"/>
                            <w:lang w:eastAsia="en-US" w:val="ru-RU"/>
                          </w:rPr>
                          <w:t>Виконав(ла)</w:t>
                        </w:r>
                      </w:p>
                    </w:txbxContent>
                  </v:textbox>
                  <v:fill o:detectmouseclick="t" type="solid" color2="black"/>
                  <v:stroke color="#3465a4" joinstyle="round" endcap="flat"/>
                  <w10:wrap type="none"/>
                </v:rect>
                <v:group id="shape_0" style="position:absolute;left:3101;top:0;width:4190;height:629">
                  <v:rect id="shape_0" path="m0,0l-2147483645,0l-2147483645,-2147483646l0,-2147483646xe" fillcolor="white" stroked="f" o:allowincell="f" style="position:absolute;left:3240;top:312;width:3617;height:316;mso-wrap-style:square;v-text-anchor:top">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Times New Roman CYR" w:hAnsi="Times New Roman CYR"/>
                              <w:color w:val="000000"/>
                              <w:lang w:eastAsia="en-US" w:val="ru-RU"/>
                            </w:rPr>
                            <w:t>(шифр</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eastAsia="en-US" w:val="ru-RU"/>
                            </w:rPr>
                            <w:t xml:space="preserve">, </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Times New Roman CYR" w:hAnsi="Times New Roman CYR"/>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eastAsia="en-US" w:val="ru-RU"/>
                            </w:rPr>
                            <w:t>)</w:t>
                          </w:r>
                        </w:p>
                      </w:txbxContent>
                    </v:textbox>
                    <v:fill o:detectmouseclick="t" type="solid" color2="black"/>
                    <v:stroke color="#3465a4" joinstyle="round" endcap="flat"/>
                    <w10:wrap type="none"/>
                  </v:rect>
                  <v:rect id="shape_0" path="m0,0l-2147483645,0l-2147483645,-2147483646l0,-2147483646xe" fillcolor="white" stroked="f" o:allowincell="f" style="position:absolute;left:3101;top:0;width:4189;height:346;mso-wrap-style:square;v-text-anchor:top">
                    <v:textbox>
                      <w:txbxContent>
                        <w:p>
                          <w:pPr>
                            <w:overflowPunct w:val="false"/>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cs="" w:cstheme="minorBidi" w:eastAsia="Calibri" w:ascii="Calibri" w:hAnsi="Calibri"/>
                              <w:color w:val="000000"/>
                              <w:lang w:eastAsia="en-US" w:val="ru-RU"/>
                            </w:rPr>
                            <w:t>ІП-92 Кулик Володимир Маркович</w:t>
                          </w:r>
                        </w:p>
                        <w:p>
                          <w:pPr>
                            <w:overflowPunct w:val="false"/>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cs="" w:cstheme="minorBidi" w:eastAsia="Calibri" w:ascii="Calibri" w:hAnsi="Calibri"/>
                              <w:color w:val="000000"/>
                              <w:lang w:eastAsia="en-US" w:val="ru-RU"/>
                            </w:rPr>
                            <w:t xml:space="preserve"> </w:t>
                          </w:r>
                        </w:p>
                        <w:p>
                          <w:pPr>
                            <w:overflowPunct w:val="false"/>
                            <w:spacing w:before="0" w:after="0" w:lineRule="auto" w:line="240"/>
                            <w:ind w:hanging="0"/>
                            <w:jc w:val="center"/>
                            <w:rPr/>
                          </w:pPr>
                          <w:r>
                            <w:rPr>
                              <w:sz w:val="22"/>
                              <w:szCs w:val="22"/>
                              <w:rFonts w:ascii="Calibri" w:hAnsi="Calibri" w:eastAsia="Calibri" w:cs="" w:asciiTheme="minorHAnsi" w:cstheme="minorBidi" w:eastAsiaTheme="minorHAnsi" w:hAnsiTheme="minorHAnsi"/>
                              <w:lang w:val="ru-RU" w:eastAsia="en-US"/>
                            </w:rPr>
                          </w:r>
                        </w:p>
                      </w:txbxContent>
                    </v:textbox>
                    <v:fill o:detectmouseclick="t" type="solid" color2="black"/>
                    <v:stroke color="#3465a4" joinstyle="round" endcap="flat"/>
                    <w10:wrap type="none"/>
                  </v:rect>
                </v:group>
                <v:line id="shape_0" from="3061,295" to="7298,295" stroked="t" o:allowincell="f" style="position:absolute">
                  <v:stroke color="black" joinstyle="round" endcap="flat"/>
                  <v:fill o:detectmouseclick="t" on="false"/>
                  <w10:wrap type="none"/>
                </v:line>
                <v:line id="shape_0" from="7433,289" to="8639,289" stroked="t" o:allowincell="f" style="position:absolute">
                  <v:stroke color="black" joinstyle="round" endcap="flat"/>
                  <v:fill o:detectmouseclick="t" on="false"/>
                  <w10:wrap type="non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ind w:hanging="0"/>
        <w:jc w:val="center"/>
        <w:rPr>
          <w:u w:val="single"/>
        </w:rPr>
      </w:pPr>
      <w:r>
        <w:rPr>
          <w:u w:val="single"/>
        </w:rPr>
        <mc:AlternateContent>
          <mc:Choice Requires="wpg">
            <w:drawing>
              <wp:anchor behindDoc="1" distT="0" distB="0" distL="0" distR="0" simplePos="0" locked="0" layoutInCell="0" allowOverlap="1" relativeHeight="4">
                <wp:simplePos x="0" y="0"/>
                <wp:positionH relativeFrom="column">
                  <wp:posOffset>0</wp:posOffset>
                </wp:positionH>
                <wp:positionV relativeFrom="paragraph">
                  <wp:posOffset>635</wp:posOffset>
                </wp:positionV>
                <wp:extent cx="5486400" cy="400050"/>
                <wp:effectExtent l="635" t="635" r="635" b="0"/>
                <wp:wrapNone/>
                <wp:docPr id="2" name="Group 37"/>
                <a:graphic xmlns:a="http://schemas.openxmlformats.org/drawingml/2006/main">
                  <a:graphicData uri="http://schemas.microsoft.com/office/word/2010/wordprocessingGroup">
                    <wpg:wgp>
                      <wpg:cNvGrpSpPr/>
                      <wpg:grpSpPr>
                        <a:xfrm>
                          <a:off x="0" y="0"/>
                          <a:ext cx="5486400" cy="399960"/>
                          <a:chOff x="0" y="0"/>
                          <a:chExt cx="5486400" cy="399960"/>
                        </a:xfrm>
                      </wpg:grpSpPr>
                      <wps:wsp>
                        <wps:cNvSpPr/>
                        <wps:spPr>
                          <a:xfrm>
                            <a:off x="0" y="0"/>
                            <a:ext cx="1828080" cy="34236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both"/>
                                <w:rPr/>
                              </w:pPr>
                              <w:r>
                                <w:rPr>
                                  <w:smallCaps w:val="false"/>
                                  <w:caps w:val="false"/>
                                  <w:iCs w:val="false"/>
                                  <w:bCs/>
                                  <w:szCs w:val="28"/>
                                  <w:spacing w:val="0"/>
                                  <w:vertAlign w:val="baseline"/>
                                  <w:position w:val="0"/>
                                  <w:sz w:val="28"/>
                                  <w:i w:val="false"/>
                                  <w:dstrike w:val="false"/>
                                  <w:strike w:val="false"/>
                                  <w:u w:val="none"/>
                                  <w:b/>
                                  <w:sz w:val="28"/>
                                  <w:rFonts w:cs="" w:cstheme="minorBidi" w:eastAsia="Calibri" w:ascii="Times New Roman CYR" w:hAnsi="Times New Roman CYR"/>
                                  <w:color w:val="000000"/>
                                  <w:lang w:eastAsia="en-US" w:val="ru-RU"/>
                                </w:rPr>
                                <w:t>Прийняв</w:t>
                              </w:r>
                            </w:p>
                            <w:p>
                              <w:pPr>
                                <w:overflowPunct w:val="false"/>
                                <w:spacing w:before="0" w:after="0" w:lineRule="auto" w:line="240"/>
                                <w:ind w:hanging="0"/>
                                <w:jc w:val="both"/>
                                <w:rPr/>
                              </w:pPr>
                              <w:r>
                                <w:rPr>
                                  <w:sz w:val="28"/>
                                  <w:szCs w:val="22"/>
                                  <w:rFonts w:ascii="Calibri" w:hAnsi="Calibri" w:eastAsia="Calibri" w:cs="" w:asciiTheme="minorHAnsi" w:cstheme="minorBidi" w:eastAsiaTheme="minorHAnsi" w:hAnsiTheme="minorHAnsi"/>
                                  <w:lang w:val="ru-RU" w:eastAsia="en-US"/>
                                </w:rPr>
                              </w:r>
                            </w:p>
                          </w:txbxContent>
                        </wps:txbx>
                        <wps:bodyPr lIns="0" rIns="0" tIns="0" bIns="0" anchor="t">
                          <a:noAutofit/>
                        </wps:bodyPr>
                      </wps:wsp>
                      <wpg:grpSp>
                        <wpg:cNvGrpSpPr/>
                        <wpg:grpSpPr>
                          <a:xfrm>
                            <a:off x="1969200" y="720"/>
                            <a:ext cx="2660760" cy="399240"/>
                          </a:xfrm>
                        </wpg:grpSpPr>
                        <wps:wsp>
                          <wps:cNvSpPr/>
                          <wps:spPr>
                            <a:xfrm>
                              <a:off x="88200" y="198000"/>
                              <a:ext cx="2297520" cy="20124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cs="" w:cstheme="minorBidi" w:ascii="Times New Roman CYR" w:hAnsi="Times New Roman CYR" w:eastAsia="Calibri"/>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eastAsia="en-US" w:val="ru-RU"/>
                                  </w:rPr>
                                  <w:t>)</w:t>
                                </w:r>
                              </w:p>
                            </w:txbxContent>
                          </wps:txbx>
                          <wps:bodyPr lIns="0" rIns="0" tIns="0" bIns="0" anchor="t">
                            <a:noAutofit/>
                          </wps:bodyPr>
                        </wps:wsp>
                        <wps:wsp>
                          <wps:cNvSpPr/>
                          <wps:spPr>
                            <a:xfrm>
                              <a:off x="0" y="0"/>
                              <a:ext cx="2660760" cy="22032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cs="" w:cstheme="minorBidi" w:eastAsia="Calibri" w:ascii="Calibri" w:hAnsi="Calibri"/>
                                    <w:color w:val="000000"/>
                                    <w:lang w:eastAsia="en-US" w:val="ru-RU"/>
                                  </w:rPr>
                                  <w:t>Дифучина Олександра Юріївна</w:t>
                                </w:r>
                              </w:p>
                            </w:txbxContent>
                          </wps:txbx>
                          <wps:bodyPr lIns="0" rIns="0" tIns="0" bIns="0" anchor="t">
                            <a:noAutofit/>
                          </wps:bodyPr>
                        </wps:wsp>
                      </wpg:grpSp>
                      <wps:wsp>
                        <wps:cNvSpPr/>
                        <wps:spPr>
                          <a:xfrm>
                            <a:off x="1943280" y="187200"/>
                            <a:ext cx="2691000" cy="0"/>
                          </a:xfrm>
                          <a:prstGeom prst="line">
                            <a:avLst/>
                          </a:prstGeom>
                          <a:ln w="0">
                            <a:solidFill>
                              <a:srgbClr val="000000"/>
                            </a:solidFill>
                          </a:ln>
                        </wps:spPr>
                        <wps:style>
                          <a:lnRef idx="0"/>
                          <a:fillRef idx="0"/>
                          <a:effectRef idx="0"/>
                          <a:fontRef idx="minor"/>
                        </wps:style>
                        <wps:bodyPr/>
                      </wps:wsp>
                      <wps:wsp>
                        <wps:cNvSpPr/>
                        <wps:spPr>
                          <a:xfrm>
                            <a:off x="4719960" y="183600"/>
                            <a:ext cx="766440" cy="72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37" style="position:absolute;margin-left:0pt;margin-top:0pt;width:431.95pt;height:31.5pt" coordorigin="0,0" coordsize="8639,630">
                <v:rect id="shape_0" path="m0,0l-2147483645,0l-2147483645,-2147483646l0,-2147483646xe" fillcolor="white" stroked="f" o:allowincell="f" style="position:absolute;left:0;top:0;width:2878;height:538;mso-wrap-style:square;v-text-anchor:top">
                  <v:textbox>
                    <w:txbxContent>
                      <w:p>
                        <w:pPr>
                          <w:overflowPunct w:val="false"/>
                          <w:spacing w:before="0" w:after="0" w:lineRule="auto" w:line="240"/>
                          <w:ind w:hanging="0"/>
                          <w:jc w:val="both"/>
                          <w:rPr/>
                        </w:pPr>
                        <w:r>
                          <w:rPr>
                            <w:smallCaps w:val="false"/>
                            <w:caps w:val="false"/>
                            <w:iCs w:val="false"/>
                            <w:bCs/>
                            <w:szCs w:val="28"/>
                            <w:spacing w:val="0"/>
                            <w:vertAlign w:val="baseline"/>
                            <w:position w:val="0"/>
                            <w:sz w:val="28"/>
                            <w:i w:val="false"/>
                            <w:dstrike w:val="false"/>
                            <w:strike w:val="false"/>
                            <w:u w:val="none"/>
                            <w:b/>
                            <w:sz w:val="28"/>
                            <w:rFonts w:cs="" w:cstheme="minorBidi" w:eastAsia="Calibri" w:ascii="Times New Roman CYR" w:hAnsi="Times New Roman CYR"/>
                            <w:color w:val="000000"/>
                            <w:lang w:eastAsia="en-US" w:val="ru-RU"/>
                          </w:rPr>
                          <w:t>Прийняв</w:t>
                        </w:r>
                      </w:p>
                      <w:p>
                        <w:pPr>
                          <w:overflowPunct w:val="false"/>
                          <w:spacing w:before="0" w:after="0" w:lineRule="auto" w:line="240"/>
                          <w:ind w:hanging="0"/>
                          <w:jc w:val="both"/>
                          <w:rPr/>
                        </w:pPr>
                        <w:r>
                          <w:rPr>
                            <w:sz w:val="28"/>
                            <w:szCs w:val="22"/>
                            <w:rFonts w:ascii="Calibri" w:hAnsi="Calibri" w:eastAsia="Calibri" w:cs="" w:asciiTheme="minorHAnsi" w:cstheme="minorBidi" w:eastAsiaTheme="minorHAnsi" w:hAnsiTheme="minorHAnsi"/>
                            <w:lang w:val="ru-RU" w:eastAsia="en-US"/>
                          </w:rPr>
                        </w:r>
                      </w:p>
                    </w:txbxContent>
                  </v:textbox>
                  <v:fill o:detectmouseclick="t" type="solid" color2="black"/>
                  <v:stroke color="#3465a4" joinstyle="round" endcap="flat"/>
                  <w10:wrap type="none"/>
                </v:rect>
                <v:group id="shape_0" style="position:absolute;left:3101;top:1;width:4190;height:629">
                  <v:rect id="shape_0" path="m0,0l-2147483645,0l-2147483645,-2147483646l0,-2147483646xe" fillcolor="white" stroked="f" o:allowincell="f" style="position:absolute;left:3240;top:313;width:3617;height:316;mso-wrap-style:square;v-text-anchor:top">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cs="" w:cstheme="minorBidi" w:ascii="Times New Roman CYR" w:hAnsi="Times New Roman CYR" w:eastAsia="Calibri"/>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eastAsia="en-US" w:val="ru-RU"/>
                            </w:rPr>
                            <w:t>)</w:t>
                          </w:r>
                        </w:p>
                      </w:txbxContent>
                    </v:textbox>
                    <v:fill o:detectmouseclick="t" type="solid" color2="black"/>
                    <v:stroke color="#3465a4" joinstyle="round" endcap="flat"/>
                    <w10:wrap type="none"/>
                  </v:rect>
                  <v:rect id="shape_0" path="m0,0l-2147483645,0l-2147483645,-2147483646l0,-2147483646xe" fillcolor="white" stroked="f" o:allowincell="f" style="position:absolute;left:3101;top:1;width:4189;height:346;mso-wrap-style:square;v-text-anchor:top">
                    <v:textbox>
                      <w:txbxContent>
                        <w:p>
                          <w:pPr>
                            <w:overflowPunct w:val="false"/>
                            <w:spacing w:before="0" w:after="0" w:lineRule="auto" w:line="240"/>
                            <w:ind w:hanging="0"/>
                            <w:jc w:val="center"/>
                            <w:rPr/>
                          </w:pPr>
                          <w:r>
                            <w:rPr>
                              <w:smallCaps w:val="false"/>
                              <w:caps w:val="false"/>
                              <w:iCs w:val="false"/>
                              <w:bCs w:val="false"/>
                              <w:szCs w:val="22"/>
                              <w:spacing w:val="0"/>
                              <w:vertAlign w:val="baseline"/>
                              <w:position w:val="0"/>
                              <w:sz w:val="22"/>
                              <w:i w:val="false"/>
                              <w:dstrike w:val="false"/>
                              <w:strike w:val="false"/>
                              <w:u w:val="none"/>
                              <w:b w:val="false"/>
                              <w:sz w:val="22"/>
                              <w:rFonts w:cs="" w:cstheme="minorBidi" w:eastAsia="Calibri" w:ascii="Calibri" w:hAnsi="Calibri"/>
                              <w:color w:val="000000"/>
                              <w:lang w:eastAsia="en-US" w:val="ru-RU"/>
                            </w:rPr>
                            <w:t>Дифучина Олександра Юріївна</w:t>
                          </w:r>
                        </w:p>
                      </w:txbxContent>
                    </v:textbox>
                    <v:fill o:detectmouseclick="t" type="solid" color2="black"/>
                    <v:stroke color="#3465a4" joinstyle="round" endcap="flat"/>
                    <w10:wrap type="none"/>
                  </v:rect>
                </v:group>
                <v:line id="shape_0" from="3060,295" to="7297,295" stroked="t" o:allowincell="f" style="position:absolute">
                  <v:stroke color="black" joinstyle="round" endcap="flat"/>
                  <v:fill o:detectmouseclick="t" on="false"/>
                  <w10:wrap type="none"/>
                </v:line>
                <v:line id="shape_0" from="7433,289" to="8639,289" stroked="t" o:allowincell="f" style="position:absolute">
                  <v:stroke color="black" joinstyle="round" endcap="flat"/>
                  <v:fill o:detectmouseclick="t" on="false"/>
                  <w10:wrap type="none"/>
                </v:line>
              </v:group>
            </w:pict>
          </mc:Fallback>
        </mc:AlternateContent>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lang w:val="en-US"/>
        </w:rPr>
      </w:pPr>
      <w:r>
        <w:rPr>
          <w:szCs w:val="28"/>
        </w:rPr>
        <w:t>Київ 202</w:t>
      </w:r>
      <w:r>
        <w:rPr>
          <w:szCs w:val="28"/>
          <w:lang w:val="en-US"/>
        </w:rPr>
        <w:t>2</w:t>
      </w:r>
      <w:bookmarkEnd w:id="0"/>
    </w:p>
    <w:p>
      <w:pPr>
        <w:pStyle w:val="Normal"/>
        <w:ind w:hanging="0"/>
        <w:jc w:val="center"/>
        <w:rPr>
          <w:szCs w:val="28"/>
          <w:lang w:val="en-US"/>
        </w:rPr>
      </w:pPr>
      <w:r>
        <w:rPr>
          <w:szCs w:val="28"/>
          <w:lang w:val="en-US"/>
        </w:rPr>
      </w:r>
    </w:p>
    <w:p>
      <w:pPr>
        <w:pStyle w:val="Normal"/>
        <w:ind w:hanging="0"/>
        <w:jc w:val="center"/>
        <w:rPr>
          <w:b/>
          <w:b/>
          <w:bCs/>
        </w:rPr>
      </w:pPr>
      <w:r>
        <w:rPr>
          <w:b/>
          <w:bCs/>
        </w:rPr>
        <w:t>Комп’ютерний практикум №1</w:t>
      </w:r>
    </w:p>
    <w:p>
      <w:pPr>
        <w:pStyle w:val="Normal"/>
        <w:ind w:hanging="0"/>
        <w:jc w:val="left"/>
        <w:rPr>
          <w:b/>
          <w:b/>
          <w:bCs/>
        </w:rPr>
      </w:pPr>
      <w:r>
        <w:rPr>
          <w:b/>
          <w:bCs/>
        </w:rPr>
        <w:t xml:space="preserve">Тема: </w:t>
      </w:r>
      <w:r>
        <w:rPr>
          <w:b w:val="false"/>
          <w:bCs w:val="false"/>
        </w:rPr>
        <w:t>Розробка потоків та дослідження пріоритету запуску потоків</w:t>
      </w:r>
    </w:p>
    <w:p>
      <w:pPr>
        <w:pStyle w:val="Normal"/>
        <w:ind w:hanging="0"/>
        <w:jc w:val="left"/>
        <w:rPr>
          <w:b/>
          <w:b/>
          <w:bCs/>
        </w:rPr>
      </w:pPr>
      <w:r>
        <w:rPr>
          <w:b/>
          <w:bCs/>
        </w:rPr>
        <w:t>Завдання:</w:t>
      </w:r>
    </w:p>
    <w:p>
      <w:pPr>
        <w:pStyle w:val="Normal"/>
        <w:ind w:hanging="0"/>
        <w:jc w:val="both"/>
        <w:rPr/>
      </w:pPr>
      <w:r>
        <w:rPr>
          <w:b w:val="false"/>
          <w:bCs w:val="false"/>
        </w:rPr>
        <w:t xml:space="preserve">1. </w:t>
      </w:r>
      <w:r>
        <w:rPr>
          <w:b w:val="false"/>
          <w:bCs w:val="false"/>
        </w:rPr>
        <w:t>Реалізуйте програму імітації руху більярдних кульок, в якій рух кожної кульки відтворюється в окремому потоці (див. презентацію «Створення та запуск потоків в java»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 10 балів.</w:t>
      </w:r>
    </w:p>
    <w:p>
      <w:pPr>
        <w:pStyle w:val="Normal"/>
        <w:ind w:hanging="0"/>
        <w:jc w:val="both"/>
        <w:rPr/>
      </w:pPr>
      <w:r>
        <w:rPr/>
      </w:r>
    </w:p>
    <w:p>
      <w:pPr>
        <w:pStyle w:val="Normal"/>
        <w:ind w:hanging="0"/>
        <w:jc w:val="both"/>
        <w:rPr/>
      </w:pPr>
      <w:r>
        <w:rPr>
          <w:b w:val="false"/>
          <w:bCs w:val="false"/>
        </w:rPr>
        <w:t xml:space="preserve">2. </w:t>
      </w:r>
      <w:r>
        <w:rPr>
          <w:b w:val="false"/>
          <w:bCs w:val="false"/>
        </w:rPr>
        <w:t>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динамічно відображатись у текстовому полі інтерфейсу програми. 10 балів.</w:t>
      </w:r>
    </w:p>
    <w:p>
      <w:pPr>
        <w:pStyle w:val="Normal"/>
        <w:ind w:hanging="0"/>
        <w:jc w:val="both"/>
        <w:rPr/>
      </w:pPr>
      <w:r>
        <w:rPr/>
      </w:r>
    </w:p>
    <w:p>
      <w:pPr>
        <w:pStyle w:val="Normal"/>
        <w:ind w:hanging="0"/>
        <w:jc w:val="both"/>
        <w:rPr/>
      </w:pPr>
      <w:r>
        <w:rPr>
          <w:b w:val="false"/>
          <w:bCs w:val="false"/>
        </w:rPr>
        <w:t xml:space="preserve">3. </w:t>
      </w:r>
      <w:r>
        <w:rPr>
          <w:b w:val="false"/>
          <w:bCs w:val="false"/>
        </w:rPr>
        <w:t>Виконайте дослідження параметру priority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одну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збільшуючи кожного разу кількість кульок синього кольору. Зробіть висновки про вплив пріоритету потоку на його роботу в залежності від загальної кількості потоків. 20 балів.</w:t>
      </w:r>
    </w:p>
    <w:p>
      <w:pPr>
        <w:pStyle w:val="Normal"/>
        <w:ind w:hanging="0"/>
        <w:jc w:val="both"/>
        <w:rPr/>
      </w:pPr>
      <w:r>
        <w:rPr/>
      </w:r>
    </w:p>
    <w:p>
      <w:pPr>
        <w:pStyle w:val="Normal"/>
        <w:ind w:hanging="0"/>
        <w:jc w:val="both"/>
        <w:rPr/>
      </w:pPr>
      <w:r>
        <w:rPr>
          <w:b w:val="false"/>
          <w:bCs w:val="false"/>
        </w:rPr>
        <w:t xml:space="preserve">4. </w:t>
      </w:r>
      <w:r>
        <w:rPr>
          <w:b w:val="false"/>
          <w:bCs w:val="false"/>
        </w:rPr>
        <w:t>Побудуйте ілюстрацію для методу join() класу Thread з використанням руху більярдних кульок різного кольору. Поясніть результат, який спостерігається. 10 балів.</w:t>
      </w:r>
    </w:p>
    <w:p>
      <w:pPr>
        <w:pStyle w:val="Normal"/>
        <w:ind w:hanging="0"/>
        <w:jc w:val="both"/>
        <w:rPr/>
      </w:pPr>
      <w:r>
        <w:rPr/>
      </w:r>
    </w:p>
    <w:p>
      <w:pPr>
        <w:pStyle w:val="Normal"/>
        <w:ind w:hanging="0"/>
        <w:jc w:val="both"/>
        <w:rPr/>
      </w:pPr>
      <w:r>
        <w:rPr>
          <w:b w:val="false"/>
          <w:bCs w:val="false"/>
        </w:rPr>
        <w:t xml:space="preserve">5. </w:t>
      </w:r>
      <w:r>
        <w:rPr>
          <w:b w:val="false"/>
          <w:bCs w:val="false"/>
        </w:rPr>
        <w:t>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10 балів. Використовуючи найпростіші методи управління потоками, добийтесь почергового виведення на консоль символів. 15 балів.</w:t>
      </w:r>
    </w:p>
    <w:p>
      <w:pPr>
        <w:pStyle w:val="Normal"/>
        <w:ind w:hanging="0"/>
        <w:jc w:val="both"/>
        <w:rPr/>
      </w:pPr>
      <w:r>
        <w:rPr/>
      </w:r>
    </w:p>
    <w:p>
      <w:pPr>
        <w:pStyle w:val="Normal"/>
        <w:ind w:hanging="0"/>
        <w:jc w:val="both"/>
        <w:rPr/>
      </w:pPr>
      <w:r>
        <w:rPr>
          <w:b w:val="false"/>
          <w:bCs w:val="false"/>
        </w:rPr>
        <w:t xml:space="preserve">6. </w:t>
      </w:r>
      <w:r>
        <w:rPr>
          <w:b w:val="false"/>
          <w:bCs w:val="false"/>
        </w:rPr>
        <w:t>Створіть клас Counter з методами increment() та decrement(), які збільшують та зменшують значення лічильника відповідно. Створіть два потоки, один з яких збільшує 100000 разів значення лічильника, а інший –зменшує 100000 разів значення лічильника. Запустіть потоки на одночасне виконання. Спостерігайте останнє значення лічильника. Поясніть результат. 10 балів.Використовуючи синхронізований доступ, добийтесь правильної роботи лічильника при одночасній роботі з ним двох і більше потоків. Опрацюйте використання таких способів синхронізації: синхронізований метод, синхронізований блок, блокування об’єкта. Порівняйте способи синхронізації. 15 балів.</w:t>
      </w:r>
    </w:p>
    <w:p>
      <w:pPr>
        <w:pStyle w:val="Normal"/>
        <w:ind w:hanging="0"/>
        <w:jc w:val="left"/>
        <w:rPr>
          <w:b w:val="false"/>
          <w:b w:val="false"/>
          <w:bCs w:val="false"/>
        </w:rPr>
      </w:pPr>
      <w:r>
        <w:rPr/>
      </w:r>
    </w:p>
    <w:p>
      <w:pPr>
        <w:pStyle w:val="Normal"/>
        <w:ind w:hanging="0"/>
        <w:jc w:val="left"/>
        <w:rPr>
          <w:b/>
          <w:b/>
          <w:bCs/>
        </w:rPr>
      </w:pPr>
      <w:r>
        <w:rPr>
          <w:b/>
          <w:bCs/>
        </w:rPr>
        <w:t>Результати виконання:</w:t>
      </w:r>
    </w:p>
    <w:p>
      <w:pPr>
        <w:pStyle w:val="Normal"/>
        <w:ind w:hanging="0"/>
        <w:jc w:val="both"/>
        <w:rPr>
          <w:b w:val="false"/>
          <w:b w:val="false"/>
          <w:bCs w:val="false"/>
        </w:rPr>
      </w:pPr>
      <w:r>
        <w:rPr>
          <w:b w:val="false"/>
          <w:bCs w:val="false"/>
        </w:rPr>
        <w:t>1. На мові Java була розроблена програма імітації руху кульок, де рух кожної кульки прораховується в окремому потоці. При збільшенні кількості потоків до декількох сотень, рух кульок сповільнується і програма стає повільно реагувати на дії користувача. Це відбувається через те, що кожен потік намагається отримати долю ресурсів процесора, які є обмеженими. На рисунку можна побачити приклад роботи програми.</w:t>
      </w:r>
    </w:p>
    <w:p>
      <w:pPr>
        <w:pStyle w:val="Normal"/>
        <w:ind w:hanging="0"/>
        <w:jc w:val="both"/>
        <w:rPr>
          <w:b w:val="false"/>
          <w:b w:val="false"/>
          <w:bCs w:val="false"/>
        </w:rPr>
      </w:pPr>
      <w:r>
        <w:rPr>
          <w:b w:val="false"/>
          <w:bCs w:val="false"/>
        </w:rPr>
        <w:tab/>
      </w:r>
      <w:r>
        <w:rPr>
          <w:b w:val="false"/>
          <w:bCs w:val="false"/>
        </w:rPr>
        <w:t>Потокові програми створюється лише з метою пришвидшення виконання обчислень. Це дозволяє у повній мірі використовувати обчислювальні ресурси системи.</w:t>
      </w:r>
    </w:p>
    <w:p>
      <w:pPr>
        <w:pStyle w:val="Normal"/>
        <w:ind w:hanging="0"/>
        <w:jc w:val="center"/>
        <w:rPr>
          <w:b w:val="false"/>
          <w:b w:val="false"/>
          <w:bCs w:val="false"/>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19495" cy="475043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19495" cy="4750435"/>
                    </a:xfrm>
                    <a:prstGeom prst="rect">
                      <a:avLst/>
                    </a:prstGeom>
                  </pic:spPr>
                </pic:pic>
              </a:graphicData>
            </a:graphic>
          </wp:anchor>
        </w:drawing>
      </w:r>
      <w:r>
        <w:rPr>
          <w:b w:val="false"/>
          <w:bCs w:val="false"/>
        </w:rPr>
        <w:t>Рисунок 1 — робота програми</w:t>
      </w:r>
    </w:p>
    <w:p>
      <w:pPr>
        <w:pStyle w:val="Normal"/>
        <w:ind w:hanging="0"/>
        <w:jc w:val="both"/>
        <w:rPr>
          <w:b w:val="false"/>
          <w:b w:val="false"/>
          <w:bCs w:val="false"/>
        </w:rPr>
      </w:pPr>
      <w:r>
        <w:rPr>
          <w:b w:val="false"/>
          <w:bCs w:val="false"/>
        </w:rPr>
      </w:r>
    </w:p>
    <w:p>
      <w:pPr>
        <w:pStyle w:val="Normal"/>
        <w:ind w:hanging="0"/>
        <w:jc w:val="both"/>
        <w:rPr>
          <w:b w:val="false"/>
          <w:b w:val="false"/>
          <w:bCs w:val="false"/>
        </w:rPr>
      </w:pPr>
      <w:r>
        <w:rPr>
          <w:b w:val="false"/>
          <w:bCs w:val="false"/>
        </w:rPr>
        <w:t xml:space="preserve">2. Метод move кульки повертає boolean, що означає чи впала кулька у лузу. Відповідний потік перевіряє це значення та завершує свій цикл, якщо це значення є true. </w:t>
      </w:r>
      <w:r>
        <w:rPr>
          <w:b w:val="false"/>
          <w:bCs w:val="false"/>
        </w:rPr>
        <w:t>Кількість кульок, що впали відображається в інтерфейсі програми.</w:t>
      </w:r>
    </w:p>
    <w:p>
      <w:pPr>
        <w:pStyle w:val="Normal"/>
        <w:ind w:hanging="0"/>
        <w:jc w:val="center"/>
        <w:rPr>
          <w:b w:val="false"/>
          <w:b w:val="false"/>
          <w:bCs w:val="false"/>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19495" cy="474154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119495" cy="4741545"/>
                    </a:xfrm>
                    <a:prstGeom prst="rect">
                      <a:avLst/>
                    </a:prstGeom>
                  </pic:spPr>
                </pic:pic>
              </a:graphicData>
            </a:graphic>
          </wp:anchor>
        </w:drawing>
      </w:r>
      <w:r>
        <w:rPr>
          <w:b w:val="false"/>
          <w:bCs w:val="false"/>
        </w:rPr>
        <w:t>Рисунок 2 — демонстрація кульок, що впали</w:t>
      </w:r>
    </w:p>
    <w:p>
      <w:pPr>
        <w:pStyle w:val="Normal"/>
        <w:ind w:hanging="0"/>
        <w:jc w:val="center"/>
        <w:rPr>
          <w:b w:val="false"/>
          <w:b w:val="false"/>
          <w:bCs w:val="false"/>
        </w:rPr>
      </w:pPr>
      <w:r>
        <w:rPr>
          <w:b w:val="false"/>
          <w:bCs w:val="false"/>
        </w:rPr>
      </w:r>
    </w:p>
    <w:p>
      <w:pPr>
        <w:pStyle w:val="Normal"/>
        <w:ind w:hanging="0"/>
        <w:jc w:val="both"/>
        <w:rPr>
          <w:b w:val="false"/>
          <w:b w:val="false"/>
          <w:bCs w:val="false"/>
        </w:rPr>
      </w:pPr>
      <w:r>
        <w:rPr>
          <w:b w:val="false"/>
          <w:bCs w:val="false"/>
        </w:rPr>
        <w:t>3. Червоні кульки створюються з пріоритетом потоку 10, що є максимальним, а сині з мінімальним пріоритетом 1. Планувальник потоків віддає перевагу потоку з більшим пріоритетом, тому при невеликій кількості кульок, червоні рухаються швидше синіх. При дуже великій кількості синіх кульок та одній червоній, різниці в їх русі майже немає, адже ресурс процесора ділиться між багатьма потоками і всім дістається тільки дуже маленька частка ресурсу. На рисунку можна побачити, що червона кулька рухається посередині серед синіх кульок.</w:t>
      </w:r>
    </w:p>
    <w:p>
      <w:pPr>
        <w:pStyle w:val="Normal"/>
        <w:ind w:hanging="0"/>
        <w:jc w:val="center"/>
        <w:rPr>
          <w:b w:val="false"/>
          <w:b w:val="false"/>
          <w:bCs w:val="false"/>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19495" cy="450723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19495" cy="4507230"/>
                    </a:xfrm>
                    <a:prstGeom prst="rect">
                      <a:avLst/>
                    </a:prstGeom>
                  </pic:spPr>
                </pic:pic>
              </a:graphicData>
            </a:graphic>
          </wp:anchor>
        </w:drawing>
      </w:r>
      <w:r>
        <w:rPr>
          <w:b w:val="false"/>
          <w:bCs w:val="false"/>
        </w:rPr>
        <w:t>Рисунок 3 — Рух кульок з різним пріоритетом</w:t>
      </w:r>
    </w:p>
    <w:p>
      <w:pPr>
        <w:pStyle w:val="Normal"/>
        <w:ind w:hanging="0"/>
        <w:jc w:val="center"/>
        <w:rPr>
          <w:b w:val="false"/>
          <w:b w:val="false"/>
          <w:bCs w:val="false"/>
        </w:rPr>
      </w:pPr>
      <w:r>
        <w:rPr>
          <w:b w:val="false"/>
          <w:bCs w:val="false"/>
        </w:rPr>
      </w:r>
    </w:p>
    <w:p>
      <w:pPr>
        <w:pStyle w:val="Normal"/>
        <w:ind w:hanging="0"/>
        <w:jc w:val="both"/>
        <w:rPr>
          <w:b w:val="false"/>
          <w:b w:val="false"/>
          <w:bCs w:val="false"/>
        </w:rPr>
      </w:pPr>
      <w:r>
        <w:rPr>
          <w:b w:val="false"/>
          <w:bCs w:val="false"/>
        </w:rPr>
        <w:t>4. Для демонстрації join() потоків, кульки сірого кольору чекають на завершення потоку попередньої кульки викликавши на ньому метод join(). Отже, сірі кульки будуть нерухомі до того моменту, коли кулька, що була створена перед ними не впаде у лузу, що можна побачити на рисунку.</w:t>
      </w:r>
    </w:p>
    <w:p>
      <w:pPr>
        <w:pStyle w:val="Normal"/>
        <w:ind w:hanging="0"/>
        <w:jc w:val="center"/>
        <w:rPr>
          <w:b w:val="false"/>
          <w:b w:val="false"/>
          <w:bCs w:val="false"/>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19495" cy="450723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6119495" cy="4507230"/>
                    </a:xfrm>
                    <a:prstGeom prst="rect">
                      <a:avLst/>
                    </a:prstGeom>
                  </pic:spPr>
                </pic:pic>
              </a:graphicData>
            </a:graphic>
          </wp:anchor>
        </w:drawing>
      </w:r>
      <w:r>
        <w:rPr>
          <w:b w:val="false"/>
          <w:bCs w:val="false"/>
        </w:rPr>
        <w:t>Рисунок 5 — метод join потоків</w:t>
      </w:r>
    </w:p>
    <w:p>
      <w:pPr>
        <w:pStyle w:val="Normal"/>
        <w:ind w:hanging="0"/>
        <w:jc w:val="center"/>
        <w:rPr>
          <w:b w:val="false"/>
          <w:b w:val="false"/>
          <w:bCs w:val="false"/>
        </w:rPr>
      </w:pPr>
      <w:r>
        <w:rPr>
          <w:b w:val="false"/>
          <w:bCs w:val="false"/>
        </w:rPr>
      </w:r>
    </w:p>
    <w:p>
      <w:pPr>
        <w:pStyle w:val="Normal"/>
        <w:ind w:hanging="0"/>
        <w:jc w:val="both"/>
        <w:rPr>
          <w:b w:val="false"/>
          <w:b w:val="false"/>
          <w:bCs w:val="false"/>
        </w:rPr>
      </w:pPr>
      <w:r>
        <w:rPr>
          <w:b w:val="false"/>
          <w:bCs w:val="false"/>
        </w:rPr>
        <w:t>5. Після запуску двох потоків можна спостерігати хаотичне виведення двох символів, що пояснюється асинхронним виконанням двох потоків, а також роботою самого терміналу.</w:t>
      </w:r>
    </w:p>
    <w:p>
      <w:pPr>
        <w:pStyle w:val="Normal"/>
        <w:ind w:hanging="0"/>
        <w:jc w:val="center"/>
        <w:rPr>
          <w:b w:val="false"/>
          <w:b w:val="false"/>
          <w:bCs w:val="false"/>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725795" cy="258699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725795" cy="2586990"/>
                    </a:xfrm>
                    <a:prstGeom prst="rect">
                      <a:avLst/>
                    </a:prstGeom>
                  </pic:spPr>
                </pic:pic>
              </a:graphicData>
            </a:graphic>
          </wp:anchor>
        </w:drawing>
      </w:r>
      <w:r>
        <w:rPr>
          <w:b w:val="false"/>
          <w:bCs w:val="false"/>
        </w:rPr>
        <w:t>Рисунок 6 — вивід потоків без синхронізації</w:t>
      </w:r>
    </w:p>
    <w:p>
      <w:pPr>
        <w:pStyle w:val="Normal"/>
        <w:ind w:hanging="0"/>
        <w:jc w:val="both"/>
        <w:rPr>
          <w:b w:val="false"/>
          <w:b w:val="false"/>
          <w:bCs w:val="false"/>
        </w:rPr>
      </w:pPr>
      <w:r>
        <w:rPr>
          <w:b w:val="false"/>
          <w:bCs w:val="false"/>
        </w:rPr>
        <w:t xml:space="preserve">Синхронізація потоків досягається блоком synchronized </w:t>
      </w:r>
      <w:r>
        <w:rPr>
          <w:b w:val="false"/>
          <w:bCs w:val="false"/>
        </w:rPr>
        <w:t>і використання спільного об’єкту lock та його методами lock та notify. Після синхронізації бачимо чергування виведених символів.</w:t>
      </w:r>
    </w:p>
    <w:p>
      <w:pPr>
        <w:pStyle w:val="Normal"/>
        <w:ind w:hanging="0"/>
        <w:jc w:val="center"/>
        <w:rPr>
          <w:b w:val="false"/>
          <w:b w:val="false"/>
          <w:bCs w:val="false"/>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119495" cy="2677160"/>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6119495" cy="2677160"/>
                    </a:xfrm>
                    <a:prstGeom prst="rect">
                      <a:avLst/>
                    </a:prstGeom>
                  </pic:spPr>
                </pic:pic>
              </a:graphicData>
            </a:graphic>
          </wp:anchor>
        </w:drawing>
      </w:r>
      <w:r>
        <w:rPr>
          <w:b w:val="false"/>
          <w:bCs w:val="false"/>
        </w:rPr>
        <w:t>Рисунок 7 — вивід синхронізованих потоків</w:t>
      </w:r>
    </w:p>
    <w:p>
      <w:pPr>
        <w:pStyle w:val="Normal"/>
        <w:ind w:hanging="0"/>
        <w:jc w:val="center"/>
        <w:rPr>
          <w:b w:val="false"/>
          <w:b w:val="false"/>
          <w:bCs w:val="false"/>
        </w:rPr>
      </w:pPr>
      <w:r>
        <w:rPr>
          <w:b w:val="false"/>
          <w:bCs w:val="false"/>
        </w:rPr>
      </w:r>
    </w:p>
    <w:p>
      <w:pPr>
        <w:pStyle w:val="Normal"/>
        <w:ind w:hanging="0"/>
        <w:jc w:val="both"/>
        <w:rPr>
          <w:b w:val="false"/>
          <w:b w:val="false"/>
          <w:bCs w:val="false"/>
        </w:rPr>
      </w:pPr>
      <w:r>
        <w:rPr>
          <w:b w:val="false"/>
          <w:bCs w:val="false"/>
        </w:rPr>
        <w:t>6. При виконанні операції без синхронізації, отримуємо значення count, яке не дорівнює 0, а може бути додатнім або від’ємним. Це пояснюється тим, що операція count++ не є атомарною, а складається з трьох дій, що призводить до стану гонки, коли цю операцію виконують декілька потоків.</w:t>
      </w:r>
    </w:p>
    <w:p>
      <w:pPr>
        <w:pStyle w:val="Normal"/>
        <w:ind w:hanging="0"/>
        <w:jc w:val="center"/>
        <w:rPr>
          <w:b w:val="false"/>
          <w:b w:val="false"/>
          <w:bCs w:val="false"/>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447415" cy="41910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3447415" cy="419100"/>
                    </a:xfrm>
                    <a:prstGeom prst="rect">
                      <a:avLst/>
                    </a:prstGeom>
                  </pic:spPr>
                </pic:pic>
              </a:graphicData>
            </a:graphic>
          </wp:anchor>
        </w:drawing>
      </w:r>
      <w:r>
        <w:rPr>
          <w:b w:val="false"/>
          <w:bCs w:val="false"/>
        </w:rPr>
        <w:t>Рисунок 8 — значення count без синхронізації</w:t>
      </w:r>
    </w:p>
    <w:p>
      <w:pPr>
        <w:pStyle w:val="Normal"/>
        <w:ind w:hanging="0"/>
        <w:jc w:val="both"/>
        <w:rPr>
          <w:b w:val="false"/>
          <w:b w:val="false"/>
          <w:bCs w:val="false"/>
        </w:rPr>
      </w:pPr>
      <w:r>
        <w:rPr>
          <w:b w:val="false"/>
          <w:bCs w:val="false"/>
        </w:rPr>
        <w:t>Синхронізація була досягнута трьома способами: синхронізований метод, синхронізований блок та використання java ReentrantLock. Кожний з цих методів гарантує значення count = 0 після виконання програми.</w:t>
      </w:r>
    </w:p>
    <w:p>
      <w:pPr>
        <w:pStyle w:val="Normal"/>
        <w:ind w:hanging="0"/>
        <w:jc w:val="center"/>
        <w:rPr>
          <w:b w:val="false"/>
          <w:b w:val="false"/>
          <w:bCs w:val="false"/>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3399790" cy="40005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3399790" cy="400050"/>
                    </a:xfrm>
                    <a:prstGeom prst="rect">
                      <a:avLst/>
                    </a:prstGeom>
                  </pic:spPr>
                </pic:pic>
              </a:graphicData>
            </a:graphic>
          </wp:anchor>
        </w:drawing>
      </w:r>
      <w:r>
        <w:rPr>
          <w:b w:val="false"/>
          <w:bCs w:val="false"/>
        </w:rPr>
        <w:t>Рисунок 9 — значення count з синхронізацією</w:t>
      </w:r>
      <w:r>
        <w:br w:type="page"/>
      </w:r>
    </w:p>
    <w:p>
      <w:pPr>
        <w:pStyle w:val="Normal"/>
        <w:ind w:hanging="0"/>
        <w:jc w:val="left"/>
        <w:rPr>
          <w:b w:val="false"/>
          <w:b w:val="false"/>
          <w:bCs w:val="false"/>
        </w:rPr>
      </w:pPr>
      <w:r>
        <w:rPr>
          <w:b w:val="false"/>
          <w:bCs w:val="false"/>
        </w:rPr>
      </w:r>
    </w:p>
    <w:p>
      <w:pPr>
        <w:pStyle w:val="Normal"/>
        <w:ind w:hanging="0"/>
        <w:jc w:val="both"/>
        <w:rPr/>
      </w:pPr>
      <w:r>
        <w:rPr>
          <w:b/>
          <w:bCs/>
          <w:sz w:val="28"/>
          <w:szCs w:val="28"/>
        </w:rPr>
        <w:t>Висновок:</w:t>
      </w:r>
    </w:p>
    <w:p>
      <w:pPr>
        <w:pStyle w:val="Normal"/>
        <w:ind w:hanging="0"/>
        <w:jc w:val="both"/>
        <w:rPr/>
      </w:pPr>
      <w:r>
        <w:rPr>
          <w:b w:val="false"/>
          <w:bCs w:val="false"/>
          <w:sz w:val="28"/>
          <w:szCs w:val="28"/>
        </w:rPr>
        <w:t>Після виконання комп’ютерного практикуму були засвоєні методи роботи з класом Thread у Java, використання пріоритетів потоків, методи синхронізації потоків.</w:t>
      </w:r>
    </w:p>
    <w:sectPr>
      <w:footerReference w:type="even" r:id="rId10"/>
      <w:footerReference w:type="default" r:id="rId11"/>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 w:name="Times New Roman CYR">
    <w:charset w:val="00"/>
    <w:family w:val="auto"/>
    <w:pitch w:val="default"/>
  </w:font>
  <w:font w:name="Calibri">
    <w:charset w:val="00"/>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firstLine="709"/>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firstLine="709"/>
      <w:rPr/>
    </w:pP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539750" cy="203200"/>
              <wp:effectExtent l="0" t="0" r="0" b="0"/>
              <wp:wrapSquare wrapText="bothSides"/>
              <wp:docPr id="13" name="Frame2"/>
              <a:graphic xmlns:a="http://schemas.openxmlformats.org/drawingml/2006/main">
                <a:graphicData uri="http://schemas.microsoft.com/office/word/2010/wordprocessingShape">
                  <wps:wsp>
                    <wps:cNvSpPr/>
                    <wps:spPr>
                      <a:xfrm>
                        <a:off x="0" y="0"/>
                        <a:ext cx="539640" cy="20304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439.3pt;margin-top:0.05pt;width:42.45pt;height:15.95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92"/>
        </w:tabs>
        <w:ind w:left="792" w:hanging="432"/>
      </w:pPr>
      <w:rPr/>
    </w:lvl>
    <w:lvl w:ilvl="1">
      <w:start w:val="1"/>
      <w:pStyle w:val="Heading2"/>
      <w:numFmt w:val="decimal"/>
      <w:lvlText w:val="%1.%2"/>
      <w:lvlJc w:val="left"/>
      <w:pPr>
        <w:tabs>
          <w:tab w:val="num" w:pos="860"/>
        </w:tabs>
        <w:ind w:left="860" w:hanging="576"/>
      </w:pPr>
      <w:rPr/>
    </w:lvl>
    <w:lvl w:ilvl="2">
      <w:start w:val="1"/>
      <w:pStyle w:val="Heading3"/>
      <w:numFmt w:val="decimal"/>
      <w:lvlText w:val="%1.%2.%3"/>
      <w:lvlJc w:val="left"/>
      <w:pPr>
        <w:tabs>
          <w:tab w:val="num" w:pos="1080"/>
        </w:tabs>
        <w:ind w:left="1080" w:hanging="72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1080"/>
        </w:tabs>
        <w:ind w:left="720" w:hanging="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5997"/>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Heading1">
    <w:name w:val="Heading 1"/>
    <w:basedOn w:val="Normal"/>
    <w:next w:val="Normal"/>
    <w:link w:val="Heading1Char"/>
    <w:autoRedefine/>
    <w:qFormat/>
    <w:rsid w:val="006716fa"/>
    <w:pPr>
      <w:keepNext w:val="true"/>
      <w:keepLines/>
      <w:pageBreakBefore/>
      <w:numPr>
        <w:ilvl w:val="0"/>
        <w:numId w:val="1"/>
      </w:numPr>
      <w:tabs>
        <w:tab w:val="clear" w:pos="709"/>
      </w:tabs>
      <w:spacing w:lineRule="auto" w:line="276" w:before="240" w:after="120"/>
      <w:ind w:left="0" w:hanging="0"/>
      <w:jc w:val="center"/>
      <w:outlineLvl w:val="0"/>
    </w:pPr>
    <w:rPr>
      <w:rFonts w:cs="Arial"/>
      <w:bCs/>
      <w:caps/>
      <w:kern w:val="2"/>
      <w:szCs w:val="32"/>
    </w:rPr>
  </w:style>
  <w:style w:type="paragraph" w:styleId="Heading2">
    <w:name w:val="Heading 2"/>
    <w:basedOn w:val="Normal"/>
    <w:next w:val="Normal"/>
    <w:link w:val="Heading2Char"/>
    <w:autoRedefine/>
    <w:qFormat/>
    <w:rsid w:val="00742f8d"/>
    <w:pPr>
      <w:keepNext w:val="true"/>
      <w:keepLines/>
      <w:numPr>
        <w:ilvl w:val="1"/>
        <w:numId w:val="1"/>
      </w:numPr>
      <w:tabs>
        <w:tab w:val="clear" w:pos="709"/>
      </w:tabs>
      <w:spacing w:before="120" w:after="120"/>
      <w:ind w:left="709" w:hanging="0"/>
      <w:outlineLvl w:val="1"/>
    </w:pPr>
    <w:rPr>
      <w:szCs w:val="32"/>
    </w:rPr>
  </w:style>
  <w:style w:type="paragraph" w:styleId="Heading3">
    <w:name w:val="Heading 3"/>
    <w:basedOn w:val="Normal"/>
    <w:next w:val="Normal"/>
    <w:link w:val="Heading3Char"/>
    <w:qFormat/>
    <w:rsid w:val="006a5997"/>
    <w:pPr>
      <w:keepNext w:val="true"/>
      <w:keepLines/>
      <w:numPr>
        <w:ilvl w:val="2"/>
        <w:numId w:val="1"/>
      </w:numPr>
      <w:tabs>
        <w:tab w:val="clear" w:pos="709"/>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716fa"/>
    <w:rPr>
      <w:rFonts w:ascii="Times New Roman" w:hAnsi="Times New Roman" w:eastAsia="Times New Roman" w:cs="Arial"/>
      <w:bCs/>
      <w:caps/>
      <w:kern w:val="2"/>
      <w:sz w:val="28"/>
      <w:szCs w:val="32"/>
      <w:lang w:val="uk-UA" w:eastAsia="ru-RU"/>
    </w:rPr>
  </w:style>
  <w:style w:type="character" w:styleId="Heading2Char" w:customStyle="1">
    <w:name w:val="Heading 2 Char"/>
    <w:basedOn w:val="DefaultParagraphFont"/>
    <w:link w:val="Heading2"/>
    <w:qFormat/>
    <w:rsid w:val="00742f8d"/>
    <w:rPr>
      <w:rFonts w:ascii="Times New Roman" w:hAnsi="Times New Roman" w:eastAsia="Times New Roman" w:cs="Times New Roman"/>
      <w:sz w:val="28"/>
      <w:szCs w:val="32"/>
      <w:lang w:val="uk-UA" w:eastAsia="ru-RU"/>
    </w:rPr>
  </w:style>
  <w:style w:type="character" w:styleId="Heading3Char" w:customStyle="1">
    <w:name w:val="Heading 3 Char"/>
    <w:basedOn w:val="DefaultParagraphFont"/>
    <w:link w:val="Heading3"/>
    <w:qFormat/>
    <w:rsid w:val="006a5997"/>
    <w:rPr>
      <w:rFonts w:ascii="Times New Roman" w:hAnsi="Times New Roman" w:eastAsia="Times New Roman" w:cs="Arial"/>
      <w:sz w:val="28"/>
      <w:szCs w:val="28"/>
      <w:lang w:val="uk-UA" w:eastAsia="ru-RU"/>
    </w:rPr>
  </w:style>
  <w:style w:type="character" w:styleId="InternetLink">
    <w:name w:val="Hyperlink"/>
    <w:uiPriority w:val="99"/>
    <w:rsid w:val="006a5997"/>
    <w:rPr>
      <w:color w:val="0000FF"/>
      <w:u w:val="single"/>
    </w:rPr>
  </w:style>
  <w:style w:type="character" w:styleId="Pagenumber">
    <w:name w:val="page number"/>
    <w:basedOn w:val="DefaultParagraphFont"/>
    <w:semiHidden/>
    <w:qFormat/>
    <w:rsid w:val="006a5997"/>
    <w:rPr/>
  </w:style>
  <w:style w:type="character" w:styleId="FooterChar" w:customStyle="1">
    <w:name w:val="Footer Char"/>
    <w:basedOn w:val="DefaultParagraphFont"/>
    <w:link w:val="Footer"/>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Wrap" w:customStyle="1">
    <w:name w:val="wrap"/>
    <w:qFormat/>
    <w:rsid w:val="000e172c"/>
    <w:rPr/>
  </w:style>
  <w:style w:type="character" w:styleId="BalloonTextChar" w:customStyle="1">
    <w:name w:val="Balloon Text Char"/>
    <w:basedOn w:val="DefaultParagraphFont"/>
    <w:link w:val="BalloonText"/>
    <w:uiPriority w:val="99"/>
    <w:semiHidden/>
    <w:qFormat/>
    <w:rsid w:val="00b84ef8"/>
    <w:rPr>
      <w:rFonts w:ascii="Tahoma" w:hAnsi="Tahoma" w:eastAsia="Times New Roman" w:cs="Tahoma"/>
      <w:sz w:val="16"/>
      <w:szCs w:val="16"/>
      <w:lang w:val="uk-UA" w:eastAsia="ru-RU"/>
    </w:rPr>
  </w:style>
  <w:style w:type="character" w:styleId="BodyTextChar" w:customStyle="1">
    <w:name w:val="Body Text Char"/>
    <w:basedOn w:val="DefaultParagraphFont"/>
    <w:qFormat/>
    <w:rsid w:val="00ca4cb8"/>
    <w:rPr>
      <w:rFonts w:ascii="Times New Roman" w:hAnsi="Times New Roman" w:eastAsia="Times New Roman" w:cs="Times New Roman"/>
      <w:sz w:val="24"/>
      <w:szCs w:val="24"/>
      <w:lang w:eastAsia="ru-RU"/>
    </w:rPr>
  </w:style>
  <w:style w:type="character" w:styleId="Jlqj4b" w:customStyle="1">
    <w:name w:val="jlqj4b"/>
    <w:basedOn w:val="DefaultParagraphFont"/>
    <w:qFormat/>
    <w:rsid w:val="00c44d27"/>
    <w:rPr/>
  </w:style>
  <w:style w:type="character" w:styleId="Emphasis">
    <w:name w:val="Emphasis"/>
    <w:basedOn w:val="DefaultParagraphFont"/>
    <w:uiPriority w:val="20"/>
    <w:qFormat/>
    <w:rsid w:val="001f333e"/>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link w:val="BodyTextChar"/>
    <w:rsid w:val="00ca4cb8"/>
    <w:pPr>
      <w:spacing w:lineRule="auto" w:line="240"/>
      <w:ind w:hanging="0"/>
    </w:pPr>
    <w:rPr>
      <w:sz w:val="24"/>
      <w:lang w:val="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ImageCaption" w:customStyle="1">
    <w:name w:val="Image Caption"/>
    <w:basedOn w:val="Caption1"/>
    <w:autoRedefine/>
    <w:qFormat/>
    <w:rsid w:val="006a5997"/>
    <w:pPr>
      <w:keepLines/>
      <w:spacing w:lineRule="auto" w:line="360" w:before="0" w:after="0"/>
      <w:jc w:val="center"/>
    </w:pPr>
    <w:rPr>
      <w:color w:val="auto"/>
      <w:sz w:val="24"/>
      <w:szCs w:val="24"/>
    </w:rPr>
  </w:style>
  <w:style w:type="paragraph" w:styleId="Contents1">
    <w:name w:val="TOC 1"/>
    <w:basedOn w:val="Normal"/>
    <w:next w:val="Normal"/>
    <w:autoRedefine/>
    <w:uiPriority w:val="39"/>
    <w:rsid w:val="006a5997"/>
    <w:pPr>
      <w:tabs>
        <w:tab w:val="clear" w:pos="709"/>
        <w:tab w:val="left" w:pos="1200" w:leader="none"/>
        <w:tab w:val="right" w:pos="9627" w:leader="dot"/>
      </w:tabs>
      <w:spacing w:before="120" w:after="120"/>
      <w:jc w:val="left"/>
    </w:pPr>
    <w:rPr>
      <w:b/>
      <w:bCs/>
      <w:caps/>
    </w:rPr>
  </w:style>
  <w:style w:type="paragraph" w:styleId="HeaderandFooter">
    <w:name w:val="Header and Footer"/>
    <w:basedOn w:val="Normal"/>
    <w:qFormat/>
    <w:pPr/>
    <w:rPr/>
  </w:style>
  <w:style w:type="paragraph" w:styleId="Footer">
    <w:name w:val="Footer"/>
    <w:basedOn w:val="Normal"/>
    <w:link w:val="FooterChar"/>
    <w:semiHidden/>
    <w:rsid w:val="006a5997"/>
    <w:pPr>
      <w:tabs>
        <w:tab w:val="clear" w:pos="709"/>
        <w:tab w:val="center" w:pos="4677" w:leader="none"/>
        <w:tab w:val="right" w:pos="9355" w:leader="none"/>
      </w:tabs>
    </w:pPr>
    <w:rPr/>
  </w:style>
  <w:style w:type="paragraph" w:styleId="Contents2">
    <w:name w:val="TOC 2"/>
    <w:basedOn w:val="Normal"/>
    <w:next w:val="Normal"/>
    <w:autoRedefine/>
    <w:uiPriority w:val="39"/>
    <w:rsid w:val="006a5997"/>
    <w:pPr>
      <w:ind w:left="240" w:firstLine="709"/>
      <w:jc w:val="left"/>
    </w:pPr>
    <w:rPr>
      <w:smallCaps/>
    </w:rPr>
  </w:style>
  <w:style w:type="paragraph" w:styleId="Contents3">
    <w:name w:val="TOC 3"/>
    <w:basedOn w:val="Normal"/>
    <w:next w:val="Normal"/>
    <w:autoRedefine/>
    <w:uiPriority w:val="39"/>
    <w:rsid w:val="006a5997"/>
    <w:pPr>
      <w:ind w:left="480" w:firstLine="709"/>
      <w:jc w:val="left"/>
    </w:pPr>
    <w:rPr>
      <w:i/>
      <w:iCs/>
    </w:rPr>
  </w:style>
  <w:style w:type="paragraph" w:styleId="Style11" w:customStyle="1">
    <w:name w:val="Текст таблицы"/>
    <w:basedOn w:val="Normal"/>
    <w:qFormat/>
    <w:rsid w:val="006a5997"/>
    <w:pPr>
      <w:ind w:hanging="0"/>
      <w:jc w:val="left"/>
    </w:pPr>
    <w:rPr/>
  </w:style>
  <w:style w:type="paragraph" w:styleId="Style12" w:customStyle="1">
    <w:name w:val="Рисунок"/>
    <w:basedOn w:val="Normal"/>
    <w:next w:val="Normal"/>
    <w:autoRedefine/>
    <w:qFormat/>
    <w:rsid w:val="00865389"/>
    <w:pPr>
      <w:keepNext w:val="true"/>
      <w:spacing w:before="240" w:after="60"/>
      <w:ind w:hanging="0"/>
      <w:jc w:val="center"/>
    </w:pPr>
    <w:rPr>
      <w:sz w:val="22"/>
      <w:szCs w:val="22"/>
      <w:lang w:val="en-US"/>
    </w:rPr>
  </w:style>
  <w:style w:type="paragraph" w:styleId="Style13"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14"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15" w:customStyle="1">
    <w:name w:val="без номера"/>
    <w:basedOn w:val="Heading1"/>
    <w:qFormat/>
    <w:rsid w:val="006a5997"/>
    <w:pPr>
      <w:numPr>
        <w:ilvl w:val="0"/>
        <w:numId w:val="0"/>
      </w:numPr>
      <w:ind w:left="0" w:hanging="0"/>
      <w:outlineLvl w:val="9"/>
    </w:pPr>
    <w:rPr/>
  </w:style>
  <w:style w:type="paragraph" w:styleId="Caption1">
    <w:name w:val="caption"/>
    <w:basedOn w:val="Normal"/>
    <w:next w:val="Normal"/>
    <w:unhideWhenUsed/>
    <w:qFormat/>
    <w:rsid w:val="006a5997"/>
    <w:pPr>
      <w:spacing w:lineRule="auto" w:line="240" w:before="0" w:after="200"/>
    </w:pPr>
    <w:rPr>
      <w:b/>
      <w:bCs/>
      <w:color w:val="4F81BD" w:themeColor="accent1"/>
      <w:sz w:val="18"/>
      <w:szCs w:val="18"/>
    </w:rPr>
  </w:style>
  <w:style w:type="paragraph" w:styleId="NormalWeb">
    <w:name w:val="Normal (Web)"/>
    <w:basedOn w:val="Normal"/>
    <w:uiPriority w:val="99"/>
    <w:unhideWhenUsed/>
    <w:qFormat/>
    <w:rsid w:val="002e24b6"/>
    <w:pPr>
      <w:spacing w:lineRule="auto" w:line="240" w:beforeAutospacing="1" w:afterAutospacing="1"/>
      <w:ind w:firstLine="567"/>
    </w:pPr>
    <w:rPr>
      <w:sz w:val="24"/>
      <w:lang w:val="ru-RU"/>
    </w:rPr>
  </w:style>
  <w:style w:type="paragraph" w:styleId="ListParagraph">
    <w:name w:val="List Paragraph"/>
    <w:basedOn w:val="Normal"/>
    <w:uiPriority w:val="34"/>
    <w:qFormat/>
    <w:rsid w:val="00b22d6c"/>
    <w:pPr>
      <w:spacing w:lineRule="auto" w:line="240" w:before="0" w:after="0"/>
      <w:ind w:left="720" w:hanging="0"/>
      <w:contextualSpacing/>
      <w:jc w:val="left"/>
    </w:pPr>
    <w:rPr>
      <w:sz w:val="24"/>
      <w:lang w:eastAsia="uk-UA"/>
    </w:rPr>
  </w:style>
  <w:style w:type="paragraph" w:styleId="Style16" w:customStyle="1">
    <w:name w:val="Список маркированный"/>
    <w:basedOn w:val="Normal"/>
    <w:qFormat/>
    <w:rsid w:val="00b84ef8"/>
    <w:pPr>
      <w:numPr>
        <w:ilvl w:val="0"/>
        <w:numId w:val="2"/>
      </w:numPr>
    </w:pPr>
    <w:rPr>
      <w:sz w:val="24"/>
    </w:rPr>
  </w:style>
  <w:style w:type="paragraph" w:styleId="BalloonText">
    <w:name w:val="Balloon Text"/>
    <w:basedOn w:val="Normal"/>
    <w:link w:val="BalloonTextChar"/>
    <w:uiPriority w:val="99"/>
    <w:semiHidden/>
    <w:unhideWhenUsed/>
    <w:qFormat/>
    <w:rsid w:val="00b84ef8"/>
    <w:pPr>
      <w:spacing w:lineRule="auto" w:line="24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rsid w:val="00691a70"/>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263C0-EBBA-453E-99FE-982DF764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3142</TotalTime>
  <Application>LibreOffice/7.3.0.3$Linux_X86_64 LibreOffice_project/30$Build-3</Application>
  <AppVersion>15.0000</AppVersion>
  <Pages>9</Pages>
  <Words>814</Words>
  <Characters>5209</Characters>
  <CharactersWithSpaces>5994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dc:description/>
  <dc:language>en-US</dc:language>
  <cp:lastModifiedBy/>
  <dcterms:modified xsi:type="dcterms:W3CDTF">2022-02-11T17:32:04Z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