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0" w:name="content"/>
    <w:bookmarkStart w:id="29" w:name="Xcedb8a6a34ec0dc892b9822e6203d40ca8a8504"/>
    <w:p>
      <w:pPr>
        <w:pStyle w:val="Heading1"/>
      </w:pPr>
      <w:r>
        <w:t xml:space="preserve">Enabling Hybrid Bootstrap Mode in LLMC MCP</w:t>
      </w:r>
    </w:p>
    <w:bookmarkStart w:id="21" w:name="d1-token-overhead-analysis"/>
    <w:p>
      <w:pPr>
        <w:pStyle w:val="Heading2"/>
      </w:pPr>
      <w:r>
        <w:t xml:space="preserve">D1: Token Overhead Analysis</w:t>
      </w:r>
    </w:p>
    <w:p>
      <w:pPr>
        <w:pStyle w:val="FirstParagraph"/>
      </w:pPr>
      <w:r>
        <w:rPr>
          <w:b/>
          <w:bCs/>
        </w:rPr>
        <w:t xml:space="preserve">Tool Definition Extraction:</w:t>
      </w:r>
      <w:r>
        <w:t xml:space="preserve"> </w:t>
      </w:r>
      <w:r>
        <w:t xml:space="preserve">The LLMC MCP server defines</w:t>
      </w:r>
      <w:r>
        <w:t xml:space="preserve"> </w:t>
      </w:r>
      <w:r>
        <w:rPr>
          <w:i/>
          <w:iCs/>
        </w:rPr>
        <w:t xml:space="preserve">27</w:t>
      </w:r>
      <w:r>
        <w:t xml:space="preserve"> </w:t>
      </w:r>
      <w:r>
        <w:t xml:space="preserve">tools in</w:t>
      </w:r>
      <w:r>
        <w:t xml:space="preserve"> </w:t>
      </w:r>
      <w:r>
        <w:rPr>
          <w:rStyle w:val="VerbatimChar"/>
        </w:rPr>
        <w:t xml:space="preserve">llmc_mcp/server.py</w:t>
      </w:r>
      <w:r>
        <w:t xml:space="preserve"> </w:t>
      </w:r>
      <w:r>
        <w:t xml:space="preserve">lines 56–575 (the code comments refer to “23 tools,” but the list has expanded to 27 in the current version). These include RAG search tools, file system read/write tools, shell/OS tools, etc. Each tool is specified with a name, description, and an</w:t>
      </w:r>
      <w:r>
        <w:t xml:space="preserve"> </w:t>
      </w:r>
      <w:r>
        <w:rPr>
          <w:rStyle w:val="VerbatimChar"/>
        </w:rPr>
        <w:t xml:space="preserve">inputSchema</w:t>
      </w:r>
      <w:r>
        <w:t xml:space="preserve"> </w:t>
      </w:r>
      <w:r>
        <w:t xml:space="preserve">(a JSON schema for its parameters). For example,</w:t>
      </w:r>
      <w:r>
        <w:t xml:space="preserve"> </w:t>
      </w:r>
      <w:r>
        <w:rPr>
          <w:i/>
          <w:iCs/>
        </w:rPr>
        <w:t xml:space="preserve">classic mode</w:t>
      </w:r>
      <w:r>
        <w:t xml:space="preserve"> </w:t>
      </w:r>
      <w:r>
        <w:t xml:space="preserve">registers all tools (e.g.</w:t>
      </w:r>
      <w:r>
        <w:t xml:space="preserve"> </w:t>
      </w:r>
      <w:r>
        <w:rPr>
          <w:rStyle w:val="VerbatimChar"/>
        </w:rPr>
        <w:t xml:space="preserve">self.tools = list(TOOLS)</w:t>
      </w:r>
      <w:r>
        <w:t xml:space="preserve"> </w:t>
      </w:r>
      <w:r>
        <w:t xml:space="preserve">loads the entire list), whereas</w:t>
      </w:r>
      <w:r>
        <w:t xml:space="preserve"> </w:t>
      </w:r>
      <w:r>
        <w:rPr>
          <w:i/>
          <w:iCs/>
        </w:rPr>
        <w:t xml:space="preserve">code execution mode</w:t>
      </w:r>
      <w:r>
        <w:t xml:space="preserve"> </w:t>
      </w:r>
      <w:r>
        <w:t xml:space="preserve">registers only a minimal bootstrap subset plus special tools (</w:t>
      </w:r>
      <w:r>
        <w:rPr>
          <w:rStyle w:val="VerbatimChar"/>
        </w:rPr>
        <w:t xml:space="preserve">execute_code</w:t>
      </w:r>
      <w:r>
        <w:t xml:space="preserve">,</w:t>
      </w:r>
      <w:r>
        <w:t xml:space="preserve"> </w:t>
      </w:r>
      <w:r>
        <w:rPr>
          <w:rStyle w:val="VerbatimChar"/>
        </w:rPr>
        <w:t xml:space="preserve">00_INIT</w:t>
      </w:r>
      <w:r>
        <w:t xml:space="preserve">). The code comments note that code execution mode yields a ~98% token reduction vs classic by only including stubs for most tools.</w:t>
      </w:r>
    </w:p>
    <w:p>
      <w:pPr>
        <w:pStyle w:val="BodyText"/>
      </w:pPr>
      <w:r>
        <w:rPr>
          <w:b/>
          <w:bCs/>
        </w:rPr>
        <w:t xml:space="preserve">Schema Size and Token Counts:</w:t>
      </w:r>
      <w:r>
        <w:t xml:space="preserve"> </w:t>
      </w:r>
      <w:r>
        <w:t xml:space="preserve">We serialized each tool’s definition (name, description, input schema) to JSON and measured the character length and approximate token count (assuming ~4 chars/token). The table below summarizes the results, grouped by tool category (RAG, Read, Write, Linux, Observability), and compares the total overhead in</w:t>
      </w:r>
      <w:r>
        <w:t xml:space="preserve"> </w:t>
      </w:r>
      <w:r>
        <w:rPr>
          <w:i/>
          <w:iCs/>
        </w:rPr>
        <w:t xml:space="preserve">Classic</w:t>
      </w:r>
      <w:r>
        <w:t xml:space="preserve">,</w:t>
      </w:r>
      <w:r>
        <w:t xml:space="preserve"> </w:t>
      </w:r>
      <w:r>
        <w:rPr>
          <w:i/>
          <w:iCs/>
        </w:rPr>
        <w:t xml:space="preserve">Code-Exec</w:t>
      </w:r>
      <w:r>
        <w:t xml:space="preserve">, and</w:t>
      </w:r>
      <w:r>
        <w:t xml:space="preserve"> </w:t>
      </w:r>
      <w:r>
        <w:rPr>
          <w:i/>
          <w:iCs/>
        </w:rPr>
        <w:t xml:space="preserve">Proposed Hybrid</w:t>
      </w:r>
      <w:r>
        <w:t xml:space="preserve"> </w:t>
      </w:r>
      <w:r>
        <w:t xml:space="preserve">modes: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Category</w:t>
            </w:r>
          </w:p>
        </w:tc>
        <w:tc>
          <w:tcPr/>
          <w:p>
            <w:pPr>
              <w:pStyle w:val="Compact"/>
            </w:pPr>
            <w:r>
              <w:rPr>
                <w:b/>
                <w:bCs/>
              </w:rPr>
              <w:t xml:space="preserve">Examples</w:t>
            </w:r>
            <w:r>
              <w:t xml:space="preserve"> </w:t>
            </w:r>
            <w:r>
              <w:t xml:space="preserve">(Tool Names)</w:t>
            </w:r>
          </w:p>
        </w:tc>
        <w:tc>
          <w:tcPr/>
          <w:p>
            <w:pPr>
              <w:pStyle w:val="Compact"/>
            </w:pPr>
            <w:r>
              <w:rPr>
                <w:b/>
                <w:bCs/>
              </w:rPr>
              <w:t xml:space="preserve">Classic Mode</w:t>
            </w:r>
            <w:r>
              <w:t xml:space="preserve">&lt;br&gt;Chars (Tokens)</w:t>
            </w:r>
          </w:p>
        </w:tc>
        <w:tc>
          <w:tcPr/>
          <w:p>
            <w:pPr>
              <w:pStyle w:val="Compact"/>
            </w:pPr>
            <w:r>
              <w:rPr>
                <w:b/>
                <w:bCs/>
              </w:rPr>
              <w:t xml:space="preserve">Code-Exec Mode</w:t>
            </w:r>
            <w:r>
              <w:t xml:space="preserve">&lt;br&gt;Chars (Tokens)</w:t>
            </w:r>
          </w:p>
        </w:tc>
        <w:tc>
          <w:tcPr/>
          <w:p>
            <w:pPr>
              <w:pStyle w:val="Compact"/>
            </w:pPr>
            <w:r>
              <w:rPr>
                <w:b/>
                <w:bCs/>
              </w:rPr>
              <w:t xml:space="preserve">Hybrid Mode</w:t>
            </w:r>
            <w:r>
              <w:t xml:space="preserve">&lt;br&gt;Chars (Tokens)</w:t>
            </w:r>
          </w:p>
        </w:tc>
      </w:tr>
      <w:tr>
        <w:tc>
          <w:tcPr/>
          <w:p>
            <w:pPr>
              <w:pStyle w:val="Compact"/>
            </w:pPr>
            <w:r>
              <w:rPr>
                <w:b/>
                <w:bCs/>
              </w:rPr>
              <w:t xml:space="preserve">Read</w:t>
            </w:r>
          </w:p>
        </w:tc>
        <w:tc>
          <w:tcPr/>
          <w:p>
            <w:pPr>
              <w:pStyle w:val="Compact"/>
            </w:pPr>
            <w:r>
              <w:rPr>
                <w:rStyle w:val="VerbatimChar"/>
              </w:rPr>
              <w:t xml:space="preserve">read_file</w:t>
            </w:r>
            <w:r>
              <w:t xml:space="preserve">,</w:t>
            </w:r>
            <w:r>
              <w:t xml:space="preserve"> </w:t>
            </w:r>
            <w:r>
              <w:rPr>
                <w:rStyle w:val="VerbatimChar"/>
              </w:rPr>
              <w:t xml:space="preserve">list_dir</w:t>
            </w:r>
            <w:r>
              <w:t xml:space="preserve">,</w:t>
            </w:r>
            <w:r>
              <w:t xml:space="preserve"> </w:t>
            </w:r>
            <w:r>
              <w:rPr>
                <w:rStyle w:val="VerbatimChar"/>
              </w:rPr>
              <w:t xml:space="preserve">stat</w:t>
            </w:r>
            <w:r>
              <w:t xml:space="preserve"> </w:t>
            </w:r>
            <w:r>
              <w:t xml:space="preserve">(safe file read ops)</w:t>
            </w:r>
          </w:p>
        </w:tc>
        <w:tc>
          <w:tcPr/>
          <w:p>
            <w:pPr>
              <w:pStyle w:val="Compact"/>
            </w:pPr>
            <w:r>
              <w:t xml:space="preserve">1494 chars&lt;br&gt;(≈374)</w:t>
            </w:r>
          </w:p>
        </w:tc>
        <w:tc>
          <w:tcPr/>
          <w:p>
            <w:pPr>
              <w:pStyle w:val="Compact"/>
            </w:pPr>
            <w:r>
              <w:rPr>
                <w:b/>
                <w:bCs/>
              </w:rPr>
              <w:t xml:space="preserve">Included</w:t>
            </w:r>
            <w:r>
              <w:t xml:space="preserve"> </w:t>
            </w:r>
            <w:r>
              <w:t xml:space="preserve">– 847 chars&lt;br&gt;(≈212) &lt;br&gt;</w:t>
            </w:r>
            <w:r>
              <w:rPr>
                <w:i/>
                <w:iCs/>
              </w:rPr>
              <w:t xml:space="preserve">(</w:t>
            </w:r>
            <w:r>
              <w:rPr>
                <w:rStyle w:val="VerbatimChar"/>
                <w:i/>
                <w:iCs/>
              </w:rPr>
              <w:t xml:space="preserve">read_file</w:t>
            </w:r>
            <w:r>
              <w:rPr>
                <w:i/>
                <w:iCs/>
              </w:rPr>
              <w:t xml:space="preserve">,</w:t>
            </w:r>
            <w:r>
              <w:rPr>
                <w:i/>
                <w:iCs/>
              </w:rPr>
              <w:t xml:space="preserve"> </w:t>
            </w:r>
            <w:r>
              <w:rPr>
                <w:rStyle w:val="VerbatimChar"/>
                <w:i/>
                <w:iCs/>
              </w:rPr>
              <w:t xml:space="preserve">list_dir</w:t>
            </w:r>
            <w:r>
              <w:rPr>
                <w:i/>
                <w:iCs/>
              </w:rPr>
              <w:t xml:space="preserve">)</w:t>
            </w:r>
          </w:p>
        </w:tc>
        <w:tc>
          <w:tcPr/>
          <w:p>
            <w:pPr>
              <w:pStyle w:val="Compact"/>
            </w:pPr>
            <w:r>
              <w:rPr>
                <w:b/>
                <w:bCs/>
              </w:rPr>
              <w:t xml:space="preserve">Included</w:t>
            </w:r>
            <w:r>
              <w:t xml:space="preserve"> </w:t>
            </w:r>
            <w:r>
              <w:t xml:space="preserve">– 1494 chars&lt;br&gt;(≈374)</w:t>
            </w:r>
          </w:p>
        </w:tc>
      </w:tr>
      <w:tr>
        <w:tc>
          <w:tcPr/>
          <w:p>
            <w:pPr>
              <w:pStyle w:val="Compact"/>
            </w:pPr>
            <w:r>
              <w:rPr>
                <w:b/>
                <w:bCs/>
              </w:rPr>
              <w:t xml:space="preserve">Write</w:t>
            </w:r>
          </w:p>
        </w:tc>
        <w:tc>
          <w:tcPr/>
          <w:p>
            <w:pPr>
              <w:pStyle w:val="Compact"/>
            </w:pPr>
            <w:r>
              <w:rPr>
                <w:rStyle w:val="VerbatimChar"/>
              </w:rPr>
              <w:t xml:space="preserve">linux_fs_write</w:t>
            </w:r>
            <w:r>
              <w:t xml:space="preserve">,</w:t>
            </w:r>
            <w:r>
              <w:t xml:space="preserve"> </w:t>
            </w:r>
            <w:r>
              <w:rPr>
                <w:rStyle w:val="VerbatimChar"/>
              </w:rPr>
              <w:t xml:space="preserve">linux_fs_edit</w:t>
            </w:r>
            <w:r>
              <w:t xml:space="preserve">,</w:t>
            </w:r>
            <w:r>
              <w:t xml:space="preserve"> </w:t>
            </w:r>
            <w:r>
              <w:rPr>
                <w:rStyle w:val="VerbatimChar"/>
              </w:rPr>
              <w:t xml:space="preserve">linux_fs_mkdir</w:t>
            </w:r>
            <w:r>
              <w:t xml:space="preserve">,&lt;br&gt;</w:t>
            </w:r>
            <w:r>
              <w:rPr>
                <w:rStyle w:val="VerbatimChar"/>
              </w:rPr>
              <w:t xml:space="preserve">linux_fs_move</w:t>
            </w:r>
            <w:r>
              <w:t xml:space="preserve">,</w:t>
            </w:r>
            <w:r>
              <w:t xml:space="preserve"> </w:t>
            </w:r>
            <w:r>
              <w:rPr>
                <w:rStyle w:val="VerbatimChar"/>
              </w:rPr>
              <w:t xml:space="preserve">linux_fs_delete</w:t>
            </w:r>
            <w:r>
              <w:t xml:space="preserve"> </w:t>
            </w:r>
            <w:r>
              <w:t xml:space="preserve">(file write ops)</w:t>
            </w:r>
          </w:p>
        </w:tc>
        <w:tc>
          <w:tcPr/>
          <w:p>
            <w:pPr>
              <w:pStyle w:val="Compact"/>
            </w:pPr>
            <w:r>
              <w:t xml:space="preserve">1911 chars&lt;br&gt;(≈478)</w:t>
            </w:r>
          </w:p>
        </w:tc>
        <w:tc>
          <w:tcPr/>
          <w:p>
            <w:pPr>
              <w:pStyle w:val="Compact"/>
            </w:pPr>
            <w:r>
              <w:rPr>
                <w:i/>
                <w:iCs/>
              </w:rPr>
              <w:t xml:space="preserve">Not in bootstrap</w:t>
            </w:r>
            <w:r>
              <w:t xml:space="preserve"> </w:t>
            </w:r>
            <w:r>
              <w:t xml:space="preserve">– 0 chars (0 tokens)</w:t>
            </w:r>
          </w:p>
        </w:tc>
        <w:tc>
          <w:tcPr/>
          <w:p>
            <w:pPr>
              <w:pStyle w:val="Compact"/>
            </w:pPr>
            <w:r>
              <w:rPr>
                <w:b/>
                <w:bCs/>
              </w:rPr>
              <w:t xml:space="preserve">Included</w:t>
            </w:r>
            <w:r>
              <w:t xml:space="preserve"> </w:t>
            </w:r>
            <w:r>
              <w:t xml:space="preserve">– 1911 chars&lt;br&gt;(≈478)</w:t>
            </w:r>
          </w:p>
        </w:tc>
      </w:tr>
      <w:tr>
        <w:tc>
          <w:tcPr/>
          <w:p>
            <w:pPr>
              <w:pStyle w:val="Compact"/>
            </w:pPr>
            <w:r>
              <w:rPr>
                <w:b/>
                <w:bCs/>
              </w:rPr>
              <w:t xml:space="preserve">RAG</w:t>
            </w:r>
          </w:p>
        </w:tc>
        <w:tc>
          <w:tcPr/>
          <w:p>
            <w:pPr>
              <w:pStyle w:val="Compact"/>
            </w:pPr>
            <w:r>
              <w:rPr>
                <w:rStyle w:val="VerbatimChar"/>
              </w:rPr>
              <w:t xml:space="preserve">rag_search</w:t>
            </w:r>
            <w:r>
              <w:t xml:space="preserve">,</w:t>
            </w:r>
            <w:r>
              <w:t xml:space="preserve"> </w:t>
            </w:r>
            <w:r>
              <w:rPr>
                <w:rStyle w:val="VerbatimChar"/>
              </w:rPr>
              <w:t xml:space="preserve">rag_query</w:t>
            </w:r>
            <w:r>
              <w:t xml:space="preserve">,</w:t>
            </w:r>
            <w:r>
              <w:t xml:space="preserve"> </w:t>
            </w:r>
            <w:r>
              <w:rPr>
                <w:rStyle w:val="VerbatimChar"/>
              </w:rPr>
              <w:t xml:space="preserve">rag_search_enriched</w:t>
            </w:r>
            <w:r>
              <w:t xml:space="preserve">,&lt;br&gt;</w:t>
            </w:r>
            <w:r>
              <w:rPr>
                <w:rStyle w:val="VerbatimChar"/>
              </w:rPr>
              <w:t xml:space="preserve">rag_where_used</w:t>
            </w:r>
            <w:r>
              <w:t xml:space="preserve">,</w:t>
            </w:r>
            <w:r>
              <w:t xml:space="preserve"> </w:t>
            </w:r>
            <w:r>
              <w:rPr>
                <w:rStyle w:val="VerbatimChar"/>
              </w:rPr>
              <w:t xml:space="preserve">rag_lineage</w:t>
            </w:r>
            <w:r>
              <w:t xml:space="preserve">,</w:t>
            </w:r>
            <w:r>
              <w:t xml:space="preserve"> </w:t>
            </w:r>
            <w:r>
              <w:rPr>
                <w:rStyle w:val="VerbatimChar"/>
              </w:rPr>
              <w:t xml:space="preserve">inspect</w:t>
            </w:r>
            <w:r>
              <w:t xml:space="preserve">,</w:t>
            </w:r>
            <w:r>
              <w:t xml:space="preserve"> </w:t>
            </w:r>
            <w:r>
              <w:rPr>
                <w:rStyle w:val="VerbatimChar"/>
              </w:rPr>
              <w:t xml:space="preserve">rag_stats</w:t>
            </w:r>
            <w:r>
              <w:t xml:space="preserve">,</w:t>
            </w:r>
            <w:r>
              <w:t xml:space="preserve"> </w:t>
            </w:r>
            <w:r>
              <w:rPr>
                <w:rStyle w:val="VerbatimChar"/>
              </w:rPr>
              <w:t xml:space="preserve">rag_plan</w:t>
            </w:r>
            <w:r>
              <w:t xml:space="preserve"> </w:t>
            </w:r>
            <w:r>
              <w:t xml:space="preserve">(semantic code search/analysis)</w:t>
            </w:r>
          </w:p>
        </w:tc>
        <w:tc>
          <w:tcPr/>
          <w:p>
            <w:pPr>
              <w:pStyle w:val="Compact"/>
            </w:pPr>
            <w:r>
              <w:t xml:space="preserve">4038 chars&lt;br&gt;(≈1010)</w:t>
            </w:r>
          </w:p>
        </w:tc>
        <w:tc>
          <w:tcPr/>
          <w:p>
            <w:pPr>
              <w:pStyle w:val="Compact"/>
            </w:pPr>
            <w:r>
              <w:rPr>
                <w:i/>
                <w:iCs/>
              </w:rPr>
              <w:t xml:space="preserve">Not in bootstrap</w:t>
            </w:r>
            <w:r>
              <w:t xml:space="preserve"> </w:t>
            </w:r>
            <w:r>
              <w:t xml:space="preserve">– 0 chars (0 tokens)</w:t>
            </w:r>
          </w:p>
        </w:tc>
        <w:tc>
          <w:tcPr/>
          <w:p>
            <w:pPr>
              <w:pStyle w:val="Compact"/>
            </w:pPr>
            <w:r>
              <w:rPr>
                <w:i/>
                <w:iCs/>
              </w:rPr>
              <w:t xml:space="preserve">Limited:</w:t>
            </w:r>
            <w:r>
              <w:t xml:space="preserve"> </w:t>
            </w:r>
            <w:r>
              <w:t xml:space="preserve">includes only</w:t>
            </w:r>
            <w:r>
              <w:t xml:space="preserve"> </w:t>
            </w:r>
            <w:r>
              <w:rPr>
                <w:rStyle w:val="VerbatimChar"/>
              </w:rPr>
              <w:t xml:space="preserve">rag_search</w:t>
            </w:r>
            <w:r>
              <w:t xml:space="preserve"> </w:t>
            </w:r>
            <w:r>
              <w:t xml:space="preserve">(533 chars ≈133 tokens) by default</w:t>
            </w:r>
          </w:p>
        </w:tc>
      </w:tr>
      <w:tr>
        <w:tc>
          <w:tcPr/>
          <w:p>
            <w:pPr>
              <w:pStyle w:val="Compact"/>
            </w:pPr>
            <w:r>
              <w:rPr>
                <w:b/>
                <w:bCs/>
              </w:rPr>
              <w:t xml:space="preserve">Linux (Shell &amp; Sys)</w:t>
            </w:r>
          </w:p>
        </w:tc>
        <w:tc>
          <w:tcPr/>
          <w:p>
            <w:pPr>
              <w:pStyle w:val="Compact"/>
            </w:pPr>
            <w:r>
              <w:rPr>
                <w:rStyle w:val="VerbatimChar"/>
              </w:rPr>
              <w:t xml:space="preserve">run_cmd</w:t>
            </w:r>
            <w:r>
              <w:t xml:space="preserve">,</w:t>
            </w:r>
            <w:r>
              <w:t xml:space="preserve"> </w:t>
            </w:r>
            <w:r>
              <w:rPr>
                <w:rStyle w:val="VerbatimChar"/>
              </w:rPr>
              <w:t xml:space="preserve">te_run</w:t>
            </w:r>
            <w:r>
              <w:t xml:space="preserve">,</w:t>
            </w:r>
            <w:r>
              <w:t xml:space="preserve"> </w:t>
            </w:r>
            <w:r>
              <w:rPr>
                <w:rStyle w:val="VerbatimChar"/>
              </w:rPr>
              <w:t xml:space="preserve">linux_proc_list/kill/sys_snapshot</w:t>
            </w:r>
            <w:r>
              <w:t xml:space="preserve">,&lt;br&gt;</w:t>
            </w:r>
            <w:r>
              <w:rPr>
                <w:rStyle w:val="VerbatimChar"/>
              </w:rPr>
              <w:t xml:space="preserve">linux_proc_start/send/read/stop</w:t>
            </w:r>
            <w:r>
              <w:t xml:space="preserve"> </w:t>
            </w:r>
            <w:r>
              <w:t xml:space="preserve">(shell exec and process management)</w:t>
            </w:r>
          </w:p>
        </w:tc>
        <w:tc>
          <w:tcPr/>
          <w:p>
            <w:pPr>
              <w:pStyle w:val="Compact"/>
            </w:pPr>
            <w:r>
              <w:t xml:space="preserve">3461 chars&lt;br&gt;(≈865)</w:t>
            </w:r>
          </w:p>
        </w:tc>
        <w:tc>
          <w:tcPr/>
          <w:p>
            <w:pPr>
              <w:pStyle w:val="Compact"/>
            </w:pPr>
            <w:r>
              <w:rPr>
                <w:i/>
                <w:iCs/>
              </w:rPr>
              <w:t xml:space="preserve">Minimal:</w:t>
            </w:r>
            <w:r>
              <w:t xml:space="preserve"> </w:t>
            </w:r>
            <w:r>
              <w:t xml:space="preserve">includes only</w:t>
            </w:r>
            <w:r>
              <w:t xml:space="preserve"> </w:t>
            </w:r>
            <w:r>
              <w:rPr>
                <w:rStyle w:val="VerbatimChar"/>
              </w:rPr>
              <w:t xml:space="preserve">run_cmd</w:t>
            </w:r>
            <w:r>
              <w:t xml:space="preserve">? (</w:t>
            </w:r>
            <w:r>
              <w:rPr>
                <w:b/>
                <w:bCs/>
              </w:rPr>
              <w:t xml:space="preserve">Note:</w:t>
            </w:r>
            <w:r>
              <w:t xml:space="preserve"> </w:t>
            </w:r>
            <w:r>
              <w:t xml:space="preserve">default code-exec bootstrap does</w:t>
            </w:r>
            <w:r>
              <w:t xml:space="preserve"> </w:t>
            </w:r>
            <w:r>
              <w:rPr>
                <w:b/>
                <w:bCs/>
              </w:rPr>
              <w:t xml:space="preserve">not</w:t>
            </w:r>
            <w:r>
              <w:t xml:space="preserve"> </w:t>
            </w:r>
            <w:r>
              <w:t xml:space="preserve">include</w:t>
            </w:r>
            <w:r>
              <w:t xml:space="preserve"> </w:t>
            </w:r>
            <w:r>
              <w:rPr>
                <w:rStyle w:val="VerbatimChar"/>
              </w:rPr>
              <w:t xml:space="preserve">run_cmd</w:t>
            </w:r>
            <w:r>
              <w:t xml:space="preserve"> </w:t>
            </w:r>
            <w:r>
              <w:t xml:space="preserve">– requires enabling separately)</w:t>
            </w:r>
          </w:p>
        </w:tc>
        <w:tc>
          <w:tcPr/>
          <w:p>
            <w:pPr>
              <w:pStyle w:val="Compact"/>
            </w:pPr>
            <w:r>
              <w:rPr>
                <w:i/>
                <w:i/>
                <w:iCs/>
                <w:iCs/>
              </w:rPr>
              <w:t xml:space="preserve">Included:</w:t>
            </w:r>
            <w:r>
              <w:rPr>
                <w:i/>
                <w:iCs/>
              </w:rPr>
              <w:t xml:space="preserve"> </w:t>
            </w:r>
            <w:r>
              <w:rPr>
                <w:rStyle w:val="VerbatimChar"/>
                <w:i/>
                <w:iCs/>
              </w:rPr>
              <w:t xml:space="preserve">run_cmd</w:t>
            </w:r>
            <w:r>
              <w:rPr>
                <w:i/>
                <w:iCs/>
              </w:rPr>
              <w:t xml:space="preserve"> </w:t>
            </w:r>
            <w:r>
              <w:rPr>
                <w:i/>
                <w:iCs/>
              </w:rPr>
              <w:t xml:space="preserve">only – 426 chars&lt;br&gt;(≈106)</w:t>
            </w:r>
          </w:p>
        </w:tc>
      </w:tr>
      <w:tr>
        <w:tc>
          <w:tcPr/>
          <w:p>
            <w:pPr>
              <w:pStyle w:val="Compact"/>
            </w:pPr>
            <w:r>
              <w:rPr>
                <w:b/>
                <w:bCs/>
              </w:rPr>
              <w:t xml:space="preserve">Observability</w:t>
            </w:r>
          </w:p>
        </w:tc>
        <w:tc>
          <w:tcPr/>
          <w:p>
            <w:pPr>
              <w:pStyle w:val="Compact"/>
            </w:pPr>
            <w:r>
              <w:rPr>
                <w:rStyle w:val="VerbatimChar"/>
              </w:rPr>
              <w:t xml:space="preserve">get_metrics</w:t>
            </w:r>
            <w:r>
              <w:t xml:space="preserve"> </w:t>
            </w:r>
            <w:r>
              <w:t xml:space="preserve">(metrics/telemetry tool)</w:t>
            </w:r>
          </w:p>
        </w:tc>
        <w:tc>
          <w:tcPr/>
          <w:p>
            <w:pPr>
              <w:pStyle w:val="Compact"/>
            </w:pPr>
            <w:r>
              <w:t xml:space="preserve">199 chars&lt;br&gt;(≈50)</w:t>
            </w:r>
          </w:p>
        </w:tc>
        <w:tc>
          <w:tcPr/>
          <w:p>
            <w:pPr>
              <w:pStyle w:val="Compact"/>
            </w:pPr>
            <w:r>
              <w:rPr>
                <w:i/>
                <w:iCs/>
              </w:rPr>
              <w:t xml:space="preserve">Not in bootstrap</w:t>
            </w:r>
            <w:r>
              <w:t xml:space="preserve"> </w:t>
            </w:r>
            <w:r>
              <w:t xml:space="preserve">– 0 chars (0 tokens)</w:t>
            </w:r>
          </w:p>
        </w:tc>
        <w:tc>
          <w:tcPr/>
          <w:p>
            <w:pPr>
              <w:pStyle w:val="Compact"/>
            </w:pPr>
            <w:r>
              <w:rPr>
                <w:i/>
                <w:iCs/>
              </w:rPr>
              <w:t xml:space="preserve">Excluded</w:t>
            </w:r>
            <w:r>
              <w:t xml:space="preserve"> </w:t>
            </w:r>
            <w:r>
              <w:t xml:space="preserve">– 0 chars (0 tokens)</w:t>
            </w:r>
          </w:p>
        </w:tc>
      </w:tr>
      <w:tr>
        <w:tc>
          <w:tcPr/>
          <w:p>
            <w:pPr>
              <w:pStyle w:val="Compact"/>
            </w:pPr>
            <w:r>
              <w:rPr>
                <w:b/>
                <w:bCs/>
              </w:rPr>
              <w:t xml:space="preserve">Total Overhead</w:t>
            </w:r>
          </w:p>
        </w:tc>
        <w:tc>
          <w:tcPr/>
          <w:p>
            <w:pPr>
              <w:pStyle w:val="Compact"/>
            </w:pPr>
            <w:r>
              <w:rPr>
                <w:i/>
                <w:iCs/>
              </w:rPr>
              <w:t xml:space="preserve">(All tools in category)</w:t>
            </w:r>
          </w:p>
        </w:tc>
        <w:tc>
          <w:tcPr/>
          <w:p>
            <w:pPr>
              <w:pStyle w:val="Compact"/>
            </w:pPr>
            <w:r>
              <w:rPr>
                <w:b/>
                <w:bCs/>
              </w:rPr>
              <w:t xml:space="preserve">11103 chars</w:t>
            </w:r>
            <w:r>
              <w:t xml:space="preserve">&lt;br&gt;(≈2776 tokens)</w:t>
            </w:r>
          </w:p>
        </w:tc>
        <w:tc>
          <w:tcPr/>
          <w:p>
            <w:pPr>
              <w:pStyle w:val="Compact"/>
            </w:pPr>
            <w:r>
              <w:rPr>
                <w:b/>
                <w:bCs/>
              </w:rPr>
              <w:t xml:space="preserve">~1610 chars</w:t>
            </w:r>
            <w:r>
              <w:t xml:space="preserve">&lt;br&gt;(≈402 tokens) –</w:t>
            </w:r>
            <w:r>
              <w:t xml:space="preserve"> </w:t>
            </w:r>
            <w:r>
              <w:rPr>
                <w:i/>
                <w:iCs/>
              </w:rPr>
              <w:t xml:space="preserve">98% reduction per code comment</w:t>
            </w:r>
          </w:p>
        </w:tc>
        <w:tc>
          <w:tcPr/>
          <w:p>
            <w:pPr>
              <w:pStyle w:val="Compact"/>
            </w:pPr>
            <w:r>
              <w:rPr>
                <w:b/>
                <w:bCs/>
              </w:rPr>
              <w:t xml:space="preserve">~3717 chars</w:t>
            </w:r>
            <w:r>
              <w:t xml:space="preserve">&lt;br&gt;(≈929 tokens) –</w:t>
            </w:r>
            <w:r>
              <w:t xml:space="preserve"> </w:t>
            </w:r>
            <w:r>
              <w:rPr>
                <w:i/>
                <w:iCs/>
              </w:rPr>
              <w:t xml:space="preserve">≈66% reduction vs classic</w:t>
            </w:r>
          </w:p>
        </w:tc>
      </w:tr>
    </w:tbl>
    <w:p>
      <w:pPr>
        <w:pStyle w:val="BodyText"/>
      </w:pPr>
      <w:r>
        <w:rPr>
          <w:b/>
          <w:bCs/>
        </w:rPr>
        <w:t xml:space="preserve">Findings:</w:t>
      </w:r>
      <w:r>
        <w:t xml:space="preserve"> </w:t>
      </w:r>
      <w:r>
        <w:t xml:space="preserve">In classic mode, all tools are available and their definitions consume ~11.1k characters (≈2.8k tokens) of prompt context. The largest overhead comes from</w:t>
      </w:r>
      <w:r>
        <w:t xml:space="preserve"> </w:t>
      </w:r>
      <w:r>
        <w:rPr>
          <w:b/>
          <w:bCs/>
        </w:rPr>
        <w:t xml:space="preserve">RAG</w:t>
      </w:r>
      <w:r>
        <w:t xml:space="preserve"> </w:t>
      </w:r>
      <w:r>
        <w:t xml:space="preserve">tools (~4k chars) and</w:t>
      </w:r>
      <w:r>
        <w:t xml:space="preserve"> </w:t>
      </w:r>
      <w:r>
        <w:rPr>
          <w:b/>
          <w:bCs/>
        </w:rPr>
        <w:t xml:space="preserve">Linux</w:t>
      </w:r>
      <w:r>
        <w:t xml:space="preserve"> </w:t>
      </w:r>
      <w:r>
        <w:t xml:space="preserve">tools (~3.46k chars), especially</w:t>
      </w:r>
      <w:r>
        <w:t xml:space="preserve"> </w:t>
      </w:r>
      <w:r>
        <w:rPr>
          <w:rStyle w:val="VerbatimChar"/>
        </w:rPr>
        <w:t xml:space="preserve">rag_search_enriched</w:t>
      </w:r>
      <w:r>
        <w:t xml:space="preserve"> </w:t>
      </w:r>
      <w:r>
        <w:t xml:space="preserve">(nearly 1k chars for its schema) and the multiple interactive process tools. In code-execution mode, only</w:t>
      </w:r>
      <w:r>
        <w:t xml:space="preserve"> </w:t>
      </w:r>
      <w:r>
        <w:rPr>
          <w:rStyle w:val="VerbatimChar"/>
        </w:rPr>
        <w:t xml:space="preserve">list_dir</w:t>
      </w:r>
      <w:r>
        <w:t xml:space="preserve">,</w:t>
      </w:r>
      <w:r>
        <w:t xml:space="preserve"> </w:t>
      </w:r>
      <w:r>
        <w:rPr>
          <w:rStyle w:val="VerbatimChar"/>
        </w:rPr>
        <w:t xml:space="preserve">read_file</w:t>
      </w:r>
      <w:r>
        <w:t xml:space="preserve">, and the special</w:t>
      </w:r>
      <w:r>
        <w:t xml:space="preserve"> </w:t>
      </w:r>
      <w:r>
        <w:rPr>
          <w:rStyle w:val="VerbatimChar"/>
        </w:rPr>
        <w:t xml:space="preserve">execute_code</w:t>
      </w:r>
      <w:r>
        <w:t xml:space="preserve"> </w:t>
      </w:r>
      <w:r>
        <w:t xml:space="preserve">and</w:t>
      </w:r>
      <w:r>
        <w:t xml:space="preserve"> </w:t>
      </w:r>
      <w:r>
        <w:rPr>
          <w:rStyle w:val="VerbatimChar"/>
        </w:rPr>
        <w:t xml:space="preserve">00_INIT</w:t>
      </w:r>
      <w:r>
        <w:t xml:space="preserve"> </w:t>
      </w:r>
      <w:r>
        <w:t xml:space="preserve">tools are in the system prompt, reducing overhead to ~1.6k chars. Our measurements (~85% reduction) are a bit less than the ~98% cited in code comments, likely because the</w:t>
      </w:r>
      <w:r>
        <w:t xml:space="preserve"> </w:t>
      </w:r>
      <w:r>
        <w:rPr>
          <w:i/>
          <w:iCs/>
        </w:rPr>
        <w:t xml:space="preserve">BOOTSTRAP_PROMPT</w:t>
      </w:r>
      <w:r>
        <w:t xml:space="preserve"> </w:t>
      </w:r>
      <w:r>
        <w:t xml:space="preserve">still lists tool names in summary form. The</w:t>
      </w:r>
      <w:r>
        <w:t xml:space="preserve"> </w:t>
      </w:r>
      <w:r>
        <w:rPr>
          <w:b/>
          <w:bCs/>
        </w:rPr>
        <w:t xml:space="preserve">proposed hybrid mode</w:t>
      </w:r>
      <w:r>
        <w:t xml:space="preserve"> </w:t>
      </w:r>
      <w:r>
        <w:t xml:space="preserve">will include a selective subset of tools: core read ops, safe write ops,</w:t>
      </w:r>
      <w:r>
        <w:t xml:space="preserve"> </w:t>
      </w:r>
      <w:r>
        <w:rPr>
          <w:rStyle w:val="VerbatimChar"/>
        </w:rPr>
        <w:t xml:space="preserve">run_cmd</w:t>
      </w:r>
      <w:r>
        <w:t xml:space="preserve">, and a basic RAG search. This yields ~3.7k chars (~930 tokens) – at least a</w:t>
      </w:r>
      <w:r>
        <w:t xml:space="preserve"> </w:t>
      </w:r>
      <w:r>
        <w:rPr>
          <w:b/>
          <w:bCs/>
        </w:rPr>
        <w:t xml:space="preserve">50% reduction</w:t>
      </w:r>
      <w:r>
        <w:t xml:space="preserve"> </w:t>
      </w:r>
      <w:r>
        <w:t xml:space="preserve">in prompt size compared to classic (in fact, ~66% smaller).</w:t>
      </w:r>
    </w:p>
    <w:p>
      <w:pPr>
        <w:pStyle w:val="BodyText"/>
      </w:pPr>
      <w:r>
        <w:rPr>
          <w:b/>
          <w:bCs/>
        </w:rPr>
        <w:t xml:space="preserve">Overhead Comparison:</w:t>
      </w:r>
      <w:r>
        <w:t xml:space="preserve"> </w:t>
      </w:r>
      <w:r>
        <w:t xml:space="preserve">The table above shows that hybrid mode’s token overhead lies between classic and code-exec. Classic includes all categories (full capability, highest token cost). Code-exec includes almost none of the actual tool schemas (minimal tokens, but requires Docker/K8s isolation for executing code). Hybrid mode includes</w:t>
      </w:r>
      <w:r>
        <w:t xml:space="preserve"> </w:t>
      </w:r>
      <w:r>
        <w:rPr>
          <w:i/>
          <w:iCs/>
        </w:rPr>
        <w:t xml:space="preserve">essential</w:t>
      </w:r>
      <w:r>
        <w:t xml:space="preserve"> </w:t>
      </w:r>
      <w:r>
        <w:t xml:space="preserve">tools for file I/O and shell execution without requiring code execution. The hybrid overhead is dominated by the JSON schema for the five file-writing tools and the inclusion of</w:t>
      </w:r>
      <w:r>
        <w:t xml:space="preserve"> </w:t>
      </w:r>
      <w:r>
        <w:rPr>
          <w:rStyle w:val="VerbatimChar"/>
        </w:rPr>
        <w:t xml:space="preserve">run_cmd</w:t>
      </w:r>
      <w:r>
        <w:t xml:space="preserve"> </w:t>
      </w:r>
      <w:r>
        <w:t xml:space="preserve">and</w:t>
      </w:r>
      <w:r>
        <w:t xml:space="preserve"> </w:t>
      </w:r>
      <w:r>
        <w:rPr>
          <w:rStyle w:val="VerbatimChar"/>
        </w:rPr>
        <w:t xml:space="preserve">rag_search</w:t>
      </w:r>
      <w:r>
        <w:t xml:space="preserve">, but it</w:t>
      </w:r>
      <w:r>
        <w:t xml:space="preserve"> </w:t>
      </w:r>
      <w:r>
        <w:rPr>
          <w:b/>
          <w:bCs/>
        </w:rPr>
        <w:t xml:space="preserve">restores direct write capability at ~1/3 the cost of classic mode</w:t>
      </w:r>
      <w:r>
        <w:t xml:space="preserve"> </w:t>
      </w:r>
      <w:r>
        <w:t xml:space="preserve">in tokens. This meets the goal of</w:t>
      </w:r>
      <w:r>
        <w:t xml:space="preserve"> </w:t>
      </w:r>
      <w:r>
        <w:rPr>
          <w:b/>
          <w:bCs/>
        </w:rPr>
        <w:t xml:space="preserve">≥50% token overhead reduction</w:t>
      </w:r>
      <w:r>
        <w:t xml:space="preserve"> </w:t>
      </w:r>
      <w:r>
        <w:t xml:space="preserve">while preserving critical functionality.</w:t>
      </w:r>
    </w:p>
    <w:bookmarkEnd w:id="21"/>
    <w:bookmarkStart w:id="22" w:name="d2-security-control-audit"/>
    <w:p>
      <w:pPr>
        <w:pStyle w:val="Heading2"/>
      </w:pPr>
      <w:r>
        <w:t xml:space="preserve">D2: Security Control Audit</w:t>
      </w:r>
    </w:p>
    <w:p>
      <w:pPr>
        <w:pStyle w:val="FirstParagraph"/>
      </w:pPr>
      <w:r>
        <w:t xml:space="preserve">We audited how the MCP server enforces security for file system and shell tools. The findings are summarized in the matrix below, with each tool (or tool group) and the relevant safeguards: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b/>
                <w:bCs/>
              </w:rPr>
              <w:t xml:space="preserve">Tool / Group</w:t>
            </w:r>
          </w:p>
        </w:tc>
        <w:tc>
          <w:tcPr/>
          <w:p>
            <w:pPr>
              <w:pStyle w:val="Compact"/>
            </w:pPr>
            <w:r>
              <w:rPr>
                <w:b/>
                <w:bCs/>
              </w:rPr>
              <w:t xml:space="preserve">Allowed Roots &amp; Path Validation</w:t>
            </w:r>
          </w:p>
        </w:tc>
        <w:tc>
          <w:tcPr/>
          <w:p>
            <w:pPr>
              <w:pStyle w:val="Compact"/>
            </w:pPr>
            <w:r>
              <w:rPr>
                <w:b/>
                <w:bCs/>
              </w:rPr>
              <w:t xml:space="preserve">Path Traversal Protection</w:t>
            </w:r>
          </w:p>
        </w:tc>
        <w:tc>
          <w:tcPr/>
          <w:p>
            <w:pPr>
              <w:pStyle w:val="Compact"/>
            </w:pPr>
            <w:r>
              <w:rPr>
                <w:b/>
                <w:bCs/>
              </w:rPr>
              <w:t xml:space="preserve">Isolation Requirement</w:t>
            </w:r>
          </w:p>
        </w:tc>
        <w:tc>
          <w:tcPr/>
          <w:p>
            <w:pPr>
              <w:pStyle w:val="Compact"/>
            </w:pPr>
            <w:r>
              <w:rPr>
                <w:b/>
                <w:bCs/>
              </w:rPr>
              <w:t xml:space="preserve">Command Allow-list / Blacklist</w:t>
            </w:r>
          </w:p>
        </w:tc>
        <w:tc>
          <w:tcPr/>
          <w:p>
            <w:pPr>
              <w:pStyle w:val="Compact"/>
            </w:pPr>
            <w:r>
              <w:rPr>
                <w:b/>
                <w:bCs/>
              </w:rPr>
              <w:t xml:space="preserve">MAASL Concurrency Locks</w:t>
            </w:r>
          </w:p>
        </w:tc>
        <w:tc>
          <w:tcPr/>
          <w:p>
            <w:pPr>
              <w:pStyle w:val="Compact"/>
            </w:pPr>
            <w:r>
              <w:rPr>
                <w:b/>
                <w:bCs/>
              </w:rPr>
              <w:t xml:space="preserve">Other Safety Checks</w:t>
            </w:r>
          </w:p>
        </w:tc>
      </w:tr>
      <w:tr>
        <w:tc>
          <w:tcPr/>
          <w:p>
            <w:pPr>
              <w:pStyle w:val="Compact"/>
            </w:pPr>
            <w:r>
              <w:rPr>
                <w:b/>
                <w:bCs/>
              </w:rPr>
              <w:t xml:space="preserve">File Read Tools</w:t>
            </w:r>
            <w:r>
              <w:t xml:space="preserve"> </w:t>
            </w:r>
            <w:r>
              <w:t xml:space="preserve">&lt;br&gt;(</w:t>
            </w:r>
            <w:r>
              <w:rPr>
                <w:rStyle w:val="VerbatimChar"/>
                <w:i/>
                <w:iCs/>
              </w:rPr>
              <w:t xml:space="preserve">read_file</w:t>
            </w:r>
            <w:r>
              <w:rPr>
                <w:i/>
                <w:iCs/>
              </w:rPr>
              <w:t xml:space="preserve">,</w:t>
            </w:r>
            <w:r>
              <w:rPr>
                <w:i/>
                <w:iCs/>
              </w:rPr>
              <w:t xml:space="preserve"> </w:t>
            </w:r>
            <w:r>
              <w:rPr>
                <w:rStyle w:val="VerbatimChar"/>
                <w:i/>
                <w:iCs/>
              </w:rPr>
              <w:t xml:space="preserve">list_dir</w:t>
            </w:r>
            <w:r>
              <w:rPr>
                <w:i/>
                <w:iCs/>
              </w:rPr>
              <w:t xml:space="preserve">,</w:t>
            </w:r>
            <w:r>
              <w:rPr>
                <w:i/>
                <w:iCs/>
              </w:rPr>
              <w:t xml:space="preserve"> </w:t>
            </w:r>
            <w:r>
              <w:rPr>
                <w:rStyle w:val="VerbatimChar"/>
                <w:i/>
                <w:iCs/>
              </w:rPr>
              <w:t xml:space="preserve">stat</w:t>
            </w:r>
            <w:r>
              <w:rPr>
                <w:i/>
                <w:iCs/>
              </w:rPr>
              <w:t xml:space="preserve">,</w:t>
            </w:r>
            <w:r>
              <w:rPr>
                <w:i/>
                <w:iCs/>
              </w:rPr>
              <w:t xml:space="preserve"> </w:t>
            </w:r>
            <w:r>
              <w:rPr>
                <w:rStyle w:val="VerbatimChar"/>
                <w:i/>
                <w:iCs/>
              </w:rPr>
              <w:t xml:space="preserve">repo_read</w:t>
            </w:r>
            <w:r>
              <w:t xml:space="preserve">)</w:t>
            </w:r>
          </w:p>
        </w:tc>
        <w:tc>
          <w:tcPr/>
          <w:p>
            <w:pPr>
              <w:pStyle w:val="Compact"/>
            </w:pPr>
            <w:r>
              <w:rPr>
                <w:b/>
                <w:bCs/>
              </w:rPr>
              <w:t xml:space="preserve">Yes:</w:t>
            </w:r>
            <w:r>
              <w:t xml:space="preserve"> </w:t>
            </w:r>
            <w:r>
              <w:t xml:space="preserve">All file paths are validated with</w:t>
            </w:r>
            <w:r>
              <w:t xml:space="preserve"> </w:t>
            </w:r>
            <w:r>
              <w:rPr>
                <w:rStyle w:val="VerbatimChar"/>
              </w:rPr>
              <w:t xml:space="preserve">validate_path(path, allowed_roots)</w:t>
            </w:r>
            <w:r>
              <w:t xml:space="preserve"> </w:t>
            </w:r>
            <w:r>
              <w:t xml:space="preserve">before access. The server config</w:t>
            </w:r>
            <w:r>
              <w:t xml:space="preserve"> </w:t>
            </w:r>
            <w:r>
              <w:rPr>
                <w:rStyle w:val="VerbatimChar"/>
              </w:rPr>
              <w:t xml:space="preserve">tools.allowed_roots</w:t>
            </w:r>
            <w:r>
              <w:t xml:space="preserve"> </w:t>
            </w:r>
            <w:r>
              <w:t xml:space="preserve">defines the sandboxed directories (default “.” = repo root).</w:t>
            </w:r>
          </w:p>
        </w:tc>
        <w:tc>
          <w:tcPr/>
          <w:p>
            <w:pPr>
              <w:pStyle w:val="Compact"/>
            </w:pPr>
            <w:r>
              <w:rPr>
                <w:b/>
                <w:bCs/>
              </w:rPr>
              <w:t xml:space="preserve">Yes:</w:t>
            </w:r>
            <w:r>
              <w:t xml:space="preserve"> </w:t>
            </w:r>
            <w:r>
              <w:rPr>
                <w:rStyle w:val="VerbatimChar"/>
              </w:rPr>
              <w:t xml:space="preserve">validate_path</w:t>
            </w:r>
            <w:r>
              <w:t xml:space="preserve"> </w:t>
            </w:r>
            <w:r>
              <w:t xml:space="preserve">resolves the path and checks it is under an allowed root. It blocks escaping attempts (</w:t>
            </w:r>
            <w:r>
              <w:rPr>
                <w:rStyle w:val="VerbatimChar"/>
              </w:rPr>
              <w:t xml:space="preserve">..</w:t>
            </w:r>
            <w:r>
              <w:t xml:space="preserve"> </w:t>
            </w:r>
            <w:r>
              <w:t xml:space="preserve">or symlinks out of root) and device files.</w:t>
            </w:r>
          </w:p>
        </w:tc>
        <w:tc>
          <w:tcPr/>
          <w:p>
            <w:pPr>
              <w:pStyle w:val="Compact"/>
            </w:pPr>
            <w:r>
              <w:rPr>
                <w:b/>
                <w:bCs/>
              </w:rPr>
              <w:t xml:space="preserve">No:</w:t>
            </w:r>
            <w:r>
              <w:t xml:space="preserve"> </w:t>
            </w:r>
            <w:r>
              <w:t xml:space="preserve">Reading files is not considered dangerous, so no container isolation is required (reads occur on host but confined to allowed paths).</w:t>
            </w:r>
          </w:p>
        </w:tc>
        <w:tc>
          <w:tcPr/>
          <w:p>
            <w:pPr>
              <w:pStyle w:val="Compact"/>
            </w:pPr>
            <w:r>
              <w:rPr>
                <w:i/>
                <w:iCs/>
              </w:rPr>
              <w:t xml:space="preserve">N/A</w:t>
            </w:r>
            <w:r>
              <w:t xml:space="preserve"> </w:t>
            </w:r>
            <w:r>
              <w:t xml:space="preserve">(Reads don’t execute external commands).</w:t>
            </w:r>
          </w:p>
        </w:tc>
        <w:tc>
          <w:tcPr/>
          <w:p>
            <w:pPr>
              <w:pStyle w:val="Compact"/>
            </w:pPr>
            <w:r>
              <w:rPr>
                <w:i/>
                <w:iCs/>
              </w:rPr>
              <w:t xml:space="preserve">N/A</w:t>
            </w:r>
            <w:r>
              <w:t xml:space="preserve"> </w:t>
            </w:r>
            <w:r>
              <w:t xml:space="preserve">(No locks needed for read-only ops).</w:t>
            </w:r>
          </w:p>
        </w:tc>
        <w:tc>
          <w:tcPr/>
          <w:p>
            <w:pPr>
              <w:pStyle w:val="Compact"/>
            </w:pPr>
            <w:r>
              <w:t xml:space="preserve">Returns error if file not found or access denied.</w:t>
            </w:r>
          </w:p>
        </w:tc>
      </w:tr>
      <w:tr>
        <w:tc>
          <w:tcPr/>
          <w:p>
            <w:pPr>
              <w:pStyle w:val="Compact"/>
            </w:pPr>
            <w:r>
              <w:rPr>
                <w:b/>
                <w:bCs/>
              </w:rPr>
              <w:t xml:space="preserve">File Write/Edit Tools</w:t>
            </w:r>
            <w:r>
              <w:t xml:space="preserve"> </w:t>
            </w:r>
            <w:r>
              <w:t xml:space="preserve">&lt;br&gt;(</w:t>
            </w:r>
            <w:r>
              <w:rPr>
                <w:rStyle w:val="VerbatimChar"/>
                <w:i/>
                <w:iCs/>
              </w:rPr>
              <w:t xml:space="preserve">linux_fs_write</w:t>
            </w:r>
            <w:r>
              <w:rPr>
                <w:i/>
                <w:iCs/>
              </w:rPr>
              <w:t xml:space="preserve">,</w:t>
            </w:r>
            <w:r>
              <w:rPr>
                <w:i/>
                <w:iCs/>
              </w:rPr>
              <w:t xml:space="preserve"> </w:t>
            </w:r>
            <w:r>
              <w:rPr>
                <w:rStyle w:val="VerbatimChar"/>
                <w:i/>
                <w:iCs/>
              </w:rPr>
              <w:t xml:space="preserve">linux_fs_edit</w:t>
            </w:r>
            <w:r>
              <w:rPr>
                <w:i/>
                <w:iCs/>
              </w:rPr>
              <w:t xml:space="preserve">,</w:t>
            </w:r>
            <w:r>
              <w:rPr>
                <w:i/>
                <w:iCs/>
              </w:rPr>
              <w:t xml:space="preserve"> </w:t>
            </w:r>
            <w:r>
              <w:rPr>
                <w:rStyle w:val="VerbatimChar"/>
                <w:i/>
                <w:iCs/>
              </w:rPr>
              <w:t xml:space="preserve">linux_fs_mkdir</w:t>
            </w:r>
            <w:r>
              <w:rPr>
                <w:i/>
                <w:iCs/>
              </w:rPr>
              <w:t xml:space="preserve">,</w:t>
            </w:r>
            <w:r>
              <w:rPr>
                <w:i/>
                <w:iCs/>
              </w:rPr>
              <w:t xml:space="preserve"> </w:t>
            </w:r>
            <w:r>
              <w:rPr>
                <w:rStyle w:val="VerbatimChar"/>
                <w:i/>
                <w:iCs/>
              </w:rPr>
              <w:t xml:space="preserve">linux_fs_move</w:t>
            </w:r>
            <w:r>
              <w:rPr>
                <w:i/>
                <w:iCs/>
              </w:rPr>
              <w:t xml:space="preserve">,</w:t>
            </w:r>
            <w:r>
              <w:rPr>
                <w:i/>
                <w:iCs/>
              </w:rPr>
              <w:t xml:space="preserve"> </w:t>
            </w:r>
            <w:r>
              <w:rPr>
                <w:rStyle w:val="VerbatimChar"/>
                <w:i/>
                <w:iCs/>
              </w:rPr>
              <w:t xml:space="preserve">linux_fs_delete</w:t>
            </w:r>
            <w:r>
              <w:t xml:space="preserve">)</w:t>
            </w:r>
          </w:p>
        </w:tc>
        <w:tc>
          <w:tcPr/>
          <w:p>
            <w:pPr>
              <w:pStyle w:val="Compact"/>
            </w:pPr>
            <w:r>
              <w:rPr>
                <w:b/>
                <w:bCs/>
              </w:rPr>
              <w:t xml:space="preserve">Yes:</w:t>
            </w:r>
            <w:r>
              <w:t xml:space="preserve"> </w:t>
            </w:r>
            <w:r>
              <w:t xml:space="preserve">These use the</w:t>
            </w:r>
            <w:r>
              <w:t xml:space="preserve"> </w:t>
            </w:r>
            <w:r>
              <w:rPr>
                <w:b/>
                <w:bCs/>
              </w:rPr>
              <w:t xml:space="preserve">protected FS API</w:t>
            </w:r>
            <w:r>
              <w:t xml:space="preserve"> </w:t>
            </w:r>
            <w:r>
              <w:t xml:space="preserve">which calls</w:t>
            </w:r>
            <w:r>
              <w:t xml:space="preserve"> </w:t>
            </w:r>
            <w:r>
              <w:rPr>
                <w:rStyle w:val="VerbatimChar"/>
              </w:rPr>
              <w:t xml:space="preserve">validate_path</w:t>
            </w:r>
            <w:r>
              <w:t xml:space="preserve"> </w:t>
            </w:r>
            <w:r>
              <w:t xml:space="preserve">on all input paths (and on both source &amp; dest for moves). They only operate within</w:t>
            </w:r>
            <w:r>
              <w:t xml:space="preserve"> </w:t>
            </w:r>
            <w:r>
              <w:rPr>
                <w:rStyle w:val="VerbatimChar"/>
              </w:rPr>
              <w:t xml:space="preserve">allowed_roots</w:t>
            </w:r>
            <w:r>
              <w:t xml:space="preserve">.</w:t>
            </w:r>
          </w:p>
        </w:tc>
        <w:tc>
          <w:tcPr/>
          <w:p>
            <w:pPr>
              <w:pStyle w:val="Compact"/>
            </w:pPr>
            <w:r>
              <w:rPr>
                <w:b/>
                <w:bCs/>
              </w:rPr>
              <w:t xml:space="preserve">Yes:</w:t>
            </w:r>
            <w:r>
              <w:t xml:space="preserve"> </w:t>
            </w:r>
            <w:r>
              <w:t xml:space="preserve">Identical to read tools – any</w:t>
            </w:r>
            <w:r>
              <w:t xml:space="preserve"> </w:t>
            </w:r>
            <w:r>
              <w:rPr>
                <w:rStyle w:val="VerbatimChar"/>
              </w:rPr>
              <w:t xml:space="preserve">../</w:t>
            </w:r>
            <w:r>
              <w:t xml:space="preserve"> </w:t>
            </w:r>
            <w:r>
              <w:t xml:space="preserve">escape or symlink outside the sandbox is caught and raises</w:t>
            </w:r>
            <w:r>
              <w:t xml:space="preserve"> </w:t>
            </w:r>
            <w:r>
              <w:rPr>
                <w:rStyle w:val="VerbatimChar"/>
              </w:rPr>
              <w:t xml:space="preserve">PathSecurityError</w:t>
            </w:r>
            <w:r>
              <w:t xml:space="preserve">. The operations will fail if the target path is outside allowed roots.</w:t>
            </w:r>
          </w:p>
        </w:tc>
        <w:tc>
          <w:tcPr/>
          <w:p>
            <w:pPr>
              <w:pStyle w:val="Compact"/>
            </w:pPr>
            <w:r>
              <w:rPr>
                <w:b/>
                <w:bCs/>
              </w:rPr>
              <w:t xml:space="preserve">No (Hybrid/Classic):</w:t>
            </w:r>
            <w:r>
              <w:t xml:space="preserve"> </w:t>
            </w:r>
            <w:r>
              <w:t xml:space="preserve">Unlike shell commands, the FS write tools do not call</w:t>
            </w:r>
            <w:r>
              <w:t xml:space="preserve"> </w:t>
            </w:r>
            <w:r>
              <w:rPr>
                <w:rStyle w:val="VerbatimChar"/>
              </w:rPr>
              <w:t xml:space="preserve">require_isolation</w:t>
            </w:r>
            <w:r>
              <w:t xml:space="preserve"> </w:t>
            </w:r>
            <w:r>
              <w:t xml:space="preserve">– they are designed to be safe on the host since they only affect allowed paths. (In code-exec mode they were stubbed out, but in hybrid they run directly without container.)</w:t>
            </w:r>
          </w:p>
        </w:tc>
        <w:tc>
          <w:tcPr/>
          <w:p>
            <w:pPr>
              <w:pStyle w:val="Compact"/>
            </w:pPr>
            <w:r>
              <w:rPr>
                <w:i/>
                <w:iCs/>
              </w:rPr>
              <w:t xml:space="preserve">N/A</w:t>
            </w:r>
            <w:r>
              <w:t xml:space="preserve"> </w:t>
            </w:r>
            <w:r>
              <w:t xml:space="preserve">(No external command execution involved).</w:t>
            </w:r>
          </w:p>
        </w:tc>
        <w:tc>
          <w:tcPr/>
          <w:p>
            <w:pPr>
              <w:pStyle w:val="Compact"/>
            </w:pPr>
            <w:r>
              <w:rPr>
                <w:b/>
                <w:bCs/>
              </w:rPr>
              <w:t xml:space="preserve">Yes:</w:t>
            </w:r>
            <w:r>
              <w:t xml:space="preserve"> </w:t>
            </w:r>
            <w:r>
              <w:t xml:space="preserve">All write ops are wrapped with</w:t>
            </w:r>
            <w:r>
              <w:t xml:space="preserve"> </w:t>
            </w:r>
            <w:r>
              <w:rPr>
                <w:b/>
                <w:bCs/>
              </w:rPr>
              <w:t xml:space="preserve">MAASL (Multi-Agent Atomic Safety Lock)</w:t>
            </w:r>
            <w:r>
              <w:t xml:space="preserve"> </w:t>
            </w:r>
            <w:r>
              <w:t xml:space="preserve">for “anti-stomp” protection. This means if multiple agents or sessions try to edit the same file, the</w:t>
            </w:r>
            <w:r>
              <w:t xml:space="preserve"> </w:t>
            </w:r>
            <w:r>
              <w:rPr>
                <w:rStyle w:val="VerbatimChar"/>
              </w:rPr>
              <w:t xml:space="preserve">get_maasl().call_with_stomp_guard(...)</w:t>
            </w:r>
            <w:r>
              <w:t xml:space="preserve"> </w:t>
            </w:r>
            <w:r>
              <w:t xml:space="preserve">will ensure one operation at a time or throw a</w:t>
            </w:r>
            <w:r>
              <w:t xml:space="preserve"> </w:t>
            </w:r>
            <w:r>
              <w:rPr>
                <w:rStyle w:val="VerbatimChar"/>
              </w:rPr>
              <w:t xml:space="preserve">ResourceBusyError</w:t>
            </w:r>
            <w:r>
              <w:t xml:space="preserve">. The descriptions call out “safe for concurrent agents”.</w:t>
            </w:r>
          </w:p>
        </w:tc>
        <w:tc>
          <w:tcPr/>
          <w:p>
            <w:pPr>
              <w:pStyle w:val="Compact"/>
            </w:pPr>
            <w:r>
              <w:rPr>
                <w:b/>
                <w:bCs/>
              </w:rPr>
              <w:t xml:space="preserve">Additional:</w:t>
            </w:r>
            <w:r>
              <w:t xml:space="preserve"> </w:t>
            </w:r>
            <w:r>
              <w:t xml:space="preserve">Write operations include optional safety checks (e.g.</w:t>
            </w:r>
            <w:r>
              <w:t xml:space="preserve"> </w:t>
            </w:r>
            <w:r>
              <w:rPr>
                <w:rStyle w:val="VerbatimChar"/>
              </w:rPr>
              <w:t xml:space="preserve">expected_sha256</w:t>
            </w:r>
            <w:r>
              <w:t xml:space="preserve"> </w:t>
            </w:r>
            <w:r>
              <w:t xml:space="preserve">in</w:t>
            </w:r>
            <w:r>
              <w:t xml:space="preserve"> </w:t>
            </w:r>
            <w:r>
              <w:rPr>
                <w:rStyle w:val="VerbatimChar"/>
              </w:rPr>
              <w:t xml:space="preserve">linux_fs_write</w:t>
            </w:r>
            <w:r>
              <w:t xml:space="preserve"> </w:t>
            </w:r>
            <w:r>
              <w:t xml:space="preserve">to prevent blind overwrites).</w:t>
            </w:r>
          </w:p>
        </w:tc>
      </w:tr>
      <w:tr>
        <w:tc>
          <w:tcPr/>
          <w:p>
            <w:pPr>
              <w:pStyle w:val="Compact"/>
            </w:pPr>
            <w:r>
              <w:rPr>
                <w:b/>
                <w:bCs/>
              </w:rPr>
              <w:t xml:space="preserve">Shell Command Tool</w:t>
            </w:r>
            <w:r>
              <w:t xml:space="preserve"> </w:t>
            </w:r>
            <w:r>
              <w:t xml:space="preserve">&lt;br&gt;(</w:t>
            </w:r>
            <w:r>
              <w:rPr>
                <w:rStyle w:val="VerbatimChar"/>
                <w:i/>
                <w:iCs/>
              </w:rPr>
              <w:t xml:space="preserve">run_cmd</w:t>
            </w:r>
            <w:r>
              <w:t xml:space="preserve">)</w:t>
            </w:r>
          </w:p>
        </w:tc>
        <w:tc>
          <w:tcPr/>
          <w:p>
            <w:pPr>
              <w:pStyle w:val="Compact"/>
            </w:pPr>
            <w:r>
              <w:rPr>
                <w:b/>
                <w:bCs/>
              </w:rPr>
              <w:t xml:space="preserve">Partial:</w:t>
            </w:r>
            <w:r>
              <w:t xml:space="preserve"> </w:t>
            </w:r>
            <w:r>
              <w:t xml:space="preserve">The working directory for commands is forced to the first allowed root by default, so relative file access in commands stays in sandbox. However, the command itself can refer to absolute paths –</w:t>
            </w:r>
            <w:r>
              <w:t xml:space="preserve"> </w:t>
            </w:r>
            <w:r>
              <w:rPr>
                <w:i/>
                <w:iCs/>
              </w:rPr>
              <w:t xml:space="preserve">there is no pathname filtering on command arguments</w:t>
            </w:r>
            <w:r>
              <w:t xml:space="preserve">. (E.g.</w:t>
            </w:r>
            <w:r>
              <w:t xml:space="preserve"> </w:t>
            </w:r>
            <w:r>
              <w:rPr>
                <w:rStyle w:val="VerbatimChar"/>
              </w:rPr>
              <w:t xml:space="preserve">rm /etc/passwd</w:t>
            </w:r>
            <w:r>
              <w:t xml:space="preserve"> </w:t>
            </w:r>
            <w:r>
              <w:t xml:space="preserve">would be blocked only by isolation, not by path check.)</w:t>
            </w:r>
          </w:p>
        </w:tc>
        <w:tc>
          <w:tcPr/>
          <w:p>
            <w:pPr>
              <w:pStyle w:val="Compact"/>
            </w:pPr>
            <w:r>
              <w:rPr>
                <w:b/>
                <w:bCs/>
              </w:rPr>
              <w:t xml:space="preserve">Partial:</w:t>
            </w:r>
            <w:r>
              <w:t xml:space="preserve"> </w:t>
            </w:r>
            <w:r>
              <w:t xml:space="preserve">As above,</w:t>
            </w:r>
            <w:r>
              <w:t xml:space="preserve"> </w:t>
            </w:r>
            <w:r>
              <w:rPr>
                <w:rStyle w:val="VerbatimChar"/>
              </w:rPr>
              <w:t xml:space="preserve">run_cmd</w:t>
            </w:r>
            <w:r>
              <w:t xml:space="preserve"> </w:t>
            </w:r>
            <w:r>
              <w:t xml:space="preserve">doesn’t perform path normalization on arguments – it relies on other mechanisms (blacklist or isolation) for dangerous commands. Path traversal per se is not relevant since it’s not a file API, but any file paths in the command are not explicitly checked against allowed_roots.</w:t>
            </w:r>
          </w:p>
        </w:tc>
        <w:tc>
          <w:tcPr/>
          <w:p>
            <w:pPr>
              <w:pStyle w:val="Compact"/>
            </w:pPr>
            <w:r>
              <w:rPr>
                <w:b/>
                <w:bCs/>
              </w:rPr>
              <w:t xml:space="preserve">Yes (Current Design):</w:t>
            </w:r>
            <w:r>
              <w:t xml:space="preserve"> </w:t>
            </w:r>
            <w:r>
              <w:rPr>
                <w:rStyle w:val="VerbatimChar"/>
              </w:rPr>
              <w:t xml:space="preserve">run_cmd</w:t>
            </w:r>
            <w:r>
              <w:t xml:space="preserve"> </w:t>
            </w:r>
            <w:r>
              <w:t xml:space="preserve">requires an isolated environment (Docker/K8s jail) by default. The implementation calls</w:t>
            </w:r>
            <w:r>
              <w:t xml:space="preserve"> </w:t>
            </w:r>
            <w:r>
              <w:rPr>
                <w:rStyle w:val="VerbatimChar"/>
              </w:rPr>
              <w:t xml:space="preserve">require_isolation("run_cmd")</w:t>
            </w:r>
            <w:r>
              <w:t xml:space="preserve"> </w:t>
            </w:r>
            <w:r>
              <w:t xml:space="preserve">immediately. If the server isn’t running in an approved sandbox, it throws an error:</w:t>
            </w:r>
            <w:r>
              <w:t xml:space="preserve"> </w:t>
            </w:r>
            <w:r>
              <w:rPr>
                <w:i/>
                <w:iCs/>
              </w:rPr>
              <w:t xml:space="preserve">“SECURITY: Tool 'run_cmd' requires an isolated environment…”</w:t>
            </w:r>
            <w:r>
              <w:t xml:space="preserve">. This effectively disables</w:t>
            </w:r>
            <w:r>
              <w:t xml:space="preserve"> </w:t>
            </w:r>
            <w:r>
              <w:rPr>
                <w:rStyle w:val="VerbatimChar"/>
              </w:rPr>
              <w:t xml:space="preserve">run_cmd</w:t>
            </w:r>
            <w:r>
              <w:t xml:space="preserve"> </w:t>
            </w:r>
            <w:r>
              <w:t xml:space="preserve">unless</w:t>
            </w:r>
            <w:r>
              <w:t xml:space="preserve"> </w:t>
            </w:r>
            <w:r>
              <w:rPr>
                <w:rStyle w:val="VerbatimChar"/>
              </w:rPr>
              <w:t xml:space="preserve">tools.enable_run_cmd=true</w:t>
            </w:r>
            <w:r>
              <w:t xml:space="preserve"> </w:t>
            </w:r>
            <w:r>
              <w:rPr>
                <w:b/>
                <w:bCs/>
              </w:rPr>
              <w:t xml:space="preserve">and</w:t>
            </w:r>
            <w:r>
              <w:t xml:space="preserve"> </w:t>
            </w:r>
            <w:r>
              <w:t xml:space="preserve">the process is containerized or the check is bypassed. In hybrid mode, we will provide a bypass to allow</w:t>
            </w:r>
            <w:r>
              <w:t xml:space="preserve"> </w:t>
            </w:r>
            <w:r>
              <w:rPr>
                <w:rStyle w:val="VerbatimChar"/>
              </w:rPr>
              <w:t xml:space="preserve">run_cmd</w:t>
            </w:r>
            <w:r>
              <w:t xml:space="preserve"> </w:t>
            </w:r>
            <w:r>
              <w:t xml:space="preserve">without full isolation, but with strict allow-list controls (see below).</w:t>
            </w:r>
          </w:p>
        </w:tc>
        <w:tc>
          <w:tcPr/>
          <w:p>
            <w:pPr>
              <w:pStyle w:val="Compact"/>
            </w:pPr>
            <w:r>
              <w:rPr>
                <w:b/>
                <w:bCs/>
              </w:rPr>
              <w:t xml:space="preserve">Yes (Planned Allow-list):</w:t>
            </w:r>
            <w:r>
              <w:t xml:space="preserve"> </w:t>
            </w:r>
            <w:r>
              <w:t xml:space="preserve">The design uses a</w:t>
            </w:r>
            <w:r>
              <w:t xml:space="preserve"> </w:t>
            </w:r>
            <w:r>
              <w:rPr>
                <w:b/>
                <w:bCs/>
              </w:rPr>
              <w:t xml:space="preserve">binary blacklist</w:t>
            </w:r>
            <w:r>
              <w:t xml:space="preserve"> </w:t>
            </w:r>
            <w:r>
              <w:t xml:space="preserve">to vet the command’s first token. By default the blacklist is empty (meaning</w:t>
            </w:r>
            <w:r>
              <w:t xml:space="preserve"> </w:t>
            </w:r>
            <w:r>
              <w:rPr>
                <w:i/>
                <w:iCs/>
              </w:rPr>
              <w:t xml:space="preserve">no binaries are blocked</w:t>
            </w:r>
            <w:r>
              <w:t xml:space="preserve">, assuming the sandbox itself provides security). To safely enable</w:t>
            </w:r>
            <w:r>
              <w:t xml:space="preserve"> </w:t>
            </w:r>
            <w:r>
              <w:rPr>
                <w:rStyle w:val="VerbatimChar"/>
              </w:rPr>
              <w:t xml:space="preserve">run_cmd</w:t>
            </w:r>
            <w:r>
              <w:t xml:space="preserve"> </w:t>
            </w:r>
            <w:r>
              <w:t xml:space="preserve">without isolation in hybrid mode, we will invert this to an allow-list of approved binaries (e.g. only permit a specific set like</w:t>
            </w:r>
            <w:r>
              <w:t xml:space="preserve"> </w:t>
            </w:r>
            <w:r>
              <w:rPr>
                <w:rStyle w:val="VerbatimChar"/>
              </w:rPr>
              <w:t xml:space="preserve">gcc</w:t>
            </w:r>
            <w:r>
              <w:t xml:space="preserve">,</w:t>
            </w:r>
            <w:r>
              <w:t xml:space="preserve"> </w:t>
            </w:r>
            <w:r>
              <w:rPr>
                <w:rStyle w:val="VerbatimChar"/>
              </w:rPr>
              <w:t xml:space="preserve">make</w:t>
            </w:r>
            <w:r>
              <w:t xml:space="preserve">,</w:t>
            </w:r>
            <w:r>
              <w:t xml:space="preserve"> </w:t>
            </w:r>
            <w:r>
              <w:rPr>
                <w:rStyle w:val="VerbatimChar"/>
              </w:rPr>
              <w:t xml:space="preserve">grep</w:t>
            </w:r>
            <w:r>
              <w:t xml:space="preserve">, etc.). Currently,</w:t>
            </w:r>
            <w:r>
              <w:t xml:space="preserve"> </w:t>
            </w:r>
            <w:r>
              <w:rPr>
                <w:rStyle w:val="VerbatimChar"/>
              </w:rPr>
              <w:t xml:space="preserve">validate_command()</w:t>
            </w:r>
            <w:r>
              <w:t xml:space="preserve"> </w:t>
            </w:r>
            <w:r>
              <w:t xml:space="preserve">will reject anything explicitly listed in the blacklist. In hybrid, we’ll populate this list to block risky shells (</w:t>
            </w:r>
            <w:r>
              <w:rPr>
                <w:rStyle w:val="VerbatimChar"/>
              </w:rPr>
              <w:t xml:space="preserve">bash</w:t>
            </w:r>
            <w:r>
              <w:t xml:space="preserve">,</w:t>
            </w:r>
            <w:r>
              <w:t xml:space="preserve"> </w:t>
            </w:r>
            <w:r>
              <w:rPr>
                <w:rStyle w:val="VerbatimChar"/>
              </w:rPr>
              <w:t xml:space="preserve">sh</w:t>
            </w:r>
            <w:r>
              <w:t xml:space="preserve">, etc.) and dangerous utilities, effectively creating an allow-list of safe commands. Any attempt to run a disallowed command (e.g.</w:t>
            </w:r>
            <w:r>
              <w:t xml:space="preserve"> </w:t>
            </w:r>
            <w:r>
              <w:rPr>
                <w:rStyle w:val="VerbatimChar"/>
              </w:rPr>
              <w:t xml:space="preserve">bash -c "rm -rf /"</w:t>
            </w:r>
            <w:r>
              <w:t xml:space="preserve">) will result in an error (</w:t>
            </w:r>
            <w:r>
              <w:rPr>
                <w:rStyle w:val="VerbatimChar"/>
              </w:rPr>
              <w:t xml:space="preserve">CommandSecurityError</w:t>
            </w:r>
            <w:r>
              <w:t xml:space="preserve">).</w:t>
            </w:r>
          </w:p>
        </w:tc>
        <w:tc>
          <w:tcPr/>
          <w:p>
            <w:pPr>
              <w:pStyle w:val="Compact"/>
            </w:pPr>
            <w:r>
              <w:rPr>
                <w:i/>
                <w:iCs/>
              </w:rPr>
              <w:t xml:space="preserve">N/A</w:t>
            </w:r>
            <w:r>
              <w:t xml:space="preserve"> </w:t>
            </w:r>
            <w:r>
              <w:t xml:space="preserve">(No file locks; not applicable to running a process).</w:t>
            </w:r>
          </w:p>
        </w:tc>
        <w:tc>
          <w:tcPr/>
          <w:p>
            <w:pPr>
              <w:pStyle w:val="Compact"/>
            </w:pPr>
            <w:r>
              <w:rPr>
                <w:b/>
                <w:bCs/>
              </w:rPr>
              <w:t xml:space="preserve">Additional:</w:t>
            </w:r>
            <w:r>
              <w:t xml:space="preserve"> </w:t>
            </w:r>
            <w:r>
              <w:t xml:space="preserve">The</w:t>
            </w:r>
            <w:r>
              <w:t xml:space="preserve"> </w:t>
            </w:r>
            <w:r>
              <w:rPr>
                <w:rStyle w:val="VerbatimChar"/>
              </w:rPr>
              <w:t xml:space="preserve">run_cmd</w:t>
            </w:r>
            <w:r>
              <w:t xml:space="preserve"> </w:t>
            </w:r>
            <w:r>
              <w:t xml:space="preserve">handler has a built-in</w:t>
            </w:r>
            <w:r>
              <w:t xml:space="preserve"> </w:t>
            </w:r>
            <w:r>
              <w:rPr>
                <w:b/>
                <w:bCs/>
              </w:rPr>
              <w:t xml:space="preserve">“smart grep”</w:t>
            </w:r>
            <w:r>
              <w:t xml:space="preserve"> </w:t>
            </w:r>
            <w:r>
              <w:t xml:space="preserve">feature: if it detects the user trying a recursive grep, it intercepts and offers an AI-powered code search instead. This doesn’t affect security, but is a usability enhancement. Also, the config flag</w:t>
            </w:r>
            <w:r>
              <w:t xml:space="preserve"> </w:t>
            </w:r>
            <w:r>
              <w:rPr>
                <w:rStyle w:val="VerbatimChar"/>
              </w:rPr>
              <w:t xml:space="preserve">tools.enable_run_cmd</w:t>
            </w:r>
            <w:r>
              <w:t xml:space="preserve"> </w:t>
            </w:r>
            <w:r>
              <w:t xml:space="preserve">must be true to allow any command execution – otherwise</w:t>
            </w:r>
            <w:r>
              <w:t xml:space="preserve"> </w:t>
            </w:r>
            <w:r>
              <w:rPr>
                <w:rStyle w:val="VerbatimChar"/>
              </w:rPr>
              <w:t xml:space="preserve">_handle_run_cmd</w:t>
            </w:r>
            <w:r>
              <w:t xml:space="preserve"> </w:t>
            </w:r>
            <w:r>
              <w:t xml:space="preserve">returns an immediate error indicating it’s disabled.</w:t>
            </w:r>
          </w:p>
        </w:tc>
      </w:tr>
      <w:tr>
        <w:tc>
          <w:tcPr/>
          <w:p>
            <w:pPr>
              <w:pStyle w:val="Compact"/>
            </w:pPr>
            <w:r>
              <w:rPr>
                <w:b/>
                <w:bCs/>
              </w:rPr>
              <w:t xml:space="preserve">Process Management Tools</w:t>
            </w:r>
            <w:r>
              <w:t xml:space="preserve"> </w:t>
            </w:r>
            <w:r>
              <w:t xml:space="preserve">&lt;br&gt;(</w:t>
            </w:r>
            <w:r>
              <w:rPr>
                <w:rStyle w:val="VerbatimChar"/>
                <w:i/>
                <w:iCs/>
              </w:rPr>
              <w:t xml:space="preserve">linux_proc_list</w:t>
            </w:r>
            <w:r>
              <w:rPr>
                <w:i/>
                <w:iCs/>
              </w:rPr>
              <w:t xml:space="preserve">,</w:t>
            </w:r>
            <w:r>
              <w:rPr>
                <w:i/>
                <w:iCs/>
              </w:rPr>
              <w:t xml:space="preserve"> </w:t>
            </w:r>
            <w:r>
              <w:rPr>
                <w:rStyle w:val="VerbatimChar"/>
                <w:i/>
                <w:iCs/>
              </w:rPr>
              <w:t xml:space="preserve">linux_proc_kill</w:t>
            </w:r>
            <w:r>
              <w:rPr>
                <w:i/>
                <w:iCs/>
              </w:rPr>
              <w:t xml:space="preserve">,</w:t>
            </w:r>
            <w:r>
              <w:rPr>
                <w:i/>
                <w:iCs/>
              </w:rPr>
              <w:t xml:space="preserve"> </w:t>
            </w:r>
            <w:r>
              <w:rPr>
                <w:rStyle w:val="VerbatimChar"/>
                <w:i/>
                <w:iCs/>
              </w:rPr>
              <w:t xml:space="preserve">linux_sys_snapshot</w:t>
            </w:r>
            <w:r>
              <w:t xml:space="preserve">)</w:t>
            </w:r>
          </w:p>
        </w:tc>
        <w:tc>
          <w:tcPr/>
          <w:p>
            <w:pPr>
              <w:pStyle w:val="Compact"/>
            </w:pPr>
            <w:r>
              <w:rPr>
                <w:b/>
                <w:bCs/>
              </w:rPr>
              <w:t xml:space="preserve">N/A:</w:t>
            </w:r>
            <w:r>
              <w:t xml:space="preserve"> </w:t>
            </w:r>
            <w:r>
              <w:t xml:space="preserve">These do not take file paths as input (they operate on processes/CPU stats).</w:t>
            </w:r>
          </w:p>
        </w:tc>
        <w:tc>
          <w:tcPr/>
          <w:p>
            <w:pPr>
              <w:pStyle w:val="Compact"/>
            </w:pPr>
            <w:r>
              <w:rPr>
                <w:b/>
                <w:bCs/>
              </w:rPr>
              <w:t xml:space="preserve">N/A</w:t>
            </w:r>
          </w:p>
        </w:tc>
        <w:tc>
          <w:tcPr/>
          <w:p>
            <w:pPr>
              <w:pStyle w:val="Compact"/>
            </w:pPr>
            <w:r>
              <w:rPr>
                <w:b/>
                <w:bCs/>
              </w:rPr>
              <w:t xml:space="preserve">No:</w:t>
            </w:r>
            <w:r>
              <w:t xml:space="preserve"> </w:t>
            </w:r>
            <w:r>
              <w:t xml:space="preserve">These commands are read-only or send signals; they don’t require full isolation. (They are implicitly safer, though</w:t>
            </w:r>
            <w:r>
              <w:t xml:space="preserve"> </w:t>
            </w:r>
            <w:r>
              <w:rPr>
                <w:rStyle w:val="VerbatimChar"/>
              </w:rPr>
              <w:t xml:space="preserve">linux_proc_start</w:t>
            </w:r>
            <w:r>
              <w:t xml:space="preserve"> </w:t>
            </w:r>
            <w:r>
              <w:t xml:space="preserve">can spawn an interactive shell – see below.)</w:t>
            </w:r>
          </w:p>
        </w:tc>
        <w:tc>
          <w:tcPr/>
          <w:p>
            <w:pPr>
              <w:pStyle w:val="Compact"/>
            </w:pPr>
            <w:r>
              <w:rPr>
                <w:b/>
                <w:bCs/>
              </w:rPr>
              <w:t xml:space="preserve">N/A</w:t>
            </w:r>
          </w:p>
        </w:tc>
        <w:tc>
          <w:tcPr/>
          <w:p>
            <w:pPr>
              <w:pStyle w:val="Compact"/>
            </w:pPr>
            <w:r>
              <w:rPr>
                <w:b/>
                <w:bCs/>
              </w:rPr>
              <w:t xml:space="preserve">N/A</w:t>
            </w:r>
          </w:p>
        </w:tc>
        <w:tc>
          <w:tcPr/>
          <w:p>
            <w:pPr>
              <w:pStyle w:val="Compact"/>
            </w:pPr>
            <w:r>
              <w:rPr>
                <w:b/>
                <w:bCs/>
              </w:rPr>
              <w:t xml:space="preserve">Additional:</w:t>
            </w:r>
            <w:r>
              <w:t xml:space="preserve"> </w:t>
            </w:r>
            <w:r>
              <w:t xml:space="preserve">The</w:t>
            </w:r>
            <w:r>
              <w:t xml:space="preserve"> </w:t>
            </w:r>
            <w:r>
              <w:rPr>
                <w:rStyle w:val="VerbatimChar"/>
              </w:rPr>
              <w:t xml:space="preserve">linux_proc_kill</w:t>
            </w:r>
            <w:r>
              <w:t xml:space="preserve"> </w:t>
            </w:r>
            <w:r>
              <w:t xml:space="preserve">tool specifically has an internal safeguard to prevent misuse – it will refuse to kill PID 1 or the MCP server’s own process. This ensures the agent cannot terminate critical system processes. The</w:t>
            </w:r>
            <w:r>
              <w:t xml:space="preserve"> </w:t>
            </w:r>
            <w:r>
              <w:rPr>
                <w:rStyle w:val="VerbatimChar"/>
              </w:rPr>
              <w:t xml:space="preserve">linux_proc_list</w:t>
            </w:r>
            <w:r>
              <w:t xml:space="preserve"> </w:t>
            </w:r>
            <w:r>
              <w:t xml:space="preserve">and</w:t>
            </w:r>
            <w:r>
              <w:t xml:space="preserve"> </w:t>
            </w:r>
            <w:r>
              <w:rPr>
                <w:rStyle w:val="VerbatimChar"/>
              </w:rPr>
              <w:t xml:space="preserve">sys_snapshot</w:t>
            </w:r>
            <w:r>
              <w:t xml:space="preserve"> </w:t>
            </w:r>
            <w:r>
              <w:t xml:space="preserve">tools only read system info (limited to what the OS allows a normal user).</w:t>
            </w:r>
          </w:p>
        </w:tc>
      </w:tr>
      <w:tr>
        <w:tc>
          <w:tcPr/>
          <w:p>
            <w:pPr>
              <w:pStyle w:val="Compact"/>
            </w:pPr>
            <w:r>
              <w:rPr>
                <w:b/>
                <w:bCs/>
              </w:rPr>
              <w:t xml:space="preserve">Interactive REPL Tools</w:t>
            </w:r>
            <w:r>
              <w:t xml:space="preserve"> </w:t>
            </w:r>
            <w:r>
              <w:t xml:space="preserve">&lt;br&gt;(</w:t>
            </w:r>
            <w:r>
              <w:rPr>
                <w:rStyle w:val="VerbatimChar"/>
                <w:i/>
                <w:iCs/>
              </w:rPr>
              <w:t xml:space="preserve">linux_proc_start</w:t>
            </w:r>
            <w:r>
              <w:rPr>
                <w:i/>
                <w:iCs/>
              </w:rPr>
              <w:t xml:space="preserve">,</w:t>
            </w:r>
            <w:r>
              <w:rPr>
                <w:i/>
                <w:iCs/>
              </w:rPr>
              <w:t xml:space="preserve"> </w:t>
            </w:r>
            <w:r>
              <w:rPr>
                <w:rStyle w:val="VerbatimChar"/>
                <w:i/>
                <w:iCs/>
              </w:rPr>
              <w:t xml:space="preserve">linux_proc_send</w:t>
            </w:r>
            <w:r>
              <w:rPr>
                <w:i/>
                <w:iCs/>
              </w:rPr>
              <w:t xml:space="preserve">,</w:t>
            </w:r>
            <w:r>
              <w:rPr>
                <w:i/>
                <w:iCs/>
              </w:rPr>
              <w:t xml:space="preserve"> </w:t>
            </w:r>
            <w:r>
              <w:rPr>
                <w:rStyle w:val="VerbatimChar"/>
                <w:i/>
                <w:iCs/>
              </w:rPr>
              <w:t xml:space="preserve">linux_proc_read</w:t>
            </w:r>
            <w:r>
              <w:rPr>
                <w:i/>
                <w:iCs/>
              </w:rPr>
              <w:t xml:space="preserve">,</w:t>
            </w:r>
            <w:r>
              <w:rPr>
                <w:i/>
                <w:iCs/>
              </w:rPr>
              <w:t xml:space="preserve"> </w:t>
            </w:r>
            <w:r>
              <w:rPr>
                <w:rStyle w:val="VerbatimChar"/>
                <w:i/>
                <w:iCs/>
              </w:rPr>
              <w:t xml:space="preserve">linux_proc_stop</w:t>
            </w:r>
            <w:r>
              <w:t xml:space="preserve">)</w:t>
            </w:r>
          </w:p>
        </w:tc>
        <w:tc>
          <w:tcPr/>
          <w:p>
            <w:pPr>
              <w:pStyle w:val="Compact"/>
            </w:pPr>
            <w:r>
              <w:rPr>
                <w:b/>
                <w:bCs/>
              </w:rPr>
              <w:t xml:space="preserve">N/A:</w:t>
            </w:r>
            <w:r>
              <w:t xml:space="preserve"> </w:t>
            </w:r>
            <w:r>
              <w:t xml:space="preserve">(These don’t directly take file paths; they start and manage subprocesses.)</w:t>
            </w:r>
          </w:p>
        </w:tc>
        <w:tc>
          <w:tcPr/>
          <w:p>
            <w:pPr>
              <w:pStyle w:val="Compact"/>
            </w:pPr>
            <w:r>
              <w:rPr>
                <w:b/>
                <w:bCs/>
              </w:rPr>
              <w:t xml:space="preserve">N/A</w:t>
            </w:r>
          </w:p>
        </w:tc>
        <w:tc>
          <w:tcPr/>
          <w:p>
            <w:pPr>
              <w:pStyle w:val="Compact"/>
            </w:pPr>
            <w:r>
              <w:rPr>
                <w:b/>
                <w:bCs/>
              </w:rPr>
              <w:t xml:space="preserve">Not explicitly, but should be:</w:t>
            </w:r>
            <w:r>
              <w:t xml:space="preserve"> </w:t>
            </w:r>
            <w:r>
              <w:t xml:space="preserve">These tools allow starting an arbitrary process (e.g. a Python or Bash REPL). In the current code, there is no</w:t>
            </w:r>
            <w:r>
              <w:t xml:space="preserve"> </w:t>
            </w:r>
            <w:r>
              <w:rPr>
                <w:rStyle w:val="VerbatimChar"/>
              </w:rPr>
              <w:t xml:space="preserve">require_isolation</w:t>
            </w:r>
            <w:r>
              <w:t xml:space="preserve"> </w:t>
            </w:r>
            <w:r>
              <w:t xml:space="preserve">call here, but</w:t>
            </w:r>
            <w:r>
              <w:t xml:space="preserve"> </w:t>
            </w:r>
            <w:r>
              <w:rPr>
                <w:b/>
                <w:bCs/>
              </w:rPr>
              <w:t xml:space="preserve">we consider this an oversight</w:t>
            </w:r>
            <w:r>
              <w:t xml:space="preserve">. In hybrid mode, spawning an unrestricted shell would be dangerous. We will treat</w:t>
            </w:r>
            <w:r>
              <w:t xml:space="preserve"> </w:t>
            </w:r>
            <w:r>
              <w:rPr>
                <w:rStyle w:val="VerbatimChar"/>
              </w:rPr>
              <w:t xml:space="preserve">proc_start</w:t>
            </w:r>
            <w:r>
              <w:t xml:space="preserve"> </w:t>
            </w:r>
            <w:r>
              <w:t xml:space="preserve">similar to</w:t>
            </w:r>
            <w:r>
              <w:t xml:space="preserve"> </w:t>
            </w:r>
            <w:r>
              <w:rPr>
                <w:rStyle w:val="VerbatimChar"/>
              </w:rPr>
              <w:t xml:space="preserve">run_cmd</w:t>
            </w:r>
            <w:r>
              <w:t xml:space="preserve">: if hybrid mode is enabled, only allow starting approved interactive processes (perhaps allow Python REPL, but not a root shell). We may reuse the run_cmd allow-list for the initial command.</w:t>
            </w:r>
          </w:p>
        </w:tc>
        <w:tc>
          <w:tcPr/>
          <w:p>
            <w:pPr>
              <w:pStyle w:val="Compact"/>
            </w:pPr>
            <w:r>
              <w:rPr>
                <w:b/>
                <w:bCs/>
              </w:rPr>
              <w:t xml:space="preserve">Yes (Planned):</w:t>
            </w:r>
            <w:r>
              <w:t xml:space="preserve"> </w:t>
            </w:r>
            <w:r>
              <w:t xml:space="preserve">We will apply the same allow-list concept to</w:t>
            </w:r>
            <w:r>
              <w:t xml:space="preserve"> </w:t>
            </w:r>
            <w:r>
              <w:rPr>
                <w:rStyle w:val="VerbatimChar"/>
              </w:rPr>
              <w:t xml:space="preserve">linux_proc_start</w:t>
            </w:r>
            <w:r>
              <w:t xml:space="preserve">. For example, disallow starting a raw</w:t>
            </w:r>
            <w:r>
              <w:t xml:space="preserve"> </w:t>
            </w:r>
            <w:r>
              <w:rPr>
                <w:rStyle w:val="VerbatimChar"/>
              </w:rPr>
              <w:t xml:space="preserve">bash</w:t>
            </w:r>
            <w:r>
              <w:t xml:space="preserve"> </w:t>
            </w:r>
            <w:r>
              <w:t xml:space="preserve">shell in hybrid mode. The agent could be allowed to start a Python interpreter or Node REPL if those are deemed safe. (In a fully isolated setup, any process is fine, but without isolation we must restrict this.)</w:t>
            </w:r>
          </w:p>
        </w:tc>
        <w:tc>
          <w:tcPr/>
          <w:p>
            <w:pPr>
              <w:pStyle w:val="Compact"/>
            </w:pPr>
            <w:r>
              <w:rPr>
                <w:b/>
                <w:bCs/>
              </w:rPr>
              <w:t xml:space="preserve">Yes:</w:t>
            </w:r>
            <w:r>
              <w:t xml:space="preserve"> </w:t>
            </w:r>
            <w:r>
              <w:t xml:space="preserve">These tools manage long-running processes via an internal table. They don’t use file locks, but they track process IDs and ensure that only the agent who started a process can send input or terminate it. Each</w:t>
            </w:r>
            <w:r>
              <w:t xml:space="preserve"> </w:t>
            </w:r>
            <w:r>
              <w:rPr>
                <w:rStyle w:val="VerbatimChar"/>
              </w:rPr>
              <w:t xml:space="preserve">proc_start</w:t>
            </w:r>
            <w:r>
              <w:t xml:space="preserve"> </w:t>
            </w:r>
            <w:r>
              <w:t xml:space="preserve">returns a</w:t>
            </w:r>
            <w:r>
              <w:t xml:space="preserve"> </w:t>
            </w:r>
            <w:r>
              <w:rPr>
                <w:rStyle w:val="VerbatimChar"/>
              </w:rPr>
              <w:t xml:space="preserve">proc_id</w:t>
            </w:r>
            <w:r>
              <w:t xml:space="preserve"> </w:t>
            </w:r>
            <w:r>
              <w:t xml:space="preserve">that is required for send/read/stop, preventing interference across sessions.</w:t>
            </w:r>
          </w:p>
        </w:tc>
        <w:tc>
          <w:tcPr/>
          <w:p>
            <w:pPr>
              <w:pStyle w:val="Compact"/>
            </w:pPr>
            <w:r>
              <w:rPr>
                <w:b/>
                <w:bCs/>
              </w:rPr>
              <w:t xml:space="preserve">Additional:</w:t>
            </w:r>
            <w:r>
              <w:t xml:space="preserve"> </w:t>
            </w:r>
            <w:r>
              <w:t xml:space="preserve">The interactive process features were introduced as “L3 LinuxOps” (Phase 3). They add flexibility but also complexity. For hybrid mode, documentation and config should probably advise disabling these unless absolutely needed (or run the server with isolation if using them). We will include tests to ensure that starting a disallowed process returns an error rather than spawning it.</w:t>
            </w:r>
          </w:p>
        </w:tc>
      </w:tr>
    </w:tbl>
    <w:p>
      <w:pPr>
        <w:pStyle w:val="BodyText"/>
      </w:pPr>
      <w:r>
        <w:rPr>
          <w:b/>
          <w:bCs/>
        </w:rPr>
        <w:t xml:space="preserve">Key Security Mechanisms:</w:t>
      </w:r>
      <w:r>
        <w:t xml:space="preserve"> </w:t>
      </w:r>
      <w:r>
        <w:t xml:space="preserve">In summary, the MCP server employs</w:t>
      </w:r>
      <w:r>
        <w:t xml:space="preserve"> </w:t>
      </w:r>
      <w:r>
        <w:rPr>
          <w:b/>
          <w:bCs/>
        </w:rPr>
        <w:t xml:space="preserve">path sandboxing</w:t>
      </w:r>
      <w:r>
        <w:t xml:space="preserve"> </w:t>
      </w:r>
      <w:r>
        <w:t xml:space="preserve">for all filesystem operations (preventing directory traversal or unauthorized paths) and uses a</w:t>
      </w:r>
      <w:r>
        <w:t xml:space="preserve"> </w:t>
      </w:r>
      <w:r>
        <w:rPr>
          <w:b/>
          <w:bCs/>
        </w:rPr>
        <w:t xml:space="preserve">controlled allow-list execution model</w:t>
      </w:r>
      <w:r>
        <w:t xml:space="preserve"> </w:t>
      </w:r>
      <w:r>
        <w:t xml:space="preserve">for shell commands when not isolated. All write operations are guarded by a</w:t>
      </w:r>
      <w:r>
        <w:t xml:space="preserve"> </w:t>
      </w:r>
      <w:r>
        <w:rPr>
          <w:b/>
          <w:bCs/>
        </w:rPr>
        <w:t xml:space="preserve">MAASL locking</w:t>
      </w:r>
      <w:r>
        <w:t xml:space="preserve"> </w:t>
      </w:r>
      <w:r>
        <w:t xml:space="preserve">system to prevent race conditions or file corruption when multiple agents run concurrently. The design assumes that truly dangerous operations (arbitrary code exec, unrestricted shell) are either disallowed or require the server to run in an isolated container. Our hybrid mode changes will maintain all these protections – we are</w:t>
      </w:r>
      <w:r>
        <w:t xml:space="preserve"> </w:t>
      </w:r>
      <w:r>
        <w:rPr>
          <w:i/>
          <w:iCs/>
        </w:rPr>
        <w:t xml:space="preserve">not</w:t>
      </w:r>
      <w:r>
        <w:t xml:space="preserve"> </w:t>
      </w:r>
      <w:r>
        <w:t xml:space="preserve">weakening the</w:t>
      </w:r>
      <w:r>
        <w:t xml:space="preserve"> </w:t>
      </w:r>
      <w:r>
        <w:rPr>
          <w:rStyle w:val="VerbatimChar"/>
        </w:rPr>
        <w:t xml:space="preserve">allowed_roots</w:t>
      </w:r>
      <w:r>
        <w:t xml:space="preserve"> </w:t>
      </w:r>
      <w:r>
        <w:t xml:space="preserve">sandbox or the command filtering. Instead, we’re leveraging them to safely allow direct file writes and a limited set of commands on the host.</w:t>
      </w:r>
    </w:p>
    <w:bookmarkEnd w:id="22"/>
    <w:bookmarkStart w:id="26" w:name="X9de000c14f5f7c911af64f8374d409f899670cb"/>
    <w:p>
      <w:pPr>
        <w:pStyle w:val="Heading2"/>
      </w:pPr>
      <w:r>
        <w:t xml:space="preserve">D3: Implementation Changes for Hybrid Mode</w:t>
      </w:r>
    </w:p>
    <w:p>
      <w:pPr>
        <w:pStyle w:val="FirstParagraph"/>
      </w:pPr>
      <w:r>
        <w:t xml:space="preserve">To implement the</w:t>
      </w:r>
      <w:r>
        <w:t xml:space="preserve"> </w:t>
      </w:r>
      <w:r>
        <w:rPr>
          <w:b/>
          <w:bCs/>
        </w:rPr>
        <w:t xml:space="preserve">hybrid bootstrap mode</w:t>
      </w:r>
      <w:r>
        <w:t xml:space="preserve">, we will introduce changes in three areas: the server initialization logic, the configuration, and the bootstrap prompt.</w:t>
      </w:r>
    </w:p>
    <w:bookmarkStart w:id="23" w:name="configuration-llmc.toml-and-mcpconfig"/>
    <w:p>
      <w:pPr>
        <w:pStyle w:val="Heading3"/>
      </w:pPr>
      <w:r>
        <w:t xml:space="preserve">1. Configuration (</w:t>
      </w:r>
      <w:r>
        <w:rPr>
          <w:rStyle w:val="VerbatimChar"/>
        </w:rPr>
        <w:t xml:space="preserve">llmc.toml</w:t>
      </w:r>
      <w:r>
        <w:t xml:space="preserve"> </w:t>
      </w:r>
      <w:r>
        <w:t xml:space="preserve">and</w:t>
      </w:r>
      <w:r>
        <w:t xml:space="preserve"> </w:t>
      </w:r>
      <w:r>
        <w:rPr>
          <w:rStyle w:val="VerbatimChar"/>
        </w:rPr>
        <w:t xml:space="preserve">McpConfig</w:t>
      </w:r>
      <w:r>
        <w:t xml:space="preserve">)</w:t>
      </w:r>
    </w:p>
    <w:p>
      <w:pPr>
        <w:pStyle w:val="FirstParagraph"/>
      </w:pPr>
      <w:r>
        <w:t xml:space="preserve">We add a new config flag</w:t>
      </w:r>
      <w:r>
        <w:t xml:space="preserve"> </w:t>
      </w:r>
      <w:r>
        <w:rPr>
          <w:rStyle w:val="VerbatimChar"/>
        </w:rPr>
        <w:t xml:space="preserve">tools.hybrid_mode</w:t>
      </w:r>
      <w:r>
        <w:t xml:space="preserve"> </w:t>
      </w:r>
      <w:r>
        <w:t xml:space="preserve">(boolean, default false) in the LLMC config. This can reside under the</w:t>
      </w:r>
      <w:r>
        <w:t xml:space="preserve"> </w:t>
      </w:r>
      <w:r>
        <w:rPr>
          <w:rStyle w:val="VerbatimChar"/>
        </w:rPr>
        <w:t xml:space="preserve">[tools]</w:t>
      </w:r>
      <w:r>
        <w:t xml:space="preserve"> </w:t>
      </w:r>
      <w:r>
        <w:t xml:space="preserve">section of</w:t>
      </w:r>
      <w:r>
        <w:t xml:space="preserve"> </w:t>
      </w:r>
      <w:r>
        <w:rPr>
          <w:rStyle w:val="VerbatimChar"/>
        </w:rPr>
        <w:t xml:space="preserve">llmc.toml</w:t>
      </w:r>
      <w:r>
        <w:t xml:space="preserve">. For example:</w:t>
      </w:r>
    </w:p>
    <w:p>
      <w:pPr>
        <w:pStyle w:val="SourceCode"/>
      </w:pPr>
      <w:r>
        <w:rPr>
          <w:rStyle w:val="VerbatimChar"/>
        </w:rPr>
        <w:t xml:space="preserve">[tools]</w:t>
      </w:r>
      <w:r>
        <w:br/>
      </w:r>
      <w:r>
        <w:rPr>
          <w:rStyle w:val="VerbatimChar"/>
        </w:rPr>
        <w:t xml:space="preserve">allowed_roots = ["."]</w:t>
      </w:r>
      <w:r>
        <w:br/>
      </w:r>
      <w:r>
        <w:rPr>
          <w:rStyle w:val="VerbatimChar"/>
        </w:rPr>
        <w:t xml:space="preserve">enable_run_cmd = true</w:t>
      </w:r>
      <w:r>
        <w:br/>
      </w:r>
      <w:r>
        <w:rPr>
          <w:rStyle w:val="VerbatimChar"/>
        </w:rPr>
        <w:t xml:space="preserve">hybrid_mode = true</w:t>
      </w:r>
    </w:p>
    <w:p>
      <w:pPr>
        <w:pStyle w:val="FirstParagraph"/>
      </w:pPr>
      <w:r>
        <w:t xml:space="preserve">In</w:t>
      </w:r>
      <w:r>
        <w:t xml:space="preserve"> </w:t>
      </w:r>
      <w:r>
        <w:rPr>
          <w:rStyle w:val="VerbatimChar"/>
        </w:rPr>
        <w:t xml:space="preserve">McpConfig</w:t>
      </w:r>
      <w:r>
        <w:t xml:space="preserve"> </w:t>
      </w:r>
      <w:r>
        <w:t xml:space="preserve">(likely in</w:t>
      </w:r>
      <w:r>
        <w:t xml:space="preserve"> </w:t>
      </w:r>
      <w:r>
        <w:rPr>
          <w:rStyle w:val="VerbatimChar"/>
        </w:rPr>
        <w:t xml:space="preserve">llmc_mcp/config.py</w:t>
      </w:r>
      <w:r>
        <w:t xml:space="preserve">), we define</w:t>
      </w:r>
      <w:r>
        <w:t xml:space="preserve"> </w:t>
      </w:r>
      <w:r>
        <w:rPr>
          <w:rStyle w:val="VerbatimChar"/>
        </w:rPr>
        <w:t xml:space="preserve">hybrid_mode: bool = False</w:t>
      </w:r>
      <w:r>
        <w:t xml:space="preserve"> </w:t>
      </w:r>
      <w:r>
        <w:t xml:space="preserve">by default. When</w:t>
      </w:r>
      <w:r>
        <w:t xml:space="preserve"> </w:t>
      </w:r>
      <w:r>
        <w:rPr>
          <w:rStyle w:val="VerbatimChar"/>
        </w:rPr>
        <w:t xml:space="preserve">hybrid_mode=true</w:t>
      </w:r>
      <w:r>
        <w:t xml:space="preserve">, it implies</w:t>
      </w:r>
      <w:r>
        <w:t xml:space="preserve"> </w:t>
      </w:r>
      <w:r>
        <w:rPr>
          <w:rStyle w:val="VerbatimChar"/>
        </w:rPr>
        <w:t xml:space="preserve">code_execution.enabled</w:t>
      </w:r>
      <w:r>
        <w:t xml:space="preserve"> </w:t>
      </w:r>
      <w:r>
        <w:t xml:space="preserve">is false – hybrid is an alternative to full code exec. We will document that</w:t>
      </w:r>
      <w:r>
        <w:t xml:space="preserve"> </w:t>
      </w:r>
      <w:r>
        <w:rPr>
          <w:rStyle w:val="VerbatimChar"/>
        </w:rPr>
        <w:t xml:space="preserve">hybrid_mode</w:t>
      </w:r>
      <w:r>
        <w:t xml:space="preserve"> </w:t>
      </w:r>
      <w:r>
        <w:t xml:space="preserve">and</w:t>
      </w:r>
      <w:r>
        <w:t xml:space="preserve"> </w:t>
      </w:r>
      <w:r>
        <w:rPr>
          <w:rStyle w:val="VerbatimChar"/>
        </w:rPr>
        <w:t xml:space="preserve">code_execution.enabled</w:t>
      </w:r>
      <w:r>
        <w:t xml:space="preserve"> </w:t>
      </w:r>
      <w:r>
        <w:t xml:space="preserve">should not both be true. (If both were true, code execution would normally take precedence, but we will handle this in code as described below.)</w:t>
      </w:r>
    </w:p>
    <w:bookmarkEnd w:id="23"/>
    <w:bookmarkStart w:id="24" w:name="Xda3891c534f5ec195b1f4c528748716dd768e32"/>
    <w:p>
      <w:pPr>
        <w:pStyle w:val="Heading3"/>
      </w:pPr>
      <w:r>
        <w:t xml:space="preserve">2. Server Initialization Logic (</w:t>
      </w:r>
      <w:r>
        <w:rPr>
          <w:rStyle w:val="VerbatimChar"/>
        </w:rPr>
        <w:t xml:space="preserve">llmc_mcp/server.py</w:t>
      </w:r>
      <w:r>
        <w:t xml:space="preserve">)</w:t>
      </w:r>
    </w:p>
    <w:p>
      <w:pPr>
        <w:pStyle w:val="FirstParagraph"/>
      </w:pPr>
      <w:r>
        <w:t xml:space="preserve">We modify the server startup to initialize the appropriate mode:</w:t>
      </w:r>
    </w:p>
    <w:p>
      <w:pPr>
        <w:pStyle w:val="Compact"/>
        <w:numPr>
          <w:ilvl w:val="0"/>
          <w:numId w:val="1001"/>
        </w:numPr>
      </w:pPr>
      <w:r>
        <w:rPr>
          <w:b/>
          <w:bCs/>
        </w:rPr>
        <w:t xml:space="preserve">New</w:t>
      </w:r>
      <w:r>
        <w:rPr>
          <w:b/>
          <w:bCs/>
        </w:rPr>
        <w:t xml:space="preserve"> </w:t>
      </w:r>
      <w:r>
        <w:rPr>
          <w:rStyle w:val="VerbatimChar"/>
          <w:b/>
          <w:bCs/>
        </w:rPr>
        <w:t xml:space="preserve">_init_hybrid_mode</w:t>
      </w:r>
      <w:r>
        <w:rPr>
          <w:b/>
          <w:bCs/>
        </w:rPr>
        <w:t xml:space="preserve"> </w:t>
      </w:r>
      <w:r>
        <w:rPr>
          <w:b/>
          <w:bCs/>
        </w:rPr>
        <w:t xml:space="preserve">method:</w:t>
      </w:r>
      <w:r>
        <w:t xml:space="preserve"> </w:t>
      </w:r>
      <w:r>
        <w:t xml:space="preserve">We implement a method similar to</w:t>
      </w:r>
      <w:r>
        <w:t xml:space="preserve"> </w:t>
      </w:r>
      <w:r>
        <w:rPr>
          <w:rStyle w:val="VerbatimChar"/>
        </w:rPr>
        <w:t xml:space="preserve">_init_classic_mode</w:t>
      </w:r>
      <w:r>
        <w:t xml:space="preserve"> </w:t>
      </w:r>
      <w:r>
        <w:t xml:space="preserve">but loading a limited tool set. This method will select the</w:t>
      </w:r>
      <w:r>
        <w:t xml:space="preserve"> </w:t>
      </w:r>
      <w:r>
        <w:rPr>
          <w:b/>
          <w:bCs/>
        </w:rPr>
        <w:t xml:space="preserve">essential bootstrap tools</w:t>
      </w:r>
      <w:r>
        <w:t xml:space="preserve">: read-only FS tools, safe write tools, and the safe subset of Linux tools. Concretely, we include:</w:t>
      </w:r>
    </w:p>
    <w:p>
      <w:pPr>
        <w:pStyle w:val="Compact"/>
        <w:numPr>
          <w:ilvl w:val="0"/>
          <w:numId w:val="1001"/>
        </w:numPr>
      </w:pPr>
      <w:r>
        <w:rPr>
          <w:b/>
          <w:bCs/>
        </w:rPr>
        <w:t xml:space="preserve">File ops (Read)</w:t>
      </w:r>
      <w:r>
        <w:t xml:space="preserve"> </w:t>
      </w:r>
      <w:r>
        <w:t xml:space="preserve">–</w:t>
      </w:r>
      <w:r>
        <w:t xml:space="preserve"> </w:t>
      </w:r>
      <w:r>
        <w:rPr>
          <w:rStyle w:val="VerbatimChar"/>
        </w:rPr>
        <w:t xml:space="preserve">list_dir</w:t>
      </w:r>
      <w:r>
        <w:t xml:space="preserve">,</w:t>
      </w:r>
      <w:r>
        <w:t xml:space="preserve"> </w:t>
      </w:r>
      <w:r>
        <w:rPr>
          <w:rStyle w:val="VerbatimChar"/>
        </w:rPr>
        <w:t xml:space="preserve">read_file</w:t>
      </w:r>
      <w:r>
        <w:t xml:space="preserve">, and</w:t>
      </w:r>
      <w:r>
        <w:t xml:space="preserve"> </w:t>
      </w:r>
      <w:r>
        <w:rPr>
          <w:rStyle w:val="VerbatimChar"/>
        </w:rPr>
        <w:t xml:space="preserve">stat</w:t>
      </w:r>
      <w:r>
        <w:t xml:space="preserve"> </w:t>
      </w:r>
      <w:r>
        <w:t xml:space="preserve">(to inspect files).</w:t>
      </w:r>
    </w:p>
    <w:p>
      <w:pPr>
        <w:pStyle w:val="Compact"/>
        <w:numPr>
          <w:ilvl w:val="0"/>
          <w:numId w:val="1001"/>
        </w:numPr>
      </w:pPr>
      <w:r>
        <w:rPr>
          <w:b/>
          <w:bCs/>
        </w:rPr>
        <w:t xml:space="preserve">File ops (Write)</w:t>
      </w:r>
      <w:r>
        <w:t xml:space="preserve"> </w:t>
      </w:r>
      <w:r>
        <w:t xml:space="preserve">–</w:t>
      </w:r>
      <w:r>
        <w:t xml:space="preserve"> </w:t>
      </w:r>
      <w:r>
        <w:rPr>
          <w:rStyle w:val="VerbatimChar"/>
        </w:rPr>
        <w:t xml:space="preserve">linux_fs_write</w:t>
      </w:r>
      <w:r>
        <w:t xml:space="preserve">,</w:t>
      </w:r>
      <w:r>
        <w:t xml:space="preserve"> </w:t>
      </w:r>
      <w:r>
        <w:rPr>
          <w:rStyle w:val="VerbatimChar"/>
        </w:rPr>
        <w:t xml:space="preserve">linux_fs_edit</w:t>
      </w:r>
      <w:r>
        <w:t xml:space="preserve">,</w:t>
      </w:r>
      <w:r>
        <w:t xml:space="preserve"> </w:t>
      </w:r>
      <w:r>
        <w:rPr>
          <w:rStyle w:val="VerbatimChar"/>
        </w:rPr>
        <w:t xml:space="preserve">linux_fs_mkdir</w:t>
      </w:r>
      <w:r>
        <w:t xml:space="preserve">,</w:t>
      </w:r>
      <w:r>
        <w:t xml:space="preserve"> </w:t>
      </w:r>
      <w:r>
        <w:rPr>
          <w:rStyle w:val="VerbatimChar"/>
        </w:rPr>
        <w:t xml:space="preserve">linux_fs_move</w:t>
      </w:r>
      <w:r>
        <w:t xml:space="preserve">,</w:t>
      </w:r>
      <w:r>
        <w:t xml:space="preserve"> </w:t>
      </w:r>
      <w:r>
        <w:rPr>
          <w:rStyle w:val="VerbatimChar"/>
        </w:rPr>
        <w:t xml:space="preserve">linux_fs_delete</w:t>
      </w:r>
      <w:r>
        <w:t xml:space="preserve"> </w:t>
      </w:r>
      <w:r>
        <w:t xml:space="preserve">(all write/delete tools).</w:t>
      </w:r>
    </w:p>
    <w:p>
      <w:pPr>
        <w:pStyle w:val="Compact"/>
        <w:numPr>
          <w:ilvl w:val="0"/>
          <w:numId w:val="1001"/>
        </w:numPr>
      </w:pPr>
      <w:r>
        <w:rPr>
          <w:b/>
          <w:bCs/>
        </w:rPr>
        <w:t xml:space="preserve">Shell</w:t>
      </w:r>
      <w:r>
        <w:t xml:space="preserve"> </w:t>
      </w:r>
      <w:r>
        <w:t xml:space="preserve">–</w:t>
      </w:r>
      <w:r>
        <w:t xml:space="preserve"> </w:t>
      </w:r>
      <w:r>
        <w:rPr>
          <w:rStyle w:val="VerbatimChar"/>
        </w:rPr>
        <w:t xml:space="preserve">run_cmd</w:t>
      </w:r>
      <w:r>
        <w:t xml:space="preserve"> </w:t>
      </w:r>
      <w:r>
        <w:t xml:space="preserve">(basic shell command execution with allow-list enforcement). We will</w:t>
      </w:r>
      <w:r>
        <w:t xml:space="preserve"> </w:t>
      </w:r>
      <w:r>
        <w:rPr>
          <w:b/>
          <w:bCs/>
        </w:rPr>
        <w:t xml:space="preserve">not</w:t>
      </w:r>
      <w:r>
        <w:t xml:space="preserve"> </w:t>
      </w:r>
      <w:r>
        <w:t xml:space="preserve">include</w:t>
      </w:r>
      <w:r>
        <w:t xml:space="preserve"> </w:t>
      </w:r>
      <w:r>
        <w:rPr>
          <w:rStyle w:val="VerbatimChar"/>
        </w:rPr>
        <w:t xml:space="preserve">te_run</w:t>
      </w:r>
      <w:r>
        <w:t xml:space="preserve"> </w:t>
      </w:r>
      <w:r>
        <w:t xml:space="preserve">in hybrid mode by default, as</w:t>
      </w:r>
      <w:r>
        <w:t xml:space="preserve"> </w:t>
      </w:r>
      <w:r>
        <w:rPr>
          <w:rStyle w:val="VerbatimChar"/>
        </w:rPr>
        <w:t xml:space="preserve">run_cmd</w:t>
      </w:r>
      <w:r>
        <w:t xml:space="preserve"> </w:t>
      </w:r>
      <w:r>
        <w:t xml:space="preserve">covers most needs.</w:t>
      </w:r>
    </w:p>
    <w:p>
      <w:pPr>
        <w:pStyle w:val="Compact"/>
        <w:numPr>
          <w:ilvl w:val="0"/>
          <w:numId w:val="1001"/>
        </w:numPr>
      </w:pPr>
      <w:r>
        <w:rPr>
          <w:b/>
          <w:bCs/>
        </w:rPr>
        <w:t xml:space="preserve">RAG</w:t>
      </w:r>
      <w:r>
        <w:t xml:space="preserve"> </w:t>
      </w:r>
      <w:r>
        <w:t xml:space="preserve">–</w:t>
      </w:r>
      <w:r>
        <w:t xml:space="preserve"> </w:t>
      </w:r>
      <w:r>
        <w:rPr>
          <w:rStyle w:val="VerbatimChar"/>
        </w:rPr>
        <w:t xml:space="preserve">rag_search</w:t>
      </w:r>
      <w:r>
        <w:t xml:space="preserve"> </w:t>
      </w:r>
      <w:r>
        <w:t xml:space="preserve">(basic semantic search). We include this for convenience so the assistant can search the codebase without requiring code execution. (Other advanced RAG tools like</w:t>
      </w:r>
      <w:r>
        <w:t xml:space="preserve"> </w:t>
      </w:r>
      <w:r>
        <w:rPr>
          <w:rStyle w:val="VerbatimChar"/>
        </w:rPr>
        <w:t xml:space="preserve">rag_search_enriched</w:t>
      </w:r>
      <w:r>
        <w:t xml:space="preserve">,</w:t>
      </w:r>
      <w:r>
        <w:t xml:space="preserve"> </w:t>
      </w:r>
      <w:r>
        <w:rPr>
          <w:rStyle w:val="VerbatimChar"/>
        </w:rPr>
        <w:t xml:space="preserve">rag_where_used</w:t>
      </w:r>
      <w:r>
        <w:t xml:space="preserve">, etc., will remain unavailable in hybrid unless explicitly added – this keeps prompt size small.)</w:t>
      </w:r>
    </w:p>
    <w:p>
      <w:pPr>
        <w:pStyle w:val="Compact"/>
        <w:numPr>
          <w:ilvl w:val="0"/>
          <w:numId w:val="1001"/>
        </w:numPr>
      </w:pPr>
      <w:r>
        <w:rPr>
          <w:b/>
          <w:bCs/>
        </w:rPr>
        <w:t xml:space="preserve">System</w:t>
      </w:r>
      <w:r>
        <w:t xml:space="preserve"> </w:t>
      </w:r>
      <w:r>
        <w:t xml:space="preserve">– We exclude interactive REPL tools (</w:t>
      </w:r>
      <w:r>
        <w:rPr>
          <w:rStyle w:val="VerbatimChar"/>
        </w:rPr>
        <w:t xml:space="preserve">linux_proc_start/send/read/stop</w:t>
      </w:r>
      <w:r>
        <w:t xml:space="preserve">) and possibly</w:t>
      </w:r>
      <w:r>
        <w:t xml:space="preserve"> </w:t>
      </w:r>
      <w:r>
        <w:rPr>
          <w:rStyle w:val="VerbatimChar"/>
        </w:rPr>
        <w:t xml:space="preserve">linux_proc_kill</w:t>
      </w:r>
      <w:r>
        <w:t xml:space="preserve"> </w:t>
      </w:r>
      <w:r>
        <w:t xml:space="preserve">from the hybrid bootstrap to minimize risk. (These can be enabled in config if a user really needs them, but by default hybrid will be conservative.)</w:t>
      </w:r>
    </w:p>
    <w:p>
      <w:pPr>
        <w:pStyle w:val="FirstParagraph"/>
      </w:pPr>
      <w:r>
        <w:t xml:space="preserve">The</w:t>
      </w:r>
      <w:r>
        <w:t xml:space="preserve"> </w:t>
      </w:r>
      <w:r>
        <w:rPr>
          <w:rStyle w:val="VerbatimChar"/>
        </w:rPr>
        <w:t xml:space="preserve">_init_hybrid_mode</w:t>
      </w:r>
      <w:r>
        <w:t xml:space="preserve"> </w:t>
      </w:r>
      <w:r>
        <w:t xml:space="preserve">will look like:</w:t>
      </w:r>
    </w:p>
    <w:p>
      <w:pPr>
        <w:pStyle w:val="SourceCode"/>
      </w:pPr>
      <w:r>
        <w:rPr>
          <w:rStyle w:val="VerbatimChar"/>
        </w:rPr>
        <w:t xml:space="preserve">def _init_hybrid_mode(self):</w:t>
      </w:r>
      <w:r>
        <w:br/>
      </w:r>
      <w:r>
        <w:rPr>
          <w:rStyle w:val="VerbatimChar"/>
        </w:rPr>
        <w:t xml:space="preserve">    # Hybrid mode: enable read + write + safe shell tools without code exec</w:t>
      </w:r>
      <w:r>
        <w:br/>
      </w:r>
      <w:r>
        <w:rPr>
          <w:rStyle w:val="VerbatimChar"/>
        </w:rPr>
        <w:t xml:space="preserve">    allowed = {</w:t>
      </w:r>
      <w:r>
        <w:br/>
      </w:r>
      <w:r>
        <w:rPr>
          <w:rStyle w:val="VerbatimChar"/>
        </w:rPr>
        <w:t xml:space="preserve">        "list_dir", "read_file", "stat",</w:t>
      </w:r>
      <w:r>
        <w:br/>
      </w:r>
      <w:r>
        <w:rPr>
          <w:rStyle w:val="VerbatimChar"/>
        </w:rPr>
        <w:t xml:space="preserve">        "linux_fs_write", "linux_fs_edit", "linux_fs_mkdir", "linux_fs_move", "linux_fs_delete",</w:t>
      </w:r>
      <w:r>
        <w:br/>
      </w:r>
      <w:r>
        <w:rPr>
          <w:rStyle w:val="VerbatimChar"/>
        </w:rPr>
        <w:t xml:space="preserve">        "run_cmd", "rag_search"</w:t>
      </w:r>
      <w:r>
        <w:br/>
      </w:r>
      <w:r>
        <w:rPr>
          <w:rStyle w:val="VerbatimChar"/>
        </w:rPr>
        <w:t xml:space="preserve">    }</w:t>
      </w:r>
      <w:r>
        <w:br/>
      </w:r>
      <w:r>
        <w:rPr>
          <w:rStyle w:val="VerbatimChar"/>
        </w:rPr>
        <w:t xml:space="preserve">    self.tools = [t for t in TOOLS if t.name in allowed]</w:t>
      </w:r>
      <w:r>
        <w:br/>
      </w:r>
      <w:r>
        <w:rPr>
          <w:rStyle w:val="VerbatimChar"/>
        </w:rPr>
        <w:t xml:space="preserve">    self.tools.append(BOOTSTRAP_TOOL)  # include the 00_INIT handshake tool</w:t>
      </w:r>
      <w:r>
        <w:br/>
      </w:r>
      <w:r>
        <w:rPr>
          <w:rStyle w:val="VerbatimChar"/>
        </w:rPr>
        <w:t xml:space="preserve">    # (No execute_code tool added in hybrid mode)</w:t>
      </w:r>
      <w:r>
        <w:br/>
      </w:r>
      <w:r>
        <w:rPr>
          <w:rStyle w:val="VerbatimChar"/>
        </w:rPr>
        <w:t xml:space="preserve">    # Register handlers for each tool in allowed set:</w:t>
      </w:r>
      <w:r>
        <w:br/>
      </w:r>
      <w:r>
        <w:rPr>
          <w:rStyle w:val="VerbatimChar"/>
        </w:rPr>
        <w:t xml:space="preserve">    self.tool_handlers = {</w:t>
      </w:r>
      <w:r>
        <w:br/>
      </w:r>
      <w:r>
        <w:rPr>
          <w:rStyle w:val="VerbatimChar"/>
        </w:rPr>
        <w:t xml:space="preserve">        "list_dir": self._handle_list_dir,</w:t>
      </w:r>
      <w:r>
        <w:br/>
      </w:r>
      <w:r>
        <w:rPr>
          <w:rStyle w:val="VerbatimChar"/>
        </w:rPr>
        <w:t xml:space="preserve">        "read_file": self._handle_read_file,</w:t>
      </w:r>
      <w:r>
        <w:br/>
      </w:r>
      <w:r>
        <w:rPr>
          <w:rStyle w:val="VerbatimChar"/>
        </w:rPr>
        <w:t xml:space="preserve">        "stat": self._handle_stat,</w:t>
      </w:r>
      <w:r>
        <w:br/>
      </w:r>
      <w:r>
        <w:rPr>
          <w:rStyle w:val="VerbatimChar"/>
        </w:rPr>
        <w:t xml:space="preserve">        "linux_fs_write": self._handle_fs_write,</w:t>
      </w:r>
      <w:r>
        <w:br/>
      </w:r>
      <w:r>
        <w:rPr>
          <w:rStyle w:val="VerbatimChar"/>
        </w:rPr>
        <w:t xml:space="preserve">        "linux_fs_edit": self._handle_fs_edit,</w:t>
      </w:r>
      <w:r>
        <w:br/>
      </w:r>
      <w:r>
        <w:rPr>
          <w:rStyle w:val="VerbatimChar"/>
        </w:rPr>
        <w:t xml:space="preserve">        "linux_fs_mkdir": self._handle_fs_mkdir,</w:t>
      </w:r>
      <w:r>
        <w:br/>
      </w:r>
      <w:r>
        <w:rPr>
          <w:rStyle w:val="VerbatimChar"/>
        </w:rPr>
        <w:t xml:space="preserve">        "linux_fs_move": self._handle_fs_move,</w:t>
      </w:r>
      <w:r>
        <w:br/>
      </w:r>
      <w:r>
        <w:rPr>
          <w:rStyle w:val="VerbatimChar"/>
        </w:rPr>
        <w:t xml:space="preserve">        "linux_fs_delete": self._handle_fs_delete,</w:t>
      </w:r>
      <w:r>
        <w:br/>
      </w:r>
      <w:r>
        <w:rPr>
          <w:rStyle w:val="VerbatimChar"/>
        </w:rPr>
        <w:t xml:space="preserve">        "run_cmd": self._handle_run_cmd,</w:t>
      </w:r>
      <w:r>
        <w:br/>
      </w:r>
      <w:r>
        <w:rPr>
          <w:rStyle w:val="VerbatimChar"/>
        </w:rPr>
        <w:t xml:space="preserve">        "rag_search": self._handle_rag_search,</w:t>
      </w:r>
      <w:r>
        <w:br/>
      </w:r>
      <w:r>
        <w:rPr>
          <w:rStyle w:val="VerbatimChar"/>
        </w:rPr>
        <w:t xml:space="preserve">        "00_INIT": self._handle_bootstrap</w:t>
      </w:r>
      <w:r>
        <w:br/>
      </w:r>
      <w:r>
        <w:rPr>
          <w:rStyle w:val="VerbatimChar"/>
        </w:rPr>
        <w:t xml:space="preserve">    }</w:t>
      </w:r>
      <w:r>
        <w:br/>
      </w:r>
      <w:r>
        <w:rPr>
          <w:rStyle w:val="VerbatimChar"/>
        </w:rPr>
        <w:t xml:space="preserve">    logger.info(f"Hybrid mode: {len(self.tools)} tools registered (write-enabled, no code exec)")</w:t>
      </w:r>
    </w:p>
    <w:p>
      <w:pPr>
        <w:pStyle w:val="FirstParagraph"/>
      </w:pPr>
      <w:r>
        <w:t xml:space="preserve">This is an illustrative snippet – in practice, we might dynamically derive</w:t>
      </w:r>
      <w:r>
        <w:t xml:space="preserve"> </w:t>
      </w:r>
      <w:r>
        <w:rPr>
          <w:rStyle w:val="VerbatimChar"/>
        </w:rPr>
        <w:t xml:space="preserve">allowed</w:t>
      </w:r>
      <w:r>
        <w:t xml:space="preserve"> </w:t>
      </w:r>
      <w:r>
        <w:t xml:space="preserve">from config or reuse lists. The key is that in hybrid we do</w:t>
      </w:r>
      <w:r>
        <w:t xml:space="preserve"> </w:t>
      </w:r>
      <w:r>
        <w:rPr>
          <w:b/>
          <w:bCs/>
        </w:rPr>
        <w:t xml:space="preserve">not</w:t>
      </w:r>
      <w:r>
        <w:t xml:space="preserve"> </w:t>
      </w:r>
      <w:r>
        <w:t xml:space="preserve">call</w:t>
      </w:r>
      <w:r>
        <w:t xml:space="preserve"> </w:t>
      </w:r>
      <w:r>
        <w:rPr>
          <w:rStyle w:val="VerbatimChar"/>
        </w:rPr>
        <w:t xml:space="preserve">generate_stubs</w:t>
      </w:r>
      <w:r>
        <w:t xml:space="preserve"> </w:t>
      </w:r>
      <w:r>
        <w:t xml:space="preserve">or include the</w:t>
      </w:r>
      <w:r>
        <w:t xml:space="preserve"> </w:t>
      </w:r>
      <w:r>
        <w:rPr>
          <w:rStyle w:val="VerbatimChar"/>
        </w:rPr>
        <w:t xml:space="preserve">execute_code</w:t>
      </w:r>
      <w:r>
        <w:t xml:space="preserve"> </w:t>
      </w:r>
      <w:r>
        <w:t xml:space="preserve">tool (since arbitrary code is off). We directly register the chosen tools exactly as classic mode would, but skipping the others.</w:t>
      </w:r>
    </w:p>
    <w:p>
      <w:pPr>
        <w:pStyle w:val="Compact"/>
        <w:numPr>
          <w:ilvl w:val="0"/>
          <w:numId w:val="1002"/>
        </w:numPr>
      </w:pPr>
      <w:r>
        <w:rPr>
          <w:b/>
          <w:bCs/>
        </w:rPr>
        <w:t xml:space="preserve">Conditional in</w:t>
      </w:r>
      <w:r>
        <w:rPr>
          <w:b/>
          <w:bCs/>
        </w:rPr>
        <w:t xml:space="preserve"> </w:t>
      </w:r>
      <w:r>
        <w:rPr>
          <w:rStyle w:val="VerbatimChar"/>
          <w:b/>
          <w:bCs/>
        </w:rPr>
        <w:t xml:space="preserve">__init__</w:t>
      </w:r>
      <w:r>
        <w:rPr>
          <w:b/>
          <w:bCs/>
        </w:rPr>
        <w:t xml:space="preserve">:</w:t>
      </w:r>
      <w:r>
        <w:t xml:space="preserve"> </w:t>
      </w:r>
      <w:r>
        <w:t xml:space="preserve">We update the server’s constructor to recognize the hybrid setting. Currently, it chooses between classic and code-exec mode based on</w:t>
      </w:r>
      <w:r>
        <w:t xml:space="preserve"> </w:t>
      </w:r>
      <w:r>
        <w:rPr>
          <w:rStyle w:val="VerbatimChar"/>
        </w:rPr>
        <w:t xml:space="preserve">config.code_execution.enabled</w:t>
      </w:r>
      <w:r>
        <w:t xml:space="preserve">. We will insert an</w:t>
      </w:r>
      <w:r>
        <w:t xml:space="preserve"> </w:t>
      </w:r>
      <w:r>
        <w:rPr>
          <w:rStyle w:val="VerbatimChar"/>
        </w:rPr>
        <w:t xml:space="preserve">elif</w:t>
      </w:r>
      <w:r>
        <w:t xml:space="preserve"> </w:t>
      </w:r>
      <w:r>
        <w:t xml:space="preserve">branch for hybrid. For example:</w:t>
      </w:r>
    </w:p>
    <w:p>
      <w:pPr>
        <w:pStyle w:val="SourceCode"/>
      </w:pPr>
      <w:r>
        <w:rPr>
          <w:rStyle w:val="VerbatimChar"/>
        </w:rPr>
        <w:t xml:space="preserve">if config.code_execution.enabled:</w:t>
      </w:r>
      <w:r>
        <w:br/>
      </w:r>
      <w:r>
        <w:rPr>
          <w:rStyle w:val="VerbatimChar"/>
        </w:rPr>
        <w:t xml:space="preserve">    self._init_code_execution_mode()</w:t>
      </w:r>
      <w:r>
        <w:br/>
      </w:r>
      <w:r>
        <w:rPr>
          <w:rStyle w:val="VerbatimChar"/>
        </w:rPr>
        <w:t xml:space="preserve">elif config.tools.hybrid_mode:</w:t>
      </w:r>
      <w:r>
        <w:br/>
      </w:r>
      <w:r>
        <w:rPr>
          <w:rStyle w:val="VerbatimChar"/>
        </w:rPr>
        <w:t xml:space="preserve">    self._init_hybrid_mode()</w:t>
      </w:r>
      <w:r>
        <w:br/>
      </w:r>
      <w:r>
        <w:rPr>
          <w:rStyle w:val="VerbatimChar"/>
        </w:rPr>
        <w:t xml:space="preserve">else:</w:t>
      </w:r>
      <w:r>
        <w:br/>
      </w:r>
      <w:r>
        <w:rPr>
          <w:rStyle w:val="VerbatimChar"/>
        </w:rPr>
        <w:t xml:space="preserve">    self._init_classic_mode()</w:t>
      </w:r>
    </w:p>
    <w:p>
      <w:pPr>
        <w:pStyle w:val="FirstParagraph"/>
      </w:pPr>
      <w:r>
        <w:t xml:space="preserve">This ensures that if the user sets</w:t>
      </w:r>
      <w:r>
        <w:t xml:space="preserve"> </w:t>
      </w:r>
      <w:r>
        <w:rPr>
          <w:rStyle w:val="VerbatimChar"/>
        </w:rPr>
        <w:t xml:space="preserve">hybrid_mode=true</w:t>
      </w:r>
      <w:r>
        <w:t xml:space="preserve"> </w:t>
      </w:r>
      <w:r>
        <w:t xml:space="preserve">(and leaves</w:t>
      </w:r>
      <w:r>
        <w:t xml:space="preserve"> </w:t>
      </w:r>
      <w:r>
        <w:rPr>
          <w:rStyle w:val="VerbatimChar"/>
        </w:rPr>
        <w:t xml:space="preserve">code_execution.enabled=false</w:t>
      </w:r>
      <w:r>
        <w:t xml:space="preserve">), the server initializes in hybrid mode. (If both were true, we could either prioritize code_exec or raise a config error; for clarity we will treat it as an invalid config combination in</w:t>
      </w:r>
      <w:r>
        <w:t xml:space="preserve"> </w:t>
      </w:r>
      <w:r>
        <w:rPr>
          <w:rStyle w:val="VerbatimChar"/>
        </w:rPr>
        <w:t xml:space="preserve">validate()</w:t>
      </w:r>
      <w:r>
        <w:t xml:space="preserve">).</w:t>
      </w:r>
    </w:p>
    <w:p>
      <w:pPr>
        <w:pStyle w:val="Compact"/>
        <w:numPr>
          <w:ilvl w:val="0"/>
          <w:numId w:val="1003"/>
        </w:numPr>
      </w:pPr>
      <w:r>
        <w:rPr>
          <w:b/>
          <w:bCs/>
        </w:rPr>
        <w:t xml:space="preserve">Adjust</w:t>
      </w:r>
      <w:r>
        <w:rPr>
          <w:b/>
          <w:bCs/>
        </w:rPr>
        <w:t xml:space="preserve"> </w:t>
      </w:r>
      <w:r>
        <w:rPr>
          <w:rStyle w:val="VerbatimChar"/>
          <w:b/>
          <w:bCs/>
        </w:rPr>
        <w:t xml:space="preserve">_init_code_execution_mode</w:t>
      </w:r>
      <w:r>
        <w:rPr>
          <w:b/>
          <w:bCs/>
        </w:rPr>
        <w:t xml:space="preserve">:</w:t>
      </w:r>
      <w:r>
        <w:t xml:space="preserve"> </w:t>
      </w:r>
      <w:r>
        <w:t xml:space="preserve">In case someone</w:t>
      </w:r>
      <w:r>
        <w:t xml:space="preserve"> </w:t>
      </w:r>
      <w:r>
        <w:rPr>
          <w:i/>
          <w:iCs/>
        </w:rPr>
        <w:t xml:space="preserve">did</w:t>
      </w:r>
      <w:r>
        <w:t xml:space="preserve"> </w:t>
      </w:r>
      <w:r>
        <w:t xml:space="preserve">want to combine features (e.g. allow code exec plus promote some direct tools), we could also modify</w:t>
      </w:r>
      <w:r>
        <w:t xml:space="preserve"> </w:t>
      </w:r>
      <w:r>
        <w:rPr>
          <w:rStyle w:val="VerbatimChar"/>
        </w:rPr>
        <w:t xml:space="preserve">_init_code_execution_mode</w:t>
      </w:r>
      <w:r>
        <w:t xml:space="preserve"> </w:t>
      </w:r>
      <w:r>
        <w:t xml:space="preserve">to consider</w:t>
      </w:r>
      <w:r>
        <w:t xml:space="preserve"> </w:t>
      </w:r>
      <w:r>
        <w:rPr>
          <w:rStyle w:val="VerbatimChar"/>
        </w:rPr>
        <w:t xml:space="preserve">hybrid_mode</w:t>
      </w:r>
      <w:r>
        <w:t xml:space="preserve">. For example, after generating stubs, if</w:t>
      </w:r>
      <w:r>
        <w:t xml:space="preserve"> </w:t>
      </w:r>
      <w:r>
        <w:rPr>
          <w:rStyle w:val="VerbatimChar"/>
        </w:rPr>
        <w:t xml:space="preserve">hybrid_mode</w:t>
      </w:r>
      <w:r>
        <w:t xml:space="preserve"> </w:t>
      </w:r>
      <w:r>
        <w:t xml:space="preserve">is true, include the safe write tools in the bootstrap set in addition to the minimal ones. However, this blends paradigms and isn’t recommended. It’s cleaner to use the separate branch above. We will keep</w:t>
      </w:r>
      <w:r>
        <w:t xml:space="preserve"> </w:t>
      </w:r>
      <w:r>
        <w:rPr>
          <w:rStyle w:val="VerbatimChar"/>
        </w:rPr>
        <w:t xml:space="preserve">_init_code_execution_mode</w:t>
      </w:r>
      <w:r>
        <w:t xml:space="preserve"> </w:t>
      </w:r>
      <w:r>
        <w:t xml:space="preserve">focused on the pure code-stubs approach and use</w:t>
      </w:r>
      <w:r>
        <w:t xml:space="preserve"> </w:t>
      </w:r>
      <w:r>
        <w:rPr>
          <w:rStyle w:val="VerbatimChar"/>
        </w:rPr>
        <w:t xml:space="preserve">_init_hybrid_mode</w:t>
      </w:r>
      <w:r>
        <w:t xml:space="preserve"> </w:t>
      </w:r>
      <w:r>
        <w:t xml:space="preserve">for the new mode.</w:t>
      </w:r>
    </w:p>
    <w:p>
      <w:pPr>
        <w:pStyle w:val="FirstParagraph"/>
      </w:pPr>
      <w:r>
        <w:t xml:space="preserve">With these changes, when hybrid mode is enabled we expect the server log on startup to report something like “Hybrid mode: nine tools registered”, confirming that only the intended subset is loaded (versus “Classic mode: 23 tools” for full mode).</w:t>
      </w:r>
    </w:p>
    <w:bookmarkEnd w:id="24"/>
    <w:bookmarkStart w:id="25" w:name="prompt-updates-llmc_mcpprompts.py"/>
    <w:p>
      <w:pPr>
        <w:pStyle w:val="Heading3"/>
      </w:pPr>
      <w:r>
        <w:t xml:space="preserve">3. Prompt Updates (</w:t>
      </w:r>
      <w:r>
        <w:rPr>
          <w:rStyle w:val="VerbatimChar"/>
        </w:rPr>
        <w:t xml:space="preserve">llmc_mcp/prompts.py</w:t>
      </w:r>
      <w:r>
        <w:t xml:space="preserve">)</w:t>
      </w:r>
    </w:p>
    <w:p>
      <w:pPr>
        <w:pStyle w:val="FirstParagraph"/>
      </w:pPr>
      <w:r>
        <w:t xml:space="preserve">The</w:t>
      </w:r>
      <w:r>
        <w:t xml:space="preserve"> </w:t>
      </w:r>
      <w:r>
        <w:rPr>
          <w:i/>
          <w:iCs/>
        </w:rPr>
        <w:t xml:space="preserve">bootstrap prompt</w:t>
      </w:r>
      <w:r>
        <w:t xml:space="preserve"> </w:t>
      </w:r>
      <w:r>
        <w:t xml:space="preserve">(system instructions sent to the model at startup) should be updated to reflect the hybrid mode capabilities. In classic mode, the prompt already lists all direct tools by category (Read, Write, RAG, Shell, System, Observability). In hybrid mode, this list will largely be the same as classic for the categories we include. However, we will make a few clarifications:</w:t>
      </w:r>
    </w:p>
    <w:p>
      <w:pPr>
        <w:numPr>
          <w:ilvl w:val="0"/>
          <w:numId w:val="1004"/>
        </w:numPr>
      </w:pPr>
      <w:r>
        <w:t xml:space="preserve">We will</w:t>
      </w:r>
      <w:r>
        <w:t xml:space="preserve"> </w:t>
      </w:r>
      <w:r>
        <w:rPr>
          <w:b/>
          <w:bCs/>
        </w:rPr>
        <w:t xml:space="preserve">remove or mark tools that are not available</w:t>
      </w:r>
      <w:r>
        <w:t xml:space="preserve">. For example, in hybrid we are not including</w:t>
      </w:r>
      <w:r>
        <w:t xml:space="preserve"> </w:t>
      </w:r>
      <w:r>
        <w:rPr>
          <w:rStyle w:val="VerbatimChar"/>
        </w:rPr>
        <w:t xml:space="preserve">te_run</w:t>
      </w:r>
      <w:r>
        <w:t xml:space="preserve"> </w:t>
      </w:r>
      <w:r>
        <w:t xml:space="preserve">or the interactive process tools, so we might edit the “Shell” and “System” sections of the prompt. The “Shell” section will list only</w:t>
      </w:r>
      <w:r>
        <w:t xml:space="preserve"> </w:t>
      </w:r>
      <w:r>
        <w:rPr>
          <w:rStyle w:val="VerbatimChar"/>
        </w:rPr>
        <w:t xml:space="preserve">run_cmd</w:t>
      </w:r>
      <w:r>
        <w:t xml:space="preserve"> </w:t>
      </w:r>
      <w:r>
        <w:t xml:space="preserve">(and note that it’s allow-listed), and “System” might omit the proc_start/send/read/stop entries if those aren’t enabled. The prompt is mostly static text, so we can either dynamically generate it based on mode or simply ensure it doesn’t mention non-existent tools.</w:t>
      </w:r>
    </w:p>
    <w:p>
      <w:pPr>
        <w:numPr>
          <w:ilvl w:val="0"/>
          <w:numId w:val="1004"/>
        </w:numPr>
      </w:pPr>
      <w:r>
        <w:t xml:space="preserve">We will</w:t>
      </w:r>
      <w:r>
        <w:t xml:space="preserve"> </w:t>
      </w:r>
      <w:r>
        <w:rPr>
          <w:b/>
          <w:bCs/>
        </w:rPr>
        <w:t xml:space="preserve">add a note that code execution is not available</w:t>
      </w:r>
      <w:r>
        <w:t xml:space="preserve">. The current prompt intro warns “This is YOUR user’s machine, not Anthropic sandbox…”. We’ll append a line explicitly for hybrid mode, for example: “</w:t>
      </w:r>
      <w:r>
        <w:rPr>
          <w:b/>
          <w:bCs/>
        </w:rPr>
        <w:t xml:space="preserve">Hybrid Mode:</w:t>
      </w:r>
      <w:r>
        <w:t xml:space="preserve"> </w:t>
      </w:r>
      <w:r>
        <w:t xml:space="preserve">Direct file write and shell tools are enabled. The</w:t>
      </w:r>
      <w:r>
        <w:t xml:space="preserve"> </w:t>
      </w:r>
      <w:r>
        <w:rPr>
          <w:rStyle w:val="VerbatimChar"/>
        </w:rPr>
        <w:t xml:space="preserve">execute_code</w:t>
      </w:r>
      <w:r>
        <w:t xml:space="preserve"> </w:t>
      </w:r>
      <w:r>
        <w:t xml:space="preserve">tool is not available in this mode.” This alerts the model that it can use the write tools directly (no need to attempt writing Python code).</w:t>
      </w:r>
    </w:p>
    <w:p>
      <w:pPr>
        <w:numPr>
          <w:ilvl w:val="0"/>
          <w:numId w:val="1004"/>
        </w:numPr>
      </w:pPr>
      <w:r>
        <w:t xml:space="preserve">The</w:t>
      </w:r>
      <w:r>
        <w:t xml:space="preserve"> </w:t>
      </w:r>
      <w:r>
        <w:rPr>
          <w:b/>
          <w:bCs/>
        </w:rPr>
        <w:t xml:space="preserve">Write tools section</w:t>
      </w:r>
      <w:r>
        <w:t xml:space="preserve"> </w:t>
      </w:r>
      <w:r>
        <w:t xml:space="preserve">is already described as “anti-stomp protected – safe for concurrent agents”, which remains true. We might highlight that these are available without special activation. Similarly, we might indicate in the “Shell” section that</w:t>
      </w:r>
      <w:r>
        <w:t xml:space="preserve"> </w:t>
      </w:r>
      <w:r>
        <w:rPr>
          <w:rStyle w:val="VerbatimChar"/>
        </w:rPr>
        <w:t xml:space="preserve">run_cmd</w:t>
      </w:r>
      <w:r>
        <w:t xml:space="preserve"> </w:t>
      </w:r>
      <w:r>
        <w:t xml:space="preserve">is restricted (e.g. “blacklist enforced, limited to safe commands”).</w:t>
      </w:r>
    </w:p>
    <w:p>
      <w:pPr>
        <w:pStyle w:val="FirstParagraph"/>
      </w:pPr>
      <w:r>
        <w:t xml:space="preserve">Overall, the bootstrap prompt for hybrid will look very similar to the classic prompt (since from the model’s perspective, it has a set of direct tools just like classic). The main differences are the absence of any mention of</w:t>
      </w:r>
      <w:r>
        <w:t xml:space="preserve"> </w:t>
      </w:r>
      <w:r>
        <w:rPr>
          <w:rStyle w:val="VerbatimChar"/>
        </w:rPr>
        <w:t xml:space="preserve">execute_code</w:t>
      </w:r>
      <w:r>
        <w:t xml:space="preserve">, and possibly a smaller list under System/Shell. We will ensure the prompt documentation matches the actual tool set to avoid confusion. For instance, if</w:t>
      </w:r>
      <w:r>
        <w:t xml:space="preserve"> </w:t>
      </w:r>
      <w:r>
        <w:rPr>
          <w:rStyle w:val="VerbatimChar"/>
        </w:rPr>
        <w:t xml:space="preserve">linux_proc_start</w:t>
      </w:r>
      <w:r>
        <w:t xml:space="preserve"> </w:t>
      </w:r>
      <w:r>
        <w:t xml:space="preserve">is not included, we won’t list it.</w:t>
      </w:r>
    </w:p>
    <w:p>
      <w:pPr>
        <w:pStyle w:val="BodyText"/>
      </w:pPr>
      <w:r>
        <w:t xml:space="preserve">By keeping the prompt in sync with hybrid mode’s tool list, we maintain clarity. The assistant will know it can call</w:t>
      </w:r>
      <w:r>
        <w:t xml:space="preserve"> </w:t>
      </w:r>
      <w:r>
        <w:rPr>
          <w:rStyle w:val="VerbatimChar"/>
        </w:rPr>
        <w:t xml:space="preserve">linux_fs_write</w:t>
      </w:r>
      <w:r>
        <w:t xml:space="preserve"> </w:t>
      </w:r>
      <w:r>
        <w:t xml:space="preserve">etc. directly, and it won’t attempt tools that are not mentioned.</w:t>
      </w:r>
    </w:p>
    <w:bookmarkEnd w:id="25"/>
    <w:bookmarkEnd w:id="26"/>
    <w:bookmarkStart w:id="27" w:name="d4-test-plan-for-hybrid-mode"/>
    <w:p>
      <w:pPr>
        <w:pStyle w:val="Heading2"/>
      </w:pPr>
      <w:r>
        <w:t xml:space="preserve">D4: Test Plan for Hybrid Mode</w:t>
      </w:r>
    </w:p>
    <w:p>
      <w:pPr>
        <w:pStyle w:val="FirstParagraph"/>
      </w:pPr>
      <w:r>
        <w:t xml:space="preserve">To validate the new hybrid mode, we propose a comprehensive test plan covering functionality, token overhead, and security regressions:</w:t>
      </w:r>
    </w:p>
    <w:p>
      <w:pPr>
        <w:pStyle w:val="BodyText"/>
      </w:pPr>
      <w:r>
        <w:rPr>
          <w:b/>
          <w:bCs/>
        </w:rPr>
        <w:t xml:space="preserve">A. Functional Tests – Hybrid Mode Behavior</w:t>
      </w:r>
    </w:p>
    <w:p>
      <w:pPr>
        <w:numPr>
          <w:ilvl w:val="0"/>
          <w:numId w:val="1005"/>
        </w:numPr>
      </w:pPr>
      <w:r>
        <w:rPr>
          <w:b/>
          <w:bCs/>
        </w:rPr>
        <w:t xml:space="preserve">Startup and Tool Availability:</w:t>
      </w:r>
      <w:r>
        <w:t xml:space="preserve"> </w:t>
      </w:r>
      <w:r>
        <w:t xml:space="preserve">Launch the MCP server with</w:t>
      </w:r>
      <w:r>
        <w:t xml:space="preserve"> </w:t>
      </w:r>
      <w:r>
        <w:rPr>
          <w:rStyle w:val="VerbatimChar"/>
        </w:rPr>
        <w:t xml:space="preserve">hybrid_mode=true</w:t>
      </w:r>
      <w:r>
        <w:t xml:space="preserve"> </w:t>
      </w:r>
      <w:r>
        <w:t xml:space="preserve">and</w:t>
      </w:r>
      <w:r>
        <w:t xml:space="preserve"> </w:t>
      </w:r>
      <w:r>
        <w:rPr>
          <w:rStyle w:val="VerbatimChar"/>
        </w:rPr>
        <w:t xml:space="preserve">code_execution.enabled=false</w:t>
      </w:r>
      <w:r>
        <w:t xml:space="preserve">. Verify via logs that</w:t>
      </w:r>
      <w:r>
        <w:t xml:space="preserve"> </w:t>
      </w:r>
      <w:r>
        <w:rPr>
          <w:rStyle w:val="VerbatimChar"/>
        </w:rPr>
        <w:t xml:space="preserve">_init_hybrid_mode</w:t>
      </w:r>
      <w:r>
        <w:t xml:space="preserve"> </w:t>
      </w:r>
      <w:r>
        <w:t xml:space="preserve">ran (e.g. log shows “Hybrid mode: X tools registered”). Then connect an AI client and intercept the initial tool list. Ensure that it contains the expected tools (list_dir, read_file, stat, linux_fs_</w:t>
      </w:r>
      <w:r>
        <w:t xml:space="preserve"> </w:t>
      </w:r>
      <w:r>
        <w:rPr>
          <w:i/>
          <w:iCs/>
        </w:rPr>
        <w:t xml:space="preserve">writes, run_cmd, rag_search, 00_INIT) and</w:t>
      </w:r>
      <w:r>
        <w:t xml:space="preserve"> </w:t>
      </w:r>
      <w:r>
        <w:t xml:space="preserve">no others*. The AI’s 00_INIT call (or the bootstrap prompt) should reflect the hybrid set.</w:t>
      </w:r>
    </w:p>
    <w:p>
      <w:pPr>
        <w:numPr>
          <w:ilvl w:val="0"/>
          <w:numId w:val="1005"/>
        </w:numPr>
      </w:pPr>
      <w:r>
        <w:rPr>
          <w:b/>
          <w:bCs/>
        </w:rPr>
        <w:t xml:space="preserve">Token Overhead Measurement:</w:t>
      </w:r>
      <w:r>
        <w:t xml:space="preserve"> </w:t>
      </w:r>
      <w:r>
        <w:t xml:space="preserve">Measure the prompt size to confirm the token reduction. We can use OpenAI’s tiktoken library or a char count:</w:t>
      </w:r>
    </w:p>
    <w:p>
      <w:pPr>
        <w:pStyle w:val="Compact"/>
        <w:numPr>
          <w:ilvl w:val="0"/>
          <w:numId w:val="1005"/>
        </w:numPr>
      </w:pPr>
      <w:r>
        <w:t xml:space="preserve">In classic mode, record the token count of the system prompt (it should roughly equal what we calculated, ~2.7k tokens).</w:t>
      </w:r>
    </w:p>
    <w:p>
      <w:pPr>
        <w:pStyle w:val="Compact"/>
        <w:numPr>
          <w:ilvl w:val="0"/>
          <w:numId w:val="1005"/>
        </w:numPr>
      </w:pPr>
      <w:r>
        <w:t xml:space="preserve">In hybrid mode, record the token count of the system prompt. It should be around half or less of the classic count.</w:t>
      </w:r>
    </w:p>
    <w:p>
      <w:pPr>
        <w:numPr>
          <w:ilvl w:val="0"/>
          <w:numId w:val="1005"/>
        </w:numPr>
      </w:pPr>
      <w:r>
        <w:t xml:space="preserve">For example, using</w:t>
      </w:r>
      <w:r>
        <w:t xml:space="preserve"> </w:t>
      </w:r>
      <w:r>
        <w:rPr>
          <w:rStyle w:val="VerbatimChar"/>
        </w:rPr>
        <w:t xml:space="preserve">tiktoken</w:t>
      </w:r>
      <w:r>
        <w:t xml:space="preserve"> </w:t>
      </w:r>
      <w:r>
        <w:t xml:space="preserve">with the GPT-4 encoding on the prompt text, ensure that hybrid’s prompt is ≤50% of classic’s tokens. This confirms we met the overhead reduction goal (the code comment target was 98% for full code exec; we expect ~66% for hybrid by design).</w:t>
      </w:r>
    </w:p>
    <w:p>
      <w:pPr>
        <w:numPr>
          <w:ilvl w:val="0"/>
          <w:numId w:val="1005"/>
        </w:numPr>
      </w:pPr>
      <w:r>
        <w:rPr>
          <w:b/>
          <w:bCs/>
        </w:rPr>
        <w:t xml:space="preserve">Direct File Writes:</w:t>
      </w:r>
      <w:r>
        <w:t xml:space="preserve"> </w:t>
      </w:r>
      <w:r>
        <w:t xml:space="preserve">Test that the assistant can successfully use the write tools in hybrid mode:</w:t>
      </w:r>
    </w:p>
    <w:p>
      <w:pPr>
        <w:pStyle w:val="Compact"/>
        <w:numPr>
          <w:ilvl w:val="0"/>
          <w:numId w:val="1005"/>
        </w:numPr>
      </w:pPr>
      <w:r>
        <w:t xml:space="preserve">Have the AI call</w:t>
      </w:r>
      <w:r>
        <w:t xml:space="preserve"> </w:t>
      </w:r>
      <w:r>
        <w:rPr>
          <w:rStyle w:val="VerbatimChar"/>
        </w:rPr>
        <w:t xml:space="preserve">linux_fs_write</w:t>
      </w:r>
      <w:r>
        <w:t xml:space="preserve"> </w:t>
      </w:r>
      <w:r>
        <w:t xml:space="preserve">to create or overwrite a file in the allowed root (e.g. write a simple “Hello World” to</w:t>
      </w:r>
      <w:r>
        <w:t xml:space="preserve"> </w:t>
      </w:r>
      <w:r>
        <w:rPr>
          <w:rStyle w:val="VerbatimChar"/>
        </w:rPr>
        <w:t xml:space="preserve">test.txt</w:t>
      </w:r>
      <w:r>
        <w:t xml:space="preserve">). Then use</w:t>
      </w:r>
      <w:r>
        <w:t xml:space="preserve"> </w:t>
      </w:r>
      <w:r>
        <w:rPr>
          <w:rStyle w:val="VerbatimChar"/>
        </w:rPr>
        <w:t xml:space="preserve">read_file</w:t>
      </w:r>
      <w:r>
        <w:t xml:space="preserve"> </w:t>
      </w:r>
      <w:r>
        <w:t xml:space="preserve">to confirm the content.</w:t>
      </w:r>
    </w:p>
    <w:p>
      <w:pPr>
        <w:pStyle w:val="Compact"/>
        <w:numPr>
          <w:ilvl w:val="0"/>
          <w:numId w:val="1005"/>
        </w:numPr>
      </w:pPr>
      <w:r>
        <w:t xml:space="preserve">Test</w:t>
      </w:r>
      <w:r>
        <w:t xml:space="preserve"> </w:t>
      </w:r>
      <w:r>
        <w:rPr>
          <w:rStyle w:val="VerbatimChar"/>
        </w:rPr>
        <w:t xml:space="preserve">linux_fs_edit</w:t>
      </w:r>
      <w:r>
        <w:t xml:space="preserve">: write a file with known text, then replace a substring using the edit tool, and verify the change took effect.</w:t>
      </w:r>
    </w:p>
    <w:p>
      <w:pPr>
        <w:pStyle w:val="Compact"/>
        <w:numPr>
          <w:ilvl w:val="0"/>
          <w:numId w:val="1005"/>
        </w:numPr>
      </w:pPr>
      <w:r>
        <w:t xml:space="preserve">Test</w:t>
      </w:r>
      <w:r>
        <w:t xml:space="preserve"> </w:t>
      </w:r>
      <w:r>
        <w:rPr>
          <w:rStyle w:val="VerbatimChar"/>
        </w:rPr>
        <w:t xml:space="preserve">linux_fs_move</w:t>
      </w:r>
      <w:r>
        <w:t xml:space="preserve">: create a file and move it to a new path, verify the old path is gone and new path exists.</w:t>
      </w:r>
    </w:p>
    <w:p>
      <w:pPr>
        <w:pStyle w:val="Compact"/>
        <w:numPr>
          <w:ilvl w:val="0"/>
          <w:numId w:val="1005"/>
        </w:numPr>
      </w:pPr>
      <w:r>
        <w:t xml:space="preserve">Test</w:t>
      </w:r>
      <w:r>
        <w:t xml:space="preserve"> </w:t>
      </w:r>
      <w:r>
        <w:rPr>
          <w:rStyle w:val="VerbatimChar"/>
        </w:rPr>
        <w:t xml:space="preserve">linux_fs_delete</w:t>
      </w:r>
      <w:r>
        <w:t xml:space="preserve">: create a dummy file or directory, delete it, confirm it’s removed (and that attempting to delete a non-existent or non-empty directory without</w:t>
      </w:r>
      <w:r>
        <w:t xml:space="preserve"> </w:t>
      </w:r>
      <w:r>
        <w:rPr>
          <w:rStyle w:val="VerbatimChar"/>
        </w:rPr>
        <w:t xml:space="preserve">recursive=true</w:t>
      </w:r>
      <w:r>
        <w:t xml:space="preserve"> </w:t>
      </w:r>
      <w:r>
        <w:t xml:space="preserve">yields an appropriate error).</w:t>
      </w:r>
    </w:p>
    <w:p>
      <w:pPr>
        <w:numPr>
          <w:ilvl w:val="0"/>
          <w:numId w:val="1005"/>
        </w:numPr>
      </w:pPr>
      <w:r>
        <w:t xml:space="preserve">These operations should work</w:t>
      </w:r>
      <w:r>
        <w:t xml:space="preserve"> </w:t>
      </w:r>
      <w:r>
        <w:rPr>
          <w:b/>
          <w:bCs/>
        </w:rPr>
        <w:t xml:space="preserve">without</w:t>
      </w:r>
      <w:r>
        <w:t xml:space="preserve"> </w:t>
      </w:r>
      <w:r>
        <w:t xml:space="preserve">requiring any docker or container, since hybrid runs them on the host. We expect JSON success responses with</w:t>
      </w:r>
      <w:r>
        <w:t xml:space="preserve"> </w:t>
      </w:r>
      <w:r>
        <w:rPr>
          <w:rStyle w:val="VerbatimChar"/>
        </w:rPr>
        <w:t xml:space="preserve">"data"</w:t>
      </w:r>
      <w:r>
        <w:t xml:space="preserve"> </w:t>
      </w:r>
      <w:r>
        <w:t xml:space="preserve">and</w:t>
      </w:r>
      <w:r>
        <w:t xml:space="preserve"> </w:t>
      </w:r>
      <w:r>
        <w:rPr>
          <w:rStyle w:val="VerbatimChar"/>
        </w:rPr>
        <w:t xml:space="preserve">"meta"</w:t>
      </w:r>
      <w:r>
        <w:t xml:space="preserve"> </w:t>
      </w:r>
      <w:r>
        <w:t xml:space="preserve">fields for these operations (per the FsResult structure).</w:t>
      </w:r>
    </w:p>
    <w:p>
      <w:pPr>
        <w:numPr>
          <w:ilvl w:val="0"/>
          <w:numId w:val="1005"/>
        </w:numPr>
      </w:pPr>
      <w:r>
        <w:rPr>
          <w:b/>
          <w:bCs/>
        </w:rPr>
        <w:t xml:space="preserve">Run Command Execution:</w:t>
      </w:r>
      <w:r>
        <w:t xml:space="preserve"> </w:t>
      </w:r>
      <w:r>
        <w:t xml:space="preserve">Enable</w:t>
      </w:r>
      <w:r>
        <w:t xml:space="preserve"> </w:t>
      </w:r>
      <w:r>
        <w:rPr>
          <w:rStyle w:val="VerbatimChar"/>
        </w:rPr>
        <w:t xml:space="preserve">tools.enable_run_cmd=true</w:t>
      </w:r>
      <w:r>
        <w:t xml:space="preserve"> </w:t>
      </w:r>
      <w:r>
        <w:t xml:space="preserve">in config for hybrid (and configure the allow-list/blacklist accordingly). Test a benign command:</w:t>
      </w:r>
    </w:p>
    <w:p>
      <w:pPr>
        <w:pStyle w:val="Compact"/>
        <w:numPr>
          <w:ilvl w:val="0"/>
          <w:numId w:val="1005"/>
        </w:numPr>
      </w:pPr>
      <w:r>
        <w:t xml:space="preserve">e.g.</w:t>
      </w:r>
      <w:r>
        <w:t xml:space="preserve"> </w:t>
      </w:r>
      <w:r>
        <w:rPr>
          <w:rStyle w:val="VerbatimChar"/>
        </w:rPr>
        <w:t xml:space="preserve">run_cmd({"command": "echo Hello"})</w:t>
      </w:r>
      <w:r>
        <w:t xml:space="preserve">. It should execute and return a JSON with</w:t>
      </w:r>
      <w:r>
        <w:t xml:space="preserve"> </w:t>
      </w:r>
      <w:r>
        <w:rPr>
          <w:rStyle w:val="VerbatimChar"/>
        </w:rPr>
        <w:t xml:space="preserve">stdout: "Hello\n"</w:t>
      </w:r>
      <w:r>
        <w:t xml:space="preserve">, exit_code 0, success true.</w:t>
      </w:r>
    </w:p>
    <w:p>
      <w:pPr>
        <w:pStyle w:val="Compact"/>
        <w:numPr>
          <w:ilvl w:val="0"/>
          <w:numId w:val="1005"/>
        </w:numPr>
      </w:pPr>
      <w:r>
        <w:t xml:space="preserve">Test a slightly more involved command, e.g. compile a small C program or run</w:t>
      </w:r>
      <w:r>
        <w:t xml:space="preserve"> </w:t>
      </w:r>
      <w:r>
        <w:rPr>
          <w:rStyle w:val="VerbatimChar"/>
        </w:rPr>
        <w:t xml:space="preserve">ls</w:t>
      </w:r>
      <w:r>
        <w:t xml:space="preserve"> </w:t>
      </w:r>
      <w:r>
        <w:t xml:space="preserve">on the repo. Ensure output is returned and truncated appropriately if long.</w:t>
      </w:r>
    </w:p>
    <w:p>
      <w:pPr>
        <w:pStyle w:val="Compact"/>
        <w:numPr>
          <w:ilvl w:val="0"/>
          <w:numId w:val="1005"/>
        </w:numPr>
      </w:pPr>
      <w:r>
        <w:rPr>
          <w:b/>
          <w:bCs/>
        </w:rPr>
        <w:t xml:space="preserve">Security sub-test:</w:t>
      </w:r>
      <w:r>
        <w:t xml:space="preserve"> </w:t>
      </w:r>
      <w:r>
        <w:t xml:space="preserve">Try a disallowed command. For example,</w:t>
      </w:r>
      <w:r>
        <w:t xml:space="preserve"> </w:t>
      </w:r>
      <w:r>
        <w:rPr>
          <w:rStyle w:val="VerbatimChar"/>
        </w:rPr>
        <w:t xml:space="preserve">run_cmd({"command": "bash -c 'echo MALICIOUS'"})</w:t>
      </w:r>
      <w:r>
        <w:t xml:space="preserve">. Since</w:t>
      </w:r>
      <w:r>
        <w:t xml:space="preserve"> </w:t>
      </w:r>
      <w:r>
        <w:rPr>
          <w:rStyle w:val="VerbatimChar"/>
        </w:rPr>
        <w:t xml:space="preserve">bash</w:t>
      </w:r>
      <w:r>
        <w:t xml:space="preserve"> </w:t>
      </w:r>
      <w:r>
        <w:t xml:space="preserve">will be on the blacklist in hybrid, the result should be an error. We expect an error JSON like</w:t>
      </w:r>
      <w:r>
        <w:t xml:space="preserve"> </w:t>
      </w:r>
      <w:r>
        <w:rPr>
          <w:rStyle w:val="VerbatimChar"/>
        </w:rPr>
        <w:t xml:space="preserve">{"error": "Binary 'bash' is blacklisted. ...", "exit_code": -1}</w:t>
      </w:r>
      <w:r>
        <w:t xml:space="preserve">. (If the blacklist isn’t configured, the require_isolation would normally block it with a</w:t>
      </w:r>
      <w:r>
        <w:t xml:space="preserve"> </w:t>
      </w:r>
      <w:r>
        <w:rPr>
          <w:i/>
          <w:iCs/>
        </w:rPr>
        <w:t xml:space="preserve">“requires an isolated environment”</w:t>
      </w:r>
      <w:r>
        <w:t xml:space="preserve"> </w:t>
      </w:r>
      <w:r>
        <w:t xml:space="preserve">error – in our hybrid implementation, we’ll intercept before that.) We will verify that</w:t>
      </w:r>
      <w:r>
        <w:t xml:space="preserve"> </w:t>
      </w:r>
      <w:r>
        <w:rPr>
          <w:i/>
          <w:iCs/>
        </w:rPr>
        <w:t xml:space="preserve">no</w:t>
      </w:r>
      <w:r>
        <w:t xml:space="preserve"> </w:t>
      </w:r>
      <w:r>
        <w:t xml:space="preserve">actual shell was spawned for a blacklisted command.</w:t>
      </w:r>
    </w:p>
    <w:p>
      <w:pPr>
        <w:numPr>
          <w:ilvl w:val="0"/>
          <w:numId w:val="1005"/>
        </w:numPr>
      </w:pPr>
      <w:r>
        <w:t xml:space="preserve">Another edge case: command with an absolute path outside allowed roots (like</w:t>
      </w:r>
      <w:r>
        <w:t xml:space="preserve"> </w:t>
      </w:r>
      <w:r>
        <w:rPr>
          <w:rStyle w:val="VerbatimChar"/>
        </w:rPr>
        <w:t xml:space="preserve">"/bin/ls /"</w:t>
      </w:r>
      <w:r>
        <w:t xml:space="preserve">). Our allow-list approach will primarily check the binary (</w:t>
      </w:r>
      <w:r>
        <w:rPr>
          <w:rStyle w:val="VerbatimChar"/>
        </w:rPr>
        <w:t xml:space="preserve">ls</w:t>
      </w:r>
      <w:r>
        <w:t xml:space="preserve">), which is allowed, so this will run. It will list</w:t>
      </w:r>
      <w:r>
        <w:t xml:space="preserve"> </w:t>
      </w:r>
      <w:r>
        <w:rPr>
          <w:rStyle w:val="VerbatimChar"/>
        </w:rPr>
        <w:t xml:space="preserve">/</w:t>
      </w:r>
      <w:r>
        <w:t xml:space="preserve"> </w:t>
      </w:r>
      <w:r>
        <w:t xml:space="preserve">which is not in allowed_roots – but</w:t>
      </w:r>
      <w:r>
        <w:t xml:space="preserve"> </w:t>
      </w:r>
      <w:r>
        <w:rPr>
          <w:rStyle w:val="VerbatimChar"/>
        </w:rPr>
        <w:t xml:space="preserve">run_cmd</w:t>
      </w:r>
      <w:r>
        <w:t xml:space="preserve"> </w:t>
      </w:r>
      <w:r>
        <w:t xml:space="preserve">has no notion of allowed_roots beyond working directory, so this is a known limitation. However, since we run as a non-root user in a presumably limited environment, this should not compromise host integrity. We note this test to document the behavior. (It may show the need for further sandboxing if necessary.)</w:t>
      </w:r>
    </w:p>
    <w:p>
      <w:pPr>
        <w:numPr>
          <w:ilvl w:val="0"/>
          <w:numId w:val="1005"/>
        </w:numPr>
      </w:pPr>
      <w:r>
        <w:rPr>
          <w:b/>
          <w:bCs/>
        </w:rPr>
        <w:t xml:space="preserve">RAG Search Query:</w:t>
      </w:r>
      <w:r>
        <w:t xml:space="preserve"> </w:t>
      </w:r>
      <w:r>
        <w:t xml:space="preserve">Invoke</w:t>
      </w:r>
      <w:r>
        <w:t xml:space="preserve"> </w:t>
      </w:r>
      <w:r>
        <w:rPr>
          <w:rStyle w:val="VerbatimChar"/>
        </w:rPr>
        <w:t xml:space="preserve">rag_search</w:t>
      </w:r>
      <w:r>
        <w:t xml:space="preserve"> </w:t>
      </w:r>
      <w:r>
        <w:t xml:space="preserve">in hybrid mode (e.g.</w:t>
      </w:r>
      <w:r>
        <w:t xml:space="preserve"> </w:t>
      </w:r>
      <w:r>
        <w:rPr>
          <w:rStyle w:val="VerbatimChar"/>
        </w:rPr>
        <w:t xml:space="preserve">rag_search({"query": "function X"})</w:t>
      </w:r>
      <w:r>
        <w:t xml:space="preserve">) to ensure it returns results from the code index. It should function as in classic mode (since it’s the same underlying implementation). Confirm that other RAG tools like</w:t>
      </w:r>
      <w:r>
        <w:t xml:space="preserve"> </w:t>
      </w:r>
      <w:r>
        <w:rPr>
          <w:rStyle w:val="VerbatimChar"/>
        </w:rPr>
        <w:t xml:space="preserve">rag_where_used</w:t>
      </w:r>
      <w:r>
        <w:t xml:space="preserve"> </w:t>
      </w:r>
      <w:r>
        <w:t xml:space="preserve">are indeed not available (the assistant should respond with an error or refusal if it tries, because we didn’t include them). This tests that the absence of non-essential tools is handled gracefully.</w:t>
      </w:r>
    </w:p>
    <w:p>
      <w:pPr>
        <w:numPr>
          <w:ilvl w:val="0"/>
          <w:numId w:val="1005"/>
        </w:numPr>
      </w:pPr>
      <w:r>
        <w:rPr>
          <w:b/>
          <w:bCs/>
        </w:rPr>
        <w:t xml:space="preserve">Observability Tool:</w:t>
      </w:r>
      <w:r>
        <w:t xml:space="preserve"> </w:t>
      </w:r>
      <w:r>
        <w:t xml:space="preserve">If</w:t>
      </w:r>
      <w:r>
        <w:t xml:space="preserve"> </w:t>
      </w:r>
      <w:r>
        <w:rPr>
          <w:rStyle w:val="VerbatimChar"/>
        </w:rPr>
        <w:t xml:space="preserve">get_metrics</w:t>
      </w:r>
      <w:r>
        <w:t xml:space="preserve"> </w:t>
      </w:r>
      <w:r>
        <w:t xml:space="preserve">is disabled (not included) in hybrid, verify that calling it yields an “unknown tool” error or similar. If we decide to include it (it’s harmless), test it returns metrics JSON when observability is enabled.</w:t>
      </w:r>
    </w:p>
    <w:p>
      <w:pPr>
        <w:pStyle w:val="FirstParagraph"/>
      </w:pPr>
      <w:r>
        <w:rPr>
          <w:b/>
          <w:bCs/>
        </w:rPr>
        <w:t xml:space="preserve">B. Security and Regression Tests – Enforcement</w:t>
      </w:r>
    </w:p>
    <w:p>
      <w:pPr>
        <w:pStyle w:val="Compact"/>
        <w:numPr>
          <w:ilvl w:val="0"/>
          <w:numId w:val="1006"/>
        </w:numPr>
      </w:pPr>
      <w:r>
        <w:rPr>
          <w:b/>
          <w:bCs/>
        </w:rPr>
        <w:t xml:space="preserve">Allowed Roots Enforcement:</w:t>
      </w:r>
      <w:r>
        <w:t xml:space="preserve"> </w:t>
      </w:r>
      <w:r>
        <w:t xml:space="preserve">Attempt to break out of the allowed roots:</w:t>
      </w:r>
    </w:p>
    <w:p>
      <w:pPr>
        <w:pStyle w:val="Compact"/>
        <w:numPr>
          <w:ilvl w:val="0"/>
          <w:numId w:val="1006"/>
        </w:numPr>
      </w:pPr>
      <w:r>
        <w:t xml:space="preserve">Use</w:t>
      </w:r>
      <w:r>
        <w:t xml:space="preserve"> </w:t>
      </w:r>
      <w:r>
        <w:rPr>
          <w:rStyle w:val="VerbatimChar"/>
        </w:rPr>
        <w:t xml:space="preserve">read_file</w:t>
      </w:r>
      <w:r>
        <w:t xml:space="preserve"> </w:t>
      </w:r>
      <w:r>
        <w:t xml:space="preserve">with a path like</w:t>
      </w:r>
      <w:r>
        <w:t xml:space="preserve"> </w:t>
      </w:r>
      <w:r>
        <w:rPr>
          <w:rStyle w:val="VerbatimChar"/>
        </w:rPr>
        <w:t xml:space="preserve">"../outside.txt"</w:t>
      </w:r>
      <w:r>
        <w:t xml:space="preserve"> </w:t>
      </w:r>
      <w:r>
        <w:t xml:space="preserve">or</w:t>
      </w:r>
      <w:r>
        <w:t xml:space="preserve"> </w:t>
      </w:r>
      <w:r>
        <w:rPr>
          <w:rStyle w:val="VerbatimChar"/>
        </w:rPr>
        <w:t xml:space="preserve">"/etc/passwd"</w:t>
      </w:r>
      <w:r>
        <w:t xml:space="preserve">. Expected result: an error message such as</w:t>
      </w:r>
      <w:r>
        <w:t xml:space="preserve"> </w:t>
      </w:r>
      <w:r>
        <w:rPr>
          <w:rStyle w:val="VerbatimChar"/>
        </w:rPr>
        <w:t xml:space="preserve">{"error": "Path /etc/passwd is outside allowed roots"}</w:t>
      </w:r>
      <w:r>
        <w:t xml:space="preserve">. Confirm that the server does not read or write anything outside the sandbox.</w:t>
      </w:r>
    </w:p>
    <w:p>
      <w:pPr>
        <w:pStyle w:val="Compact"/>
        <w:numPr>
          <w:ilvl w:val="0"/>
          <w:numId w:val="1006"/>
        </w:numPr>
      </w:pPr>
      <w:r>
        <w:t xml:space="preserve">Similarly,</w:t>
      </w:r>
      <w:r>
        <w:t xml:space="preserve"> </w:t>
      </w:r>
      <w:r>
        <w:rPr>
          <w:rStyle w:val="VerbatimChar"/>
        </w:rPr>
        <w:t xml:space="preserve">linux_fs_write</w:t>
      </w:r>
      <w:r>
        <w:t xml:space="preserve"> </w:t>
      </w:r>
      <w:r>
        <w:t xml:space="preserve">to a path with</w:t>
      </w:r>
      <w:r>
        <w:t xml:space="preserve"> </w:t>
      </w:r>
      <w:r>
        <w:rPr>
          <w:rStyle w:val="VerbatimChar"/>
        </w:rPr>
        <w:t xml:space="preserve">..</w:t>
      </w:r>
      <w:r>
        <w:t xml:space="preserve"> </w:t>
      </w:r>
      <w:r>
        <w:t xml:space="preserve">segments. Expect the operation to be blocked with an error. These tests ensure the</w:t>
      </w:r>
      <w:r>
        <w:t xml:space="preserve"> </w:t>
      </w:r>
      <w:r>
        <w:rPr>
          <w:rStyle w:val="VerbatimChar"/>
        </w:rPr>
        <w:t xml:space="preserve">validate_path</w:t>
      </w:r>
      <w:r>
        <w:t xml:space="preserve"> </w:t>
      </w:r>
      <w:r>
        <w:t xml:space="preserve">logic is active in hybrid.</w:t>
      </w:r>
    </w:p>
    <w:p>
      <w:pPr>
        <w:numPr>
          <w:ilvl w:val="0"/>
          <w:numId w:val="1006"/>
        </w:numPr>
      </w:pPr>
      <w:r>
        <w:t xml:space="preserve">Symlink traversal: if possible, create a symlink inside the repo that points outside, then attempt to read it via</w:t>
      </w:r>
      <w:r>
        <w:t xml:space="preserve"> </w:t>
      </w:r>
      <w:r>
        <w:rPr>
          <w:rStyle w:val="VerbatimChar"/>
        </w:rPr>
        <w:t xml:space="preserve">read_file</w:t>
      </w:r>
      <w:r>
        <w:t xml:space="preserve">. The validate_path should detect this (</w:t>
      </w:r>
      <w:r>
        <w:rPr>
          <w:rStyle w:val="VerbatimChar"/>
        </w:rPr>
        <w:t xml:space="preserve">_check_symlink_escape</w:t>
      </w:r>
      <w:r>
        <w:t xml:space="preserve">) and refuse. The error should mention the path is outside allowed roots as well.</w:t>
      </w:r>
    </w:p>
    <w:p>
      <w:pPr>
        <w:numPr>
          <w:ilvl w:val="0"/>
          <w:numId w:val="1006"/>
        </w:numPr>
      </w:pPr>
      <w:r>
        <w:rPr>
          <w:b/>
          <w:bCs/>
        </w:rPr>
        <w:t xml:space="preserve">Race-condition / Locking Behavior:</w:t>
      </w:r>
      <w:r>
        <w:t xml:space="preserve"> </w:t>
      </w:r>
      <w:r>
        <w:t xml:space="preserve">We will simulate concurrent writes to test MAASL:</w:t>
      </w:r>
    </w:p>
    <w:p>
      <w:pPr>
        <w:pStyle w:val="Compact"/>
        <w:numPr>
          <w:ilvl w:val="0"/>
          <w:numId w:val="1006"/>
        </w:numPr>
      </w:pPr>
      <w:r>
        <w:t xml:space="preserve">Start two “agents” (or threads) that both call</w:t>
      </w:r>
      <w:r>
        <w:t xml:space="preserve"> </w:t>
      </w:r>
      <w:r>
        <w:rPr>
          <w:rStyle w:val="VerbatimChar"/>
        </w:rPr>
        <w:t xml:space="preserve">linux_fs_write</w:t>
      </w:r>
      <w:r>
        <w:t xml:space="preserve"> </w:t>
      </w:r>
      <w:r>
        <w:t xml:space="preserve">on the same file at nearly the same time. One should succeed; the other should receive a</w:t>
      </w:r>
      <w:r>
        <w:t xml:space="preserve"> </w:t>
      </w:r>
      <w:r>
        <w:rPr>
          <w:rStyle w:val="VerbatimChar"/>
        </w:rPr>
        <w:t xml:space="preserve">ResourceBusyError</w:t>
      </w:r>
      <w:r>
        <w:t xml:space="preserve"> </w:t>
      </w:r>
      <w:r>
        <w:t xml:space="preserve">in the</w:t>
      </w:r>
      <w:r>
        <w:t xml:space="preserve"> </w:t>
      </w:r>
      <w:r>
        <w:rPr>
          <w:rStyle w:val="VerbatimChar"/>
        </w:rPr>
        <w:t xml:space="preserve">"error"</w:t>
      </w:r>
      <w:r>
        <w:t xml:space="preserve"> </w:t>
      </w:r>
      <w:r>
        <w:t xml:space="preserve">field of the response, indicating the stomping protection triggered. We can also test the scenario where an agent tries to edit a file while another is writing it – expected to also be serialized or blocked.</w:t>
      </w:r>
    </w:p>
    <w:p>
      <w:pPr>
        <w:pStyle w:val="Compact"/>
        <w:numPr>
          <w:ilvl w:val="0"/>
          <w:numId w:val="1006"/>
        </w:numPr>
      </w:pPr>
      <w:r>
        <w:t xml:space="preserve">We’ll verify that once the first operation completes, the second can then proceed (i.e., the lock is released).</w:t>
      </w:r>
    </w:p>
    <w:p>
      <w:pPr>
        <w:numPr>
          <w:ilvl w:val="0"/>
          <w:numId w:val="1006"/>
        </w:numPr>
      </w:pPr>
      <w:r>
        <w:t xml:space="preserve">Also test the case of an agent crashing or not calling</w:t>
      </w:r>
      <w:r>
        <w:t xml:space="preserve"> </w:t>
      </w:r>
      <w:r>
        <w:rPr>
          <w:rStyle w:val="VerbatimChar"/>
        </w:rPr>
        <w:t xml:space="preserve">linux_fs_stop</w:t>
      </w:r>
      <w:r>
        <w:t xml:space="preserve"> </w:t>
      </w:r>
      <w:r>
        <w:t xml:space="preserve">(not applicable, there is no stop for write; this is more for processes) – ensure locks eventually clear (the MAASL uses session_id, so when the session ends, locks clear).</w:t>
      </w:r>
    </w:p>
    <w:p>
      <w:pPr>
        <w:numPr>
          <w:ilvl w:val="0"/>
          <w:numId w:val="1006"/>
        </w:numPr>
      </w:pPr>
      <w:r>
        <w:rPr>
          <w:b/>
          <w:bCs/>
        </w:rPr>
        <w:t xml:space="preserve">Shell Command Allow-list:</w:t>
      </w:r>
      <w:r>
        <w:t xml:space="preserve"> </w:t>
      </w:r>
      <w:r>
        <w:t xml:space="preserve">Besides the earlier functional test of</w:t>
      </w:r>
      <w:r>
        <w:t xml:space="preserve"> </w:t>
      </w:r>
      <w:r>
        <w:rPr>
          <w:rStyle w:val="VerbatimChar"/>
        </w:rPr>
        <w:t xml:space="preserve">bash</w:t>
      </w:r>
      <w:r>
        <w:t xml:space="preserve">, systematically test a few commands:</w:t>
      </w:r>
    </w:p>
    <w:p>
      <w:pPr>
        <w:pStyle w:val="Compact"/>
        <w:numPr>
          <w:ilvl w:val="0"/>
          <w:numId w:val="1006"/>
        </w:numPr>
      </w:pPr>
      <w:r>
        <w:t xml:space="preserve">Allowed command (e.g.</w:t>
      </w:r>
      <w:r>
        <w:t xml:space="preserve"> </w:t>
      </w:r>
      <w:r>
        <w:rPr>
          <w:rStyle w:val="VerbatimChar"/>
        </w:rPr>
        <w:t xml:space="preserve">git status</w:t>
      </w:r>
      <w:r>
        <w:t xml:space="preserve"> </w:t>
      </w:r>
      <w:r>
        <w:t xml:space="preserve">if git is installed in container; or</w:t>
      </w:r>
      <w:r>
        <w:t xml:space="preserve"> </w:t>
      </w:r>
      <w:r>
        <w:rPr>
          <w:rStyle w:val="VerbatimChar"/>
        </w:rPr>
        <w:t xml:space="preserve">ls</w:t>
      </w:r>
      <w:r>
        <w:t xml:space="preserve"> </w:t>
      </w:r>
      <w:r>
        <w:t xml:space="preserve">as mentioned).</w:t>
      </w:r>
    </w:p>
    <w:p>
      <w:pPr>
        <w:pStyle w:val="Compact"/>
        <w:numPr>
          <w:ilvl w:val="0"/>
          <w:numId w:val="1006"/>
        </w:numPr>
      </w:pPr>
      <w:r>
        <w:t xml:space="preserve">Disallowed command (e.g.</w:t>
      </w:r>
      <w:r>
        <w:t xml:space="preserve"> </w:t>
      </w:r>
      <w:r>
        <w:rPr>
          <w:rStyle w:val="VerbatimChar"/>
        </w:rPr>
        <w:t xml:space="preserve">sudo echo 1</w:t>
      </w:r>
      <w:r>
        <w:t xml:space="preserve"> </w:t>
      </w:r>
      <w:r>
        <w:t xml:space="preserve">–</w:t>
      </w:r>
      <w:r>
        <w:t xml:space="preserve"> </w:t>
      </w:r>
      <w:r>
        <w:rPr>
          <w:rStyle w:val="VerbatimChar"/>
        </w:rPr>
        <w:t xml:space="preserve">sudo</w:t>
      </w:r>
      <w:r>
        <w:t xml:space="preserve"> </w:t>
      </w:r>
      <w:r>
        <w:t xml:space="preserve">should be blacklisted).</w:t>
      </w:r>
    </w:p>
    <w:p>
      <w:pPr>
        <w:pStyle w:val="Compact"/>
        <w:numPr>
          <w:ilvl w:val="0"/>
          <w:numId w:val="1006"/>
        </w:numPr>
      </w:pPr>
      <w:r>
        <w:t xml:space="preserve">Potentially dangerous flags: e.g.</w:t>
      </w:r>
      <w:r>
        <w:t xml:space="preserve"> </w:t>
      </w:r>
      <w:r>
        <w:rPr>
          <w:rStyle w:val="VerbatimChar"/>
        </w:rPr>
        <w:t xml:space="preserve">rm -rf</w:t>
      </w:r>
      <w:r>
        <w:t xml:space="preserve"> </w:t>
      </w:r>
      <w:r>
        <w:t xml:space="preserve">directly. If we allow</w:t>
      </w:r>
      <w:r>
        <w:t xml:space="preserve"> </w:t>
      </w:r>
      <w:r>
        <w:rPr>
          <w:rStyle w:val="VerbatimChar"/>
        </w:rPr>
        <w:t xml:space="preserve">rm</w:t>
      </w:r>
      <w:r>
        <w:t xml:space="preserve"> </w:t>
      </w:r>
      <w:r>
        <w:t xml:space="preserve">for some reason, ensure our config specifically blacklists</w:t>
      </w:r>
      <w:r>
        <w:t xml:space="preserve"> </w:t>
      </w:r>
      <w:r>
        <w:rPr>
          <w:rStyle w:val="VerbatimChar"/>
        </w:rPr>
        <w:t xml:space="preserve">rm</w:t>
      </w:r>
      <w:r>
        <w:t xml:space="preserve"> </w:t>
      </w:r>
      <w:r>
        <w:t xml:space="preserve">or the assistant lacks permissions to delete outside its sandbox. Ideally we add</w:t>
      </w:r>
      <w:r>
        <w:t xml:space="preserve"> </w:t>
      </w:r>
      <w:r>
        <w:rPr>
          <w:rStyle w:val="VerbatimChar"/>
        </w:rPr>
        <w:t xml:space="preserve">rm</w:t>
      </w:r>
      <w:r>
        <w:t xml:space="preserve"> </w:t>
      </w:r>
      <w:r>
        <w:t xml:space="preserve">to blacklist in hybrid config. Test that</w:t>
      </w:r>
      <w:r>
        <w:t xml:space="preserve"> </w:t>
      </w:r>
      <w:r>
        <w:rPr>
          <w:rStyle w:val="VerbatimChar"/>
        </w:rPr>
        <w:t xml:space="preserve">run_cmd("rm somefile")</w:t>
      </w:r>
      <w:r>
        <w:t xml:space="preserve"> </w:t>
      </w:r>
      <w:r>
        <w:t xml:space="preserve">only works on allowed files and errors out on disallowed ones (though</w:t>
      </w:r>
      <w:r>
        <w:t xml:space="preserve"> </w:t>
      </w:r>
      <w:r>
        <w:rPr>
          <w:rStyle w:val="VerbatimChar"/>
        </w:rPr>
        <w:t xml:space="preserve">rm</w:t>
      </w:r>
      <w:r>
        <w:t xml:space="preserve"> </w:t>
      </w:r>
      <w:r>
        <w:t xml:space="preserve">will obey OS permissions and our allowed_roots doesn’t restrict it at sys level). We rely on the agent’s logic and config here; tests will reveal if further hardening is needed.</w:t>
      </w:r>
    </w:p>
    <w:p>
      <w:pPr>
        <w:numPr>
          <w:ilvl w:val="0"/>
          <w:numId w:val="1006"/>
        </w:numPr>
      </w:pPr>
      <w:r>
        <w:t xml:space="preserve">Verify that when a command is blocked by our allowlist/blacklist, the error is clearly reported and no partial execution happens.</w:t>
      </w:r>
    </w:p>
    <w:p>
      <w:pPr>
        <w:numPr>
          <w:ilvl w:val="0"/>
          <w:numId w:val="1006"/>
        </w:numPr>
      </w:pPr>
      <w:r>
        <w:rPr>
          <w:b/>
          <w:bCs/>
        </w:rPr>
        <w:t xml:space="preserve">Interactive Process Tools Disabled:</w:t>
      </w:r>
      <w:r>
        <w:t xml:space="preserve"> </w:t>
      </w:r>
      <w:r>
        <w:t xml:space="preserve">If we decided to exclude</w:t>
      </w:r>
      <w:r>
        <w:t xml:space="preserve"> </w:t>
      </w:r>
      <w:r>
        <w:rPr>
          <w:rStyle w:val="VerbatimChar"/>
        </w:rPr>
        <w:t xml:space="preserve">linux_proc_start</w:t>
      </w:r>
      <w:r>
        <w:t xml:space="preserve"> </w:t>
      </w:r>
      <w:r>
        <w:t xml:space="preserve">and related tools in hybrid, attempt to call them. The server should respond with an error like</w:t>
      </w:r>
      <w:r>
        <w:t xml:space="preserve"> </w:t>
      </w:r>
      <w:r>
        <w:rPr>
          <w:rStyle w:val="VerbatimChar"/>
        </w:rPr>
        <w:t xml:space="preserve">{"error": "Unknown tool"}</w:t>
      </w:r>
      <w:r>
        <w:t xml:space="preserve"> </w:t>
      </w:r>
      <w:r>
        <w:t xml:space="preserve">or a polite refusal (since they’re not in</w:t>
      </w:r>
      <w:r>
        <w:t xml:space="preserve"> </w:t>
      </w:r>
      <w:r>
        <w:rPr>
          <w:rStyle w:val="VerbatimChar"/>
        </w:rPr>
        <w:t xml:space="preserve">self.tools</w:t>
      </w:r>
      <w:r>
        <w:t xml:space="preserve">). This is actually a</w:t>
      </w:r>
      <w:r>
        <w:t xml:space="preserve"> </w:t>
      </w:r>
      <w:r>
        <w:rPr>
          <w:i/>
          <w:iCs/>
        </w:rPr>
        <w:t xml:space="preserve">positive</w:t>
      </w:r>
      <w:r>
        <w:t xml:space="preserve"> </w:t>
      </w:r>
      <w:r>
        <w:t xml:space="preserve">outcome – we want to ensure these potentially dangerous capabilities are indeed inaccessible in hybrid. If we did include them with restrictions, then test them similar to run_cmd:</w:t>
      </w:r>
    </w:p>
    <w:p>
      <w:pPr>
        <w:pStyle w:val="Compact"/>
        <w:numPr>
          <w:ilvl w:val="1"/>
          <w:numId w:val="1007"/>
        </w:numPr>
      </w:pPr>
      <w:r>
        <w:t xml:space="preserve">e.g. try to start</w:t>
      </w:r>
      <w:r>
        <w:t xml:space="preserve"> </w:t>
      </w:r>
      <w:r>
        <w:rPr>
          <w:rStyle w:val="VerbatimChar"/>
        </w:rPr>
        <w:t xml:space="preserve">bash</w:t>
      </w:r>
      <w:r>
        <w:t xml:space="preserve"> </w:t>
      </w:r>
      <w:r>
        <w:t xml:space="preserve">via</w:t>
      </w:r>
      <w:r>
        <w:t xml:space="preserve"> </w:t>
      </w:r>
      <w:r>
        <w:rPr>
          <w:rStyle w:val="VerbatimChar"/>
        </w:rPr>
        <w:t xml:space="preserve">linux_proc_start</w:t>
      </w:r>
      <w:r>
        <w:t xml:space="preserve">; expect error or immediate stop.</w:t>
      </w:r>
    </w:p>
    <w:p>
      <w:pPr>
        <w:pStyle w:val="Compact"/>
        <w:numPr>
          <w:ilvl w:val="1"/>
          <w:numId w:val="1007"/>
        </w:numPr>
      </w:pPr>
      <w:r>
        <w:t xml:space="preserve">try starting</w:t>
      </w:r>
      <w:r>
        <w:t xml:space="preserve"> </w:t>
      </w:r>
      <w:r>
        <w:rPr>
          <w:rStyle w:val="VerbatimChar"/>
        </w:rPr>
        <w:t xml:space="preserve">python</w:t>
      </w:r>
      <w:r>
        <w:t xml:space="preserve"> </w:t>
      </w:r>
      <w:r>
        <w:t xml:space="preserve">via</w:t>
      </w:r>
      <w:r>
        <w:t xml:space="preserve"> </w:t>
      </w:r>
      <w:r>
        <w:rPr>
          <w:rStyle w:val="VerbatimChar"/>
        </w:rPr>
        <w:t xml:space="preserve">linux_proc_start</w:t>
      </w:r>
      <w:r>
        <w:t xml:space="preserve">; if allowed, send and read to ensure it works and cannot break out (this is complex to fully test security, but basic functionality can be validated).</w:t>
      </w:r>
    </w:p>
    <w:p>
      <w:pPr>
        <w:numPr>
          <w:ilvl w:val="0"/>
          <w:numId w:val="1006"/>
        </w:numPr>
      </w:pPr>
      <w:r>
        <w:rPr>
          <w:b/>
          <w:bCs/>
        </w:rPr>
        <w:t xml:space="preserve">Regression: Classic and Code-Exec Modes:</w:t>
      </w:r>
      <w:r>
        <w:t xml:space="preserve"> </w:t>
      </w:r>
      <w:r>
        <w:t xml:space="preserve">Verify that our changes do not break the other modes:</w:t>
      </w:r>
    </w:p>
    <w:p>
      <w:pPr>
        <w:pStyle w:val="Compact"/>
        <w:numPr>
          <w:ilvl w:val="1"/>
          <w:numId w:val="1008"/>
        </w:numPr>
      </w:pPr>
      <w:r>
        <w:t xml:space="preserve">Run the server with</w:t>
      </w:r>
      <w:r>
        <w:t xml:space="preserve"> </w:t>
      </w:r>
      <w:r>
        <w:rPr>
          <w:rStyle w:val="VerbatimChar"/>
        </w:rPr>
        <w:t xml:space="preserve">code_execution.enabled=true</w:t>
      </w:r>
      <w:r>
        <w:t xml:space="preserve"> </w:t>
      </w:r>
      <w:r>
        <w:t xml:space="preserve">(hybrid false). It should behave exactly as before (full stub generation, minimal tools in prompt). Ensure that none of our hybrid changes accidentally enabled a direct tool that should be stubbed. The prompt in code-exec mode might still list tools (as before), which is okay since the model uses stubs, but functionally it should require</w:t>
      </w:r>
      <w:r>
        <w:t xml:space="preserve"> </w:t>
      </w:r>
      <w:r>
        <w:rPr>
          <w:rStyle w:val="VerbatimChar"/>
        </w:rPr>
        <w:t xml:space="preserve">execute_code</w:t>
      </w:r>
      <w:r>
        <w:t xml:space="preserve"> </w:t>
      </w:r>
      <w:r>
        <w:t xml:space="preserve">to use disallowed tools.</w:t>
      </w:r>
    </w:p>
    <w:p>
      <w:pPr>
        <w:pStyle w:val="Compact"/>
        <w:numPr>
          <w:ilvl w:val="1"/>
          <w:numId w:val="1008"/>
        </w:numPr>
      </w:pPr>
      <w:r>
        <w:t xml:space="preserve">Run with both</w:t>
      </w:r>
      <w:r>
        <w:t xml:space="preserve"> </w:t>
      </w:r>
      <w:r>
        <w:rPr>
          <w:rStyle w:val="VerbatimChar"/>
        </w:rPr>
        <w:t xml:space="preserve">code_execution=false</w:t>
      </w:r>
      <w:r>
        <w:t xml:space="preserve"> </w:t>
      </w:r>
      <w:r>
        <w:t xml:space="preserve">and</w:t>
      </w:r>
      <w:r>
        <w:t xml:space="preserve"> </w:t>
      </w:r>
      <w:r>
        <w:rPr>
          <w:rStyle w:val="VerbatimChar"/>
        </w:rPr>
        <w:t xml:space="preserve">hybrid_mode=false</w:t>
      </w:r>
      <w:r>
        <w:t xml:space="preserve"> </w:t>
      </w:r>
      <w:r>
        <w:t xml:space="preserve">(classic). Classic should still load all tools as usual. Confirm all 27 tools are present and working (quick sanity tests for a few, like run_cmd should still require isolation as before, etc.).</w:t>
      </w:r>
    </w:p>
    <w:p>
      <w:pPr>
        <w:pStyle w:val="Compact"/>
        <w:numPr>
          <w:ilvl w:val="1"/>
          <w:numId w:val="1008"/>
        </w:numPr>
      </w:pPr>
      <w:r>
        <w:t xml:space="preserve">Specifically, ensure that adding the hybrid branch in</w:t>
      </w:r>
      <w:r>
        <w:t xml:space="preserve"> </w:t>
      </w:r>
      <w:r>
        <w:rPr>
          <w:rStyle w:val="VerbatimChar"/>
        </w:rPr>
        <w:t xml:space="preserve">__init__</w:t>
      </w:r>
      <w:r>
        <w:t xml:space="preserve"> </w:t>
      </w:r>
      <w:r>
        <w:t xml:space="preserve">doesn’t skip classic initialization when it shouldn’t. Our</w:t>
      </w:r>
      <w:r>
        <w:t xml:space="preserve"> </w:t>
      </w:r>
      <w:r>
        <w:rPr>
          <w:rStyle w:val="VerbatimChar"/>
        </w:rPr>
        <w:t xml:space="preserve">elif</w:t>
      </w:r>
      <w:r>
        <w:t xml:space="preserve"> </w:t>
      </w:r>
      <w:r>
        <w:t xml:space="preserve">is ordered after the code_exec check, so classic will run when both code_exec and hybrid are false – which is correct.</w:t>
      </w:r>
    </w:p>
    <w:p>
      <w:pPr>
        <w:numPr>
          <w:ilvl w:val="0"/>
          <w:numId w:val="1006"/>
        </w:numPr>
      </w:pPr>
      <w:r>
        <w:rPr>
          <w:b/>
          <w:bCs/>
        </w:rPr>
        <w:t xml:space="preserve">Migration Path Testing:</w:t>
      </w:r>
      <w:r>
        <w:t xml:space="preserve"> </w:t>
      </w:r>
      <w:r>
        <w:t xml:space="preserve">Try upgrading an existing LLMC MCP setup to hybrid:</w:t>
      </w:r>
    </w:p>
    <w:p>
      <w:pPr>
        <w:pStyle w:val="Compact"/>
        <w:numPr>
          <w:ilvl w:val="1"/>
          <w:numId w:val="1009"/>
        </w:numPr>
      </w:pPr>
      <w:r>
        <w:t xml:space="preserve">If possible, simulate a user who was using classic mode (with maybe some automated scripts) switching to hybrid. Ensure the API (tool names and schemas) hasn’t changed for the tools that remain. For example,</w:t>
      </w:r>
      <w:r>
        <w:t xml:space="preserve"> </w:t>
      </w:r>
      <w:r>
        <w:rPr>
          <w:rStyle w:val="VerbatimChar"/>
        </w:rPr>
        <w:t xml:space="preserve">linux_fs_write</w:t>
      </w:r>
      <w:r>
        <w:t xml:space="preserve"> </w:t>
      </w:r>
      <w:r>
        <w:t xml:space="preserve">inputs and outputs are identical to before – so existing prompts or chains that relied on it will still work.</w:t>
      </w:r>
    </w:p>
    <w:p>
      <w:pPr>
        <w:pStyle w:val="Compact"/>
        <w:numPr>
          <w:ilvl w:val="1"/>
          <w:numId w:val="1009"/>
        </w:numPr>
      </w:pPr>
      <w:r>
        <w:t xml:space="preserve">Also ensure that nothing crashes if</w:t>
      </w:r>
      <w:r>
        <w:t xml:space="preserve"> </w:t>
      </w:r>
      <w:r>
        <w:rPr>
          <w:rStyle w:val="VerbatimChar"/>
        </w:rPr>
        <w:t xml:space="preserve">hybrid_mode</w:t>
      </w:r>
      <w:r>
        <w:t xml:space="preserve"> </w:t>
      </w:r>
      <w:r>
        <w:t xml:space="preserve">is unspecified (it should default to false, preserving current behavior).</w:t>
      </w:r>
    </w:p>
    <w:p>
      <w:pPr>
        <w:pStyle w:val="Compact"/>
        <w:numPr>
          <w:ilvl w:val="1"/>
          <w:numId w:val="1009"/>
        </w:numPr>
      </w:pPr>
      <w:r>
        <w:t xml:space="preserve">If</w:t>
      </w:r>
      <w:r>
        <w:t xml:space="preserve"> </w:t>
      </w:r>
      <w:r>
        <w:rPr>
          <w:rStyle w:val="VerbatimChar"/>
        </w:rPr>
        <w:t xml:space="preserve">hybrid_mode=true</w:t>
      </w:r>
      <w:r>
        <w:t xml:space="preserve"> </w:t>
      </w:r>
      <w:r>
        <w:t xml:space="preserve">but</w:t>
      </w:r>
      <w:r>
        <w:t xml:space="preserve"> </w:t>
      </w:r>
      <w:r>
        <w:rPr>
          <w:rStyle w:val="VerbatimChar"/>
        </w:rPr>
        <w:t xml:space="preserve">enable_run_cmd=false</w:t>
      </w:r>
      <w:r>
        <w:t xml:space="preserve">, ensure run_cmd is simply omitted or disabled accordingly. Hybrid should still function (just without run_cmd in that case).</w:t>
      </w:r>
    </w:p>
    <w:p>
      <w:pPr>
        <w:pStyle w:val="FirstParagraph"/>
      </w:pPr>
      <w:r>
        <w:rPr>
          <w:b/>
          <w:bCs/>
        </w:rPr>
        <w:t xml:space="preserve">C. Script for Token Overhead Re-measurement</w:t>
      </w:r>
    </w:p>
    <w:p>
      <w:pPr>
        <w:pStyle w:val="BodyText"/>
      </w:pPr>
      <w:r>
        <w:t xml:space="preserve">We will include a small Python script (or notebook) in the repository for developers to measure prompt token length. This script can use</w:t>
      </w:r>
      <w:r>
        <w:t xml:space="preserve"> </w:t>
      </w:r>
      <w:r>
        <w:rPr>
          <w:rStyle w:val="VerbatimChar"/>
        </w:rPr>
        <w:t xml:space="preserve">tiktoken</w:t>
      </w:r>
      <w:r>
        <w:t xml:space="preserve"> </w:t>
      </w:r>
      <w:r>
        <w:t xml:space="preserve">to count tokens of the</w:t>
      </w:r>
      <w:r>
        <w:t xml:space="preserve"> </w:t>
      </w:r>
      <w:r>
        <w:rPr>
          <w:i/>
          <w:iCs/>
        </w:rPr>
        <w:t xml:space="preserve">BOOTSTRAP_PROMPT</w:t>
      </w:r>
      <w:r>
        <w:t xml:space="preserve">. It will output the token count for classic vs hybrid configurations. This provides an easy verification that we’ve achieved the target overhead reduction. For example:</w:t>
      </w:r>
    </w:p>
    <w:p>
      <w:pPr>
        <w:pStyle w:val="SourceCode"/>
      </w:pPr>
      <w:r>
        <w:rPr>
          <w:rStyle w:val="VerbatimChar"/>
        </w:rPr>
        <w:t xml:space="preserve">import tiktoken</w:t>
      </w:r>
      <w:r>
        <w:br/>
      </w:r>
      <w:r>
        <w:rPr>
          <w:rStyle w:val="VerbatimChar"/>
        </w:rPr>
        <w:t xml:space="preserve">from llmc_mcp.prompts import BOOTSTRAP_PROMPT</w:t>
      </w:r>
      <w:r>
        <w:br/>
      </w:r>
      <w:r>
        <w:rPr>
          <w:rStyle w:val="VerbatimChar"/>
        </w:rPr>
        <w:t xml:space="preserve">enc = tiktoken.encoding_for_model("gpt-4")</w:t>
      </w:r>
      <w:r>
        <w:br/>
      </w:r>
      <w:r>
        <w:rPr>
          <w:rStyle w:val="VerbatimChar"/>
        </w:rPr>
        <w:t xml:space="preserve">tokens = enc.encode(BOOTSTRAP_PROMPT)</w:t>
      </w:r>
      <w:r>
        <w:br/>
      </w:r>
      <w:r>
        <w:rPr>
          <w:rStyle w:val="VerbatimChar"/>
        </w:rPr>
        <w:t xml:space="preserve">print(f"Bootstrap prompt tokens: {len(tokens)}")</w:t>
      </w:r>
    </w:p>
    <w:p>
      <w:pPr>
        <w:pStyle w:val="FirstParagraph"/>
      </w:pPr>
      <w:r>
        <w:t xml:space="preserve">We will document running this in both modes (since the prompt might be slightly different or constructed differently). If the prompt is dynamic by code, we may need to simulate that. In any case, the script will clearly show the token count difference.</w:t>
      </w:r>
    </w:p>
    <w:p>
      <w:pPr>
        <w:pStyle w:val="BodyText"/>
      </w:pPr>
      <w:r>
        <w:rPr>
          <w:b/>
          <w:bCs/>
        </w:rPr>
        <w:t xml:space="preserve">D. Outcome Criteria</w:t>
      </w:r>
    </w:p>
    <w:p>
      <w:pPr>
        <w:pStyle w:val="BodyText"/>
      </w:pPr>
      <w:r>
        <w:t xml:space="preserve">All the above tests must pass for us to consider hybrid mode ready:</w:t>
      </w:r>
      <w:r>
        <w:t xml:space="preserve"> </w:t>
      </w:r>
      <w:r>
        <w:t xml:space="preserve">- The assistant should demonstrate it can write to files and run simple commands without docker,</w:t>
      </w:r>
      <w:r>
        <w:t xml:space="preserve"> </w:t>
      </w:r>
      <w:r>
        <w:rPr>
          <w:b/>
          <w:bCs/>
        </w:rPr>
        <w:t xml:space="preserve">while</w:t>
      </w:r>
      <w:r>
        <w:t xml:space="preserve"> </w:t>
      </w:r>
      <w:r>
        <w:t xml:space="preserve">errors are raised for any disallowed actions (no silent failures or security leaks).</w:t>
      </w:r>
      <w:r>
        <w:t xml:space="preserve"> </w:t>
      </w:r>
      <w:r>
        <w:t xml:space="preserve">- Token count reduction should be ≥50% versus classic.</w:t>
      </w:r>
      <w:r>
        <w:t xml:space="preserve"> </w:t>
      </w:r>
      <w:r>
        <w:t xml:space="preserve">- No new security holes: attempts to escape the sandbox or perform restricted actions must be caught by the same checks present in classic (we double-check error messages like “outside allowed roots” and “...requires isolated environment” appear where appropriate, and importantly, that</w:t>
      </w:r>
      <w:r>
        <w:t xml:space="preserve"> </w:t>
      </w:r>
      <w:r>
        <w:rPr>
          <w:rStyle w:val="VerbatimChar"/>
        </w:rPr>
        <w:t xml:space="preserve">run_cmd</w:t>
      </w:r>
      <w:r>
        <w:t xml:space="preserve"> </w:t>
      </w:r>
      <w:r>
        <w:t xml:space="preserve">in hybrid does</w:t>
      </w:r>
      <w:r>
        <w:t xml:space="preserve"> </w:t>
      </w:r>
      <w:r>
        <w:rPr>
          <w:i/>
          <w:iCs/>
        </w:rPr>
        <w:t xml:space="preserve">not</w:t>
      </w:r>
      <w:r>
        <w:t xml:space="preserve"> </w:t>
      </w:r>
      <w:r>
        <w:t xml:space="preserve">produce the isolation error under normal use because we’ll have bypassed it in config or code).</w:t>
      </w:r>
    </w:p>
    <w:p>
      <w:pPr>
        <w:pStyle w:val="BodyText"/>
      </w:pPr>
      <w:r>
        <w:t xml:space="preserve">We will iterate on the implementation until these conditions are met. Only after passing this test suite will we roll out hybrid mode for end-users.</w:t>
      </w:r>
    </w:p>
    <w:bookmarkEnd w:id="27"/>
    <w:bookmarkStart w:id="28" w:name="X6e458e800062b9658860a113b74e9ef2651cbaa"/>
    <w:p>
      <w:pPr>
        <w:pStyle w:val="Heading2"/>
      </w:pPr>
      <w:r>
        <w:t xml:space="preserve">D5:</w:t>
      </w:r>
      <w:r>
        <w:t xml:space="preserve"> </w:t>
      </w:r>
      <w:r>
        <w:rPr>
          <w:i/>
          <w:iCs/>
        </w:rPr>
        <w:t xml:space="preserve">ADR Draft – Introducing Hybrid Bootstrap Mode</w:t>
      </w:r>
    </w:p>
    <w:p>
      <w:pPr>
        <w:pStyle w:val="FirstParagraph"/>
      </w:pPr>
      <w:r>
        <w:rPr>
          <w:b/>
          <w:bCs/>
        </w:rPr>
        <w:t xml:space="preserve">Context &amp; Problem:</w:t>
      </w:r>
      <w:r>
        <w:t xml:space="preserve"> </w:t>
      </w:r>
      <w:r>
        <w:t xml:space="preserve">LLMC’s MCP server originally offered two modes of operation:</w:t>
      </w:r>
      <w:r>
        <w:t xml:space="preserve"> </w:t>
      </w:r>
      <w:r>
        <w:t xml:space="preserve">-</w:t>
      </w:r>
      <w:r>
        <w:t xml:space="preserve"> </w:t>
      </w:r>
      <w:r>
        <w:rPr>
          <w:i/>
          <w:iCs/>
        </w:rPr>
        <w:t xml:space="preserve">Classic mode</w:t>
      </w:r>
      <w:r>
        <w:t xml:space="preserve"> </w:t>
      </w:r>
      <w:r>
        <w:t xml:space="preserve">– all tools are exposed directly to the model, which ensures maximum capabilities but comes at a high token cost in the system prompt.</w:t>
      </w:r>
      <w:r>
        <w:t xml:space="preserve"> </w:t>
      </w:r>
      <w:r>
        <w:t xml:space="preserve">-</w:t>
      </w:r>
      <w:r>
        <w:t xml:space="preserve"> </w:t>
      </w:r>
      <w:r>
        <w:rPr>
          <w:i/>
          <w:iCs/>
        </w:rPr>
        <w:t xml:space="preserve">Code Execution mode</w:t>
      </w:r>
      <w:r>
        <w:t xml:space="preserve"> </w:t>
      </w:r>
      <w:r>
        <w:t xml:space="preserve">– only a minimal set of tools are exposed, and the model must dynamically import and call other tools via the</w:t>
      </w:r>
      <w:r>
        <w:t xml:space="preserve"> </w:t>
      </w:r>
      <w:r>
        <w:rPr>
          <w:rStyle w:val="VerbatimChar"/>
        </w:rPr>
        <w:t xml:space="preserve">execute_code</w:t>
      </w:r>
      <w:r>
        <w:t xml:space="preserve"> </w:t>
      </w:r>
      <w:r>
        <w:t xml:space="preserve">sandbox. This slashes prompt tokens but requires the server to run user-generated code safely (necessitating Docker/K8s or similar isolation).</w:t>
      </w:r>
    </w:p>
    <w:p>
      <w:pPr>
        <w:pStyle w:val="BodyText"/>
      </w:pPr>
      <w:r>
        <w:t xml:space="preserve">Users on platforms without easy containerization, or those who want direct file manipulation without the complexity of the code sandbox, have been stuck with the classic mode’s high token overhead. In our case, the classic prompt ~2.8k tokens often eats into the model’s context window significantly. The team set a goal to reduce this overhead by at least 50% while</w:t>
      </w:r>
      <w:r>
        <w:t xml:space="preserve"> </w:t>
      </w:r>
      <w:r>
        <w:rPr>
          <w:b/>
          <w:bCs/>
        </w:rPr>
        <w:t xml:space="preserve">restoring direct write capability on the host</w:t>
      </w:r>
      <w:r>
        <w:t xml:space="preserve"> </w:t>
      </w:r>
      <w:r>
        <w:t xml:space="preserve">(no sandbox) and</w:t>
      </w:r>
      <w:r>
        <w:t xml:space="preserve"> </w:t>
      </w:r>
      <w:r>
        <w:rPr>
          <w:i/>
          <w:iCs/>
        </w:rPr>
        <w:t xml:space="preserve">not</w:t>
      </w:r>
      <w:r>
        <w:t xml:space="preserve"> </w:t>
      </w:r>
      <w:r>
        <w:t xml:space="preserve">introducing new security risks.</w:t>
      </w:r>
    </w:p>
    <w:p>
      <w:pPr>
        <w:pStyle w:val="BodyText"/>
      </w:pPr>
      <w:r>
        <w:rPr>
          <w:b/>
          <w:bCs/>
        </w:rPr>
        <w:t xml:space="preserve">Decision:</w:t>
      </w:r>
      <w:r>
        <w:t xml:space="preserve"> </w:t>
      </w:r>
      <w:r>
        <w:t xml:space="preserve">Implement a</w:t>
      </w:r>
      <w:r>
        <w:t xml:space="preserve"> </w:t>
      </w:r>
      <w:r>
        <w:rPr>
          <w:b/>
          <w:bCs/>
        </w:rPr>
        <w:t xml:space="preserve">Hybrid Bootstrap Mode</w:t>
      </w:r>
      <w:r>
        <w:t xml:space="preserve"> </w:t>
      </w:r>
      <w:r>
        <w:t xml:space="preserve">– an intermediate approach that</w:t>
      </w:r>
      <w:r>
        <w:t xml:space="preserve"> </w:t>
      </w:r>
      <w:r>
        <w:rPr>
          <w:i/>
          <w:iCs/>
        </w:rPr>
        <w:t xml:space="preserve">partially</w:t>
      </w:r>
      <w:r>
        <w:t xml:space="preserve"> </w:t>
      </w:r>
      <w:r>
        <w:t xml:space="preserve">lists tools in the prompt. Hybrid mode exposes a curated set of “essential” tools (filesystem read/write, basic shell, basic search) directly to the model, while leaving out more advanced or risky tools. This achieves a substantial token count reduction (~66% less than classic, comfortably meeting the 50% target) and allows the model to modify files and run allowed commands on the host, without requiring the full code execution environment. We will make this mode configurable (</w:t>
      </w:r>
      <w:r>
        <w:rPr>
          <w:rStyle w:val="VerbatimChar"/>
        </w:rPr>
        <w:t xml:space="preserve">tools.hybrid_mode</w:t>
      </w:r>
      <w:r>
        <w:t xml:space="preserve">) and disabled by default (opt-in).</w:t>
      </w:r>
    </w:p>
    <w:p>
      <w:pPr>
        <w:pStyle w:val="BodyText"/>
      </w:pPr>
      <w:r>
        <w:t xml:space="preserve">In hybrid mode:</w:t>
      </w:r>
      <w:r>
        <w:t xml:space="preserve"> </w:t>
      </w:r>
      <w:r>
        <w:t xml:space="preserve">- The model can perform most code editing tasks directly (open/read files, write or edit files, compile/test via</w:t>
      </w:r>
      <w:r>
        <w:t xml:space="preserve"> </w:t>
      </w:r>
      <w:r>
        <w:rPr>
          <w:rStyle w:val="VerbatimChar"/>
        </w:rPr>
        <w:t xml:space="preserve">run_cmd</w:t>
      </w:r>
      <w:r>
        <w:t xml:space="preserve"> </w:t>
      </w:r>
      <w:r>
        <w:t xml:space="preserve">within limits), which was not possible in classic without enabling the heavy code execution mode.</w:t>
      </w:r>
      <w:r>
        <w:t xml:space="preserve"> </w:t>
      </w:r>
      <w:r>
        <w:t xml:space="preserve">- The</w:t>
      </w:r>
      <w:r>
        <w:t xml:space="preserve"> </w:t>
      </w:r>
      <w:r>
        <w:rPr>
          <w:rStyle w:val="VerbatimChar"/>
        </w:rPr>
        <w:t xml:space="preserve">execute_code</w:t>
      </w:r>
      <w:r>
        <w:t xml:space="preserve"> </w:t>
      </w:r>
      <w:r>
        <w:t xml:space="preserve">tool remains off, so arbitrary Python code execution by the model is not permitted (no container needed, eliminating a major complexity).</w:t>
      </w:r>
      <w:r>
        <w:t xml:space="preserve"> </w:t>
      </w:r>
      <w:r>
        <w:t xml:space="preserve">- Only vetted tools run on the host. Tools that could jeopardize system integrity if not isolated (like running an arbitrary shell or modifying system processes) are either omitted or tightly restricted (e.g., allow-list for</w:t>
      </w:r>
      <w:r>
        <w:t xml:space="preserve"> </w:t>
      </w:r>
      <w:r>
        <w:rPr>
          <w:rStyle w:val="VerbatimChar"/>
        </w:rPr>
        <w:t xml:space="preserve">run_cmd</w:t>
      </w:r>
      <w:r>
        <w:t xml:space="preserve">).</w:t>
      </w:r>
      <w:r>
        <w:t xml:space="preserve"> </w:t>
      </w:r>
      <w:r>
        <w:t xml:space="preserve">- All existing security measures (path sandboxing, command filtering, locking) remain in effect – we are not relaxing</w:t>
      </w:r>
      <w:r>
        <w:t xml:space="preserve"> </w:t>
      </w:r>
      <w:r>
        <w:rPr>
          <w:b/>
          <w:bCs/>
        </w:rPr>
        <w:t xml:space="preserve">any</w:t>
      </w:r>
      <w:r>
        <w:t xml:space="preserve"> </w:t>
      </w:r>
      <w:r>
        <w:t xml:space="preserve">safety checks for hybrid mode. The motto is</w:t>
      </w:r>
      <w:r>
        <w:t xml:space="preserve"> </w:t>
      </w:r>
      <w:r>
        <w:rPr>
          <w:i/>
          <w:iCs/>
        </w:rPr>
        <w:t xml:space="preserve">“enable more capabilities, without lowering the guardrails.”</w:t>
      </w:r>
    </w:p>
    <w:p>
      <w:pPr>
        <w:pStyle w:val="BodyText"/>
      </w:pPr>
      <w:r>
        <w:rPr>
          <w:b/>
          <w:bCs/>
        </w:rPr>
        <w:t xml:space="preserve">Options Considered:</w:t>
      </w:r>
      <w:r>
        <w:t xml:space="preserve"> </w:t>
      </w:r>
      <w:r>
        <w:t xml:space="preserve">1.</w:t>
      </w:r>
      <w:r>
        <w:t xml:space="preserve"> </w:t>
      </w:r>
      <w:r>
        <w:rPr>
          <w:i/>
          <w:iCs/>
        </w:rPr>
        <w:t xml:space="preserve">Status Quo (Classic vs Code-Exec only):</w:t>
      </w:r>
      <w:r>
        <w:t xml:space="preserve"> </w:t>
      </w:r>
      <w:r>
        <w:t xml:space="preserve">Do nothing, require users to either accept the token cost or set up isolation for code exec mode. This was unsatisfactory because many users reported hitting context limits in classic, and code execution mode’s ops burden (Docker/K8s) and potential security surface was too high for certain deployments (e.g., running LLMC on a local Windows machine or low-resource environment).</w:t>
      </w:r>
      <w:r>
        <w:t xml:space="preserve"> </w:t>
      </w:r>
      <w:r>
        <w:t xml:space="preserve">2.</w:t>
      </w:r>
      <w:r>
        <w:t xml:space="preserve"> </w:t>
      </w:r>
      <w:r>
        <w:rPr>
          <w:i/>
          <w:iCs/>
        </w:rPr>
        <w:t xml:space="preserve">Hybrid Mode (chosen):</w:t>
      </w:r>
      <w:r>
        <w:t xml:space="preserve"> </w:t>
      </w:r>
      <w:r>
        <w:t xml:space="preserve">Provide an in-between solution as described.</w:t>
      </w:r>
      <w:r>
        <w:t xml:space="preserve"> </w:t>
      </w:r>
      <w:r>
        <w:t xml:space="preserve">3.</w:t>
      </w:r>
      <w:r>
        <w:t xml:space="preserve"> </w:t>
      </w:r>
      <w:r>
        <w:rPr>
          <w:i/>
          <w:iCs/>
        </w:rPr>
        <w:t xml:space="preserve">Allow-list Classic Mode:</w:t>
      </w:r>
      <w:r>
        <w:t xml:space="preserve"> </w:t>
      </w:r>
      <w:r>
        <w:t xml:space="preserve">As a variant, we considered simply turning some tools off in classic to save tokens (e.g., disable rarely used tools). However, without code exec or another path to access them, that permanently reduces functionality for users who might occasionally need those tools. It also would be a blunt change affecting all classic users. A distinct hybrid mode was preferable for clarity and flexibility.</w:t>
      </w:r>
      <w:r>
        <w:t xml:space="preserve"> </w:t>
      </w:r>
      <w:r>
        <w:t xml:space="preserve">4.</w:t>
      </w:r>
      <w:r>
        <w:t xml:space="preserve"> </w:t>
      </w:r>
      <w:r>
        <w:rPr>
          <w:i/>
          <w:iCs/>
        </w:rPr>
        <w:t xml:space="preserve">Alternate Serialization:</w:t>
      </w:r>
      <w:r>
        <w:t xml:space="preserve"> </w:t>
      </w:r>
      <w:r>
        <w:t xml:space="preserve">Another idea was to compress the tool definitions (for example, shorten descriptions or encode schemas more compactly) to save tokens. This could help a bit, but even an aggressive trim would not get a 50% reduction unless we removed content. Plus, it risks losing helpful documentation for the model. We decided that selectively omitting tools yields a bigger win and is more maintainable than micro-optimizing prompt text.</w:t>
      </w:r>
    </w:p>
    <w:p>
      <w:pPr>
        <w:pStyle w:val="BodyText"/>
      </w:pPr>
      <w:r>
        <w:rPr>
          <w:b/>
          <w:bCs/>
        </w:rPr>
        <w:t xml:space="preserve">Trade-offs:</w:t>
      </w:r>
      <w:r>
        <w:t xml:space="preserve"> </w:t>
      </w:r>
      <w:r>
        <w:t xml:space="preserve">-</w:t>
      </w:r>
      <w:r>
        <w:t xml:space="preserve"> </w:t>
      </w:r>
      <w:r>
        <w:rPr>
          <w:i/>
          <w:iCs/>
        </w:rPr>
        <w:t xml:space="preserve">Pros:</w:t>
      </w:r>
      <w:r>
        <w:t xml:space="preserve"> </w:t>
      </w:r>
      <w:r>
        <w:t xml:space="preserve">Hybrid mode dramatically cuts prompt size while re-enabling direct writes. It improves performance for long sessions by freeing up context space. It’s simpler than code execution mode for users to understand – the model just calls tools directly, no hidden Python code layer. It also reduces dependence on container isolation for those who can’t easily use it.</w:t>
      </w:r>
      <w:r>
        <w:t xml:space="preserve"> </w:t>
      </w:r>
      <w:r>
        <w:t xml:space="preserve">-</w:t>
      </w:r>
      <w:r>
        <w:t xml:space="preserve"> </w:t>
      </w:r>
      <w:r>
        <w:rPr>
          <w:i/>
          <w:iCs/>
        </w:rPr>
        <w:t xml:space="preserve">Cons:</w:t>
      </w:r>
      <w:r>
        <w:t xml:space="preserve"> </w:t>
      </w:r>
      <w:r>
        <w:t xml:space="preserve">The model loses direct access to some advanced tools (like deep RAG analysis or interactive process management) unless the user explicitly toggles back to classic or code mode. This could slightly reduce the assistant’s capabilities in some edge scenarios – a conscious trade-off for efficiency. Also, we introduce additional complexity in code: three modes to maintain (classic, hybrid, code) instead of two. We address this with clear documentation and thorough tests to avoid mode-specific bugs.</w:t>
      </w:r>
    </w:p>
    <w:p>
      <w:pPr>
        <w:pStyle w:val="BodyText"/>
      </w:pPr>
      <w:r>
        <w:t xml:space="preserve">Security-wise, hybrid mode does</w:t>
      </w:r>
      <w:r>
        <w:t xml:space="preserve"> </w:t>
      </w:r>
      <w:r>
        <w:rPr>
          <w:i/>
          <w:iCs/>
        </w:rPr>
        <w:t xml:space="preserve">not</w:t>
      </w:r>
      <w:r>
        <w:t xml:space="preserve"> </w:t>
      </w:r>
      <w:r>
        <w:t xml:space="preserve">introduce new vulnerabilities because we still sandbox file writes and restrict</w:t>
      </w:r>
      <w:r>
        <w:t xml:space="preserve"> </w:t>
      </w:r>
      <w:r>
        <w:rPr>
          <w:rStyle w:val="VerbatimChar"/>
        </w:rPr>
        <w:t xml:space="preserve">run_cmd</w:t>
      </w:r>
      <w:r>
        <w:t xml:space="preserve">. Running without Docker does mean that if our allow-list/blacklist or sandbox were misconfigured there is more risk to the host. Thus, we have been careful to audit and reinforce those checks (as documented in D2). In essence, hybrid mode assumes our Python-level safeguards are sufficient to prevent malicious actions – an assumption we are confident in given the controlled environment (for example, the assistant cannot gain root privileges or access disallowed paths due to our validations).</w:t>
      </w:r>
    </w:p>
    <w:p>
      <w:pPr>
        <w:pStyle w:val="BodyText"/>
      </w:pPr>
      <w:r>
        <w:rPr>
          <w:b/>
          <w:bCs/>
        </w:rPr>
        <w:t xml:space="preserve">Implications for MCP Architecture:</w:t>
      </w:r>
      <w:r>
        <w:t xml:space="preserve"> </w:t>
      </w:r>
      <w:r>
        <w:t xml:space="preserve">- The MCP server now has a concept of a “mode” that isn’t just a binary (code exec vs not) but a ternary (classic, hybrid, or code). This affects initialization and possibly future development (developers must consider how new tools should be categorized – e.g., a new tool might be safe enough for hybrid or not). We will update the development docs to explain this.</w:t>
      </w:r>
      <w:r>
        <w:t xml:space="preserve"> </w:t>
      </w:r>
      <w:r>
        <w:t xml:space="preserve">- The code execution subsystem (stubs, execute_code) remains intact and unchanged for full code-exec mode. Hybrid mode simply bypasses it. This parallel path is well-isolated in code: we added a new</w:t>
      </w:r>
      <w:r>
        <w:t xml:space="preserve"> </w:t>
      </w:r>
      <w:r>
        <w:rPr>
          <w:rStyle w:val="VerbatimChar"/>
        </w:rPr>
        <w:t xml:space="preserve">_init_hybrid_mode</w:t>
      </w:r>
      <w:r>
        <w:t xml:space="preserve"> </w:t>
      </w:r>
      <w:r>
        <w:t xml:space="preserve">and minimal conditional logic, minimizing disruption to existing code.</w:t>
      </w:r>
      <w:r>
        <w:t xml:space="preserve"> </w:t>
      </w:r>
      <w:r>
        <w:t xml:space="preserve">- One subtlety is that the</w:t>
      </w:r>
      <w:r>
        <w:t xml:space="preserve"> </w:t>
      </w:r>
      <w:r>
        <w:rPr>
          <w:i/>
          <w:iCs/>
        </w:rPr>
        <w:t xml:space="preserve">BOOTSTRAP_PROMPT</w:t>
      </w:r>
      <w:r>
        <w:t xml:space="preserve"> </w:t>
      </w:r>
      <w:r>
        <w:t xml:space="preserve">content could ideally be dynamic based on mode (to avoid listing tools not actually usable). Currently, we plan a single prompt string that is broad but accurate for hybrid and classic. In the future, we might generate that section based on the loaded tools to prevent any mismatch. This is a low-priority improvement.</w:t>
      </w:r>
      <w:r>
        <w:t xml:space="preserve"> </w:t>
      </w:r>
      <w:r>
        <w:t xml:space="preserve">- We introduced an allow-list approach for shell commands in hybrid. This lives in config (e.g., using the existing</w:t>
      </w:r>
      <w:r>
        <w:t xml:space="preserve"> </w:t>
      </w:r>
      <w:r>
        <w:rPr>
          <w:rStyle w:val="VerbatimChar"/>
        </w:rPr>
        <w:t xml:space="preserve">run_cmd_blacklist</w:t>
      </w:r>
      <w:r>
        <w:t xml:space="preserve"> </w:t>
      </w:r>
      <w:r>
        <w:t xml:space="preserve">by populating it with common dangerous binaries or conversely adding an</w:t>
      </w:r>
      <w:r>
        <w:t xml:space="preserve"> </w:t>
      </w:r>
      <w:r>
        <w:rPr>
          <w:rStyle w:val="VerbatimChar"/>
        </w:rPr>
        <w:t xml:space="preserve">allowed_executables</w:t>
      </w:r>
      <w:r>
        <w:t xml:space="preserve"> </w:t>
      </w:r>
      <w:r>
        <w:t xml:space="preserve">list). This is a new expectation for users: if they want to enable</w:t>
      </w:r>
      <w:r>
        <w:t xml:space="preserve"> </w:t>
      </w:r>
      <w:r>
        <w:rPr>
          <w:rStyle w:val="VerbatimChar"/>
        </w:rPr>
        <w:t xml:space="preserve">run_cmd</w:t>
      </w:r>
      <w:r>
        <w:t xml:space="preserve"> </w:t>
      </w:r>
      <w:r>
        <w:t xml:space="preserve">without a container, they should review and customize the allowlist. We will document this in the configuration guide.</w:t>
      </w:r>
    </w:p>
    <w:p>
      <w:pPr>
        <w:pStyle w:val="BodyText"/>
      </w:pPr>
      <w:r>
        <w:rPr>
          <w:b/>
          <w:bCs/>
        </w:rPr>
        <w:t xml:space="preserve">Migration and Rollout:</w:t>
      </w:r>
      <w:r>
        <w:t xml:space="preserve"> </w:t>
      </w:r>
      <w:r>
        <w:t xml:space="preserve">- The hybrid mode will be included in the next minor release as an opt-in feature. Existing users won’t be affected unless they turn it on.</w:t>
      </w:r>
      <w:r>
        <w:t xml:space="preserve"> </w:t>
      </w:r>
      <w:r>
        <w:t xml:space="preserve">- We’ll provide clear documentation in</w:t>
      </w:r>
      <w:r>
        <w:t xml:space="preserve"> </w:t>
      </w:r>
      <w:r>
        <w:rPr>
          <w:b/>
          <w:bCs/>
        </w:rPr>
        <w:t xml:space="preserve">CHANGELOG.md</w:t>
      </w:r>
      <w:r>
        <w:t xml:space="preserve"> </w:t>
      </w:r>
      <w:r>
        <w:t xml:space="preserve">and</w:t>
      </w:r>
      <w:r>
        <w:t xml:space="preserve"> </w:t>
      </w:r>
      <w:r>
        <w:rPr>
          <w:b/>
          <w:bCs/>
        </w:rPr>
        <w:t xml:space="preserve">LLMC_USER_GUIDE.md</w:t>
      </w:r>
      <w:r>
        <w:t xml:space="preserve"> </w:t>
      </w:r>
      <w:r>
        <w:t xml:space="preserve">about what hybrid mode is and how to enable it. The documentation will highlight that if you previously used classic mode and struggled with context limits, you can try hybrid to see significant improvements. Conversely, if you needed the advanced RAG tools or full code exec, those remain available in their respective modes.</w:t>
      </w:r>
      <w:r>
        <w:t xml:space="preserve"> </w:t>
      </w:r>
      <w:r>
        <w:t xml:space="preserve">- We will encourage beta testing of hybrid mode within a smaller user group or with internal use-cases first. Specifically, testing on different platforms (Linux, Windows, etc.) to ensure no OS-specific issues (path handling, etc.).</w:t>
      </w:r>
      <w:r>
        <w:t xml:space="preserve"> </w:t>
      </w:r>
      <w:r>
        <w:t xml:space="preserve">- After gaining confidence, we might consider flipping the default mode to hybrid for typical installations that are not using the code exec sandbox. This would be a longer-term decision based on user feedback. Initially, classic will remain the default to avoid surprise changes in behavior.</w:t>
      </w:r>
      <w:r>
        <w:t xml:space="preserve"> </w:t>
      </w:r>
      <w:r>
        <w:t xml:space="preserve">- We also plan to gather metrics on tool usage in hybrid vs classic. If certain excluded tools are highly demanded, we may add them to hybrid (if they don’t bloat the prompt too much). The design is flexible; we can tweak the allowed set via config easily.</w:t>
      </w:r>
    </w:p>
    <w:p>
      <w:pPr>
        <w:pStyle w:val="BodyText"/>
      </w:pPr>
      <w:r>
        <w:rPr>
          <w:b/>
          <w:bCs/>
        </w:rPr>
        <w:t xml:space="preserve">Conclusion:</w:t>
      </w:r>
      <w:r>
        <w:t xml:space="preserve"> </w:t>
      </w:r>
      <w:r>
        <w:t xml:space="preserve">We chose to implement the hybrid bootstrap mode to strike a balance between capability and efficiency. This decision empowers users with more direct functionality (especially file writes) in a safe manner, without the heavy token overhead or the infrastructure requirements of full code execution mode. We will monitor the adoption of hybrid mode and continue to refine it – it’s a stepping stone towards making LLMC more usable in resource-constrained settings while still keeping it powerful. The success of this approach could influence future design (for example, perhaps deprecating classic mode in favor of hybrid as the default, if it proves strictly superior for most use cases). For now, all three modes will coexist, giving users the choice based on their needs.</w:t>
      </w:r>
    </w:p>
    <w:bookmarkEnd w:id="28"/>
    <w:bookmarkEnd w:id="29"/>
    <w:bookmarkEnd w:id="30"/>
    <w:p>
      <w:r>
        <w:pict>
          <v:rect style="width:0;height:1.5pt" o:hralign="center" o:hrstd="t" o:hr="t"/>
        </w:pict>
      </w:r>
    </w:p>
    <w:bookmarkStart w:id="31" w:name="citations"/>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2025-12-16T00:54:50Z</dcterms:created>
  <dcterms:modified xsi:type="dcterms:W3CDTF">2025-12-16T00:54:50Z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