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sans-serif" w:hAnsi="sans-serif"/>
          <w:sz w:val="30"/>
        </w:rPr>
        <w:t>Actividad 1</w:t>
      </w:r>
      <w:r>
        <w:rPr>
          <w:rFonts w:ascii="sans-serif" w:hAnsi="sans-serif"/>
          <w:sz w:val="24"/>
        </w:rPr>
        <w:t>–</w:t>
      </w:r>
      <w:r>
        <w:rPr>
          <w:rFonts w:ascii="sans-serif" w:hAnsi="sans-serif"/>
          <w:sz w:val="30"/>
        </w:rPr>
        <w:t>Módulos speling</w:t>
      </w:r>
    </w:p>
    <w:p>
      <w:pPr>
        <w:pStyle w:val="Normal"/>
        <w:rPr>
          <w:rFonts w:ascii="sans-serif" w:hAnsi="sans-serif"/>
          <w:sz w:val="30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4"/>
        </w:rPr>
        <w:t>1.Comprobar que el módulo speling no está habilitado.(Haz captura de pantalla)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0385" cy="1561465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15439" b="72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38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4"/>
        </w:rPr>
        <w:t>2.Desde un cliente Web, accede a http: //IP-Server/index.hml(Haz captura de pantalla)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70150"/>
            <wp:effectExtent l="0" t="0" r="0" b="0"/>
            <wp:wrapTopAndBottom/>
            <wp:docPr id="2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520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4"/>
        </w:rPr>
        <w:t>3.Desde un cliente Web, accede a http: //IP-Server/IndEx.html(Haz captura de pantalla)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80310"/>
            <wp:effectExtent l="0" t="0" r="0" b="0"/>
            <wp:wrapTopAndBottom/>
            <wp:docPr id="3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518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4"/>
        </w:rPr>
        <w:t>4.Habilita el módulo ejecutando el comando adecuado. (Haz captura de</w:t>
      </w:r>
    </w:p>
    <w:p>
      <w:pPr>
        <w:pStyle w:val="Normal"/>
        <w:rPr/>
      </w:pPr>
      <w:r>
        <w:rPr>
          <w:rFonts w:ascii="sans-serif" w:hAnsi="sans-serif"/>
          <w:sz w:val="24"/>
        </w:rPr>
        <w:t>pantalla)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72330" cy="1201420"/>
            <wp:effectExtent l="0" t="0" r="0" b="0"/>
            <wp:wrapTopAndBottom/>
            <wp:docPr id="4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3339" b="79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33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4"/>
        </w:rPr>
        <w:t>5.Comprueba que está habilitado el módulo speling.(Haz captura de pantalla)</w:t>
      </w:r>
    </w:p>
    <w:p>
      <w:pPr>
        <w:pStyle w:val="Normal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95250</wp:posOffset>
            </wp:positionH>
            <wp:positionV relativeFrom="paragraph">
              <wp:posOffset>153670</wp:posOffset>
            </wp:positionV>
            <wp:extent cx="5756275" cy="1600835"/>
            <wp:effectExtent l="0" t="0" r="0" b="0"/>
            <wp:wrapTopAndBottom/>
            <wp:docPr id="5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14201" b="716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4"/>
        </w:rPr>
        <w:t>6.¿Cuál es el contenido del fichero de configuración del módulo que se ha habilitado?(Haz captura de pantalla)</w:t>
      </w:r>
    </w:p>
    <w:p>
      <w:pPr>
        <w:pStyle w:val="Normal"/>
        <w:rPr/>
      </w:pPr>
      <w:r>
        <w:rPr>
          <w:rFonts w:ascii="sans-serif" w:hAnsi="sans-serif"/>
          <w:sz w:val="24"/>
        </w:rPr>
        <w:t>Nota:Recordar que debéis crear el fichero de configuración si no existeLas directivas solo se aplicaran si está cargado el modulo, mediante"ifmodule" quecontrola si se debe aplicar la directiva o no.&lt;IfModule mod_speling.c&gt;&lt;/ifModule&gt;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96995" cy="1824355"/>
            <wp:effectExtent l="0" t="0" r="0" b="0"/>
            <wp:wrapTopAndBottom/>
            <wp:docPr id="6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55081" b="75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99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28575</wp:posOffset>
            </wp:positionH>
            <wp:positionV relativeFrom="paragraph">
              <wp:posOffset>121920</wp:posOffset>
            </wp:positionV>
            <wp:extent cx="6120130" cy="1805305"/>
            <wp:effectExtent l="0" t="0" r="0" b="0"/>
            <wp:wrapTopAndBottom/>
            <wp:docPr id="7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0" b="649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4"/>
        </w:rPr>
        <w:t>7.¿Qué directivas se usan en este módulo?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4"/>
        </w:rPr>
        <w:t xml:space="preserve">CheckCaseOnly </w:t>
      </w:r>
    </w:p>
    <w:p>
      <w:pPr>
        <w:pStyle w:val="Textopreformateado"/>
        <w:rPr/>
      </w:pPr>
      <w:r>
        <w:rPr>
          <w:rFonts w:ascii="sans-serif" w:hAnsi="sans-serif"/>
          <w:sz w:val="24"/>
        </w:rPr>
        <w:t xml:space="preserve">CheckSpelling 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4"/>
        </w:rPr>
        <w:t>8.Investiga en Internet, cuál es el uso de dichas directivas y los valores que puede tomar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4"/>
        </w:rPr>
        <w:t>CheckCaseOnly on/off, por defecto es off: Limita la acción del módulo de ortografía a las correcciones de mayúsculas y minúsculas.</w:t>
      </w:r>
    </w:p>
    <w:p>
      <w:pPr>
        <w:pStyle w:val="Textopreformateado"/>
        <w:rPr/>
      </w:pPr>
      <w:r>
        <w:rPr>
          <w:rFonts w:ascii="sans-serif" w:hAnsi="sans-serif"/>
          <w:sz w:val="24"/>
        </w:rPr>
        <w:tab/>
      </w:r>
    </w:p>
    <w:p>
      <w:pPr>
        <w:pStyle w:val="Textopreformateado"/>
        <w:rPr/>
      </w:pPr>
      <w:r>
        <w:rPr>
          <w:rFonts w:ascii="sans-serif" w:hAnsi="sans-serif"/>
          <w:sz w:val="24"/>
        </w:rPr>
        <w:t>CheckSpelling on/off, por defecto es off: Habilita el módulo de ortografía.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4"/>
        </w:rPr>
        <w:t>9.Activa todas las directivas del módulo con el que estamos trabajando(Haz captura de pantalla)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96995" cy="1824355"/>
            <wp:effectExtent l="0" t="0" r="0" b="0"/>
            <wp:wrapTopAndBottom/>
            <wp:docPr id="8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55081" b="75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99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4"/>
        </w:rPr>
        <w:t>11.Desde un cliente Web, accede a http: //IP-Server/index.hml(Haz captura de pantalla)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8515" cy="3148965"/>
            <wp:effectExtent l="0" t="0" r="0" b="0"/>
            <wp:wrapTopAndBottom/>
            <wp:docPr id="9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3618" b="389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51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4"/>
        </w:rPr>
        <w:t>12.Desde un cliente Web, accede a http: //IP-Server/IndEx.html(Haz captura de pantalla)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  <w:t>Video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4"/>
        </w:rPr>
        <w:t>13.Deshabilita el modulo speling(Haz captura de pantalla)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0375" cy="2103120"/>
            <wp:effectExtent l="0" t="0" r="0" b="0"/>
            <wp:wrapTopAndBottom/>
            <wp:docPr id="10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14824" b="62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37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4"/>
        </w:rPr>
        <w:t>14.Comprueba que está deshabilitado el módulo speling.(Haz captura de pantalla)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0375" cy="2103120"/>
            <wp:effectExtent l="0" t="0" r="0" b="0"/>
            <wp:wrapTopAndBottom/>
            <wp:docPr id="11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14824" b="62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37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sectPr>
      <w:headerReference w:type="default" r:id="rId13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sans-serif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t>Maria del Mar  Vazquez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LibreOffice/6.0.7.3$Linux_X86_64 LibreOffice_project/00m0$Build-3</Application>
  <Pages>5</Pages>
  <Words>220</Words>
  <Characters>1367</Characters>
  <CharactersWithSpaces>1568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2020-01-29T20:13:29Z</dcterms:created>
  <dc:creator/>
  <dc:description/>
  <dc:language>es-ES</dc:language>
  <cp:lastModifiedBy/>
  <dcterms:modified xsi:type="dcterms:W3CDTF">2020-01-31T16:14:19Z</dcterms:modified>
  <cp:revision>2</cp:revision>
  <dc:subject/>
  <dc:title/>
</cp:coreProperties>
</file>