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6C0A78">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AA3CD1" w:rsidRDefault="00AA3CD1"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FD0F5D" w:rsidRDefault="00FD0F5D" w:rsidP="004A6BEB"/>
    <w:p w:rsidR="00381C7B" w:rsidRPr="00E40F30" w:rsidRDefault="00381C7B" w:rsidP="00E40F30">
      <w:pPr>
        <w:pStyle w:val="Heading11"/>
      </w:pPr>
      <w:bookmarkStart w:id="0" w:name="_Toc518486575"/>
      <w:r w:rsidRPr="00E40F30">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 xml:space="preserve">The current library system has become outdated and underperforming.  The web portal lacks section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 pat</w:t>
      </w:r>
      <w:r w:rsidR="00571B39">
        <w:t xml:space="preserve">rons, 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 xml:space="preserve">Separate web portals will be maintained for patrons, librarian/administrators, and vendors/suppliers, however all three will interact with the same database under varying levels of access.  </w:t>
      </w:r>
    </w:p>
    <w:p w:rsidR="00E40F30" w:rsidRDefault="00571B39" w:rsidP="00E40F30">
      <w:pPr>
        <w:ind w:left="1110"/>
        <w:rPr>
          <w:rFonts w:cs="Arial"/>
        </w:rPr>
      </w:pPr>
      <w:r>
        <w:rPr>
          <w:rFonts w:cs="Arial"/>
        </w:rPr>
        <w:t>Patrons will be able to:</w:t>
      </w:r>
    </w:p>
    <w:p w:rsidR="00571B39" w:rsidRDefault="00571B39" w:rsidP="00571B39">
      <w:pPr>
        <w:pStyle w:val="ListParagraph"/>
        <w:numPr>
          <w:ilvl w:val="0"/>
          <w:numId w:val="3"/>
        </w:numPr>
        <w:rPr>
          <w:rFonts w:cs="Arial"/>
        </w:rPr>
      </w:pPr>
      <w:r>
        <w:rPr>
          <w:rFonts w:cs="Arial"/>
        </w:rPr>
        <w:t xml:space="preserve">Create new accounts </w:t>
      </w:r>
    </w:p>
    <w:p w:rsidR="00571B39" w:rsidRDefault="00571B39" w:rsidP="00571B39">
      <w:pPr>
        <w:pStyle w:val="ListParagraph"/>
        <w:numPr>
          <w:ilvl w:val="0"/>
          <w:numId w:val="3"/>
        </w:numPr>
        <w:rPr>
          <w:rFonts w:cs="Arial"/>
        </w:rPr>
      </w:pPr>
      <w:r>
        <w:rPr>
          <w:rFonts w:cs="Arial"/>
        </w:rPr>
        <w:t>Upload residential verification needed</w:t>
      </w:r>
      <w:r w:rsidRPr="00571B39">
        <w:rPr>
          <w:rFonts w:cs="Arial"/>
        </w:rPr>
        <w:t xml:space="preserve"> </w:t>
      </w:r>
      <w:r>
        <w:rPr>
          <w:rFonts w:cs="Arial"/>
        </w:rPr>
        <w:t>for account creation</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9B61BB" w:rsidP="00571B39">
      <w:pPr>
        <w:pStyle w:val="ListParagraph"/>
        <w:numPr>
          <w:ilvl w:val="0"/>
          <w:numId w:val="3"/>
        </w:numPr>
        <w:rPr>
          <w:rFonts w:cs="Arial"/>
        </w:rPr>
      </w:pPr>
      <w:r>
        <w:rPr>
          <w:rFonts w:cs="Arial"/>
        </w:rPr>
        <w:t>Prepay printing management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Librarians and Administrators will be able to:</w:t>
      </w:r>
    </w:p>
    <w:p w:rsidR="009B61BB" w:rsidRDefault="009B61BB" w:rsidP="009B61BB">
      <w:pPr>
        <w:pStyle w:val="ListParagraph"/>
        <w:numPr>
          <w:ilvl w:val="0"/>
          <w:numId w:val="4"/>
        </w:numPr>
        <w:rPr>
          <w:rFonts w:cs="Arial"/>
        </w:rPr>
      </w:pPr>
      <w:r>
        <w:rPr>
          <w:rFonts w:cs="Arial"/>
        </w:rPr>
        <w:t>Add new users to the database</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9B61BB" w:rsidRDefault="009B61BB" w:rsidP="009B61BB">
      <w:pPr>
        <w:pStyle w:val="ListParagraph"/>
        <w:numPr>
          <w:ilvl w:val="0"/>
          <w:numId w:val="4"/>
        </w:numPr>
        <w:rPr>
          <w:rFonts w:cs="Arial"/>
        </w:rPr>
      </w:pPr>
      <w:r>
        <w:rPr>
          <w:rFonts w:cs="Arial"/>
        </w:rPr>
        <w:t>Update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r>
        <w:rPr>
          <w:rFonts w:cs="Arial"/>
        </w:rPr>
        <w:t>Receive purchase requests</w:t>
      </w:r>
    </w:p>
    <w:p w:rsidR="009B61BB" w:rsidRDefault="009B61BB" w:rsidP="009B61BB">
      <w:pPr>
        <w:pStyle w:val="ListParagraph"/>
        <w:numPr>
          <w:ilvl w:val="0"/>
          <w:numId w:val="5"/>
        </w:numPr>
        <w:rPr>
          <w:rFonts w:cs="Arial"/>
        </w:rPr>
      </w:pPr>
      <w:r>
        <w:rPr>
          <w:rFonts w:cs="Arial"/>
        </w:rPr>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bookmarkStart w:id="4" w:name="_GoBack"/>
      <w:bookmarkEnd w:id="4"/>
    </w:p>
    <w:p w:rsidR="00E40F30" w:rsidRDefault="00E40F30" w:rsidP="00E40F30">
      <w:pPr>
        <w:pStyle w:val="Heading2"/>
        <w:numPr>
          <w:ilvl w:val="1"/>
          <w:numId w:val="2"/>
        </w:numPr>
      </w:pPr>
      <w:bookmarkStart w:id="5" w:name="_Toc518486578"/>
      <w:bookmarkEnd w:id="3"/>
      <w:r>
        <w:lastRenderedPageBreak/>
        <w:t>Definitions, Acronyms, Abbreviations</w:t>
      </w:r>
      <w:bookmarkEnd w:id="5"/>
    </w:p>
    <w:p w:rsidR="00777E38" w:rsidRPr="00777E38" w:rsidRDefault="00777E38" w:rsidP="00777E38">
      <w:pPr>
        <w:ind w:left="1110"/>
      </w:pPr>
      <w:r>
        <w:t>&lt;Fill in Info&gt;</w:t>
      </w:r>
    </w:p>
    <w:p w:rsidR="00777E38" w:rsidRDefault="00777E38" w:rsidP="00777E38">
      <w:pPr>
        <w:pStyle w:val="Heading2"/>
        <w:numPr>
          <w:ilvl w:val="1"/>
          <w:numId w:val="2"/>
        </w:numPr>
      </w:pPr>
      <w:bookmarkStart w:id="6" w:name="_Toc51848657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18486580"/>
      <w:r>
        <w:t>Overview</w:t>
      </w:r>
      <w:bookmarkEnd w:id="7"/>
      <w:r w:rsidR="00E40F30">
        <w:t xml:space="preserve">  </w:t>
      </w:r>
    </w:p>
    <w:p w:rsidR="00777E38" w:rsidRPr="00777E38" w:rsidRDefault="00777E38" w:rsidP="00777E38">
      <w:pPr>
        <w:ind w:left="1110"/>
      </w:pPr>
      <w:r>
        <w:t>&lt;Fill in info&gt;</w:t>
      </w:r>
    </w:p>
    <w:p w:rsidR="00777E38" w:rsidRPr="00E40F30" w:rsidRDefault="00777E38" w:rsidP="00777E38">
      <w:pPr>
        <w:pStyle w:val="Heading11"/>
      </w:pPr>
      <w:bookmarkStart w:id="8" w:name="_Toc518486581"/>
      <w:r>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0" w:name="_Toc518486583"/>
      <w:r>
        <w:t>Product Functions</w:t>
      </w:r>
      <w:bookmarkEnd w:id="10"/>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1" w:name="_Toc518486584"/>
      <w:r>
        <w:t>User Characteristics</w:t>
      </w:r>
      <w:bookmarkEnd w:id="11"/>
    </w:p>
    <w:p w:rsidR="00777E38" w:rsidRPr="00777E38" w:rsidRDefault="00777E38" w:rsidP="00777E38">
      <w:pPr>
        <w:ind w:left="1110"/>
      </w:pPr>
      <w:r>
        <w:t>&lt;Fill in Info&gt;</w:t>
      </w:r>
    </w:p>
    <w:p w:rsidR="00777E38" w:rsidRDefault="00777E38" w:rsidP="00777E38">
      <w:pPr>
        <w:pStyle w:val="Heading2"/>
        <w:numPr>
          <w:ilvl w:val="1"/>
          <w:numId w:val="2"/>
        </w:numPr>
      </w:pPr>
      <w:bookmarkStart w:id="12" w:name="_Toc518486585"/>
      <w:r>
        <w:t>Constraints</w:t>
      </w:r>
      <w:bookmarkEnd w:id="12"/>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13" w:name="_Toc518486586"/>
      <w:r>
        <w:t>Assumptions</w:t>
      </w:r>
      <w:bookmarkEnd w:id="13"/>
    </w:p>
    <w:p w:rsidR="00777E38" w:rsidRPr="00777E38" w:rsidRDefault="00777E38" w:rsidP="00777E38">
      <w:pPr>
        <w:ind w:left="1110"/>
      </w:pPr>
      <w:r>
        <w:t>&lt;Fill in info&gt;</w:t>
      </w:r>
    </w:p>
    <w:p w:rsidR="00777E38" w:rsidRPr="00E40F30" w:rsidRDefault="00777E38" w:rsidP="00777E38">
      <w:pPr>
        <w:pStyle w:val="Heading11"/>
      </w:pPr>
      <w:bookmarkStart w:id="14" w:name="_Toc518486587"/>
      <w:r>
        <w:t>External Interface Requirements</w:t>
      </w:r>
      <w:bookmarkEnd w:id="14"/>
    </w:p>
    <w:p w:rsidR="00777E38" w:rsidRDefault="00777E38" w:rsidP="00777E38">
      <w:pPr>
        <w:pStyle w:val="Heading2"/>
        <w:numPr>
          <w:ilvl w:val="1"/>
          <w:numId w:val="2"/>
        </w:numPr>
      </w:pPr>
      <w:bookmarkStart w:id="15" w:name="_Toc518486588"/>
      <w:r>
        <w:t>User Interfaces</w:t>
      </w:r>
      <w:bookmarkEnd w:id="15"/>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6" w:name="_Toc518486589"/>
      <w:r>
        <w:t>Hardware Interfaces</w:t>
      </w:r>
      <w:bookmarkEnd w:id="16"/>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7" w:name="_Toc518486590"/>
      <w:r>
        <w:t>Software Interfaces</w:t>
      </w:r>
      <w:bookmarkEnd w:id="17"/>
    </w:p>
    <w:p w:rsidR="00777E38" w:rsidRPr="00777E38" w:rsidRDefault="00777E38" w:rsidP="00777E38">
      <w:pPr>
        <w:ind w:left="1110"/>
      </w:pPr>
      <w:r>
        <w:t>&lt;Fill in Info&gt;</w:t>
      </w:r>
    </w:p>
    <w:p w:rsidR="00777E38" w:rsidRDefault="00777E38" w:rsidP="00777E38">
      <w:pPr>
        <w:pStyle w:val="Heading2"/>
        <w:numPr>
          <w:ilvl w:val="1"/>
          <w:numId w:val="2"/>
        </w:numPr>
      </w:pPr>
      <w:bookmarkStart w:id="18" w:name="_Toc518486591"/>
      <w:r>
        <w:t>Communication Interfaces</w:t>
      </w:r>
      <w:bookmarkEnd w:id="18"/>
    </w:p>
    <w:p w:rsidR="00777E38" w:rsidRDefault="00777E38" w:rsidP="00777E38">
      <w:pPr>
        <w:ind w:left="1110"/>
      </w:pPr>
      <w:r>
        <w:t>&lt;Fill in info&gt;</w:t>
      </w:r>
      <w:r>
        <w:tab/>
        <w:t xml:space="preserve"> </w:t>
      </w:r>
    </w:p>
    <w:p w:rsidR="00777E38" w:rsidRPr="00E40F30" w:rsidRDefault="00777E38" w:rsidP="00777E38">
      <w:pPr>
        <w:pStyle w:val="Heading11"/>
      </w:pPr>
      <w:bookmarkStart w:id="19" w:name="_Toc518486592"/>
      <w:r>
        <w:t>System Features</w:t>
      </w:r>
      <w:bookmarkEnd w:id="19"/>
    </w:p>
    <w:p w:rsidR="00777E38" w:rsidRDefault="00777E38" w:rsidP="00777E38">
      <w:pPr>
        <w:pStyle w:val="Heading2"/>
        <w:numPr>
          <w:ilvl w:val="1"/>
          <w:numId w:val="2"/>
        </w:numPr>
      </w:pPr>
      <w:bookmarkStart w:id="20" w:name="_Toc518486593"/>
      <w:r>
        <w:t>Feature 1</w:t>
      </w:r>
      <w:bookmarkEnd w:id="20"/>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1" w:name="_Toc518486594"/>
      <w:r>
        <w:lastRenderedPageBreak/>
        <w:t>Feature 2</w:t>
      </w:r>
      <w:bookmarkEnd w:id="21"/>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2" w:name="_Toc518486595"/>
      <w:r>
        <w:t>Feature 3</w:t>
      </w:r>
      <w:bookmarkEnd w:id="22"/>
    </w:p>
    <w:p w:rsidR="00777E38" w:rsidRPr="00777E38" w:rsidRDefault="00777E38" w:rsidP="00777E38">
      <w:pPr>
        <w:ind w:left="1110"/>
      </w:pPr>
      <w:r>
        <w:t>&lt;Fill in Info&gt;</w:t>
      </w:r>
    </w:p>
    <w:p w:rsidR="00777E38" w:rsidRDefault="00777E38" w:rsidP="00777E38">
      <w:pPr>
        <w:pStyle w:val="Heading2"/>
        <w:numPr>
          <w:ilvl w:val="1"/>
          <w:numId w:val="2"/>
        </w:numPr>
      </w:pPr>
      <w:bookmarkStart w:id="23" w:name="_Toc518486596"/>
      <w:r>
        <w:t>Feature 4</w:t>
      </w:r>
      <w:bookmarkEnd w:id="23"/>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24" w:name="_Toc518486597"/>
      <w:r>
        <w:t>Feature 5</w:t>
      </w:r>
      <w:bookmarkEnd w:id="24"/>
    </w:p>
    <w:p w:rsidR="00EA3E68" w:rsidRPr="00777E38" w:rsidRDefault="00777E38" w:rsidP="00EA3E68">
      <w:pPr>
        <w:ind w:left="1110"/>
      </w:pPr>
      <w:r>
        <w:t>&lt;Fill in info&gt;</w:t>
      </w:r>
    </w:p>
    <w:p w:rsidR="00E40F30" w:rsidRPr="00E40F30" w:rsidRDefault="00E40F30" w:rsidP="00E40F30"/>
    <w:p w:rsidR="00381C7B" w:rsidRPr="00381C7B" w:rsidRDefault="00381C7B" w:rsidP="00381C7B"/>
    <w:sectPr w:rsidR="00381C7B" w:rsidRPr="00381C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A78" w:rsidRDefault="006C0A78" w:rsidP="00326B7C">
      <w:pPr>
        <w:spacing w:after="0" w:line="240" w:lineRule="auto"/>
      </w:pPr>
      <w:r>
        <w:separator/>
      </w:r>
    </w:p>
  </w:endnote>
  <w:endnote w:type="continuationSeparator" w:id="0">
    <w:p w:rsidR="006C0A78" w:rsidRDefault="006C0A78"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A78" w:rsidRDefault="006C0A78" w:rsidP="00326B7C">
      <w:pPr>
        <w:spacing w:after="0" w:line="240" w:lineRule="auto"/>
      </w:pPr>
      <w:r>
        <w:separator/>
      </w:r>
    </w:p>
  </w:footnote>
  <w:footnote w:type="continuationSeparator" w:id="0">
    <w:p w:rsidR="006C0A78" w:rsidRDefault="006C0A78"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2D2BDB"/>
    <w:rsid w:val="00326B7C"/>
    <w:rsid w:val="0036595B"/>
    <w:rsid w:val="00381C7B"/>
    <w:rsid w:val="00442199"/>
    <w:rsid w:val="004A6BEB"/>
    <w:rsid w:val="00534FC7"/>
    <w:rsid w:val="00571B39"/>
    <w:rsid w:val="00594F31"/>
    <w:rsid w:val="00674CB9"/>
    <w:rsid w:val="006C0A78"/>
    <w:rsid w:val="00734EAE"/>
    <w:rsid w:val="00777E38"/>
    <w:rsid w:val="00783873"/>
    <w:rsid w:val="00836C21"/>
    <w:rsid w:val="00904149"/>
    <w:rsid w:val="00984119"/>
    <w:rsid w:val="009B61BB"/>
    <w:rsid w:val="00AA3CD1"/>
    <w:rsid w:val="00B01A6A"/>
    <w:rsid w:val="00CD2975"/>
    <w:rsid w:val="00CF216E"/>
    <w:rsid w:val="00D67587"/>
    <w:rsid w:val="00DB2815"/>
    <w:rsid w:val="00E1654E"/>
    <w:rsid w:val="00E40F30"/>
    <w:rsid w:val="00EA3E68"/>
    <w:rsid w:val="00F36357"/>
    <w:rsid w:val="00F40F6E"/>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0588"/>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777E38"/>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A000-FC60-45C7-9B5B-010C53EC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49</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8</cp:revision>
  <dcterms:created xsi:type="dcterms:W3CDTF">2018-07-04T21:16:00Z</dcterms:created>
  <dcterms:modified xsi:type="dcterms:W3CDTF">2018-07-22T14:13:00Z</dcterms:modified>
</cp:coreProperties>
</file>